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left"/>
        <w:textAlignment w:val="auto"/>
        <w:rPr>
          <w:rFonts w:hint="eastAsia" w:ascii="方正仿宋_GBK" w:hAnsi="华文中宋" w:eastAsia="方正仿宋_GBK" w:cs="华文中宋"/>
          <w:sz w:val="32"/>
          <w:szCs w:val="32"/>
        </w:rPr>
      </w:pPr>
      <w:bookmarkStart w:id="0" w:name="_GoBack"/>
      <w:bookmarkEnd w:id="0"/>
      <w:r>
        <w:rPr>
          <w:rFonts w:hint="eastAsia" w:ascii="方正仿宋_GBK" w:hAnsi="华文中宋" w:eastAsia="方正仿宋_GBK" w:cs="华文中宋"/>
          <w:sz w:val="32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textAlignment w:val="auto"/>
        <w:rPr>
          <w:rFonts w:hint="eastAsia" w:ascii="方正小标宋_GBK" w:hAnsi="华文中宋" w:eastAsia="方正小标宋_GBK" w:cs="华文中宋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textAlignment w:val="auto"/>
        <w:rPr>
          <w:rFonts w:hint="eastAsia" w:ascii="方正小标宋_GBK" w:hAnsi="华文中宋" w:eastAsia="方正小标宋_GBK" w:cs="华文中宋"/>
          <w:sz w:val="44"/>
          <w:szCs w:val="44"/>
        </w:rPr>
      </w:pPr>
      <w:r>
        <w:rPr>
          <w:rFonts w:hint="eastAsia" w:ascii="方正小标宋_GBK" w:hAnsi="华文中宋" w:eastAsia="方正小标宋_GBK" w:cs="华文中宋"/>
          <w:sz w:val="44"/>
          <w:szCs w:val="44"/>
          <w:lang w:eastAsia="zh-CN"/>
        </w:rPr>
        <w:t>鼓励工业企业升级晋档</w:t>
      </w:r>
      <w:r>
        <w:rPr>
          <w:rFonts w:hint="eastAsia" w:ascii="方正小标宋_GBK" w:hAnsi="华文中宋" w:eastAsia="方正小标宋_GBK" w:cs="华文中宋"/>
          <w:sz w:val="44"/>
          <w:szCs w:val="44"/>
        </w:rPr>
        <w:t>申报指南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宋体" w:eastAsia="黑体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方正仿宋_GBK"/>
          <w:color w:val="000000"/>
          <w:kern w:val="2"/>
          <w:sz w:val="32"/>
          <w:szCs w:val="32"/>
          <w:lang w:val="en-US" w:eastAsia="zh-CN" w:bidi="ar"/>
        </w:rPr>
        <w:t>一、奖励对象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黑体" w:hAnsi="宋体" w:eastAsia="黑体" w:cs="方正仿宋_GBK"/>
          <w:color w:val="000000"/>
          <w:kern w:val="2"/>
          <w:sz w:val="32"/>
          <w:szCs w:val="32"/>
          <w:lang w:val="en" w:eastAsia="zh-CN" w:bidi="ar"/>
        </w:rPr>
      </w:pPr>
      <w:r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lang w:val="en" w:eastAsia="zh-CN" w:bidi="ar"/>
        </w:rPr>
        <w:t>长春市规模以上工业企业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宋体" w:eastAsia="黑体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方正仿宋_GBK"/>
          <w:color w:val="000000"/>
          <w:kern w:val="2"/>
          <w:sz w:val="32"/>
          <w:szCs w:val="32"/>
          <w:lang w:val="en-US" w:eastAsia="zh-CN" w:bidi="ar"/>
        </w:rPr>
        <w:t>二、奖励条件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kern w:val="2"/>
          <w:sz w:val="32"/>
          <w:szCs w:val="32"/>
          <w:lang w:val="en-US" w:eastAsia="zh-CN" w:bidi="ar"/>
        </w:rPr>
        <w:t>1.入规奖励：</w:t>
      </w:r>
      <w:r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lang w:val="en-US" w:eastAsia="zh-CN" w:bidi="ar"/>
        </w:rPr>
        <w:t>首次达到规模以上标准的工业企业；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kern w:val="2"/>
          <w:sz w:val="32"/>
          <w:szCs w:val="32"/>
          <w:lang w:val="en-US" w:eastAsia="zh-CN" w:bidi="ar"/>
        </w:rPr>
        <w:t>2.上台阶奖励：</w:t>
      </w:r>
      <w:r>
        <w:rPr>
          <w:rFonts w:hint="default" w:ascii="方正仿宋_GBK" w:hAnsi="方正仿宋_GBK" w:eastAsia="方正仿宋_GBK" w:cs="方正仿宋_GBK"/>
          <w:color w:val="000000"/>
          <w:kern w:val="2"/>
          <w:sz w:val="32"/>
          <w:szCs w:val="32"/>
          <w:lang w:val="en" w:eastAsia="zh-CN" w:bidi="ar"/>
        </w:rPr>
        <w:t>2023年</w:t>
      </w:r>
      <w:r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lang w:val="en-US" w:eastAsia="zh-CN" w:bidi="ar"/>
        </w:rPr>
        <w:t>产值首次突破1亿元、5亿元、10亿元、50亿元、100亿元的规模以上工业企业。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宋体" w:eastAsia="黑体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方正仿宋_GBK"/>
          <w:color w:val="000000"/>
          <w:kern w:val="2"/>
          <w:sz w:val="32"/>
          <w:szCs w:val="32"/>
          <w:lang w:val="en-US" w:eastAsia="zh-CN" w:bidi="ar"/>
        </w:rPr>
        <w:t>三、奖励标准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kern w:val="2"/>
          <w:sz w:val="32"/>
          <w:szCs w:val="32"/>
          <w:lang w:val="en-US" w:eastAsia="zh-CN" w:bidi="ar"/>
        </w:rPr>
        <w:t>1.入规奖励：</w:t>
      </w:r>
      <w:r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lang w:val="en-US" w:eastAsia="zh-CN" w:bidi="ar"/>
        </w:rPr>
        <w:t>每户给予20万元奖励；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黑体" w:hAnsi="宋体" w:eastAsia="黑体" w:cs="方正仿宋_GBK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kern w:val="2"/>
          <w:sz w:val="32"/>
          <w:szCs w:val="32"/>
          <w:lang w:val="en-US" w:eastAsia="zh-CN" w:bidi="ar"/>
        </w:rPr>
        <w:t>2.上台阶奖励：</w:t>
      </w:r>
      <w:r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lang w:val="en-US" w:eastAsia="zh-CN" w:bidi="ar"/>
        </w:rPr>
        <w:t>按照年产值首次突破1亿元、5亿元、10亿元、50亿元、100亿元的标准，分别给予最高不超过10万元、30万元、50万元、100万元、200万元的奖励。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黑体" w:hAnsi="宋体" w:eastAsia="黑体" w:cs="方正仿宋_GBK"/>
          <w:color w:val="000000"/>
          <w:kern w:val="2"/>
          <w:sz w:val="32"/>
          <w:szCs w:val="32"/>
          <w:lang w:val="en" w:eastAsia="zh-CN" w:bidi="ar"/>
        </w:rPr>
      </w:pPr>
      <w:r>
        <w:rPr>
          <w:rFonts w:hint="eastAsia" w:ascii="黑体" w:hAnsi="宋体" w:eastAsia="黑体" w:cs="方正仿宋_GBK"/>
          <w:color w:val="000000"/>
          <w:kern w:val="2"/>
          <w:sz w:val="32"/>
          <w:szCs w:val="32"/>
          <w:lang w:val="en-US" w:eastAsia="zh-CN" w:bidi="ar"/>
        </w:rPr>
        <w:t>四、申报时间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2024年3月18日-3月22日（5个工作日）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、申报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程序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kern w:val="2"/>
          <w:sz w:val="32"/>
          <w:szCs w:val="32"/>
          <w:lang w:val="en" w:eastAsia="zh-CN" w:bidi="ar"/>
        </w:rPr>
        <w:t>符合条件</w:t>
      </w:r>
      <w:r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lang w:val="en-US" w:eastAsia="zh-CN" w:bidi="ar"/>
        </w:rPr>
        <w:t>的企业</w:t>
      </w:r>
      <w:r>
        <w:rPr>
          <w:rFonts w:hint="default" w:ascii="方正仿宋_GBK" w:hAnsi="方正仿宋_GBK" w:eastAsia="方正仿宋_GBK" w:cs="方正仿宋_GBK"/>
          <w:color w:val="000000"/>
          <w:kern w:val="2"/>
          <w:sz w:val="32"/>
          <w:szCs w:val="32"/>
          <w:lang w:val="en" w:eastAsia="zh-CN" w:bidi="ar"/>
        </w:rPr>
        <w:t>自愿</w:t>
      </w:r>
      <w:r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向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各县（市）区、开发区</w:t>
      </w:r>
      <w:r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lang w:val="en-US" w:eastAsia="zh-CN" w:bidi="ar"/>
        </w:rPr>
        <w:t>工信部门提出申请（无需佐证材料），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属地工信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"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财政对企业进行审核、汇总，填报《全力实现一季度“开门红”若干措施汇总表》，以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联合行文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方式上报市工信局和市财政局。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六、申报材料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A1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2B5859"/>
    <w:rsid w:val="000167A2"/>
    <w:rsid w:val="0005015B"/>
    <w:rsid w:val="00084723"/>
    <w:rsid w:val="001530F7"/>
    <w:rsid w:val="00176DEC"/>
    <w:rsid w:val="00194CF0"/>
    <w:rsid w:val="00237508"/>
    <w:rsid w:val="002F0CD4"/>
    <w:rsid w:val="002F703C"/>
    <w:rsid w:val="00376E19"/>
    <w:rsid w:val="00387CF5"/>
    <w:rsid w:val="003911F5"/>
    <w:rsid w:val="003B6C94"/>
    <w:rsid w:val="003C163F"/>
    <w:rsid w:val="003E3342"/>
    <w:rsid w:val="003F7D22"/>
    <w:rsid w:val="00400D74"/>
    <w:rsid w:val="0042772E"/>
    <w:rsid w:val="00432D7F"/>
    <w:rsid w:val="00451595"/>
    <w:rsid w:val="004C0060"/>
    <w:rsid w:val="00500BD3"/>
    <w:rsid w:val="00513E04"/>
    <w:rsid w:val="00542F64"/>
    <w:rsid w:val="005537F2"/>
    <w:rsid w:val="00574D0F"/>
    <w:rsid w:val="005A25E7"/>
    <w:rsid w:val="005B351D"/>
    <w:rsid w:val="0061168B"/>
    <w:rsid w:val="006571BD"/>
    <w:rsid w:val="0065790E"/>
    <w:rsid w:val="00670803"/>
    <w:rsid w:val="006B0115"/>
    <w:rsid w:val="006C681B"/>
    <w:rsid w:val="006F5F22"/>
    <w:rsid w:val="007D3E51"/>
    <w:rsid w:val="007D5DD5"/>
    <w:rsid w:val="00813B77"/>
    <w:rsid w:val="00846FAA"/>
    <w:rsid w:val="00872F11"/>
    <w:rsid w:val="00925DF9"/>
    <w:rsid w:val="009271FC"/>
    <w:rsid w:val="009363C8"/>
    <w:rsid w:val="00963AAB"/>
    <w:rsid w:val="009812EC"/>
    <w:rsid w:val="00991443"/>
    <w:rsid w:val="009D0035"/>
    <w:rsid w:val="009D0455"/>
    <w:rsid w:val="009E1467"/>
    <w:rsid w:val="009F397E"/>
    <w:rsid w:val="00A2239C"/>
    <w:rsid w:val="00A71D31"/>
    <w:rsid w:val="00A93D3E"/>
    <w:rsid w:val="00AC441C"/>
    <w:rsid w:val="00B3072B"/>
    <w:rsid w:val="00B73C15"/>
    <w:rsid w:val="00BA21D6"/>
    <w:rsid w:val="00C235D3"/>
    <w:rsid w:val="00C47B50"/>
    <w:rsid w:val="00C646D7"/>
    <w:rsid w:val="00C74201"/>
    <w:rsid w:val="00C93547"/>
    <w:rsid w:val="00CA50E6"/>
    <w:rsid w:val="00CF10E6"/>
    <w:rsid w:val="00D52952"/>
    <w:rsid w:val="00D665B2"/>
    <w:rsid w:val="00DD5DE5"/>
    <w:rsid w:val="00E06CCA"/>
    <w:rsid w:val="00E11B4E"/>
    <w:rsid w:val="00E41F92"/>
    <w:rsid w:val="00E64380"/>
    <w:rsid w:val="00E774BC"/>
    <w:rsid w:val="00EB5B03"/>
    <w:rsid w:val="00EF1AE4"/>
    <w:rsid w:val="00F01F97"/>
    <w:rsid w:val="00F71489"/>
    <w:rsid w:val="00FC259F"/>
    <w:rsid w:val="00FC53BA"/>
    <w:rsid w:val="00FE0000"/>
    <w:rsid w:val="01E40E9F"/>
    <w:rsid w:val="033C391A"/>
    <w:rsid w:val="04D8751B"/>
    <w:rsid w:val="074E011A"/>
    <w:rsid w:val="09F852CC"/>
    <w:rsid w:val="185F79E6"/>
    <w:rsid w:val="1BCF6024"/>
    <w:rsid w:val="1E9B5B43"/>
    <w:rsid w:val="2009123D"/>
    <w:rsid w:val="221C4E97"/>
    <w:rsid w:val="227A413F"/>
    <w:rsid w:val="22A972C0"/>
    <w:rsid w:val="265A0578"/>
    <w:rsid w:val="295F3450"/>
    <w:rsid w:val="2B746D7A"/>
    <w:rsid w:val="2D1364BC"/>
    <w:rsid w:val="34475A53"/>
    <w:rsid w:val="36C518F3"/>
    <w:rsid w:val="3D2B5859"/>
    <w:rsid w:val="4423358A"/>
    <w:rsid w:val="51235DE3"/>
    <w:rsid w:val="51CD47FE"/>
    <w:rsid w:val="594B0234"/>
    <w:rsid w:val="59620D55"/>
    <w:rsid w:val="5CB876AE"/>
    <w:rsid w:val="5F2B0F27"/>
    <w:rsid w:val="74AA2BAA"/>
    <w:rsid w:val="77993BC5"/>
    <w:rsid w:val="78912551"/>
    <w:rsid w:val="79AF046C"/>
    <w:rsid w:val="7AC432D6"/>
    <w:rsid w:val="7FD9A927"/>
    <w:rsid w:val="D7FFECE2"/>
    <w:rsid w:val="FBB37B1C"/>
    <w:rsid w:val="FF2DB54E"/>
    <w:rsid w:val="FF9F9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7"/>
    <w:link w:val="3"/>
    <w:qFormat/>
    <w:uiPriority w:val="0"/>
    <w:rPr>
      <w:kern w:val="2"/>
      <w:sz w:val="18"/>
      <w:szCs w:val="18"/>
    </w:rPr>
  </w:style>
  <w:style w:type="paragraph" w:customStyle="1" w:styleId="11">
    <w:name w:val="正文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83</Words>
  <Characters>477</Characters>
  <Lines>3</Lines>
  <Paragraphs>1</Paragraphs>
  <TotalTime>1</TotalTime>
  <ScaleCrop>false</ScaleCrop>
  <LinksUpToDate>false</LinksUpToDate>
  <CharactersWithSpaces>559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2018-06-17T01:17:00Z</dcterms:created>
  <dc:creator>gx</dc:creator>
  <cp:lastModifiedBy>inspur</cp:lastModifiedBy>
  <cp:lastPrinted>2024-03-18T10:51:11Z</cp:lastPrinted>
  <dcterms:modified xsi:type="dcterms:W3CDTF">2024-03-18T10:51:16Z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  <property fmtid="{D5CDD505-2E9C-101B-9397-08002B2CF9AE}" pid="3" name="ICV">
    <vt:lpwstr>FCBE198B22AB4E94993DBA78E2E925D7</vt:lpwstr>
  </property>
  <property fmtid="{D5CDD505-2E9C-101B-9397-08002B2CF9AE}" pid="4" name="KSOSaveFontToCloudKey">
    <vt:lpwstr>622400039_btnclosed</vt:lpwstr>
  </property>
</Properties>
</file>