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eastAsia="黑体" w:cs="黑体"/>
          <w:sz w:val="32"/>
          <w:szCs w:val="32"/>
          <w:lang w:val="en-US" w:eastAsia="zh-CN"/>
        </w:rPr>
      </w:pPr>
      <w:bookmarkStart w:id="0" w:name="_Toc133769181"/>
      <w:r>
        <w:rPr>
          <w:rFonts w:hint="eastAsia" w:eastAsia="黑体" w:cs="黑体"/>
          <w:sz w:val="32"/>
          <w:szCs w:val="32"/>
        </w:rPr>
        <w:t>附</w:t>
      </w:r>
      <w:r>
        <w:rPr>
          <w:rFonts w:hint="eastAsia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eastAsia="黑体" w:cs="黑体"/>
          <w:sz w:val="32"/>
          <w:szCs w:val="32"/>
        </w:rPr>
        <w:t>件</w:t>
      </w:r>
    </w:p>
    <w:p>
      <w:pPr>
        <w:ind w:firstLine="0" w:firstLineChars="0"/>
        <w:rPr>
          <w:rFonts w:hint="eastAsia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河南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省级工业设计研究院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创建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申报书</w:t>
      </w:r>
    </w:p>
    <w:p>
      <w:pPr>
        <w:jc w:val="center"/>
        <w:rPr>
          <w:b/>
          <w:bCs/>
          <w:sz w:val="24"/>
        </w:rPr>
      </w:pPr>
    </w:p>
    <w:p>
      <w:pPr>
        <w:pStyle w:val="2"/>
      </w:pPr>
    </w:p>
    <w:p>
      <w:pPr>
        <w:jc w:val="center"/>
        <w:rPr>
          <w:b/>
          <w:bCs/>
          <w:sz w:val="24"/>
        </w:rPr>
      </w:pP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3"/>
        <w:gridCol w:w="57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50" w:line="480" w:lineRule="exact"/>
              <w:jc w:val="center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拟建研究院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>名称：</w:t>
            </w:r>
          </w:p>
        </w:tc>
        <w:tc>
          <w:tcPr>
            <w:tcW w:w="577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spacing w:beforeLines="50" w:line="480" w:lineRule="exact"/>
              <w:ind w:firstLine="643" w:firstLineChars="200"/>
              <w:rPr>
                <w:rFonts w:cs="宋体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50" w:line="480" w:lineRule="exact"/>
              <w:jc w:val="right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</w:rPr>
              <w:t>所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>属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 领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 域：</w:t>
            </w:r>
          </w:p>
        </w:tc>
        <w:tc>
          <w:tcPr>
            <w:tcW w:w="577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spacing w:beforeLines="50" w:line="480" w:lineRule="exact"/>
              <w:ind w:firstLine="643" w:firstLineChars="200"/>
              <w:rPr>
                <w:rFonts w:cs="宋体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50" w:line="480" w:lineRule="exact"/>
              <w:jc w:val="right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</w:rPr>
              <w:t>牵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头 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单 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>位：</w:t>
            </w:r>
          </w:p>
        </w:tc>
        <w:tc>
          <w:tcPr>
            <w:tcW w:w="577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spacing w:beforeLines="50" w:line="480" w:lineRule="exact"/>
              <w:ind w:firstLine="643" w:firstLineChars="200"/>
              <w:rPr>
                <w:rFonts w:cs="宋体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50" w:line="480" w:lineRule="exact"/>
              <w:jc w:val="both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联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系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人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57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spacing w:beforeLines="50" w:line="480" w:lineRule="exact"/>
              <w:ind w:firstLine="643" w:firstLineChars="200"/>
              <w:rPr>
                <w:rFonts w:cs="宋体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50" w:line="480" w:lineRule="exact"/>
              <w:jc w:val="both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手 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bCs/>
                <w:sz w:val="32"/>
                <w:szCs w:val="32"/>
              </w:rPr>
              <w:t>机：</w:t>
            </w:r>
          </w:p>
        </w:tc>
        <w:tc>
          <w:tcPr>
            <w:tcW w:w="57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spacing w:beforeLines="50" w:line="480" w:lineRule="exact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Lines="50" w:line="480" w:lineRule="exact"/>
              <w:jc w:val="both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eastAsia="宋体" w:cs="宋体"/>
                <w:b/>
                <w:bCs/>
                <w:spacing w:val="0"/>
                <w:sz w:val="32"/>
                <w:szCs w:val="32"/>
                <w:lang w:eastAsia="zh-CN"/>
              </w:rPr>
              <w:t>邮</w:t>
            </w:r>
            <w:r>
              <w:rPr>
                <w:rFonts w:hint="eastAsia" w:eastAsia="宋体" w:cs="宋体"/>
                <w:b/>
                <w:bCs/>
                <w:spacing w:val="0"/>
                <w:sz w:val="32"/>
                <w:szCs w:val="32"/>
                <w:lang w:val="en-US" w:eastAsia="zh-CN"/>
              </w:rPr>
              <w:t xml:space="preserve">          </w:t>
            </w:r>
            <w:r>
              <w:rPr>
                <w:rFonts w:hint="eastAsia" w:eastAsia="宋体" w:cs="宋体"/>
                <w:b/>
                <w:bCs/>
                <w:spacing w:val="0"/>
                <w:sz w:val="32"/>
                <w:szCs w:val="32"/>
                <w:lang w:eastAsia="zh-CN"/>
              </w:rPr>
              <w:t>箱</w:t>
            </w:r>
            <w:r>
              <w:rPr>
                <w:rFonts w:hint="eastAsia" w:eastAsia="宋体" w:cs="宋体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57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spacing w:beforeLines="50" w:line="480" w:lineRule="exact"/>
              <w:rPr>
                <w:rFonts w:cs="宋体"/>
                <w:b/>
                <w:bCs/>
                <w:sz w:val="32"/>
                <w:szCs w:val="32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</w:rPr>
              <w:t xml:space="preserve">    </w:t>
            </w:r>
          </w:p>
        </w:tc>
      </w:tr>
    </w:tbl>
    <w:p>
      <w:pPr>
        <w:spacing w:line="560" w:lineRule="exact"/>
        <w:ind w:firstLine="576" w:firstLineChars="192"/>
        <w:rPr>
          <w:rFonts w:eastAsia="黑体"/>
          <w:sz w:val="30"/>
          <w:szCs w:val="30"/>
        </w:rPr>
      </w:pPr>
    </w:p>
    <w:p>
      <w:pPr>
        <w:spacing w:line="560" w:lineRule="exact"/>
        <w:ind w:firstLine="576" w:firstLineChars="192"/>
        <w:rPr>
          <w:rFonts w:eastAsia="黑体"/>
          <w:sz w:val="30"/>
          <w:szCs w:val="30"/>
        </w:rPr>
      </w:pPr>
    </w:p>
    <w:p>
      <w:pPr>
        <w:pStyle w:val="2"/>
      </w:pPr>
    </w:p>
    <w:p>
      <w:pPr>
        <w:spacing w:line="560" w:lineRule="exact"/>
        <w:ind w:firstLine="576" w:firstLineChars="192"/>
        <w:rPr>
          <w:rFonts w:eastAsia="黑体"/>
          <w:sz w:val="30"/>
          <w:szCs w:val="30"/>
        </w:rPr>
      </w:pPr>
    </w:p>
    <w:p>
      <w:pPr>
        <w:spacing w:line="560" w:lineRule="exact"/>
        <w:jc w:val="center"/>
        <w:rPr>
          <w:rFonts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  <w:lang w:eastAsia="zh-CN"/>
        </w:rPr>
        <w:t>河南</w:t>
      </w:r>
      <w:r>
        <w:rPr>
          <w:rFonts w:hint="eastAsia" w:cs="宋体"/>
          <w:b/>
          <w:sz w:val="32"/>
          <w:szCs w:val="32"/>
        </w:rPr>
        <w:t>省工业和信息化厅</w:t>
      </w:r>
    </w:p>
    <w:p>
      <w:pPr>
        <w:spacing w:line="560" w:lineRule="exact"/>
        <w:jc w:val="center"/>
        <w:rPr>
          <w:rFonts w:eastAsia="方正黑体_GBK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二〇二</w:t>
      </w:r>
      <w:r>
        <w:rPr>
          <w:rFonts w:hint="eastAsia" w:cs="宋体"/>
          <w:b/>
          <w:sz w:val="32"/>
          <w:szCs w:val="32"/>
          <w:lang w:eastAsia="zh-CN"/>
        </w:rPr>
        <w:t>三</w:t>
      </w:r>
      <w:r>
        <w:rPr>
          <w:rFonts w:hint="eastAsia" w:cs="宋体"/>
          <w:b/>
          <w:sz w:val="32"/>
          <w:szCs w:val="32"/>
        </w:rPr>
        <w:t>年</w:t>
      </w:r>
    </w:p>
    <w:p>
      <w:pPr>
        <w:spacing w:line="460" w:lineRule="exact"/>
        <w:ind w:firstLine="560" w:firstLineChars="200"/>
        <w:rPr>
          <w:rFonts w:eastAsia="仿宋"/>
          <w:sz w:val="28"/>
          <w:szCs w:val="28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440" w:right="1417" w:bottom="1440" w:left="1417" w:header="851" w:footer="1701" w:gutter="0"/>
          <w:pgNumType w:fmt="decimal" w:start="1"/>
          <w:cols w:space="720" w:num="1"/>
          <w:rtlGutter w:val="0"/>
          <w:docGrid w:type="lines" w:linePitch="312" w:charSpace="0"/>
        </w:sectPr>
      </w:pPr>
    </w:p>
    <w:p>
      <w:pPr>
        <w:autoSpaceDN w:val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黑体" w:cs="Times New Roman"/>
          <w:color w:val="000000"/>
          <w:sz w:val="44"/>
        </w:rPr>
      </w:pPr>
      <w:r>
        <w:rPr>
          <w:rFonts w:hint="eastAsia" w:eastAsia="黑体" w:cs="Times New Roman"/>
          <w:color w:val="000000"/>
          <w:sz w:val="44"/>
          <w:lang w:eastAsia="zh-CN"/>
        </w:rPr>
        <w:t>申报</w:t>
      </w:r>
      <w:r>
        <w:rPr>
          <w:rFonts w:hint="default" w:ascii="Times New Roman" w:hAnsi="Times New Roman" w:eastAsia="黑体" w:cs="Times New Roman"/>
          <w:color w:val="000000"/>
          <w:sz w:val="44"/>
        </w:rPr>
        <w:t>声明</w:t>
      </w:r>
    </w:p>
    <w:p>
      <w:pPr>
        <w:autoSpaceDN w:val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autoSpaceDN w:val="0"/>
        <w:ind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1.本企业自愿</w:t>
      </w:r>
      <w:r>
        <w:rPr>
          <w:rFonts w:hint="eastAsia" w:eastAsia="仿宋_GB2312" w:cs="Times New Roman"/>
          <w:color w:val="000000"/>
          <w:sz w:val="32"/>
          <w:lang w:eastAsia="zh-CN"/>
        </w:rPr>
        <w:t>申报省级工业设计研究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>。</w:t>
      </w:r>
    </w:p>
    <w:p>
      <w:pPr>
        <w:autoSpaceDN w:val="0"/>
        <w:ind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2.本企业自愿遵守《河南省省级工业设计研究院创建工作指南》及相关文件规定。</w:t>
      </w:r>
    </w:p>
    <w:p>
      <w:pPr>
        <w:autoSpaceDN w:val="0"/>
        <w:ind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3.本企业自愿提供</w:t>
      </w:r>
      <w:r>
        <w:rPr>
          <w:rFonts w:hint="eastAsia" w:eastAsia="仿宋_GB2312" w:cs="Times New Roman"/>
          <w:color w:val="000000"/>
          <w:sz w:val="32"/>
          <w:lang w:eastAsia="zh-CN"/>
        </w:rPr>
        <w:t>省级工业设计研究院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>审查、管理、监督所需的数据资料，并为其审查工作提供方便。</w:t>
      </w:r>
    </w:p>
    <w:p>
      <w:pPr>
        <w:autoSpaceDN w:val="0"/>
        <w:ind w:firstLine="640" w:firstLineChars="200"/>
        <w:jc w:val="both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4.本企业所提供的</w:t>
      </w:r>
      <w:r>
        <w:rPr>
          <w:rFonts w:hint="eastAsia" w:eastAsia="仿宋_GB2312" w:cs="Times New Roman"/>
          <w:color w:val="000000"/>
          <w:sz w:val="32"/>
          <w:lang w:eastAsia="zh-CN"/>
        </w:rPr>
        <w:t>信息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>表内容和附件材料</w:t>
      </w: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均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>属实，若出现问题，</w:t>
      </w: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愿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>承担一切责任。</w:t>
      </w: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申请单位法定代表人（签名）：</w:t>
      </w: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                 （申请单位盖章）</w:t>
      </w:r>
    </w:p>
    <w:p>
      <w:pPr>
        <w:autoSpaceDN w:val="0"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                                年    月    日</w:t>
      </w:r>
    </w:p>
    <w:p>
      <w:pPr>
        <w:spacing w:line="560" w:lineRule="exact"/>
        <w:jc w:val="left"/>
        <w:rPr>
          <w:rFonts w:hint="eastAsia" w:eastAsia="黑体" w:cs="黑体"/>
          <w:sz w:val="32"/>
          <w:szCs w:val="32"/>
        </w:rPr>
      </w:pPr>
    </w:p>
    <w:p>
      <w:pPr>
        <w:spacing w:line="560" w:lineRule="exact"/>
        <w:jc w:val="left"/>
        <w:rPr>
          <w:rFonts w:hint="eastAsia" w:eastAsia="黑体" w:cs="黑体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1.基本信息</w:t>
      </w:r>
    </w:p>
    <w:p>
      <w:pPr>
        <w:adjustRightInd w:val="0"/>
        <w:snapToGrid w:val="0"/>
        <w:spacing w:line="560" w:lineRule="exact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1.1</w:t>
      </w:r>
      <w:r>
        <w:rPr>
          <w:rFonts w:hint="default" w:ascii="Times New Roman" w:hAnsi="Times New Roman" w:cs="Times New Roman"/>
          <w:b/>
          <w:bCs/>
          <w:sz w:val="24"/>
          <w:lang w:eastAsia="zh-CN"/>
        </w:rPr>
        <w:t>拟建研究院</w:t>
      </w:r>
      <w:r>
        <w:rPr>
          <w:rFonts w:hint="default" w:ascii="Times New Roman" w:hAnsi="Times New Roman" w:cs="Times New Roman"/>
          <w:b/>
          <w:bCs/>
          <w:sz w:val="24"/>
        </w:rPr>
        <w:t>基本信息表</w:t>
      </w:r>
    </w:p>
    <w:tbl>
      <w:tblPr>
        <w:tblStyle w:val="6"/>
        <w:tblW w:w="885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403"/>
        <w:gridCol w:w="425"/>
        <w:gridCol w:w="851"/>
        <w:gridCol w:w="720"/>
        <w:gridCol w:w="706"/>
        <w:gridCol w:w="720"/>
        <w:gridCol w:w="494"/>
        <w:gridCol w:w="436"/>
        <w:gridCol w:w="705"/>
        <w:gridCol w:w="15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研究院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名称</w:t>
            </w:r>
          </w:p>
        </w:tc>
        <w:tc>
          <w:tcPr>
            <w:tcW w:w="431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所属领域</w:t>
            </w:r>
          </w:p>
        </w:tc>
        <w:tc>
          <w:tcPr>
            <w:tcW w:w="15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成员单位数</w:t>
            </w: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企业</w:t>
            </w:r>
          </w:p>
        </w:tc>
        <w:tc>
          <w:tcPr>
            <w:tcW w:w="8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20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spacing w:line="280" w:lineRule="exact"/>
              <w:ind w:left="81" w:right="210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高校</w:t>
            </w:r>
          </w:p>
        </w:tc>
        <w:tc>
          <w:tcPr>
            <w:tcW w:w="70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spacing w:line="280" w:lineRule="exact"/>
              <w:ind w:left="81" w:right="210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20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left="81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科研院所</w:t>
            </w:r>
          </w:p>
        </w:tc>
        <w:tc>
          <w:tcPr>
            <w:tcW w:w="494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left="81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前期组建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总投入</w:t>
            </w:r>
          </w:p>
        </w:tc>
        <w:tc>
          <w:tcPr>
            <w:tcW w:w="15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righ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万元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成员单位名称</w:t>
            </w:r>
          </w:p>
        </w:tc>
        <w:tc>
          <w:tcPr>
            <w:tcW w:w="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牵头单位</w:t>
            </w: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1276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参与单位</w:t>
            </w: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1276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1276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1276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  <w:tc>
          <w:tcPr>
            <w:tcW w:w="1276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研究院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通讯地址</w:t>
            </w:r>
          </w:p>
        </w:tc>
        <w:tc>
          <w:tcPr>
            <w:tcW w:w="310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邮编</w:t>
            </w:r>
          </w:p>
        </w:tc>
        <w:tc>
          <w:tcPr>
            <w:tcW w:w="9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righ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传真</w:t>
            </w:r>
          </w:p>
        </w:tc>
        <w:tc>
          <w:tcPr>
            <w:tcW w:w="15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181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研究院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牵头单位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负责人</w:t>
            </w:r>
          </w:p>
        </w:tc>
        <w:tc>
          <w:tcPr>
            <w:tcW w:w="16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姓    名</w:t>
            </w: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移动电话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单位及职务</w:t>
            </w: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电子邮箱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181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研究院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研发团队负责人</w:t>
            </w:r>
          </w:p>
        </w:tc>
        <w:tc>
          <w:tcPr>
            <w:tcW w:w="16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姓    名</w:t>
            </w: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移动电话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单位及职务</w:t>
            </w: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电子邮箱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研究院运营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工作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联系人</w:t>
            </w:r>
          </w:p>
        </w:tc>
        <w:tc>
          <w:tcPr>
            <w:tcW w:w="16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姓    名</w:t>
            </w: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移动电话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单位及职务</w:t>
            </w: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6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电子邮箱</w:t>
            </w:r>
          </w:p>
        </w:tc>
        <w:tc>
          <w:tcPr>
            <w:tcW w:w="22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工业设计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投入（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占研发支出比重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704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研究院提供的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服务类型</w:t>
            </w:r>
          </w:p>
        </w:tc>
        <w:tc>
          <w:tcPr>
            <w:tcW w:w="704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基础研究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    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技术支撑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   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成果转化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  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咨询服务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  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人才培养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  </w:t>
            </w: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交流合作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　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□其他：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预期成果类型</w:t>
            </w:r>
          </w:p>
        </w:tc>
        <w:tc>
          <w:tcPr>
            <w:tcW w:w="704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□专利    □技术标准   □新产品  □新工艺  □新装置  </w:t>
            </w: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□新系统　□其他：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预期知识产权</w:t>
            </w:r>
          </w:p>
        </w:tc>
        <w:tc>
          <w:tcPr>
            <w:tcW w:w="704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获得发明专利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（含受理）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项，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实用新型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项，其他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项。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预期标准制定</w:t>
            </w:r>
          </w:p>
        </w:tc>
        <w:tc>
          <w:tcPr>
            <w:tcW w:w="704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□国际标准  □国家标准  □行业标准  □联盟标准  □企业标准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1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position w:val="6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6"/>
                <w:szCs w:val="21"/>
                <w:lang w:eastAsia="zh-CN"/>
              </w:rPr>
              <w:t>研究院</w:t>
            </w:r>
            <w:r>
              <w:rPr>
                <w:rFonts w:hint="default" w:ascii="Times New Roman" w:hAnsi="Times New Roman" w:cs="Times New Roman"/>
                <w:position w:val="6"/>
                <w:szCs w:val="21"/>
              </w:rPr>
              <w:t>参加人数</w:t>
            </w:r>
          </w:p>
        </w:tc>
        <w:tc>
          <w:tcPr>
            <w:tcW w:w="1679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bottom"/>
          </w:tcPr>
          <w:p>
            <w:pPr>
              <w:wordWrap w:val="0"/>
              <w:spacing w:line="320" w:lineRule="exact"/>
              <w:ind w:left="-108"/>
              <w:jc w:val="both"/>
              <w:rPr>
                <w:rFonts w:hint="default" w:ascii="Times New Roman" w:hAnsi="Times New Roman" w:cs="Times New Roman"/>
                <w:position w:val="6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6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position w:val="6"/>
                <w:szCs w:val="21"/>
              </w:rPr>
              <w:t>人</w:t>
            </w:r>
            <w:r>
              <w:rPr>
                <w:rFonts w:hint="default" w:ascii="Times New Roman" w:hAnsi="Times New Roman" w:cs="Times New Roman"/>
                <w:position w:val="6"/>
                <w:szCs w:val="21"/>
                <w:lang w:eastAsia="zh-CN"/>
              </w:rPr>
              <w:t>，从事研发和公共服务</w:t>
            </w:r>
            <w:r>
              <w:rPr>
                <w:rFonts w:hint="default" w:ascii="Times New Roman" w:hAnsi="Times New Roman" w:cs="Times New Roman"/>
                <w:position w:val="6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position w:val="6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position w:val="6"/>
                <w:szCs w:val="21"/>
              </w:rPr>
              <w:t>人</w:t>
            </w:r>
            <w:r>
              <w:rPr>
                <w:rFonts w:hint="default" w:ascii="Times New Roman" w:hAnsi="Times New Roman" w:cs="Times New Roman"/>
                <w:position w:val="6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position w:val="6"/>
                <w:szCs w:val="21"/>
              </w:rPr>
              <w:t>其中：</w:t>
            </w: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高级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人，中级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人，初级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人，其他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81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position w:val="6"/>
                <w:szCs w:val="21"/>
              </w:rPr>
            </w:pPr>
          </w:p>
        </w:tc>
        <w:tc>
          <w:tcPr>
            <w:tcW w:w="1679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ind w:left="-108"/>
              <w:jc w:val="right"/>
              <w:rPr>
                <w:rFonts w:hint="default" w:ascii="Times New Roman" w:hAnsi="Times New Roman" w:cs="Times New Roman"/>
                <w:position w:val="6"/>
                <w:szCs w:val="21"/>
              </w:rPr>
            </w:pPr>
          </w:p>
        </w:tc>
        <w:tc>
          <w:tcPr>
            <w:tcW w:w="536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博士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人，硕士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人，学士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人，其他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181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cs="Times New Roman"/>
                <w:position w:val="6"/>
                <w:szCs w:val="21"/>
              </w:rPr>
            </w:pPr>
            <w:r>
              <w:rPr>
                <w:rFonts w:hint="default" w:ascii="Times New Roman" w:hAnsi="Times New Roman" w:cs="Times New Roman"/>
                <w:position w:val="6"/>
                <w:szCs w:val="21"/>
              </w:rPr>
              <w:t>主要</w:t>
            </w:r>
            <w:r>
              <w:rPr>
                <w:rFonts w:hint="default" w:ascii="Times New Roman" w:hAnsi="Times New Roman" w:cs="Times New Roman"/>
                <w:position w:val="6"/>
                <w:szCs w:val="21"/>
                <w:lang w:eastAsia="zh-CN"/>
              </w:rPr>
              <w:t>建设</w:t>
            </w:r>
            <w:r>
              <w:rPr>
                <w:rFonts w:hint="default" w:ascii="Times New Roman" w:hAnsi="Times New Roman" w:cs="Times New Roman"/>
                <w:position w:val="6"/>
                <w:szCs w:val="21"/>
              </w:rPr>
              <w:t>内容</w:t>
            </w:r>
          </w:p>
        </w:tc>
        <w:tc>
          <w:tcPr>
            <w:tcW w:w="704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hint="default" w:ascii="Times New Roman" w:hAnsi="Times New Roman" w:cs="Times New Roman"/>
          <w:b/>
          <w:bCs/>
          <w:sz w:val="24"/>
        </w:rPr>
        <w:sectPr>
          <w:footerReference r:id="rId8" w:type="first"/>
          <w:footerReference r:id="rId7" w:type="default"/>
          <w:pgSz w:w="11906" w:h="16838"/>
          <w:pgMar w:top="1440" w:right="1797" w:bottom="1440" w:left="1797" w:header="851" w:footer="1701" w:gutter="0"/>
          <w:pgNumType w:fmt="decimal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line="560" w:lineRule="exact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1.2成员单位基本信息表（每个单位填写一张表，并需成员单位盖章）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851"/>
        <w:gridCol w:w="245"/>
        <w:gridCol w:w="790"/>
        <w:gridCol w:w="1060"/>
        <w:gridCol w:w="181"/>
        <w:gridCol w:w="1020"/>
        <w:gridCol w:w="92"/>
        <w:gridCol w:w="1215"/>
        <w:gridCol w:w="187"/>
        <w:gridCol w:w="700"/>
        <w:gridCol w:w="88"/>
        <w:gridCol w:w="108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单位名称</w:t>
            </w:r>
          </w:p>
        </w:tc>
        <w:tc>
          <w:tcPr>
            <w:tcW w:w="7513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地址</w:t>
            </w:r>
          </w:p>
        </w:tc>
        <w:tc>
          <w:tcPr>
            <w:tcW w:w="423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40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邮编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法人代表</w:t>
            </w:r>
          </w:p>
        </w:tc>
        <w:tc>
          <w:tcPr>
            <w:tcW w:w="10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国籍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29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电话</w:t>
            </w:r>
          </w:p>
        </w:tc>
        <w:tc>
          <w:tcPr>
            <w:tcW w:w="32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联系人</w:t>
            </w:r>
          </w:p>
        </w:tc>
        <w:tc>
          <w:tcPr>
            <w:tcW w:w="10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职务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29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手机</w:t>
            </w:r>
          </w:p>
        </w:tc>
        <w:tc>
          <w:tcPr>
            <w:tcW w:w="140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7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Email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注册成立时间</w:t>
            </w:r>
          </w:p>
        </w:tc>
        <w:tc>
          <w:tcPr>
            <w:tcW w:w="294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hd w:val="clear" w:color="auto" w:fill="auto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129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hd w:val="clear" w:color="auto" w:fill="auto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  <w:t>注册地址</w:t>
            </w:r>
          </w:p>
        </w:tc>
        <w:tc>
          <w:tcPr>
            <w:tcW w:w="32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0"/>
              <w:shd w:val="clear" w:color="auto" w:fill="auto"/>
              <w:adjustRightInd w:val="0"/>
              <w:snapToGrid w:val="0"/>
              <w:spacing w:line="280" w:lineRule="exact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注册资金</w:t>
            </w:r>
          </w:p>
        </w:tc>
        <w:tc>
          <w:tcPr>
            <w:tcW w:w="294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hd w:val="clear" w:color="auto" w:fill="auto"/>
              <w:adjustRightInd w:val="0"/>
              <w:snapToGrid w:val="0"/>
              <w:spacing w:line="280" w:lineRule="exact"/>
              <w:jc w:val="right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21"/>
                <w:szCs w:val="21"/>
              </w:rPr>
              <w:t>万元</w:t>
            </w:r>
          </w:p>
        </w:tc>
        <w:tc>
          <w:tcPr>
            <w:tcW w:w="129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hd w:val="clear" w:color="auto" w:fill="auto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  <w:t>外资比例（%）</w:t>
            </w:r>
          </w:p>
        </w:tc>
        <w:tc>
          <w:tcPr>
            <w:tcW w:w="32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0"/>
              <w:shd w:val="clear" w:color="auto" w:fill="auto"/>
              <w:adjustRightInd w:val="0"/>
              <w:snapToGrid w:val="0"/>
              <w:spacing w:line="280" w:lineRule="exact"/>
              <w:ind w:left="100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资产总额</w:t>
            </w:r>
          </w:p>
        </w:tc>
        <w:tc>
          <w:tcPr>
            <w:tcW w:w="294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hd w:val="clear" w:color="auto" w:fill="auto"/>
              <w:adjustRightInd w:val="0"/>
              <w:snapToGrid w:val="0"/>
              <w:spacing w:line="280" w:lineRule="exact"/>
              <w:jc w:val="right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21"/>
                <w:szCs w:val="21"/>
              </w:rPr>
              <w:t>万元</w:t>
            </w:r>
          </w:p>
        </w:tc>
        <w:tc>
          <w:tcPr>
            <w:tcW w:w="129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0"/>
              <w:shd w:val="clear" w:color="auto" w:fill="auto"/>
              <w:adjustRightInd w:val="0"/>
              <w:snapToGrid w:val="0"/>
              <w:spacing w:line="280" w:lineRule="exact"/>
              <w:ind w:left="100"/>
              <w:jc w:val="center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  <w:t>固定资产</w:t>
            </w:r>
          </w:p>
        </w:tc>
        <w:tc>
          <w:tcPr>
            <w:tcW w:w="32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0"/>
              <w:shd w:val="clear" w:color="auto" w:fill="auto"/>
              <w:adjustRightInd w:val="0"/>
              <w:snapToGrid w:val="0"/>
              <w:spacing w:line="280" w:lineRule="exact"/>
              <w:ind w:left="100"/>
              <w:jc w:val="right"/>
              <w:rPr>
                <w:rFonts w:hint="default" w:ascii="Times New Roman" w:hAnsi="Times New Roman" w:eastAsia="宋体" w:cs="Times New Roman"/>
                <w:snapToGrid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 w:val="21"/>
                <w:szCs w:val="21"/>
              </w:rPr>
              <w:t>经济类型</w:t>
            </w:r>
          </w:p>
        </w:tc>
        <w:tc>
          <w:tcPr>
            <w:tcW w:w="7513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8" w:lineRule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国有独资企业  </w:t>
            </w:r>
          </w:p>
          <w:p>
            <w:pPr>
              <w:adjustRightInd w:val="0"/>
              <w:snapToGrid w:val="0"/>
              <w:spacing w:line="288" w:lineRule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国有控股企业  </w:t>
            </w:r>
          </w:p>
          <w:p>
            <w:pPr>
              <w:adjustRightInd w:val="0"/>
              <w:snapToGrid w:val="0"/>
              <w:spacing w:line="288" w:lineRule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非国有控股企业</w:t>
            </w:r>
          </w:p>
          <w:p>
            <w:pPr>
              <w:adjustRightInd w:val="0"/>
              <w:snapToGrid w:val="0"/>
              <w:spacing w:line="288" w:lineRule="auto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民营企业      </w:t>
            </w:r>
          </w:p>
          <w:p>
            <w:pPr>
              <w:pStyle w:val="10"/>
              <w:shd w:val="clear" w:color="auto" w:fill="auto"/>
              <w:adjustRightInd w:val="0"/>
              <w:snapToGrid w:val="0"/>
              <w:spacing w:line="280" w:lineRule="exact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</w:rPr>
              <w:t>其它（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</w:rPr>
              <w:t>请说明：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  <w:lang w:eastAsia="zh-CN"/>
              </w:rPr>
              <w:t>是否上市公司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</w:rPr>
              <w:t xml:space="preserve">    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职工总数</w:t>
            </w:r>
          </w:p>
        </w:tc>
        <w:tc>
          <w:tcPr>
            <w:tcW w:w="31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23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中级以上职称人数</w:t>
            </w:r>
          </w:p>
        </w:tc>
        <w:tc>
          <w:tcPr>
            <w:tcW w:w="205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研发人员数</w:t>
            </w:r>
          </w:p>
        </w:tc>
        <w:tc>
          <w:tcPr>
            <w:tcW w:w="31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0"/>
              <w:shd w:val="clear" w:color="auto" w:fill="auto"/>
              <w:adjustRightInd w:val="0"/>
              <w:snapToGrid w:val="0"/>
              <w:spacing w:line="280" w:lineRule="exact"/>
              <w:ind w:right="180"/>
              <w:jc w:val="center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</w:p>
        </w:tc>
        <w:tc>
          <w:tcPr>
            <w:tcW w:w="23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hd w:val="clear" w:color="auto" w:fill="auto"/>
              <w:adjustRightInd w:val="0"/>
              <w:snapToGrid w:val="0"/>
              <w:spacing w:line="280" w:lineRule="exact"/>
              <w:ind w:right="200"/>
              <w:jc w:val="both"/>
              <w:rPr>
                <w:rFonts w:hint="default" w:ascii="Times New Roman" w:hAnsi="Times New Roman" w:eastAsia="宋体" w:cs="Times New Roman"/>
                <w:snapToGrid w:val="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  <w:lang w:eastAsia="zh-CN"/>
              </w:rPr>
              <w:t>研发人员占职工比例</w:t>
            </w:r>
          </w:p>
        </w:tc>
        <w:tc>
          <w:tcPr>
            <w:tcW w:w="205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近三年销售收入(万元)</w:t>
            </w:r>
          </w:p>
        </w:tc>
        <w:tc>
          <w:tcPr>
            <w:tcW w:w="103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20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年</w:t>
            </w:r>
          </w:p>
        </w:tc>
        <w:tc>
          <w:tcPr>
            <w:tcW w:w="12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2021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年</w:t>
            </w:r>
          </w:p>
        </w:tc>
        <w:tc>
          <w:tcPr>
            <w:tcW w:w="13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2022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年</w:t>
            </w:r>
          </w:p>
        </w:tc>
        <w:tc>
          <w:tcPr>
            <w:tcW w:w="11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近三年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R&amp;D投入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(万元)</w:t>
            </w:r>
          </w:p>
        </w:tc>
        <w:tc>
          <w:tcPr>
            <w:tcW w:w="103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2020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年</w:t>
            </w:r>
          </w:p>
        </w:tc>
        <w:tc>
          <w:tcPr>
            <w:tcW w:w="12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2021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年</w:t>
            </w:r>
          </w:p>
        </w:tc>
        <w:tc>
          <w:tcPr>
            <w:tcW w:w="13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  <w:tc>
          <w:tcPr>
            <w:tcW w:w="8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2022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年</w:t>
            </w:r>
          </w:p>
        </w:tc>
        <w:tc>
          <w:tcPr>
            <w:tcW w:w="11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研发机构认定情况</w:t>
            </w:r>
          </w:p>
        </w:tc>
        <w:tc>
          <w:tcPr>
            <w:tcW w:w="6662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省级以上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工业设计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中心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省级以上企业技术中心   </w:t>
            </w: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省级以上重点实验室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snapToGrid w:val="0"/>
                <w:kern w:val="0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高新技术企业  </w:t>
            </w: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其它（      </w:t>
            </w:r>
            <w:r>
              <w:rPr>
                <w:rFonts w:hint="eastAsia" w:ascii="Times New Roman" w:hAnsi="Times New Roman" w:cs="Times New Roman"/>
                <w:snapToGrid w:val="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 xml:space="preserve">        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主营业务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（主要行业或领域）</w:t>
            </w:r>
          </w:p>
        </w:tc>
        <w:tc>
          <w:tcPr>
            <w:tcW w:w="6662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3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主导产品或服务</w:t>
            </w:r>
          </w:p>
        </w:tc>
        <w:tc>
          <w:tcPr>
            <w:tcW w:w="6662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hint="default" w:ascii="Times New Roman" w:hAnsi="Times New Roman" w:cs="Times New Roman"/>
        </w:rPr>
        <w:sectPr>
          <w:pgSz w:w="11906" w:h="16838"/>
          <w:pgMar w:top="1440" w:right="1797" w:bottom="1440" w:left="1797" w:header="851" w:footer="1701" w:gutter="0"/>
          <w:pgNumType w:fmt="decimal"/>
          <w:cols w:space="720" w:num="1"/>
          <w:docGrid w:type="lines" w:linePitch="312" w:charSpace="0"/>
        </w:sectPr>
      </w:pPr>
    </w:p>
    <w:p>
      <w:pPr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2.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建设背景和重要意义</w:t>
      </w:r>
    </w:p>
    <w:p>
      <w:pPr>
        <w:spacing w:line="560" w:lineRule="exact"/>
        <w:ind w:firstLine="840" w:firstLineChars="300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>（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创建背景、必要性、</w:t>
      </w:r>
      <w:r>
        <w:rPr>
          <w:rFonts w:hint="default" w:ascii="Times New Roman" w:hAnsi="Times New Roman" w:eastAsia="楷体_GB2312" w:cs="Times New Roman"/>
          <w:sz w:val="28"/>
          <w:szCs w:val="28"/>
        </w:rPr>
        <w:t>应用需求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、建设意义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等分析）</w:t>
      </w:r>
    </w:p>
    <w:p>
      <w:pPr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3.中长期目标及任务</w:t>
      </w:r>
    </w:p>
    <w:p>
      <w:pPr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4.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可行性分析</w:t>
      </w:r>
    </w:p>
    <w:p>
      <w:pPr>
        <w:spacing w:line="560" w:lineRule="exact"/>
        <w:ind w:firstLine="840" w:firstLineChars="3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4.1 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创建路径</w:t>
      </w:r>
      <w:r>
        <w:rPr>
          <w:rFonts w:hint="default" w:ascii="Times New Roman" w:hAnsi="Times New Roman" w:cs="Times New Roman"/>
          <w:sz w:val="28"/>
          <w:szCs w:val="28"/>
        </w:rPr>
        <w:t>及可行性分析</w:t>
      </w:r>
    </w:p>
    <w:p>
      <w:pPr>
        <w:spacing w:line="560" w:lineRule="exact"/>
        <w:ind w:firstLine="840" w:firstLineChars="3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4.2 知识产权和技术标准分析</w:t>
      </w:r>
    </w:p>
    <w:p>
      <w:pPr>
        <w:spacing w:line="560" w:lineRule="exact"/>
        <w:ind w:firstLine="840" w:firstLineChars="3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4.3 预期成果的市场情况或成果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转</w:t>
      </w:r>
      <w:r>
        <w:rPr>
          <w:rFonts w:hint="default" w:ascii="Times New Roman" w:hAnsi="Times New Roman" w:cs="Times New Roman"/>
          <w:sz w:val="28"/>
          <w:szCs w:val="28"/>
        </w:rPr>
        <w:t>化应用分析</w:t>
      </w:r>
    </w:p>
    <w:p>
      <w:pPr>
        <w:spacing w:line="560" w:lineRule="exact"/>
        <w:ind w:firstLine="1120" w:firstLineChars="4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4.3.1 研究成果的主要应用领域和国内市场分析</w:t>
      </w:r>
    </w:p>
    <w:p>
      <w:pPr>
        <w:spacing w:line="560" w:lineRule="exact"/>
        <w:ind w:firstLine="1120" w:firstLineChars="4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4.3.2 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成果</w:t>
      </w:r>
      <w:r>
        <w:rPr>
          <w:rFonts w:hint="default" w:ascii="Times New Roman" w:hAnsi="Times New Roman" w:cs="Times New Roman"/>
          <w:sz w:val="28"/>
          <w:szCs w:val="28"/>
        </w:rPr>
        <w:t>产业化和市场前景、经济效益分析</w:t>
      </w:r>
    </w:p>
    <w:p>
      <w:pPr>
        <w:spacing w:line="560" w:lineRule="exact"/>
        <w:ind w:firstLine="560" w:firstLineChars="200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5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.现有</w:t>
      </w:r>
      <w:r>
        <w:rPr>
          <w:rFonts w:hint="default" w:ascii="Times New Roman" w:hAnsi="Times New Roman" w:eastAsia="黑体" w:cs="Times New Roman"/>
          <w:sz w:val="28"/>
          <w:szCs w:val="28"/>
        </w:rPr>
        <w:t>条件和优势</w:t>
      </w:r>
    </w:p>
    <w:p>
      <w:pPr>
        <w:spacing w:line="560" w:lineRule="exact"/>
        <w:ind w:firstLine="840" w:firstLineChars="3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5.1 现有基础条件</w:t>
      </w:r>
    </w:p>
    <w:p>
      <w:pPr>
        <w:spacing w:line="560" w:lineRule="exac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 xml:space="preserve">      （牵头单位及参与单位的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基础研究</w:t>
      </w:r>
      <w:r>
        <w:rPr>
          <w:rFonts w:hint="default" w:ascii="Times New Roman" w:hAnsi="Times New Roman" w:eastAsia="楷体_GB2312" w:cs="Times New Roman"/>
          <w:sz w:val="28"/>
          <w:szCs w:val="28"/>
        </w:rPr>
        <w:t>团队情况，已形成的产学研用产业技术联盟情况；可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提供公共服务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的软硬件条件，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包括</w:t>
      </w:r>
      <w:r>
        <w:rPr>
          <w:rFonts w:hint="default" w:ascii="Times New Roman" w:hAnsi="Times New Roman" w:eastAsia="楷体_GB2312" w:cs="Times New Roman"/>
          <w:sz w:val="28"/>
          <w:szCs w:val="28"/>
        </w:rPr>
        <w:t>技术、人才、机制、设施设备情况等。）</w:t>
      </w:r>
    </w:p>
    <w:p>
      <w:pPr>
        <w:spacing w:line="560" w:lineRule="exac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</w:rPr>
        <w:t>5.2 近三年（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2020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2022</w:t>
      </w:r>
      <w:r>
        <w:rPr>
          <w:rFonts w:hint="default" w:ascii="Times New Roman" w:hAnsi="Times New Roman" w:cs="Times New Roman"/>
          <w:sz w:val="28"/>
          <w:szCs w:val="28"/>
        </w:rPr>
        <w:t>年）经营状况</w:t>
      </w:r>
    </w:p>
    <w:p>
      <w:pPr>
        <w:spacing w:line="560" w:lineRule="exac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5.2.1 牵头单位</w:t>
      </w:r>
    </w:p>
    <w:p>
      <w:pPr>
        <w:spacing w:line="560" w:lineRule="exac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5.2.2 参与单位</w:t>
      </w:r>
    </w:p>
    <w:p>
      <w:pPr>
        <w:spacing w:line="560" w:lineRule="exac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5.3 主要研究和管理人员</w:t>
      </w:r>
    </w:p>
    <w:p>
      <w:pPr>
        <w:spacing w:line="560" w:lineRule="exac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（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牵头单位及参与单位的主要研究人员和管理人员情况，如项目负责人、团队负责人及成员等</w:t>
      </w:r>
      <w:r>
        <w:rPr>
          <w:rFonts w:hint="default" w:ascii="Times New Roman" w:hAnsi="Times New Roman" w:cs="Times New Roman"/>
          <w:sz w:val="28"/>
          <w:szCs w:val="28"/>
        </w:rPr>
        <w:t>）</w:t>
      </w:r>
    </w:p>
    <w:p>
      <w:pPr>
        <w:spacing w:line="560" w:lineRule="exac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5.4 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研究院</w:t>
      </w:r>
      <w:r>
        <w:rPr>
          <w:rFonts w:hint="default" w:ascii="Times New Roman" w:hAnsi="Times New Roman" w:cs="Times New Roman"/>
          <w:sz w:val="28"/>
          <w:szCs w:val="28"/>
        </w:rPr>
        <w:t>负责人及主要骨干人员情况</w:t>
      </w:r>
    </w:p>
    <w:p>
      <w:pPr>
        <w:spacing w:line="560" w:lineRule="exac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华文楷体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eastAsia="楷体_GB2312" w:cs="Times New Roman"/>
          <w:sz w:val="28"/>
          <w:szCs w:val="28"/>
        </w:rPr>
        <w:t>（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负责人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的资历、业绩和成果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楷体_GB2312" w:cs="Times New Roman"/>
          <w:sz w:val="28"/>
          <w:szCs w:val="28"/>
        </w:rPr>
        <w:t>主要技术骨干的资历，从事过的主要研究任务，主要研究成果、发明专利和获奖情况，特别是与本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研究院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相关的研究成果情况）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6.组织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架构</w:t>
      </w:r>
      <w:r>
        <w:rPr>
          <w:rFonts w:hint="default" w:ascii="Times New Roman" w:hAnsi="Times New Roman" w:eastAsia="黑体" w:cs="Times New Roman"/>
          <w:sz w:val="28"/>
          <w:szCs w:val="28"/>
        </w:rPr>
        <w:t>及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运行</w:t>
      </w:r>
      <w:r>
        <w:rPr>
          <w:rFonts w:hint="default" w:ascii="Times New Roman" w:hAnsi="Times New Roman" w:eastAsia="黑体" w:cs="Times New Roman"/>
          <w:sz w:val="28"/>
          <w:szCs w:val="28"/>
        </w:rPr>
        <w:t>机制</w:t>
      </w:r>
    </w:p>
    <w:p>
      <w:pPr>
        <w:spacing w:line="560" w:lineRule="exact"/>
        <w:rPr>
          <w:rFonts w:hint="default" w:ascii="Times New Roman" w:hAnsi="Times New Roman" w:eastAsia="宋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</w:rPr>
        <w:t>6.1 组织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架构</w:t>
      </w:r>
    </w:p>
    <w:p>
      <w:pPr>
        <w:spacing w:line="560" w:lineRule="exact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6.2 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运行</w:t>
      </w:r>
      <w:r>
        <w:rPr>
          <w:rFonts w:hint="default" w:ascii="Times New Roman" w:hAnsi="Times New Roman" w:cs="Times New Roman"/>
          <w:sz w:val="28"/>
          <w:szCs w:val="28"/>
        </w:rPr>
        <w:t>机制</w:t>
      </w:r>
    </w:p>
    <w:p>
      <w:pPr>
        <w:adjustRightInd w:val="0"/>
        <w:snapToGrid w:val="0"/>
        <w:spacing w:line="560" w:lineRule="exac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eastAsia="楷体_GB2312" w:cs="Times New Roman"/>
          <w:sz w:val="28"/>
          <w:szCs w:val="28"/>
        </w:rPr>
        <w:t xml:space="preserve">  （包括项目管理机制、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研究</w:t>
      </w:r>
      <w:r>
        <w:rPr>
          <w:rFonts w:hint="default" w:ascii="Times New Roman" w:hAnsi="Times New Roman" w:eastAsia="楷体_GB2312" w:cs="Times New Roman"/>
          <w:sz w:val="28"/>
          <w:szCs w:val="28"/>
        </w:rPr>
        <w:t>人员分工机制以及收益分配机制等）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7.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建设</w:t>
      </w:r>
      <w:r>
        <w:rPr>
          <w:rFonts w:hint="default" w:ascii="Times New Roman" w:hAnsi="Times New Roman" w:eastAsia="黑体" w:cs="Times New Roman"/>
          <w:sz w:val="28"/>
          <w:szCs w:val="28"/>
        </w:rPr>
        <w:t>投入方案</w:t>
      </w:r>
    </w:p>
    <w:p>
      <w:pPr>
        <w:adjustRightInd w:val="0"/>
        <w:snapToGrid w:val="0"/>
        <w:spacing w:line="560" w:lineRule="exac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eastAsia="楷体_GB2312" w:cs="Times New Roman"/>
          <w:sz w:val="28"/>
          <w:szCs w:val="28"/>
        </w:rPr>
        <w:t>（包括各成员单位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拟</w:t>
      </w:r>
      <w:r>
        <w:rPr>
          <w:rFonts w:hint="default" w:ascii="Times New Roman" w:hAnsi="Times New Roman" w:eastAsia="楷体_GB2312" w:cs="Times New Roman"/>
          <w:sz w:val="28"/>
          <w:szCs w:val="28"/>
        </w:rPr>
        <w:t>投入资金、人员、设备等情况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楷体_GB2312" w:cs="Times New Roman"/>
          <w:sz w:val="28"/>
          <w:szCs w:val="28"/>
        </w:rPr>
        <w:t>）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8.市场、技术、投融资等方面的风险分析及其对策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9.科研项目课题研究情况</w:t>
      </w:r>
    </w:p>
    <w:p>
      <w:pPr>
        <w:adjustRightInd w:val="0"/>
        <w:snapToGrid w:val="0"/>
        <w:spacing w:line="560" w:lineRule="exact"/>
        <w:ind w:firstLine="840" w:firstLineChars="3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>（附表1、附表2）</w:t>
      </w:r>
    </w:p>
    <w:bookmarkEnd w:id="0"/>
    <w:p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10.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有关佐证材料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default" w:ascii="Times New Roman" w:hAnsi="Times New Roman" w:eastAsia="黑体" w:cs="Times New Roman"/>
          <w:sz w:val="28"/>
          <w:szCs w:val="28"/>
        </w:rPr>
        <w:sectPr>
          <w:pgSz w:w="11906" w:h="16838"/>
          <w:pgMar w:top="1440" w:right="1797" w:bottom="1440" w:left="1797" w:header="851" w:footer="1701" w:gutter="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楷体_GB2312" w:cs="Times New Roman"/>
          <w:sz w:val="28"/>
          <w:szCs w:val="28"/>
        </w:rPr>
        <w:t>（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各成员</w:t>
      </w:r>
      <w:r>
        <w:rPr>
          <w:rFonts w:hint="default" w:ascii="Times New Roman" w:hAnsi="Times New Roman" w:eastAsia="楷体_GB2312" w:cs="Times New Roman"/>
          <w:sz w:val="28"/>
          <w:szCs w:val="28"/>
        </w:rPr>
        <w:t>单位之间的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共建</w:t>
      </w:r>
      <w:r>
        <w:rPr>
          <w:rFonts w:hint="default" w:ascii="Times New Roman" w:hAnsi="Times New Roman" w:eastAsia="楷体_GB2312" w:cs="Times New Roman"/>
          <w:sz w:val="28"/>
          <w:szCs w:val="28"/>
        </w:rPr>
        <w:t>协议、各项规章制度、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研究院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组建的章程、资质证书</w:t>
      </w:r>
      <w:r>
        <w:rPr>
          <w:rFonts w:hint="default" w:ascii="Times New Roman" w:hAnsi="Times New Roman" w:eastAsia="楷体_GB2312" w:cs="Times New Roman"/>
          <w:sz w:val="28"/>
          <w:szCs w:val="28"/>
          <w:lang w:eastAsia="zh-CN"/>
        </w:rPr>
        <w:t>、专利奖项以及牵头单位上年度财务审计报告</w:t>
      </w:r>
      <w:r>
        <w:rPr>
          <w:rFonts w:hint="default" w:ascii="Times New Roman" w:hAnsi="Times New Roman" w:eastAsia="楷体_GB2312" w:cs="Times New Roman"/>
          <w:sz w:val="28"/>
          <w:szCs w:val="28"/>
        </w:rPr>
        <w:t>等）</w:t>
      </w:r>
    </w:p>
    <w:p>
      <w:pPr>
        <w:adjustRightInd w:val="0"/>
        <w:snapToGrid w:val="0"/>
        <w:spacing w:before="120" w:line="560" w:lineRule="exact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附表1</w:t>
      </w:r>
    </w:p>
    <w:p>
      <w:pPr>
        <w:adjustRightInd w:val="0"/>
        <w:snapToGrid w:val="0"/>
        <w:spacing w:before="120" w:line="560" w:lineRule="exact"/>
        <w:jc w:val="center"/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  <w:t>各成员单位承担市级以上项目及课题情况</w:t>
      </w:r>
    </w:p>
    <w:p>
      <w:pPr>
        <w:adjustRightInd w:val="0"/>
        <w:snapToGrid w:val="0"/>
        <w:spacing w:before="120" w:line="56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</w:p>
    <w:tbl>
      <w:tblPr>
        <w:tblStyle w:val="6"/>
        <w:tblW w:w="142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3727"/>
        <w:gridCol w:w="2281"/>
        <w:gridCol w:w="1140"/>
        <w:gridCol w:w="1140"/>
        <w:gridCol w:w="274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3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单位名称</w:t>
            </w:r>
          </w:p>
        </w:tc>
        <w:tc>
          <w:tcPr>
            <w:tcW w:w="37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承担项目/课题名称</w:t>
            </w:r>
          </w:p>
        </w:tc>
        <w:tc>
          <w:tcPr>
            <w:tcW w:w="22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spacing w:line="280" w:lineRule="exact"/>
              <w:ind w:left="-105" w:leftChars="-5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项目/课题经费数</w:t>
            </w:r>
          </w:p>
          <w:p>
            <w:pPr>
              <w:pStyle w:val="3"/>
              <w:spacing w:line="280" w:lineRule="exact"/>
              <w:ind w:left="-105" w:leftChars="-5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（万元）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ind w:left="-105" w:leftChars="-5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开始时间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ind w:left="-105" w:leftChars="-50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结束时间</w:t>
            </w:r>
          </w:p>
        </w:tc>
        <w:tc>
          <w:tcPr>
            <w:tcW w:w="27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项目/课题来源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3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7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3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7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3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7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3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7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3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7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7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adjustRightInd w:val="0"/>
        <w:snapToGrid w:val="0"/>
        <w:spacing w:before="120" w:line="560" w:lineRule="exact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adjustRightInd w:val="0"/>
        <w:snapToGrid w:val="0"/>
        <w:spacing w:before="120" w:line="560" w:lineRule="exact"/>
        <w:rPr>
          <w:rFonts w:hint="default" w:ascii="Times New Roman" w:hAnsi="Times New Roman" w:eastAsia="黑体" w:cs="Times New Roman"/>
          <w:sz w:val="30"/>
          <w:szCs w:val="30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before="120" w:line="560" w:lineRule="exact"/>
        <w:rPr>
          <w:rFonts w:ascii="黑体" w:hAnsi="黑体" w:eastAsia="黑体" w:cs="黑体"/>
          <w:sz w:val="30"/>
          <w:szCs w:val="30"/>
        </w:rPr>
      </w:pPr>
      <w:bookmarkStart w:id="1" w:name="_GoBack"/>
      <w:bookmarkEnd w:id="1"/>
      <w:r>
        <w:rPr>
          <w:rFonts w:hint="eastAsia" w:ascii="黑体" w:hAnsi="黑体" w:eastAsia="黑体" w:cs="黑体"/>
          <w:sz w:val="30"/>
          <w:szCs w:val="30"/>
        </w:rPr>
        <w:t>附表2</w:t>
      </w:r>
    </w:p>
    <w:p>
      <w:pPr>
        <w:adjustRightInd w:val="0"/>
        <w:snapToGrid w:val="0"/>
        <w:spacing w:before="120" w:line="560" w:lineRule="exact"/>
        <w:jc w:val="center"/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  <w:t>团队负责人及主要骨干人员承担省部级以上项目及课题情况</w:t>
      </w:r>
    </w:p>
    <w:p>
      <w:pPr>
        <w:adjustRightInd w:val="0"/>
        <w:snapToGrid w:val="0"/>
        <w:spacing w:before="120"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6"/>
        <w:tblW w:w="1433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988"/>
        <w:gridCol w:w="4161"/>
        <w:gridCol w:w="2007"/>
        <w:gridCol w:w="995"/>
        <w:gridCol w:w="1012"/>
        <w:gridCol w:w="203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  <w:jc w:val="center"/>
        </w:trPr>
        <w:tc>
          <w:tcPr>
            <w:tcW w:w="11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姓名</w:t>
            </w:r>
          </w:p>
        </w:tc>
        <w:tc>
          <w:tcPr>
            <w:tcW w:w="2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  <w:lang w:eastAsia="zh-CN"/>
              </w:rPr>
              <w:t>单位</w:t>
            </w: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名称</w:t>
            </w:r>
          </w:p>
        </w:tc>
        <w:tc>
          <w:tcPr>
            <w:tcW w:w="4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承担项目/课题名称</w:t>
            </w:r>
          </w:p>
        </w:tc>
        <w:tc>
          <w:tcPr>
            <w:tcW w:w="20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spacing w:line="280" w:lineRule="exact"/>
              <w:ind w:left="-105" w:leftChars="-50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项目/课题经费数</w:t>
            </w:r>
          </w:p>
          <w:p>
            <w:pPr>
              <w:pStyle w:val="3"/>
              <w:spacing w:line="280" w:lineRule="exact"/>
              <w:ind w:left="-105" w:leftChars="-50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（万元）</w:t>
            </w:r>
          </w:p>
        </w:tc>
        <w:tc>
          <w:tcPr>
            <w:tcW w:w="9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ind w:left="-105" w:leftChars="-50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开始时间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ind w:left="-105" w:leftChars="-50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结束时间</w:t>
            </w: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项目/课题来源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1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4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9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1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4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9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1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4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9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1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2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4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9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1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2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41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9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</w:tbl>
    <w:p>
      <w:pPr>
        <w:spacing w:line="400" w:lineRule="exact"/>
        <w:rPr>
          <w:rFonts w:eastAsia="仿宋"/>
          <w:sz w:val="24"/>
        </w:rPr>
      </w:pPr>
    </w:p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408096-18BA-4733-B96A-84CE78C8ED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AFF80B5-C1DE-4AC4-B373-CC3213F3659E}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9DFC3980-BE44-458A-9D46-722A94DFD6DF}"/>
  </w:font>
  <w:font w:name="MingLiU">
    <w:altName w:val="PMingLiU-ExtB"/>
    <w:panose1 w:val="02020509000000000000"/>
    <w:charset w:val="00"/>
    <w:family w:val="moder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54313AF-F31B-4ABF-9CAC-BF636FD4F738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5" w:fontKey="{BB0E3165-4DFE-4773-95B9-81F241EDC5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AFE2237-2042-4D7D-ABFC-6FC4E2EE968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36523913-2603-4663-AC9A-9583B4E68B6A}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8" w:fontKey="{851A700A-9224-4768-A9D2-96092E048DC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9518593E-2C78-402C-9C63-3A3CD29C61EE}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40001" w:csb1="00000000"/>
    <w:embedRegular r:id="rId10" w:fontKey="{DDDDC2FA-1813-463D-8B45-64EAF45221BA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2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6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4"/>
      </w:rPr>
    </w:pPr>
    <w:r>
      <w:rPr>
        <w:rFonts w:hint="eastAsia"/>
        <w:sz w:val="24"/>
      </w:rPr>
      <w:t>—</w:t>
    </w:r>
    <w:r>
      <w:rPr>
        <w:sz w:val="24"/>
      </w:rPr>
      <w:fldChar w:fldCharType="begin"/>
    </w:r>
    <w:r>
      <w:rPr>
        <w:sz w:val="24"/>
      </w:rPr>
      <w:instrText xml:space="preserve">PAGE   \* MERGEFORMAT</w:instrText>
    </w:r>
    <w:r>
      <w:rPr>
        <w:sz w:val="24"/>
      </w:rPr>
      <w:fldChar w:fldCharType="separate"/>
    </w:r>
    <w:r>
      <w:t>1</w:t>
    </w:r>
    <w:r>
      <w:rPr>
        <w:sz w:val="24"/>
      </w:rPr>
      <w:fldChar w:fldCharType="end"/>
    </w:r>
    <w:r>
      <w:rPr>
        <w:rFonts w:hint="eastAsia"/>
        <w:sz w:val="24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5A823FD3"/>
    <w:rsid w:val="5A82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widowControl w:val="0"/>
      <w:spacing w:before="156" w:beforeLines="50" w:beforeAutospacing="0" w:after="156" w:afterLines="50" w:afterAutospacing="0"/>
      <w:jc w:val="both"/>
      <w:outlineLvl w:val="1"/>
    </w:pPr>
    <w:rPr>
      <w:rFonts w:ascii="Times New Roman" w:hAnsi="Cambria" w:eastAsia="楷体_GB2312" w:cs="Times New Roman"/>
      <w:b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正文文本 (3)"/>
    <w:basedOn w:val="1"/>
    <w:qFormat/>
    <w:uiPriority w:val="0"/>
    <w:pPr>
      <w:shd w:val="clear" w:color="auto" w:fill="FFFFFF"/>
      <w:spacing w:line="0" w:lineRule="atLeast"/>
      <w:jc w:val="left"/>
    </w:pPr>
    <w:rPr>
      <w:rFonts w:ascii="MingLiU" w:hAnsi="MingLiU" w:eastAsia="MingLiU"/>
      <w:spacing w:val="12"/>
      <w:kern w:val="0"/>
      <w:sz w:val="19"/>
      <w:szCs w:val="19"/>
    </w:rPr>
  </w:style>
  <w:style w:type="paragraph" w:customStyle="1" w:styleId="10">
    <w:name w:val="正文文本1"/>
    <w:basedOn w:val="1"/>
    <w:qFormat/>
    <w:uiPriority w:val="0"/>
    <w:pPr>
      <w:shd w:val="clear" w:color="auto" w:fill="FFFFFF"/>
      <w:spacing w:line="0" w:lineRule="atLeast"/>
      <w:jc w:val="left"/>
    </w:pPr>
    <w:rPr>
      <w:rFonts w:ascii="MingLiU" w:hAnsi="MingLiU" w:eastAsia="MingLiU"/>
      <w:spacing w:val="13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2023-09-20T11:34:00Z</dcterms:created>
  <dc:creator>尘夏</dc:creator>
  <cp:lastModifiedBy>尘夏</cp:lastModifiedBy>
  <dcterms:modified xsi:type="dcterms:W3CDTF">2023-09-20T11:36:07Z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F6CDBBB466DA48A3AAC136A7FAE2821D_11</vt:lpwstr>
  </property>
</Properties>
</file>