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附件1</w:t>
      </w:r>
    </w:p>
    <w:p>
      <w:pPr>
        <w:jc w:val="center"/>
        <w:rPr>
          <w:rFonts w:ascii="Times New Roman" w:hAnsi="Times New Roman" w:eastAsia="方正小标宋简体"/>
          <w:kern w:val="0"/>
          <w:sz w:val="44"/>
          <w:szCs w:val="44"/>
        </w:rPr>
      </w:pPr>
    </w:p>
    <w:p>
      <w:pPr>
        <w:jc w:val="center"/>
        <w:rPr>
          <w:rFonts w:ascii="Times New Roman" w:hAnsi="Times New Roman" w:eastAsia="方正小标宋简体"/>
          <w:kern w:val="0"/>
          <w:sz w:val="52"/>
          <w:szCs w:val="52"/>
        </w:rPr>
      </w:pPr>
    </w:p>
    <w:p>
      <w:pPr>
        <w:jc w:val="center"/>
        <w:rPr>
          <w:rFonts w:hint="default" w:ascii="Times New Roman" w:hAnsi="Times New Roman" w:eastAsia="方正小标宋简体"/>
          <w:kern w:val="0"/>
          <w:sz w:val="48"/>
          <w:szCs w:val="48"/>
          <w:lang w:val="en"/>
        </w:rPr>
      </w:pPr>
      <w:r>
        <w:rPr>
          <w:rFonts w:ascii="Times New Roman" w:hAnsi="Times New Roman" w:eastAsia="方正小标宋简体"/>
          <w:kern w:val="0"/>
          <w:sz w:val="48"/>
          <w:szCs w:val="48"/>
        </w:rPr>
        <w:t>河南省</w:t>
      </w:r>
      <w:r>
        <w:rPr>
          <w:rFonts w:hint="eastAsia" w:ascii="Times New Roman" w:hAnsi="Times New Roman" w:eastAsia="方正小标宋简体"/>
          <w:kern w:val="0"/>
          <w:sz w:val="48"/>
          <w:szCs w:val="48"/>
          <w:lang w:eastAsia="zh-CN"/>
        </w:rPr>
        <w:t>卫星</w:t>
      </w:r>
      <w:r>
        <w:rPr>
          <w:rFonts w:ascii="Times New Roman" w:hAnsi="Times New Roman" w:eastAsia="方正小标宋简体"/>
          <w:kern w:val="0"/>
          <w:sz w:val="48"/>
          <w:szCs w:val="48"/>
        </w:rPr>
        <w:t>应用</w:t>
      </w:r>
      <w:r>
        <w:rPr>
          <w:rFonts w:ascii="Times New Roman" w:hAnsi="Times New Roman" w:eastAsia="方正小标宋简体"/>
          <w:kern w:val="0"/>
          <w:sz w:val="48"/>
          <w:szCs w:val="48"/>
          <w:lang w:val="en"/>
        </w:rPr>
        <w:t>典型案例</w:t>
      </w:r>
    </w:p>
    <w:p>
      <w:pPr>
        <w:jc w:val="center"/>
        <w:rPr>
          <w:rFonts w:ascii="Times New Roman" w:hAnsi="Times New Roman" w:eastAsia="方正小标宋简体"/>
          <w:kern w:val="0"/>
          <w:sz w:val="48"/>
          <w:szCs w:val="48"/>
        </w:rPr>
      </w:pPr>
      <w:r>
        <w:rPr>
          <w:rFonts w:ascii="Times New Roman" w:hAnsi="Times New Roman" w:eastAsia="方正小标宋简体"/>
          <w:kern w:val="0"/>
          <w:sz w:val="48"/>
          <w:szCs w:val="48"/>
        </w:rPr>
        <w:t>申   报   书</w:t>
      </w:r>
    </w:p>
    <w:p>
      <w:pPr>
        <w:jc w:val="center"/>
        <w:rPr>
          <w:rFonts w:ascii="Times New Roman" w:hAnsi="Times New Roman" w:eastAsia="仿宋"/>
          <w:b/>
          <w:sz w:val="24"/>
          <w:szCs w:val="24"/>
          <w:u w:val="single"/>
        </w:rPr>
      </w:pPr>
    </w:p>
    <w:p>
      <w:pPr>
        <w:rPr>
          <w:rFonts w:ascii="Times New Roman" w:hAnsi="Times New Roman" w:eastAsia="仿宋"/>
          <w:b/>
          <w:sz w:val="24"/>
          <w:szCs w:val="24"/>
          <w:u w:val="single"/>
        </w:rPr>
      </w:pPr>
    </w:p>
    <w:p>
      <w:pPr>
        <w:rPr>
          <w:rFonts w:ascii="Times New Roman" w:hAnsi="Times New Roman" w:eastAsia="仿宋"/>
          <w:b/>
          <w:sz w:val="24"/>
          <w:szCs w:val="24"/>
          <w:u w:val="single"/>
        </w:rPr>
      </w:pPr>
    </w:p>
    <w:p>
      <w:pPr>
        <w:rPr>
          <w:rFonts w:ascii="Times New Roman" w:hAnsi="Times New Roman" w:eastAsia="仿宋"/>
          <w:b/>
          <w:sz w:val="24"/>
          <w:szCs w:val="24"/>
          <w:u w:val="single"/>
        </w:rPr>
      </w:pPr>
    </w:p>
    <w:p>
      <w:pPr>
        <w:rPr>
          <w:rFonts w:ascii="Times New Roman" w:hAnsi="Times New Roman" w:eastAsia="仿宋"/>
          <w:b/>
          <w:sz w:val="24"/>
          <w:szCs w:val="24"/>
          <w:u w:val="single"/>
        </w:rPr>
      </w:pPr>
    </w:p>
    <w:p>
      <w:pPr>
        <w:rPr>
          <w:rFonts w:ascii="Times New Roman" w:hAnsi="Times New Roman" w:eastAsia="仿宋"/>
          <w:b/>
          <w:sz w:val="24"/>
          <w:szCs w:val="24"/>
          <w:u w:val="single"/>
        </w:rPr>
      </w:pPr>
    </w:p>
    <w:p>
      <w:pPr>
        <w:spacing w:line="600" w:lineRule="exact"/>
        <w:ind w:firstLine="1123" w:firstLineChars="351"/>
        <w:jc w:val="left"/>
        <w:rPr>
          <w:rFonts w:ascii="Times New Roman" w:hAnsi="Times New Roman" w:eastAsia="黑体"/>
          <w:u w:val="single"/>
        </w:rPr>
      </w:pPr>
      <w:r>
        <w:rPr>
          <w:rFonts w:hint="eastAsia" w:ascii="Times New Roman" w:hAnsi="Times New Roman" w:eastAsia="黑体"/>
          <w:lang w:eastAsia="zh-CN"/>
        </w:rPr>
        <w:t>案例</w:t>
      </w:r>
      <w:r>
        <w:rPr>
          <w:rFonts w:ascii="Times New Roman" w:hAnsi="Times New Roman" w:eastAsia="黑体"/>
        </w:rPr>
        <w:t xml:space="preserve">名称： </w:t>
      </w:r>
      <w:r>
        <w:rPr>
          <w:rFonts w:ascii="Times New Roman" w:hAnsi="Times New Roman" w:eastAsia="黑体"/>
          <w:u w:val="single"/>
        </w:rPr>
        <w:t xml:space="preserve">                           </w:t>
      </w:r>
    </w:p>
    <w:p>
      <w:pPr>
        <w:spacing w:line="600" w:lineRule="exact"/>
        <w:ind w:firstLine="1123" w:firstLineChars="351"/>
        <w:jc w:val="left"/>
        <w:rPr>
          <w:rFonts w:ascii="Times New Roman" w:hAnsi="Times New Roman" w:eastAsia="黑体"/>
          <w:u w:val="single"/>
        </w:rPr>
      </w:pPr>
      <w:r>
        <w:rPr>
          <w:rFonts w:ascii="Times New Roman" w:hAnsi="Times New Roman" w:eastAsia="黑体"/>
        </w:rPr>
        <w:t>申报</w:t>
      </w:r>
      <w:r>
        <w:rPr>
          <w:rFonts w:hint="eastAsia" w:ascii="Times New Roman" w:hAnsi="Times New Roman" w:eastAsia="黑体"/>
          <w:lang w:eastAsia="zh-CN"/>
        </w:rPr>
        <w:t>主体</w:t>
      </w:r>
      <w:r>
        <w:rPr>
          <w:rFonts w:ascii="Times New Roman" w:hAnsi="Times New Roman" w:eastAsia="黑体"/>
        </w:rPr>
        <w:t>（盖章）：</w:t>
      </w:r>
      <w:r>
        <w:rPr>
          <w:rFonts w:ascii="Times New Roman" w:hAnsi="Times New Roman" w:eastAsia="黑体"/>
          <w:u w:val="single"/>
        </w:rPr>
        <w:t xml:space="preserve">          </w:t>
      </w:r>
      <w:r>
        <w:rPr>
          <w:rFonts w:hint="eastAsia" w:ascii="Times New Roman" w:hAnsi="Times New Roman" w:eastAsia="黑体"/>
          <w:u w:val="single"/>
          <w:lang w:val="en-US" w:eastAsia="zh-CN"/>
        </w:rPr>
        <w:t xml:space="preserve">   </w:t>
      </w:r>
      <w:r>
        <w:rPr>
          <w:rFonts w:ascii="Times New Roman" w:hAnsi="Times New Roman" w:eastAsia="黑体"/>
          <w:u w:val="single"/>
        </w:rPr>
        <w:t xml:space="preserve">        </w:t>
      </w:r>
    </w:p>
    <w:p>
      <w:pPr>
        <w:spacing w:line="600" w:lineRule="exact"/>
        <w:ind w:firstLine="1123" w:firstLineChars="351"/>
        <w:jc w:val="left"/>
        <w:rPr>
          <w:rFonts w:ascii="Times New Roman" w:hAnsi="Times New Roman" w:eastAsia="黑体"/>
          <w:u w:val="single"/>
        </w:rPr>
      </w:pPr>
      <w:r>
        <w:rPr>
          <w:rFonts w:ascii="Times New Roman" w:hAnsi="Times New Roman" w:eastAsia="黑体"/>
        </w:rPr>
        <w:t>联系人：</w:t>
      </w:r>
      <w:r>
        <w:rPr>
          <w:rFonts w:ascii="Times New Roman" w:hAnsi="Times New Roman" w:eastAsia="黑体"/>
          <w:u w:val="single"/>
        </w:rPr>
        <w:t xml:space="preserve">                               </w:t>
      </w:r>
    </w:p>
    <w:p>
      <w:pPr>
        <w:spacing w:line="600" w:lineRule="exact"/>
        <w:ind w:firstLine="1123" w:firstLineChars="351"/>
        <w:jc w:val="left"/>
        <w:rPr>
          <w:rFonts w:ascii="Times New Roman" w:hAnsi="Times New Roman" w:eastAsia="黑体"/>
          <w:u w:val="single"/>
        </w:rPr>
      </w:pPr>
      <w:r>
        <w:rPr>
          <w:rFonts w:ascii="Times New Roman" w:hAnsi="Times New Roman" w:eastAsia="黑体"/>
        </w:rPr>
        <w:t>联系电话：</w:t>
      </w:r>
      <w:r>
        <w:rPr>
          <w:rFonts w:ascii="Times New Roman" w:hAnsi="Times New Roman" w:eastAsia="黑体"/>
          <w:u w:val="single"/>
        </w:rPr>
        <w:t xml:space="preserve">                             </w:t>
      </w:r>
    </w:p>
    <w:p>
      <w:pPr>
        <w:spacing w:line="600" w:lineRule="exact"/>
        <w:ind w:firstLine="1123" w:firstLineChars="351"/>
        <w:jc w:val="left"/>
      </w:pPr>
      <w:r>
        <w:rPr>
          <w:rFonts w:hint="eastAsia" w:ascii="Times New Roman" w:hAnsi="Times New Roman" w:eastAsia="黑体"/>
          <w:lang w:eastAsia="zh-CN"/>
        </w:rPr>
        <w:t>联合申报单位</w:t>
      </w:r>
      <w:r>
        <w:rPr>
          <w:rFonts w:hint="eastAsia" w:ascii="Times New Roman" w:hAnsi="Times New Roman" w:eastAsia="黑体"/>
          <w:lang w:val="en-US" w:eastAsia="zh-CN"/>
        </w:rPr>
        <w:t xml:space="preserve"> (</w:t>
      </w:r>
      <w:r>
        <w:rPr>
          <w:rFonts w:ascii="Times New Roman" w:hAnsi="Times New Roman" w:eastAsia="黑体"/>
        </w:rPr>
        <w:t>盖章</w:t>
      </w:r>
      <w:r>
        <w:rPr>
          <w:rFonts w:hint="eastAsia" w:ascii="Times New Roman" w:hAnsi="Times New Roman" w:eastAsia="黑体"/>
          <w:lang w:val="en-US" w:eastAsia="zh-CN"/>
        </w:rPr>
        <w:t>)</w:t>
      </w:r>
      <w:r>
        <w:rPr>
          <w:rFonts w:ascii="Times New Roman" w:hAnsi="Times New Roman" w:eastAsia="黑体"/>
        </w:rPr>
        <w:t>：</w:t>
      </w:r>
      <w:r>
        <w:rPr>
          <w:rFonts w:ascii="Times New Roman" w:hAnsi="Times New Roman" w:eastAsia="黑体"/>
          <w:u w:val="single"/>
        </w:rPr>
        <w:t xml:space="preserve">                  </w:t>
      </w:r>
    </w:p>
    <w:p>
      <w:pPr>
        <w:spacing w:line="600" w:lineRule="exact"/>
        <w:ind w:firstLine="1123" w:firstLineChars="351"/>
        <w:jc w:val="left"/>
        <w:rPr>
          <w:rFonts w:ascii="Times New Roman" w:hAnsi="Times New Roman" w:eastAsia="黑体"/>
        </w:rPr>
      </w:pPr>
      <w:r>
        <w:rPr>
          <w:rFonts w:ascii="Times New Roman" w:hAnsi="Times New Roman" w:eastAsia="黑体"/>
        </w:rPr>
        <w:t>填报日期：</w:t>
      </w:r>
      <w:r>
        <w:rPr>
          <w:rFonts w:ascii="Times New Roman" w:hAnsi="Times New Roman" w:eastAsia="黑体"/>
          <w:u w:val="single"/>
        </w:rPr>
        <w:t xml:space="preserve">       </w:t>
      </w:r>
      <w:r>
        <w:rPr>
          <w:rFonts w:ascii="Times New Roman" w:hAnsi="Times New Roman" w:eastAsia="黑体"/>
        </w:rPr>
        <w:t>年</w:t>
      </w:r>
      <w:r>
        <w:rPr>
          <w:rFonts w:ascii="Times New Roman" w:hAnsi="Times New Roman" w:eastAsia="黑体"/>
          <w:u w:val="single"/>
        </w:rPr>
        <w:t xml:space="preserve">        </w:t>
      </w:r>
      <w:r>
        <w:rPr>
          <w:rFonts w:ascii="Times New Roman" w:hAnsi="Times New Roman" w:eastAsia="黑体"/>
        </w:rPr>
        <w:t>月</w:t>
      </w:r>
      <w:r>
        <w:rPr>
          <w:rFonts w:ascii="Times New Roman" w:hAnsi="Times New Roman" w:eastAsia="黑体"/>
          <w:u w:val="single"/>
        </w:rPr>
        <w:t xml:space="preserve">        </w:t>
      </w:r>
      <w:r>
        <w:rPr>
          <w:rFonts w:ascii="Times New Roman" w:hAnsi="Times New Roman" w:eastAsia="黑体"/>
        </w:rPr>
        <w:t xml:space="preserve">日 </w:t>
      </w:r>
    </w:p>
    <w:p>
      <w:pPr>
        <w:spacing w:line="600" w:lineRule="exact"/>
        <w:ind w:firstLine="1123" w:firstLineChars="351"/>
        <w:jc w:val="left"/>
        <w:rPr>
          <w:rFonts w:ascii="Times New Roman" w:hAnsi="Times New Roman" w:eastAsia="黑体"/>
        </w:rPr>
      </w:pPr>
      <w:r>
        <w:rPr>
          <w:rFonts w:hint="eastAsia" w:ascii="Calibri" w:hAnsi="Calibri" w:eastAsia="黑体" w:cs="Times New Roman"/>
          <w:szCs w:val="20"/>
          <w:lang w:val="en-US" w:eastAsia="zh-CN"/>
        </w:rPr>
        <w:t>推荐</w:t>
      </w:r>
      <w:r>
        <w:rPr>
          <w:rFonts w:hint="default" w:ascii="Times New Roman" w:hAnsi="Times New Roman" w:eastAsia="黑体" w:cs="Times New Roman"/>
          <w:szCs w:val="20"/>
          <w:lang w:eastAsia="zh-CN"/>
        </w:rPr>
        <w:t>单位（盖章）：</w:t>
      </w:r>
      <w:r>
        <w:rPr>
          <w:rFonts w:ascii="Times New Roman" w:hAnsi="Times New Roman" w:eastAsia="黑体" w:cs="Times New Roman"/>
          <w:szCs w:val="20"/>
          <w:u w:val="single"/>
        </w:rPr>
        <w:t xml:space="preserve">         </w:t>
      </w:r>
      <w:r>
        <w:rPr>
          <w:rFonts w:hint="eastAsia" w:ascii="Calibri" w:hAnsi="Calibri" w:eastAsia="黑体" w:cs="Times New Roman"/>
          <w:szCs w:val="20"/>
          <w:u w:val="single"/>
          <w:lang w:val="en-US" w:eastAsia="zh-CN"/>
        </w:rPr>
        <w:t xml:space="preserve">    </w:t>
      </w:r>
      <w:r>
        <w:rPr>
          <w:rFonts w:ascii="Times New Roman" w:hAnsi="Times New Roman" w:eastAsia="黑体" w:cs="Times New Roman"/>
          <w:szCs w:val="20"/>
          <w:u w:val="single"/>
        </w:rPr>
        <w:t xml:space="preserve">         </w:t>
      </w:r>
      <w:r>
        <w:rPr>
          <w:rFonts w:hint="default" w:ascii="Times New Roman" w:hAnsi="Times New Roman" w:eastAsia="黑体" w:cs="Times New Roman"/>
          <w:szCs w:val="20"/>
          <w:lang w:val="en-US" w:eastAsia="zh-CN"/>
        </w:rPr>
        <w:t xml:space="preserve"> </w:t>
      </w:r>
      <w:r>
        <w:rPr>
          <w:rFonts w:ascii="Times New Roman" w:hAnsi="Times New Roman" w:eastAsia="黑体" w:cs="Times New Roman"/>
          <w:szCs w:val="20"/>
        </w:rPr>
        <w:t xml:space="preserve">    </w:t>
      </w:r>
      <w:r>
        <w:rPr>
          <w:rFonts w:ascii="Times New Roman" w:hAnsi="Times New Roman" w:eastAsia="黑体"/>
        </w:rPr>
        <w:t xml:space="preserve">                </w:t>
      </w:r>
    </w:p>
    <w:p>
      <w:pPr>
        <w:spacing w:line="600" w:lineRule="exact"/>
        <w:ind w:firstLine="320"/>
        <w:rPr>
          <w:rFonts w:ascii="Times New Roman" w:hAnsi="Times New Roman" w:eastAsia="黑体"/>
          <w:szCs w:val="24"/>
        </w:rPr>
      </w:pPr>
    </w:p>
    <w:p>
      <w:pPr>
        <w:ind w:firstLine="320"/>
        <w:rPr>
          <w:rFonts w:ascii="Times New Roman" w:hAnsi="Times New Roman" w:eastAsia="黑体"/>
          <w:szCs w:val="24"/>
          <w:u w:val="single"/>
        </w:rPr>
      </w:pPr>
    </w:p>
    <w:p>
      <w:pPr>
        <w:pStyle w:val="8"/>
      </w:pPr>
    </w:p>
    <w:p>
      <w:pPr>
        <w:pStyle w:val="8"/>
        <w:rPr>
          <w:rFonts w:ascii="Times New Roman" w:eastAsia="黑体"/>
          <w:szCs w:val="24"/>
          <w:u w:val="single"/>
        </w:rPr>
      </w:pPr>
    </w:p>
    <w:p>
      <w:pPr>
        <w:spacing w:line="620" w:lineRule="exact"/>
        <w:jc w:val="center"/>
        <w:rPr>
          <w:rFonts w:ascii="Times New Roman" w:hAnsi="Times New Roman" w:eastAsiaTheme="minorEastAsia"/>
          <w:b/>
        </w:rPr>
      </w:pPr>
    </w:p>
    <w:p>
      <w:pPr>
        <w:rPr>
          <w:rFonts w:ascii="Times New Roman" w:hAnsi="Times New Roman" w:eastAsia="仿宋"/>
          <w:b/>
          <w:sz w:val="24"/>
          <w:szCs w:val="24"/>
        </w:rPr>
      </w:pPr>
    </w:p>
    <w:p>
      <w:pPr>
        <w:rPr>
          <w:rFonts w:ascii="Times New Roman" w:hAnsi="Times New Roman" w:eastAsia="仿宋"/>
          <w:b/>
          <w:sz w:val="24"/>
          <w:szCs w:val="24"/>
        </w:rPr>
      </w:pPr>
    </w:p>
    <w:p>
      <w:pPr>
        <w:jc w:val="center"/>
        <w:rPr>
          <w:rFonts w:ascii="Times New Roman" w:hAnsi="Times New Roman" w:eastAsia="黑体"/>
          <w:sz w:val="44"/>
          <w:szCs w:val="44"/>
        </w:rPr>
      </w:pPr>
      <w:r>
        <w:rPr>
          <w:rFonts w:ascii="Times New Roman" w:hAnsi="Times New Roman" w:eastAsia="黑体"/>
          <w:sz w:val="44"/>
          <w:szCs w:val="44"/>
        </w:rPr>
        <w:t>填 报 说 明</w:t>
      </w:r>
    </w:p>
    <w:p>
      <w:pPr>
        <w:ind w:firstLine="560" w:firstLineChars="200"/>
        <w:jc w:val="left"/>
        <w:rPr>
          <w:rFonts w:ascii="Times New Roman" w:hAnsi="Times New Roman"/>
          <w:sz w:val="28"/>
          <w:szCs w:val="28"/>
        </w:rPr>
      </w:pPr>
    </w:p>
    <w:p>
      <w:pPr>
        <w:pStyle w:val="8"/>
        <w:rPr>
          <w:rFonts w:hint="default" w:ascii="Times New Roman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20"/>
        </w:rPr>
      </w:pPr>
      <w:r>
        <w:rPr>
          <w:rFonts w:hint="default" w:ascii="Times New Roman" w:hAnsi="Times New Roman" w:eastAsia="仿宋_GB2312" w:cs="Times New Roman"/>
          <w:szCs w:val="20"/>
        </w:rPr>
        <w:t>1.统一使用标准A4纸编辑，双面印刷。正文使用仿宋四号字体编辑，1.5倍行距。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szCs w:val="20"/>
        </w:rPr>
      </w:pPr>
      <w:r>
        <w:rPr>
          <w:rFonts w:hint="default" w:ascii="Times New Roman" w:hAnsi="Times New Roman" w:eastAsia="仿宋_GB2312" w:cs="Times New Roman"/>
          <w:szCs w:val="20"/>
          <w:lang w:val="en-US" w:eastAsia="zh-CN"/>
        </w:rPr>
        <w:t>2</w:t>
      </w:r>
      <w:r>
        <w:rPr>
          <w:rFonts w:hint="default" w:ascii="Times New Roman" w:hAnsi="Times New Roman" w:eastAsia="仿宋_GB2312" w:cs="Times New Roman"/>
          <w:szCs w:val="20"/>
        </w:rPr>
        <w:t>.按格式要求填写内容，未尽事宜，可另附文字材料说明。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Cs w:val="20"/>
        </w:rPr>
      </w:pPr>
      <w:r>
        <w:rPr>
          <w:rFonts w:hint="default" w:ascii="Times New Roman" w:hAnsi="Times New Roman" w:eastAsia="仿宋_GB2312" w:cs="Times New Roman"/>
          <w:szCs w:val="20"/>
          <w:lang w:val="en-US" w:eastAsia="zh-CN"/>
        </w:rPr>
        <w:t>3</w:t>
      </w:r>
      <w:r>
        <w:rPr>
          <w:rFonts w:hint="default" w:ascii="Times New Roman" w:hAnsi="Times New Roman" w:eastAsia="仿宋_GB2312" w:cs="Times New Roman"/>
          <w:szCs w:val="20"/>
        </w:rPr>
        <w:t>.按要求附相关证明材料并盖章，申报书合并胶装后盖骑缝章。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Cs w:val="20"/>
        </w:rPr>
      </w:pPr>
      <w:r>
        <w:rPr>
          <w:rFonts w:hint="default" w:ascii="Times New Roman" w:hAnsi="Times New Roman" w:eastAsia="仿宋_GB2312" w:cs="Times New Roman"/>
          <w:szCs w:val="20"/>
          <w:lang w:val="en-US" w:eastAsia="zh-CN"/>
        </w:rPr>
        <w:t>4</w:t>
      </w:r>
      <w:r>
        <w:rPr>
          <w:rFonts w:hint="default" w:ascii="Times New Roman" w:hAnsi="Times New Roman" w:eastAsia="仿宋_GB2312" w:cs="Times New Roman"/>
          <w:szCs w:val="20"/>
        </w:rPr>
        <w:t>.申报书须提供目录页，依序注明相应材料名称及页码。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szCs w:val="20"/>
        </w:rPr>
      </w:pPr>
      <w:r>
        <w:rPr>
          <w:rFonts w:hint="default" w:ascii="Times New Roman" w:hAnsi="Times New Roman" w:eastAsia="仿宋_GB2312" w:cs="Times New Roman"/>
          <w:szCs w:val="20"/>
          <w:lang w:val="en-US" w:eastAsia="zh-CN"/>
        </w:rPr>
        <w:t>5</w:t>
      </w:r>
      <w:r>
        <w:rPr>
          <w:rFonts w:hint="default" w:ascii="Times New Roman" w:hAnsi="Times New Roman" w:eastAsia="仿宋_GB2312" w:cs="Times New Roman"/>
          <w:szCs w:val="20"/>
        </w:rPr>
        <w:t>.多家单位联合申报的</w:t>
      </w:r>
      <w:r>
        <w:rPr>
          <w:rFonts w:hint="default" w:ascii="Times New Roman" w:hAnsi="Times New Roman" w:eastAsia="仿宋_GB2312" w:cs="Times New Roman"/>
          <w:szCs w:val="20"/>
          <w:lang w:val="en-US" w:eastAsia="zh-CN"/>
        </w:rPr>
        <w:t>案例</w:t>
      </w:r>
      <w:r>
        <w:rPr>
          <w:rFonts w:hint="default" w:ascii="Times New Roman" w:hAnsi="Times New Roman" w:eastAsia="仿宋_GB2312" w:cs="Times New Roman"/>
          <w:szCs w:val="20"/>
        </w:rPr>
        <w:t>，每个单位均需提供单独的责任声明。</w:t>
      </w:r>
    </w:p>
    <w:p>
      <w:pPr>
        <w:spacing w:line="240" w:lineRule="auto"/>
        <w:ind w:firstLine="560" w:firstLineChars="200"/>
        <w:jc w:val="left"/>
        <w:rPr>
          <w:rFonts w:hint="default" w:ascii="Times New Roman" w:hAnsi="Times New Roman" w:eastAsia="仿宋_GB2312" w:cs="Times New Roman"/>
          <w:sz w:val="28"/>
          <w:szCs w:val="28"/>
        </w:rPr>
      </w:pPr>
    </w:p>
    <w:p>
      <w:pPr>
        <w:snapToGrid w:val="0"/>
        <w:spacing w:line="580" w:lineRule="exact"/>
        <w:ind w:firstLine="640" w:firstLineChars="200"/>
        <w:jc w:val="left"/>
        <w:rPr>
          <w:rFonts w:hint="default" w:ascii="Times New Roman" w:hAnsi="Times New Roman" w:eastAsia="仿宋_GB2312"/>
        </w:rPr>
      </w:pPr>
    </w:p>
    <w:p>
      <w:pPr>
        <w:ind w:firstLine="560" w:firstLineChars="200"/>
        <w:jc w:val="left"/>
        <w:rPr>
          <w:rFonts w:ascii="Times New Roman" w:hAnsi="Times New Roman" w:eastAsia="仿宋"/>
          <w:sz w:val="28"/>
          <w:szCs w:val="28"/>
        </w:rPr>
      </w:pPr>
    </w:p>
    <w:p>
      <w:pPr>
        <w:ind w:firstLine="560" w:firstLineChars="200"/>
        <w:jc w:val="left"/>
        <w:rPr>
          <w:rFonts w:ascii="Times New Roman" w:hAnsi="Times New Roman"/>
          <w:sz w:val="28"/>
          <w:szCs w:val="28"/>
        </w:rPr>
      </w:pPr>
    </w:p>
    <w:p>
      <w:pPr>
        <w:ind w:firstLine="0" w:firstLineChars="0"/>
        <w:jc w:val="left"/>
        <w:rPr>
          <w:rFonts w:ascii="Times New Roman" w:hAnsi="Times New Roman" w:eastAsia="方正小标宋简体"/>
          <w:sz w:val="44"/>
          <w:szCs w:val="44"/>
        </w:rPr>
      </w:pPr>
    </w:p>
    <w:p>
      <w:pPr>
        <w:spacing w:line="560" w:lineRule="exact"/>
        <w:jc w:val="center"/>
        <w:rPr>
          <w:rFonts w:hint="eastAsia" w:ascii="Times New Roman" w:hAnsi="Times New Roman" w:eastAsia="黑体"/>
          <w:sz w:val="44"/>
          <w:szCs w:val="44"/>
        </w:rPr>
      </w:pPr>
    </w:p>
    <w:p>
      <w:pPr>
        <w:spacing w:line="560" w:lineRule="exact"/>
        <w:jc w:val="center"/>
        <w:rPr>
          <w:rFonts w:hint="eastAsia" w:ascii="Times New Roman" w:hAnsi="Times New Roman" w:eastAsia="黑体"/>
          <w:sz w:val="44"/>
          <w:szCs w:val="44"/>
        </w:rPr>
      </w:pPr>
    </w:p>
    <w:p>
      <w:pPr>
        <w:spacing w:line="560" w:lineRule="exact"/>
        <w:jc w:val="center"/>
        <w:rPr>
          <w:rFonts w:hint="eastAsia" w:ascii="Times New Roman" w:hAnsi="Times New Roman" w:eastAsia="黑体"/>
          <w:sz w:val="44"/>
          <w:szCs w:val="44"/>
        </w:rPr>
      </w:pPr>
    </w:p>
    <w:p>
      <w:pPr>
        <w:spacing w:line="560" w:lineRule="exact"/>
        <w:jc w:val="center"/>
        <w:rPr>
          <w:rFonts w:hint="eastAsia" w:ascii="Times New Roman" w:hAnsi="Times New Roman" w:eastAsia="黑体"/>
          <w:sz w:val="44"/>
          <w:szCs w:val="44"/>
        </w:rPr>
      </w:pPr>
    </w:p>
    <w:p>
      <w:pPr>
        <w:spacing w:line="560" w:lineRule="exact"/>
        <w:jc w:val="center"/>
        <w:rPr>
          <w:rFonts w:hint="eastAsia" w:ascii="Times New Roman" w:hAnsi="Times New Roman" w:eastAsia="黑体"/>
          <w:sz w:val="44"/>
          <w:szCs w:val="44"/>
        </w:rPr>
      </w:pPr>
    </w:p>
    <w:p>
      <w:pPr>
        <w:spacing w:line="560" w:lineRule="exact"/>
        <w:jc w:val="both"/>
        <w:rPr>
          <w:rFonts w:hint="eastAsia" w:ascii="Times New Roman" w:hAnsi="Times New Roman" w:eastAsia="黑体"/>
          <w:sz w:val="44"/>
          <w:szCs w:val="44"/>
        </w:rPr>
      </w:pPr>
    </w:p>
    <w:p>
      <w:pPr>
        <w:spacing w:line="560" w:lineRule="exact"/>
        <w:jc w:val="center"/>
        <w:rPr>
          <w:rFonts w:hint="eastAsia" w:ascii="Times New Roman" w:hAnsi="Times New Roman" w:eastAsia="黑体"/>
          <w:sz w:val="44"/>
          <w:szCs w:val="44"/>
        </w:rPr>
      </w:pPr>
    </w:p>
    <w:p>
      <w:pPr>
        <w:pStyle w:val="2"/>
        <w:rPr>
          <w:rFonts w:hint="eastAsia"/>
        </w:rPr>
      </w:pPr>
    </w:p>
    <w:p>
      <w:pPr>
        <w:spacing w:line="560" w:lineRule="exact"/>
        <w:jc w:val="center"/>
        <w:rPr>
          <w:rFonts w:ascii="Times New Roman" w:hAnsi="Times New Roman" w:eastAsia="黑体"/>
          <w:sz w:val="44"/>
          <w:szCs w:val="44"/>
        </w:rPr>
      </w:pPr>
      <w:r>
        <w:rPr>
          <w:rFonts w:hint="eastAsia" w:ascii="Times New Roman" w:hAnsi="Times New Roman" w:eastAsia="黑体"/>
          <w:sz w:val="44"/>
          <w:szCs w:val="44"/>
        </w:rPr>
        <w:t>声</w:t>
      </w:r>
      <w:r>
        <w:rPr>
          <w:rFonts w:hint="eastAsia" w:ascii="Times New Roman" w:hAnsi="Times New Roman" w:eastAsia="黑体"/>
          <w:sz w:val="44"/>
          <w:szCs w:val="44"/>
          <w:lang w:val="en-US" w:eastAsia="zh-CN"/>
        </w:rPr>
        <w:t xml:space="preserve">  </w:t>
      </w:r>
      <w:r>
        <w:rPr>
          <w:rFonts w:hint="eastAsia" w:ascii="Times New Roman" w:hAnsi="Times New Roman" w:eastAsia="黑体"/>
          <w:sz w:val="44"/>
          <w:szCs w:val="44"/>
        </w:rPr>
        <w:t>明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560" w:lineRule="exact"/>
        <w:ind w:firstLine="640" w:firstLineChars="200"/>
        <w:textAlignment w:val="auto"/>
        <w:rPr>
          <w:rFonts w:hint="default" w:ascii="Times New Roman" w:hAnsi="Times New Roman" w:eastAsia="仿宋_GB2312"/>
        </w:rPr>
      </w:pPr>
      <w:r>
        <w:rPr>
          <w:rFonts w:hint="default" w:ascii="Times New Roman" w:hAnsi="Times New Roman" w:eastAsia="仿宋_GB2312"/>
        </w:rPr>
        <w:t>根据《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关于开展</w:t>
      </w:r>
      <w:r>
        <w:rPr>
          <w:rFonts w:hint="eastAsia" w:ascii="Times New Roman" w:hAnsi="Times New Roman" w:eastAsia="仿宋_GB2312" w:cs="Times New Roman"/>
          <w:sz w:val="32"/>
          <w:szCs w:val="32"/>
          <w:lang w:val="en-US" w:eastAsia="zh-CN"/>
        </w:rPr>
        <w:t>2024年度河南省</w:t>
      </w:r>
      <w:r>
        <w:rPr>
          <w:rFonts w:hint="default" w:ascii="Times New Roman" w:hAnsi="Times New Roman" w:eastAsia="仿宋_GB2312" w:cs="Times New Roman"/>
          <w:sz w:val="32"/>
          <w:szCs w:val="32"/>
          <w:lang w:val="en-US" w:eastAsia="zh-CN"/>
        </w:rPr>
        <w:t>卫星应用典型案例申报工作的通知</w:t>
      </w:r>
      <w:r>
        <w:rPr>
          <w:rFonts w:hint="default" w:ascii="Times New Roman" w:hAnsi="Times New Roman" w:eastAsia="仿宋_GB2312"/>
        </w:rPr>
        <w:t>》要求，我单位提交了</w:t>
      </w:r>
      <w:r>
        <w:rPr>
          <w:rFonts w:hint="default" w:ascii="Times New Roman" w:hAnsi="Times New Roman" w:eastAsia="仿宋_GB2312"/>
          <w:u w:val="single"/>
          <w:lang w:val="en-US" w:eastAsia="zh-CN"/>
        </w:rPr>
        <w:t xml:space="preserve">     </w:t>
      </w:r>
      <w:r>
        <w:rPr>
          <w:rFonts w:hint="default" w:ascii="Times New Roman" w:hAnsi="Times New Roman" w:eastAsia="仿宋_GB2312"/>
          <w:u w:val="single"/>
        </w:rPr>
        <w:t xml:space="preserve">         </w:t>
      </w:r>
      <w:r>
        <w:rPr>
          <w:rFonts w:hint="default" w:ascii="Times New Roman" w:hAnsi="Times New Roman" w:eastAsia="仿宋_GB2312"/>
          <w:u w:val="single"/>
          <w:lang w:val="en-US" w:eastAsia="zh-CN"/>
        </w:rPr>
        <w:t xml:space="preserve">         </w:t>
      </w:r>
      <w:r>
        <w:rPr>
          <w:rFonts w:hint="default" w:ascii="Times New Roman" w:hAnsi="Times New Roman" w:eastAsia="仿宋_GB2312"/>
          <w:u w:val="single"/>
        </w:rPr>
        <w:t xml:space="preserve">  </w:t>
      </w:r>
      <w:r>
        <w:rPr>
          <w:rFonts w:hint="default" w:ascii="Times New Roman" w:hAnsi="Times New Roman" w:eastAsia="仿宋_GB2312"/>
          <w:lang w:eastAsia="zh-CN"/>
        </w:rPr>
        <w:t>案例</w:t>
      </w:r>
      <w:r>
        <w:rPr>
          <w:rFonts w:hint="default" w:ascii="Times New Roman" w:hAnsi="Times New Roman" w:eastAsia="仿宋_GB2312"/>
        </w:rPr>
        <w:t>参评。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/>
        </w:rPr>
      </w:pPr>
      <w:r>
        <w:rPr>
          <w:rFonts w:hint="default" w:ascii="Times New Roman" w:hAnsi="Times New Roman" w:eastAsia="仿宋_GB2312"/>
        </w:rPr>
        <w:t>现就有关情况声明如下：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/>
        </w:rPr>
      </w:pPr>
      <w:r>
        <w:rPr>
          <w:rFonts w:hint="default" w:ascii="Times New Roman" w:hAnsi="Times New Roman" w:eastAsia="仿宋_GB2312"/>
        </w:rPr>
        <w:t>1.我单位对提供参评的全部资料</w:t>
      </w:r>
      <w:r>
        <w:rPr>
          <w:rFonts w:hint="eastAsia" w:ascii="Times New Roman" w:hAnsi="Times New Roman"/>
          <w:lang w:eastAsia="zh-CN"/>
        </w:rPr>
        <w:t>和数据</w:t>
      </w:r>
      <w:r>
        <w:rPr>
          <w:rFonts w:hint="default" w:ascii="Times New Roman" w:hAnsi="Times New Roman" w:eastAsia="仿宋_GB2312"/>
        </w:rPr>
        <w:t>的真实性负责。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/>
        </w:rPr>
      </w:pPr>
      <w:r>
        <w:rPr>
          <w:rFonts w:hint="default" w:ascii="Times New Roman" w:hAnsi="Times New Roman" w:eastAsia="仿宋_GB2312"/>
        </w:rPr>
        <w:t>2.我单位在参评过程中所涉及的</w:t>
      </w:r>
      <w:r>
        <w:rPr>
          <w:rFonts w:hint="default" w:ascii="Times New Roman" w:hAnsi="Times New Roman" w:eastAsia="仿宋_GB2312"/>
          <w:lang w:eastAsia="zh-CN"/>
        </w:rPr>
        <w:t>案例</w:t>
      </w:r>
      <w:r>
        <w:rPr>
          <w:rFonts w:hint="default" w:ascii="Times New Roman" w:hAnsi="Times New Roman" w:eastAsia="仿宋_GB2312"/>
        </w:rPr>
        <w:t>内容和程序皆符合国家和河南省有关法律法规及相关产业政策要求。</w:t>
      </w:r>
    </w:p>
    <w:p>
      <w:pPr>
        <w:spacing w:line="560" w:lineRule="exact"/>
        <w:ind w:firstLine="640" w:firstLineChars="200"/>
        <w:rPr>
          <w:rFonts w:hint="default" w:ascii="Times New Roman" w:hAnsi="Times New Roman" w:cs="Times New Roman"/>
        </w:rPr>
      </w:pPr>
      <w:r>
        <w:rPr>
          <w:rFonts w:hint="eastAsia" w:ascii="Times New Roman" w:hAnsi="Times New Roman" w:cs="Times New Roman"/>
          <w:b w:val="0"/>
          <w:bCs w:val="0"/>
          <w:kern w:val="2"/>
          <w:sz w:val="32"/>
          <w:szCs w:val="32"/>
          <w:lang w:val="en-US" w:eastAsia="zh-CN" w:bidi="ar-SA"/>
        </w:rPr>
        <w:t>3.我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单位申报案例的知识产权清晰，不存在知识产权权属纠纷。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/>
        </w:rPr>
      </w:pPr>
      <w:r>
        <w:rPr>
          <w:rFonts w:hint="eastAsia" w:ascii="Times New Roman" w:hAnsi="Times New Roman"/>
          <w:lang w:val="en-US" w:eastAsia="zh-CN"/>
        </w:rPr>
        <w:t>4</w:t>
      </w:r>
      <w:r>
        <w:rPr>
          <w:rFonts w:hint="default" w:ascii="Times New Roman" w:hAnsi="Times New Roman" w:eastAsia="仿宋_GB2312"/>
        </w:rPr>
        <w:t>.我单位所提交的</w:t>
      </w:r>
      <w:r>
        <w:rPr>
          <w:rFonts w:hint="default" w:ascii="Times New Roman" w:hAnsi="Times New Roman" w:eastAsia="仿宋_GB2312"/>
          <w:lang w:eastAsia="zh-CN"/>
        </w:rPr>
        <w:t>案例</w:t>
      </w:r>
      <w:r>
        <w:rPr>
          <w:rFonts w:hint="default" w:ascii="Times New Roman" w:hAnsi="Times New Roman" w:eastAsia="仿宋_GB2312"/>
        </w:rPr>
        <w:t>内容未涉及国家秘密和其他敏感信息。</w:t>
      </w:r>
    </w:p>
    <w:p>
      <w:pPr>
        <w:spacing w:line="560" w:lineRule="exact"/>
        <w:ind w:firstLine="640" w:firstLineChars="200"/>
        <w:rPr>
          <w:rFonts w:hint="default" w:ascii="Times New Roman" w:hAnsi="Times New Roman" w:eastAsia="仿宋_GB2312"/>
        </w:rPr>
      </w:pPr>
      <w:r>
        <w:rPr>
          <w:rFonts w:hint="eastAsia" w:ascii="Times New Roman" w:hAnsi="Times New Roman"/>
          <w:lang w:val="en-US" w:eastAsia="zh-CN"/>
        </w:rPr>
        <w:t>5</w:t>
      </w:r>
      <w:r>
        <w:rPr>
          <w:rFonts w:hint="default" w:ascii="Times New Roman" w:hAnsi="Times New Roman" w:eastAsia="仿宋_GB2312"/>
        </w:rPr>
        <w:t>.我单位申报</w:t>
      </w:r>
      <w:r>
        <w:rPr>
          <w:rFonts w:hint="default" w:ascii="Times New Roman" w:hAnsi="Times New Roman" w:eastAsia="仿宋_GB2312"/>
          <w:lang w:eastAsia="zh-CN"/>
        </w:rPr>
        <w:t>案例</w:t>
      </w:r>
      <w:r>
        <w:rPr>
          <w:rFonts w:hint="default" w:ascii="Times New Roman" w:hAnsi="Times New Roman" w:eastAsia="仿宋_GB2312"/>
        </w:rPr>
        <w:t>所填写的相关文字和图片已经审核，确认无误。</w:t>
      </w:r>
    </w:p>
    <w:p>
      <w:pPr>
        <w:pageBreakBefore w:val="0"/>
        <w:widowControl w:val="0"/>
        <w:kinsoku/>
        <w:wordWrap/>
        <w:overflowPunct/>
        <w:topLinePunct w:val="0"/>
        <w:bidi w:val="0"/>
        <w:spacing w:line="600" w:lineRule="exact"/>
        <w:ind w:firstLine="640" w:firstLineChars="200"/>
        <w:textAlignment w:val="auto"/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Times New Roman" w:hAnsi="Times New Roman"/>
          <w:lang w:val="en-US" w:eastAsia="zh-CN"/>
        </w:rPr>
        <w:t>6</w:t>
      </w:r>
      <w:r>
        <w:rPr>
          <w:rFonts w:hint="default" w:ascii="Times New Roman" w:hAnsi="Times New Roman" w:eastAsia="仿宋_GB2312"/>
          <w:lang w:val="en-US" w:eastAsia="zh-CN"/>
        </w:rPr>
        <w:t>.我单位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近三年</w:t>
      </w:r>
      <w:r>
        <w:rPr>
          <w:rFonts w:hint="default" w:ascii="Times New Roman" w:hAnsi="Times New Roman"/>
          <w:color w:val="000000" w:themeColor="text1"/>
          <w14:textFill>
            <w14:solidFill>
              <w14:schemeClr w14:val="tx1"/>
            </w14:solidFill>
          </w14:textFill>
        </w:rPr>
        <w:t>无违法违规行为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kern w:val="2"/>
          <w:sz w:val="32"/>
          <w:szCs w:val="32"/>
          <w:highlight w:val="none"/>
          <w:lang w:val="en-US" w:eastAsia="zh-CN" w:bidi="ar-SA"/>
          <w14:textFill>
            <w14:solidFill>
              <w14:schemeClr w14:val="tx1"/>
            </w14:solidFill>
          </w14:textFill>
        </w:rPr>
        <w:t>和重大安全、质量事故，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highlight w:val="none"/>
          <w:lang w:val="en-US" w:eastAsia="zh-CN" w:bidi="ar-SA"/>
        </w:rPr>
        <w:t>内部管理规范、财务状况良好，依法纳税，无不良征信记录。</w:t>
      </w:r>
    </w:p>
    <w:p>
      <w:pPr>
        <w:spacing w:line="560" w:lineRule="exact"/>
        <w:ind w:right="0" w:firstLine="640" w:firstLineChars="200"/>
        <w:rPr>
          <w:rFonts w:hint="default" w:ascii="Times New Roman" w:hAnsi="Times New Roman" w:eastAsia="仿宋_GB2312"/>
        </w:rPr>
      </w:pPr>
      <w:r>
        <w:rPr>
          <w:rFonts w:hint="default" w:ascii="Times New Roman" w:hAnsi="Times New Roman" w:eastAsia="仿宋_GB2312"/>
        </w:rPr>
        <w:t>我单位对违反上述声明导致的后果承担全部法律责任。</w:t>
      </w:r>
    </w:p>
    <w:p>
      <w:pPr>
        <w:spacing w:line="560" w:lineRule="exact"/>
        <w:ind w:right="640"/>
        <w:rPr>
          <w:rFonts w:hint="default" w:ascii="Times New Roman" w:hAnsi="Times New Roman" w:eastAsia="仿宋_GB2312"/>
        </w:rPr>
      </w:pPr>
    </w:p>
    <w:p>
      <w:pPr>
        <w:spacing w:line="560" w:lineRule="exact"/>
        <w:ind w:right="640" w:firstLine="4480" w:firstLineChars="1400"/>
        <w:rPr>
          <w:rFonts w:hint="default" w:ascii="Times New Roman" w:hAnsi="Times New Roman" w:eastAsia="仿宋_GB2312"/>
        </w:rPr>
      </w:pPr>
      <w:r>
        <w:rPr>
          <w:rFonts w:hint="default" w:ascii="Times New Roman" w:hAnsi="Times New Roman" w:eastAsia="仿宋_GB2312"/>
        </w:rPr>
        <w:t>法定代表人：（签字）</w:t>
      </w:r>
    </w:p>
    <w:p>
      <w:pPr>
        <w:spacing w:line="560" w:lineRule="exact"/>
        <w:ind w:right="640" w:firstLine="4320" w:firstLineChars="1350"/>
        <w:rPr>
          <w:rFonts w:hint="default" w:ascii="Times New Roman" w:hAnsi="Times New Roman" w:eastAsia="仿宋_GB2312"/>
        </w:rPr>
      </w:pPr>
    </w:p>
    <w:p>
      <w:pPr>
        <w:spacing w:line="560" w:lineRule="exact"/>
        <w:ind w:right="640" w:firstLine="4480" w:firstLineChars="1400"/>
        <w:rPr>
          <w:rFonts w:hint="default" w:ascii="Times New Roman" w:hAnsi="Times New Roman" w:eastAsia="仿宋_GB2312"/>
        </w:rPr>
      </w:pPr>
      <w:r>
        <w:rPr>
          <w:rFonts w:hint="default" w:ascii="Times New Roman" w:hAnsi="Times New Roman" w:eastAsia="仿宋_GB2312"/>
        </w:rPr>
        <w:t>单位（单位盖章）</w:t>
      </w:r>
    </w:p>
    <w:p>
      <w:pPr>
        <w:spacing w:line="560" w:lineRule="exact"/>
        <w:ind w:right="640" w:firstLine="4320" w:firstLineChars="1350"/>
        <w:rPr>
          <w:rFonts w:hint="default" w:ascii="Times New Roman" w:hAnsi="Times New Roman" w:eastAsia="仿宋_GB2312"/>
        </w:rPr>
      </w:pPr>
    </w:p>
    <w:p>
      <w:pPr>
        <w:spacing w:line="560" w:lineRule="exact"/>
        <w:ind w:right="640" w:firstLine="4320" w:firstLineChars="1350"/>
        <w:rPr>
          <w:rFonts w:hint="default" w:ascii="Times New Roman" w:hAnsi="Times New Roman" w:eastAsia="仿宋_GB2312"/>
        </w:rPr>
      </w:pPr>
    </w:p>
    <w:p>
      <w:pPr>
        <w:spacing w:line="560" w:lineRule="exact"/>
        <w:ind w:left="640" w:right="640" w:firstLine="640"/>
        <w:jc w:val="center"/>
        <w:rPr>
          <w:rFonts w:hint="default" w:ascii="Times New Roman" w:hAnsi="Times New Roman" w:eastAsia="仿宋_GB2312"/>
        </w:rPr>
      </w:pPr>
      <w:r>
        <w:rPr>
          <w:rFonts w:hint="default" w:ascii="Times New Roman" w:hAnsi="Times New Roman" w:eastAsia="仿宋_GB2312"/>
        </w:rPr>
        <w:t xml:space="preserve">                                年  月  日</w:t>
      </w:r>
    </w:p>
    <w:p>
      <w:pPr>
        <w:ind w:left="720"/>
        <w:rPr>
          <w:rFonts w:ascii="Times New Roman" w:hAnsi="Times New Roman" w:eastAsia="黑体"/>
        </w:rPr>
        <w:sectPr>
          <w:pgSz w:w="11906" w:h="16838"/>
          <w:pgMar w:top="1417" w:right="1417" w:bottom="1417" w:left="1417" w:header="1020" w:footer="1304" w:gutter="0"/>
          <w:pgBorders>
            <w:top w:val="none" w:sz="0" w:space="0"/>
            <w:left w:val="none" w:sz="0" w:space="0"/>
            <w:bottom w:val="none" w:sz="0" w:space="0"/>
            <w:right w:val="none" w:sz="0" w:space="0"/>
          </w:pgBorders>
          <w:cols w:space="0" w:num="1"/>
          <w:rtlGutter w:val="0"/>
          <w:docGrid w:type="lines" w:linePitch="438" w:charSpace="0"/>
        </w:sect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firstLine="640" w:firstLineChars="200"/>
        <w:textAlignment w:val="auto"/>
        <w:rPr>
          <w:rFonts w:ascii="Times New Roman" w:hAnsi="Times New Roman" w:eastAsia="黑体"/>
        </w:rPr>
      </w:pPr>
      <w:r>
        <w:rPr>
          <w:rFonts w:ascii="Times New Roman" w:hAnsi="Times New Roman" w:eastAsia="黑体"/>
        </w:rPr>
        <w:t>一、申报单位基本情况</w:t>
      </w:r>
    </w:p>
    <w:tbl>
      <w:tblPr>
        <w:tblStyle w:val="6"/>
        <w:tblW w:w="9556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8" w:space="0"/>
          <w:insideV w:val="single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95"/>
        <w:gridCol w:w="1575"/>
        <w:gridCol w:w="1470"/>
        <w:gridCol w:w="1501"/>
        <w:gridCol w:w="3015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7" w:beforeLines="20" w:line="30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申报主体名称</w:t>
            </w:r>
          </w:p>
        </w:tc>
        <w:tc>
          <w:tcPr>
            <w:tcW w:w="7561" w:type="dxa"/>
            <w:gridSpan w:val="4"/>
            <w:tcBorders>
              <w:tl2br w:val="nil"/>
              <w:tr2bl w:val="nil"/>
            </w:tcBorders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beforeLines="0" w:line="300" w:lineRule="exact"/>
              <w:jc w:val="center"/>
              <w:textAlignment w:val="auto"/>
              <w:rPr>
                <w:rFonts w:hint="eastAsia" w:ascii="Times New Roman" w:hAnsi="Times New Roman" w:eastAsia="仿宋" w:cs="Times New Roman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统一社会</w:t>
            </w:r>
          </w:p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pacing w:line="30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 w:cs="Times New Roman"/>
                <w:sz w:val="24"/>
                <w:szCs w:val="24"/>
              </w:rPr>
              <w:t>信用代码</w:t>
            </w:r>
          </w:p>
        </w:tc>
        <w:tc>
          <w:tcPr>
            <w:tcW w:w="7561" w:type="dxa"/>
            <w:gridSpan w:val="4"/>
            <w:tcBorders>
              <w:tl2br w:val="nil"/>
              <w:tr2bl w:val="nil"/>
            </w:tcBorders>
            <w:vAlign w:val="center"/>
          </w:tcPr>
          <w:p>
            <w:pPr>
              <w:adjustRightInd w:val="0"/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7" w:beforeLines="20" w:line="30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单位性质</w:t>
            </w:r>
          </w:p>
        </w:tc>
        <w:tc>
          <w:tcPr>
            <w:tcW w:w="7561" w:type="dxa"/>
            <w:gridSpan w:val="4"/>
            <w:tcBorders>
              <w:tl2br w:val="nil"/>
              <w:tr2bl w:val="nil"/>
            </w:tcBorders>
          </w:tcPr>
          <w:p>
            <w:pPr>
              <w:adjustRightInd w:val="0"/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 w:val="0"/>
              <w:spacing w:before="87" w:beforeLines="20" w:line="300" w:lineRule="exact"/>
              <w:jc w:val="center"/>
              <w:textAlignment w:val="auto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通讯地址</w:t>
            </w:r>
          </w:p>
        </w:tc>
        <w:tc>
          <w:tcPr>
            <w:tcW w:w="3045" w:type="dxa"/>
            <w:gridSpan w:val="2"/>
            <w:tcBorders>
              <w:tl2br w:val="nil"/>
              <w:tr2bl w:val="nil"/>
            </w:tcBorders>
          </w:tcPr>
          <w:p>
            <w:pPr>
              <w:adjustRightInd w:val="0"/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邮政编码</w:t>
            </w:r>
          </w:p>
        </w:tc>
        <w:tc>
          <w:tcPr>
            <w:tcW w:w="3015" w:type="dxa"/>
            <w:tcBorders>
              <w:tl2br w:val="nil"/>
              <w:tr2bl w:val="nil"/>
            </w:tcBorders>
          </w:tcPr>
          <w:p>
            <w:pPr>
              <w:adjustRightInd w:val="0"/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法定代表人</w:t>
            </w:r>
          </w:p>
        </w:tc>
        <w:tc>
          <w:tcPr>
            <w:tcW w:w="3045" w:type="dxa"/>
            <w:gridSpan w:val="2"/>
            <w:tcBorders>
              <w:tl2br w:val="nil"/>
              <w:tr2bl w:val="nil"/>
            </w:tcBorders>
          </w:tcPr>
          <w:p>
            <w:pPr>
              <w:adjustRightInd w:val="0"/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电话</w:t>
            </w:r>
          </w:p>
        </w:tc>
        <w:tc>
          <w:tcPr>
            <w:tcW w:w="3015" w:type="dxa"/>
            <w:tcBorders>
              <w:tl2br w:val="nil"/>
              <w:tr2bl w:val="nil"/>
            </w:tcBorders>
          </w:tcPr>
          <w:p>
            <w:pPr>
              <w:adjustRightInd w:val="0"/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联系人</w:t>
            </w: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姓名</w:t>
            </w:r>
          </w:p>
        </w:tc>
        <w:tc>
          <w:tcPr>
            <w:tcW w:w="1470" w:type="dxa"/>
            <w:tcBorders>
              <w:tl2br w:val="nil"/>
              <w:tr2bl w:val="nil"/>
            </w:tcBorders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电话</w:t>
            </w:r>
          </w:p>
        </w:tc>
        <w:tc>
          <w:tcPr>
            <w:tcW w:w="301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职务</w:t>
            </w:r>
          </w:p>
        </w:tc>
        <w:tc>
          <w:tcPr>
            <w:tcW w:w="1470" w:type="dxa"/>
            <w:tcBorders>
              <w:tl2br w:val="nil"/>
              <w:tr2bl w:val="nil"/>
            </w:tcBorders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手机</w:t>
            </w:r>
          </w:p>
        </w:tc>
        <w:tc>
          <w:tcPr>
            <w:tcW w:w="301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7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传真</w:t>
            </w:r>
          </w:p>
        </w:tc>
        <w:tc>
          <w:tcPr>
            <w:tcW w:w="1470" w:type="dxa"/>
            <w:tcBorders>
              <w:tl2br w:val="nil"/>
              <w:tr2bl w:val="nil"/>
            </w:tcBorders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E-mail</w:t>
            </w:r>
          </w:p>
        </w:tc>
        <w:tc>
          <w:tcPr>
            <w:tcW w:w="301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vMerge w:val="restart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联合申报单位</w:t>
            </w:r>
          </w:p>
        </w:tc>
        <w:tc>
          <w:tcPr>
            <w:tcW w:w="30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单位名称</w:t>
            </w:r>
          </w:p>
        </w:tc>
        <w:tc>
          <w:tcPr>
            <w:tcW w:w="15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单位性质</w:t>
            </w:r>
          </w:p>
        </w:tc>
        <w:tc>
          <w:tcPr>
            <w:tcW w:w="301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统一社会信用代码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0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01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0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01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0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01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0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01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8" w:space="0"/>
            <w:insideV w:val="single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4" w:hRule="atLeast"/>
          <w:jc w:val="center"/>
        </w:trPr>
        <w:tc>
          <w:tcPr>
            <w:tcW w:w="1995" w:type="dxa"/>
            <w:vMerge w:val="continue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045" w:type="dxa"/>
            <w:gridSpan w:val="2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501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3015" w:type="dxa"/>
            <w:tcBorders>
              <w:tl2br w:val="nil"/>
              <w:tr2bl w:val="nil"/>
            </w:tcBorders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805" w:hRule="atLeast"/>
          <w:jc w:val="center"/>
        </w:trPr>
        <w:tc>
          <w:tcPr>
            <w:tcW w:w="1995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申报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主体</w:t>
            </w:r>
          </w:p>
          <w:p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单位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简介</w:t>
            </w:r>
          </w:p>
        </w:tc>
        <w:tc>
          <w:tcPr>
            <w:tcW w:w="7561" w:type="dxa"/>
            <w:gridSpan w:val="4"/>
          </w:tcPr>
          <w:p>
            <w:pPr>
              <w:snapToGrid w:val="0"/>
              <w:spacing w:before="87" w:beforeLines="2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（主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营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业务方向、发展历程、行业发展能力、技术支撑能力、技术成果转化能力等方面基本情况，不超过800字）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61" w:hRule="atLeast"/>
          <w:jc w:val="center"/>
        </w:trPr>
        <w:tc>
          <w:tcPr>
            <w:tcW w:w="1995" w:type="dxa"/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联合申报</w:t>
            </w:r>
          </w:p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单位简介</w:t>
            </w:r>
          </w:p>
          <w:p>
            <w:pPr>
              <w:pStyle w:val="8"/>
              <w:jc w:val="center"/>
            </w:pPr>
            <w:r>
              <w:rPr>
                <w:rFonts w:hint="eastAsia" w:ascii="Times New Roman" w:eastAsia="仿宋"/>
                <w:szCs w:val="24"/>
              </w:rPr>
              <w:t>（逐一列出）</w:t>
            </w:r>
          </w:p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7561" w:type="dxa"/>
            <w:gridSpan w:val="4"/>
          </w:tcPr>
          <w:p>
            <w:pPr>
              <w:snapToGrid w:val="0"/>
              <w:spacing w:before="87" w:beforeLines="20"/>
              <w:jc w:val="both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</w:rPr>
              <w:t>（联合申报单位在申报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案例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所涉及领域的技术、资源优势及发展情况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，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每个单位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不超过</w:t>
            </w:r>
            <w:r>
              <w:rPr>
                <w:rFonts w:hint="eastAsia" w:ascii="Times New Roman" w:hAnsi="Times New Roman" w:eastAsia="仿宋"/>
                <w:sz w:val="24"/>
                <w:szCs w:val="24"/>
                <w:lang w:val="en-US" w:eastAsia="zh-CN"/>
              </w:rPr>
              <w:t>5</w:t>
            </w:r>
            <w:r>
              <w:rPr>
                <w:rFonts w:hint="eastAsia" w:ascii="Times New Roman" w:hAnsi="Times New Roman" w:eastAsia="仿宋"/>
                <w:sz w:val="24"/>
                <w:szCs w:val="24"/>
              </w:rPr>
              <w:t>00字）</w:t>
            </w:r>
          </w:p>
          <w:p>
            <w:pPr>
              <w:snapToGrid w:val="0"/>
              <w:spacing w:before="87" w:beforeLines="20"/>
            </w:pPr>
          </w:p>
          <w:p>
            <w:pPr>
              <w:snapToGrid w:val="0"/>
              <w:spacing w:before="87" w:beforeLines="20"/>
            </w:pPr>
          </w:p>
          <w:p>
            <w:pPr>
              <w:snapToGrid w:val="0"/>
              <w:spacing w:before="87" w:beforeLines="20"/>
            </w:pPr>
          </w:p>
          <w:p>
            <w:pPr>
              <w:snapToGrid w:val="0"/>
              <w:spacing w:before="87" w:beforeLines="20"/>
            </w:pPr>
          </w:p>
          <w:p>
            <w:pPr>
              <w:snapToGrid w:val="0"/>
              <w:spacing w:before="87" w:beforeLines="20"/>
            </w:pPr>
          </w:p>
          <w:p>
            <w:pPr>
              <w:snapToGrid w:val="0"/>
              <w:spacing w:before="87" w:beforeLines="20"/>
            </w:pPr>
          </w:p>
          <w:p>
            <w:pPr>
              <w:pStyle w:val="2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pStyle w:val="2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pStyle w:val="2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pStyle w:val="2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pStyle w:val="2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pStyle w:val="2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pStyle w:val="2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pStyle w:val="2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pStyle w:val="2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ascii="Times New Roman" w:hAnsi="Times New Roman" w:eastAsia="黑体"/>
        </w:rPr>
      </w:pPr>
      <w:r>
        <w:rPr>
          <w:rFonts w:ascii="Times New Roman" w:hAnsi="Times New Roman" w:eastAsia="黑体"/>
        </w:rPr>
        <w:br w:type="page"/>
      </w:r>
      <w:r>
        <w:rPr>
          <w:rFonts w:ascii="Times New Roman" w:hAnsi="Times New Roman" w:eastAsia="黑体"/>
        </w:rPr>
        <w:t>二、</w:t>
      </w:r>
      <w:r>
        <w:rPr>
          <w:rFonts w:hint="eastAsia" w:ascii="Times New Roman" w:hAnsi="Times New Roman" w:eastAsia="黑体"/>
          <w:lang w:eastAsia="zh-CN"/>
        </w:rPr>
        <w:t>案例</w:t>
      </w:r>
      <w:r>
        <w:rPr>
          <w:rFonts w:ascii="Times New Roman" w:hAnsi="Times New Roman" w:eastAsia="黑体"/>
        </w:rPr>
        <w:t>基本情况</w:t>
      </w:r>
    </w:p>
    <w:tbl>
      <w:tblPr>
        <w:tblStyle w:val="6"/>
        <w:tblW w:w="9879" w:type="dxa"/>
        <w:jc w:val="center"/>
        <w:tblBorders>
          <w:top w:val="single" w:color="auto" w:sz="12" w:space="0"/>
          <w:left w:val="single" w:color="auto" w:sz="12" w:space="0"/>
          <w:bottom w:val="single" w:color="auto" w:sz="12" w:space="0"/>
          <w:right w:val="single" w:color="auto" w:sz="12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061"/>
        <w:gridCol w:w="1912"/>
        <w:gridCol w:w="5906"/>
      </w:tblGrid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1" w:hRule="atLeast"/>
          <w:jc w:val="center"/>
        </w:trPr>
        <w:tc>
          <w:tcPr>
            <w:tcW w:w="2061" w:type="dxa"/>
            <w:vAlign w:val="center"/>
          </w:tcPr>
          <w:p>
            <w:pPr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案例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名称</w:t>
            </w:r>
          </w:p>
        </w:tc>
        <w:tc>
          <w:tcPr>
            <w:tcW w:w="7818" w:type="dxa"/>
            <w:gridSpan w:val="2"/>
          </w:tcPr>
          <w:p>
            <w:pPr>
              <w:snapToGrid w:val="0"/>
              <w:spacing w:before="87" w:beforeLines="20"/>
              <w:rPr>
                <w:rFonts w:ascii="Times New Roman" w:hAnsi="Times New Roman" w:eastAsia="仿宋"/>
                <w:sz w:val="24"/>
                <w:szCs w:val="24"/>
              </w:rPr>
            </w:pPr>
          </w:p>
          <w:p>
            <w:pPr>
              <w:snapToGrid w:val="0"/>
              <w:spacing w:before="87" w:beforeLines="20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2061" w:type="dxa"/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重大事项</w:t>
            </w:r>
          </w:p>
        </w:tc>
        <w:tc>
          <w:tcPr>
            <w:tcW w:w="7818" w:type="dxa"/>
            <w:gridSpan w:val="2"/>
          </w:tcPr>
          <w:p>
            <w:pPr>
              <w:snapToGrid w:val="0"/>
              <w:spacing w:before="87" w:beforeLines="2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1、是否获得国家、省级相关领域的奖项；</w:t>
            </w:r>
            <w:r>
              <w:rPr>
                <w:rFonts w:ascii="Times New Roman" w:hAnsi="Times New Roman" w:eastAsia="仿宋"/>
                <w:sz w:val="36"/>
                <w:szCs w:val="36"/>
                <w:u w:val="single"/>
              </w:rPr>
              <w:t>□</w:t>
            </w:r>
          </w:p>
          <w:p>
            <w:pPr>
              <w:snapToGrid w:val="0"/>
              <w:spacing w:before="87" w:beforeLines="2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2、是否纳入国家、省级或地市级相关重大项目目录；</w:t>
            </w:r>
            <w:r>
              <w:rPr>
                <w:rFonts w:ascii="Times New Roman" w:hAnsi="Times New Roman" w:eastAsia="仿宋"/>
                <w:sz w:val="36"/>
                <w:szCs w:val="36"/>
                <w:u w:val="single"/>
              </w:rPr>
              <w:t>□</w:t>
            </w:r>
          </w:p>
          <w:p>
            <w:pPr>
              <w:snapToGrid w:val="0"/>
              <w:spacing w:before="87" w:beforeLines="2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ascii="Times New Roman" w:hAnsi="Times New Roman" w:eastAsia="仿宋"/>
                <w:sz w:val="24"/>
                <w:szCs w:val="24"/>
              </w:rPr>
              <w:t>3、是否获得国家和地方相关补贴资金。</w:t>
            </w:r>
            <w:r>
              <w:rPr>
                <w:rFonts w:ascii="Times New Roman" w:hAnsi="Times New Roman" w:eastAsia="仿宋"/>
                <w:sz w:val="36"/>
                <w:szCs w:val="36"/>
                <w:u w:val="single"/>
              </w:rPr>
              <w:t>□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2061" w:type="dxa"/>
            <w:vMerge w:val="restart"/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申报方向</w:t>
            </w:r>
          </w:p>
        </w:tc>
        <w:tc>
          <w:tcPr>
            <w:tcW w:w="1912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行业应用</w:t>
            </w:r>
          </w:p>
        </w:tc>
        <w:tc>
          <w:tcPr>
            <w:tcW w:w="5906" w:type="dxa"/>
            <w:vAlign w:val="center"/>
          </w:tcPr>
          <w:p>
            <w:pPr>
              <w:spacing w:line="360" w:lineRule="exact"/>
              <w:jc w:val="both"/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农业农村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交通物流 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生态环保</w:t>
            </w:r>
            <w:r>
              <w:rPr>
                <w:rFonts w:hint="default" w:ascii="Times New Roman" w:hAnsi="Times New Roman" w:eastAsia="仿宋"/>
                <w:color w:val="000000" w:themeColor="text1"/>
                <w:sz w:val="24"/>
                <w:szCs w:val="24"/>
                <w:lang w:val="en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地质灾害</w:t>
            </w:r>
          </w:p>
          <w:p>
            <w:pPr>
              <w:spacing w:line="360" w:lineRule="exact"/>
              <w:jc w:val="both"/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应急管理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自然资源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文化旅游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科研教学</w:t>
            </w:r>
          </w:p>
          <w:p>
            <w:pPr>
              <w:spacing w:line="360" w:lineRule="exact"/>
              <w:jc w:val="both"/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低空经济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城市管理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智慧水利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消防安全</w:t>
            </w:r>
          </w:p>
          <w:p>
            <w:pPr>
              <w:spacing w:line="360" w:lineRule="exact"/>
              <w:jc w:val="both"/>
              <w:rPr>
                <w:rFonts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2061" w:type="dxa"/>
            <w:vMerge w:val="continue"/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大众消费</w:t>
            </w:r>
          </w:p>
        </w:tc>
        <w:tc>
          <w:tcPr>
            <w:tcW w:w="5906" w:type="dxa"/>
            <w:vAlign w:val="center"/>
          </w:tcPr>
          <w:p>
            <w:pPr>
              <w:jc w:val="left"/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智能手机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可穿戴设备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自动驾驶</w:t>
            </w:r>
          </w:p>
          <w:p>
            <w:pPr>
              <w:jc w:val="left"/>
              <w:rPr>
                <w:rFonts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车载终端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共享单车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  <w:t>□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</w:t>
            </w: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50" w:hRule="atLeast"/>
          <w:jc w:val="center"/>
        </w:trPr>
        <w:tc>
          <w:tcPr>
            <w:tcW w:w="2061" w:type="dxa"/>
            <w:vMerge w:val="continue"/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ascii="Times New Roman" w:hAnsi="Times New Roman" w:eastAsia="仿宋"/>
                <w:sz w:val="24"/>
                <w:szCs w:val="24"/>
              </w:rPr>
            </w:pPr>
          </w:p>
        </w:tc>
        <w:tc>
          <w:tcPr>
            <w:tcW w:w="1912" w:type="dxa"/>
            <w:vAlign w:val="center"/>
          </w:tcPr>
          <w:p>
            <w:pPr>
              <w:spacing w:line="360" w:lineRule="exact"/>
              <w:jc w:val="center"/>
              <w:rPr>
                <w:rFonts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Times New Roman" w:hAnsi="Times New Roman" w:eastAsia="仿宋"/>
                <w:color w:val="000000" w:themeColor="text1"/>
                <w:sz w:val="24"/>
                <w:szCs w:val="24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</w:p>
        </w:tc>
        <w:tc>
          <w:tcPr>
            <w:tcW w:w="5906" w:type="dxa"/>
            <w:vAlign w:val="center"/>
          </w:tcPr>
          <w:p>
            <w:pPr>
              <w:jc w:val="left"/>
              <w:rPr>
                <w:rFonts w:ascii="Times New Roman" w:hAnsi="Times New Roman" w:eastAsia="仿宋"/>
                <w:color w:val="000000" w:themeColor="text1"/>
                <w:sz w:val="24"/>
                <w:szCs w:val="24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>
        <w:tblPrEx>
          <w:tblBorders>
            <w:top w:val="single" w:color="auto" w:sz="12" w:space="0"/>
            <w:left w:val="single" w:color="auto" w:sz="12" w:space="0"/>
            <w:bottom w:val="single" w:color="auto" w:sz="12" w:space="0"/>
            <w:right w:val="single" w:color="auto" w:sz="12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863" w:hRule="atLeast"/>
          <w:jc w:val="center"/>
        </w:trPr>
        <w:tc>
          <w:tcPr>
            <w:tcW w:w="2061" w:type="dxa"/>
            <w:vAlign w:val="center"/>
          </w:tcPr>
          <w:p>
            <w:pPr>
              <w:snapToGrid w:val="0"/>
              <w:spacing w:before="87" w:beforeLines="20"/>
              <w:jc w:val="center"/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案例简介</w:t>
            </w:r>
          </w:p>
        </w:tc>
        <w:tc>
          <w:tcPr>
            <w:tcW w:w="7818" w:type="dxa"/>
            <w:gridSpan w:val="2"/>
          </w:tcPr>
          <w:p>
            <w:pPr>
              <w:snapToGrid w:val="0"/>
              <w:spacing w:before="87" w:beforeLines="20"/>
              <w:rPr>
                <w:rFonts w:ascii="Times New Roman" w:hAnsi="Times New Roman" w:eastAsia="仿宋"/>
                <w:sz w:val="24"/>
                <w:szCs w:val="24"/>
              </w:rPr>
            </w:pPr>
            <w:r>
              <w:rPr>
                <w:rFonts w:hint="eastAsia" w:ascii="Times New Roman" w:hAnsi="Times New Roman" w:eastAsia="仿宋"/>
                <w:sz w:val="24"/>
                <w:szCs w:val="24"/>
                <w:lang w:eastAsia="zh-CN"/>
              </w:rPr>
              <w:t>（案例需求分析、建设内容、应用成效，</w:t>
            </w:r>
            <w:r>
              <w:rPr>
                <w:rFonts w:ascii="Times New Roman" w:hAnsi="Times New Roman" w:eastAsia="仿宋"/>
                <w:sz w:val="24"/>
                <w:szCs w:val="24"/>
              </w:rPr>
              <w:t>500字以内）</w:t>
            </w:r>
          </w:p>
        </w:tc>
      </w:tr>
    </w:tbl>
    <w:p>
      <w:pPr>
        <w:spacing w:line="500" w:lineRule="exact"/>
        <w:rPr>
          <w:rFonts w:ascii="Times New Roman" w:hAnsi="Times New Roman" w:eastAsia="黑体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left="0" w:firstLine="640" w:firstLineChars="200"/>
        <w:textAlignment w:val="auto"/>
        <w:rPr>
          <w:rFonts w:hint="eastAsia" w:ascii="黑体" w:hAnsi="黑体" w:eastAsia="黑体" w:cs="黑体"/>
        </w:rPr>
      </w:pPr>
      <w:r>
        <w:rPr>
          <w:rFonts w:hint="eastAsia" w:ascii="黑体" w:hAnsi="黑体" w:eastAsia="黑体" w:cs="黑体"/>
        </w:rPr>
        <w:t>三、</w:t>
      </w:r>
      <w:r>
        <w:rPr>
          <w:rFonts w:hint="eastAsia" w:ascii="黑体" w:hAnsi="黑体" w:eastAsia="黑体" w:cs="黑体"/>
          <w:lang w:eastAsia="zh-CN"/>
        </w:rPr>
        <w:t>案例</w:t>
      </w:r>
      <w:r>
        <w:rPr>
          <w:rFonts w:hint="eastAsia" w:ascii="黑体" w:hAnsi="黑体" w:eastAsia="黑体" w:cs="黑体"/>
        </w:rPr>
        <w:t>详细情况</w:t>
      </w:r>
    </w:p>
    <w:p>
      <w:pPr>
        <w:keepNext w:val="0"/>
        <w:keepLines w:val="0"/>
        <w:pageBreakBefore w:val="0"/>
        <w:widowControl w:val="0"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kern w:val="0"/>
          <w:sz w:val="32"/>
          <w:szCs w:val="20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0"/>
          <w:sz w:val="32"/>
          <w:szCs w:val="20"/>
          <w:lang w:val="en-US" w:eastAsia="zh-CN"/>
        </w:rPr>
        <w:t>（一）案例建设背景与必要性</w:t>
      </w:r>
    </w:p>
    <w:p>
      <w:pPr>
        <w:keepNext w:val="0"/>
        <w:keepLines w:val="0"/>
        <w:pageBreakBefore w:val="0"/>
        <w:widowControl w:val="0"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kern w:val="0"/>
          <w:sz w:val="32"/>
          <w:szCs w:val="20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0"/>
          <w:sz w:val="32"/>
          <w:szCs w:val="20"/>
          <w:lang w:val="en-US" w:eastAsia="zh-CN"/>
        </w:rPr>
        <w:t>（二）单位资质与能力（含联合申报单位）</w:t>
      </w:r>
    </w:p>
    <w:p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kern w:val="0"/>
          <w:szCs w:val="20"/>
        </w:rPr>
      </w:pPr>
      <w:r>
        <w:rPr>
          <w:rFonts w:hint="default" w:ascii="Times New Roman" w:hAnsi="Times New Roman" w:eastAsia="仿宋_GB2312" w:cs="Times New Roman"/>
          <w:kern w:val="0"/>
          <w:szCs w:val="20"/>
        </w:rPr>
        <w:t>（主体单位</w:t>
      </w:r>
      <w:r>
        <w:rPr>
          <w:rFonts w:hint="default" w:ascii="Times New Roman" w:hAnsi="Times New Roman" w:eastAsia="仿宋_GB2312" w:cs="Times New Roman"/>
          <w:kern w:val="0"/>
          <w:szCs w:val="20"/>
          <w:lang w:eastAsia="zh-CN"/>
        </w:rPr>
        <w:t>、</w:t>
      </w:r>
      <w:r>
        <w:rPr>
          <w:rFonts w:hint="default" w:ascii="Times New Roman" w:hAnsi="Times New Roman" w:eastAsia="仿宋_GB2312" w:cs="Times New Roman"/>
          <w:kern w:val="0"/>
          <w:szCs w:val="20"/>
          <w:lang w:val="en-US" w:eastAsia="zh-CN"/>
        </w:rPr>
        <w:t>联合申报单位相关</w:t>
      </w:r>
      <w:r>
        <w:rPr>
          <w:rFonts w:hint="default" w:ascii="Times New Roman" w:hAnsi="Times New Roman" w:eastAsia="仿宋_GB2312" w:cs="Times New Roman"/>
          <w:kern w:val="0"/>
          <w:szCs w:val="20"/>
        </w:rPr>
        <w:t>资质</w:t>
      </w:r>
      <w:r>
        <w:rPr>
          <w:rFonts w:hint="default" w:ascii="Times New Roman" w:hAnsi="Times New Roman" w:eastAsia="仿宋_GB2312" w:cs="Times New Roman"/>
          <w:kern w:val="0"/>
          <w:szCs w:val="20"/>
          <w:lang w:val="en-US" w:eastAsia="zh-CN"/>
        </w:rPr>
        <w:t>与获奖情况</w:t>
      </w:r>
      <w:r>
        <w:rPr>
          <w:rFonts w:hint="default" w:ascii="Times New Roman" w:hAnsi="Times New Roman" w:eastAsia="仿宋_GB2312" w:cs="Times New Roman"/>
          <w:kern w:val="0"/>
          <w:szCs w:val="20"/>
          <w:lang w:eastAsia="zh-CN"/>
        </w:rPr>
        <w:t>；创新资源能力情况，</w:t>
      </w:r>
      <w:r>
        <w:rPr>
          <w:rFonts w:hint="default" w:ascii="Times New Roman" w:hAnsi="Times New Roman" w:eastAsia="仿宋_GB2312" w:cs="Times New Roman"/>
          <w:kern w:val="0"/>
          <w:szCs w:val="20"/>
        </w:rPr>
        <w:t>如重点实验室、工程实验室、技术中心</w:t>
      </w:r>
      <w:r>
        <w:rPr>
          <w:rFonts w:hint="default" w:ascii="Times New Roman" w:hAnsi="Times New Roman" w:eastAsia="仿宋_GB2312" w:cs="Times New Roman"/>
          <w:kern w:val="0"/>
          <w:szCs w:val="20"/>
          <w:lang w:eastAsia="zh-CN"/>
        </w:rPr>
        <w:t>、</w:t>
      </w:r>
      <w:r>
        <w:rPr>
          <w:rFonts w:hint="default" w:ascii="Times New Roman" w:hAnsi="Times New Roman" w:eastAsia="仿宋_GB2312" w:cs="Times New Roman"/>
          <w:kern w:val="0"/>
          <w:szCs w:val="20"/>
          <w:lang w:val="en-US" w:eastAsia="zh-CN"/>
        </w:rPr>
        <w:t>知识产权</w:t>
      </w:r>
      <w:r>
        <w:rPr>
          <w:rFonts w:hint="default" w:ascii="Times New Roman" w:hAnsi="Times New Roman" w:eastAsia="仿宋_GB2312" w:cs="Times New Roman"/>
          <w:szCs w:val="20"/>
        </w:rPr>
        <w:t>等</w:t>
      </w:r>
      <w:r>
        <w:rPr>
          <w:rFonts w:hint="default" w:ascii="Times New Roman" w:hAnsi="Times New Roman" w:eastAsia="仿宋_GB2312" w:cs="Times New Roman"/>
          <w:kern w:val="0"/>
          <w:szCs w:val="20"/>
        </w:rPr>
        <w:t>；</w:t>
      </w:r>
      <w:r>
        <w:rPr>
          <w:rFonts w:hint="default" w:ascii="Times New Roman" w:hAnsi="Times New Roman" w:eastAsia="仿宋_GB2312" w:cs="Times New Roman"/>
          <w:kern w:val="0"/>
          <w:szCs w:val="20"/>
          <w:lang w:val="en-US" w:eastAsia="zh-CN"/>
        </w:rPr>
        <w:t>资源整合与产业链协同能力；案例</w:t>
      </w:r>
      <w:r>
        <w:rPr>
          <w:rFonts w:hint="default" w:ascii="Times New Roman" w:hAnsi="Times New Roman" w:eastAsia="仿宋_GB2312" w:cs="Times New Roman"/>
          <w:kern w:val="0"/>
          <w:szCs w:val="20"/>
        </w:rPr>
        <w:t>负责人资质</w:t>
      </w:r>
      <w:r>
        <w:rPr>
          <w:rFonts w:hint="default" w:ascii="Times New Roman" w:hAnsi="Times New Roman" w:eastAsia="仿宋_GB2312" w:cs="Times New Roman"/>
          <w:kern w:val="0"/>
          <w:szCs w:val="20"/>
          <w:lang w:val="en-US" w:eastAsia="zh-CN"/>
        </w:rPr>
        <w:t>能力及工作经验</w:t>
      </w:r>
      <w:r>
        <w:rPr>
          <w:rFonts w:hint="default" w:ascii="Times New Roman" w:hAnsi="Times New Roman" w:eastAsia="仿宋_GB2312" w:cs="Times New Roman"/>
          <w:kern w:val="0"/>
          <w:szCs w:val="20"/>
        </w:rPr>
        <w:t>；</w:t>
      </w:r>
      <w:r>
        <w:rPr>
          <w:rFonts w:hint="default" w:ascii="Times New Roman" w:hAnsi="Times New Roman" w:eastAsia="仿宋_GB2312" w:cs="Times New Roman"/>
          <w:kern w:val="0"/>
          <w:szCs w:val="20"/>
          <w:lang w:val="en-US" w:eastAsia="zh-CN"/>
        </w:rPr>
        <w:t>案例</w:t>
      </w:r>
      <w:r>
        <w:rPr>
          <w:rFonts w:hint="default" w:ascii="Times New Roman" w:hAnsi="Times New Roman" w:eastAsia="仿宋_GB2312" w:cs="Times New Roman"/>
          <w:kern w:val="0"/>
          <w:szCs w:val="20"/>
        </w:rPr>
        <w:t>团队</w:t>
      </w:r>
      <w:r>
        <w:rPr>
          <w:rFonts w:hint="default" w:ascii="Times New Roman" w:hAnsi="Times New Roman" w:eastAsia="仿宋_GB2312" w:cs="Times New Roman"/>
          <w:kern w:val="0"/>
          <w:szCs w:val="20"/>
          <w:lang w:val="en-US" w:eastAsia="zh-CN"/>
        </w:rPr>
        <w:t>有关</w:t>
      </w:r>
      <w:r>
        <w:rPr>
          <w:rFonts w:hint="default" w:ascii="Times New Roman" w:hAnsi="Times New Roman" w:eastAsia="仿宋_GB2312" w:cs="Times New Roman"/>
          <w:kern w:val="0"/>
          <w:szCs w:val="20"/>
        </w:rPr>
        <w:t>情况</w:t>
      </w:r>
      <w:r>
        <w:rPr>
          <w:rFonts w:hint="default" w:ascii="Times New Roman" w:hAnsi="Times New Roman" w:eastAsia="仿宋_GB2312" w:cs="Times New Roman"/>
          <w:kern w:val="0"/>
          <w:szCs w:val="20"/>
          <w:lang w:val="en-US" w:eastAsia="zh-CN"/>
        </w:rPr>
        <w:t>等。</w:t>
      </w:r>
      <w:r>
        <w:rPr>
          <w:rFonts w:hint="default" w:ascii="Times New Roman" w:hAnsi="Times New Roman" w:eastAsia="仿宋_GB2312" w:cs="Times New Roman"/>
          <w:kern w:val="0"/>
          <w:szCs w:val="20"/>
        </w:rPr>
        <w:t>）</w:t>
      </w:r>
    </w:p>
    <w:p>
      <w:pPr>
        <w:keepNext w:val="0"/>
        <w:keepLines w:val="0"/>
        <w:pageBreakBefore w:val="0"/>
        <w:widowControl w:val="0"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kern w:val="0"/>
          <w:sz w:val="32"/>
          <w:szCs w:val="20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0"/>
          <w:sz w:val="32"/>
          <w:szCs w:val="20"/>
          <w:lang w:val="en-US" w:eastAsia="zh-CN"/>
        </w:rPr>
        <w:t>（三）案例建设内容和主要功能</w:t>
      </w:r>
    </w:p>
    <w:p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:lang w:val="en-US" w:eastAsia="zh-CN"/>
          <w14:textFill>
            <w14:solidFill>
              <w14:schemeClr w14:val="tx1"/>
            </w14:solidFill>
          </w14:textFill>
        </w:rPr>
        <w:t>详细介绍案例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>技术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:lang w:val="en-US" w:eastAsia="zh-CN"/>
          <w14:textFill>
            <w14:solidFill>
              <w14:schemeClr w14:val="tx1"/>
            </w14:solidFill>
          </w14:textFill>
        </w:rPr>
        <w:t>路线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>、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:lang w:val="en-US" w:eastAsia="zh-CN"/>
          <w14:textFill>
            <w14:solidFill>
              <w14:schemeClr w14:val="tx1"/>
            </w14:solidFill>
          </w14:textFill>
        </w:rPr>
        <w:t>建设方案、实现的主要功能、</w:t>
      </w:r>
      <w:r>
        <w:rPr>
          <w:rFonts w:hint="eastAsia" w:ascii="Times New Roman" w:hAnsi="Times New Roman" w:cs="Times New Roman"/>
          <w:color w:val="000000" w:themeColor="text1"/>
          <w:kern w:val="0"/>
          <w:szCs w:val="20"/>
          <w:lang w:val="en-US" w:eastAsia="zh-CN"/>
          <w14:textFill>
            <w14:solidFill>
              <w14:schemeClr w14:val="tx1"/>
            </w14:solidFill>
          </w14:textFill>
        </w:rPr>
        <w:t>卫星数据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:lang w:val="en-US" w:eastAsia="zh-CN"/>
          <w14:textFill>
            <w14:solidFill>
              <w14:schemeClr w14:val="tx1"/>
            </w14:solidFill>
          </w14:textFill>
        </w:rPr>
        <w:t>应用情况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>）</w:t>
      </w:r>
    </w:p>
    <w:p>
      <w:pPr>
        <w:spacing w:line="580" w:lineRule="exact"/>
        <w:ind w:firstLine="640" w:firstLineChars="200"/>
        <w:rPr>
          <w:rFonts w:hint="default" w:ascii="Times New Roman" w:hAnsi="Times New Roman" w:eastAsia="楷体_GB2312" w:cs="Times New Roman"/>
          <w:b w:val="0"/>
          <w:bCs w:val="0"/>
          <w:kern w:val="0"/>
          <w:sz w:val="32"/>
          <w:szCs w:val="20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0"/>
          <w:sz w:val="32"/>
          <w:szCs w:val="20"/>
          <w:lang w:val="en-US" w:eastAsia="zh-CN"/>
        </w:rPr>
        <w:t>（四）案例主要特点</w:t>
      </w:r>
    </w:p>
    <w:p>
      <w:pPr>
        <w:spacing w:line="580" w:lineRule="exact"/>
        <w:ind w:firstLine="640" w:firstLineChars="200"/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:lang w:val="en-US" w:eastAsia="zh-CN"/>
          <w14:textFill>
            <w14:solidFill>
              <w14:schemeClr w14:val="tx1"/>
            </w14:solidFill>
          </w14:textFill>
        </w:rPr>
        <w:t>（</w:t>
      </w:r>
      <w:r>
        <w:rPr>
          <w:rFonts w:hint="eastAsia" w:ascii="Times New Roman" w:hAnsi="Times New Roman" w:cs="Times New Roman"/>
          <w:color w:val="000000" w:themeColor="text1"/>
          <w:kern w:val="0"/>
          <w:szCs w:val="20"/>
          <w:lang w:val="en-US" w:eastAsia="zh-CN"/>
          <w14:textFill>
            <w14:solidFill>
              <w14:schemeClr w14:val="tx1"/>
            </w14:solidFill>
          </w14:textFill>
        </w:rPr>
        <w:t>重点围绕技术水平、综合效益、产业化前景等方面，阐述案例主要特点。）</w:t>
      </w:r>
    </w:p>
    <w:p>
      <w:pPr>
        <w:keepNext w:val="0"/>
        <w:keepLines w:val="0"/>
        <w:pageBreakBefore w:val="0"/>
        <w:widowControl w:val="0"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default" w:ascii="Times New Roman" w:hAnsi="Times New Roman" w:eastAsia="楷体_GB2312" w:cs="Times New Roman"/>
          <w:b w:val="0"/>
          <w:bCs w:val="0"/>
          <w:kern w:val="0"/>
          <w:sz w:val="32"/>
          <w:szCs w:val="20"/>
          <w:lang w:val="en-US" w:eastAsia="zh-CN"/>
        </w:rPr>
      </w:pPr>
      <w:r>
        <w:rPr>
          <w:rFonts w:hint="default" w:ascii="Times New Roman" w:hAnsi="Times New Roman" w:eastAsia="楷体_GB2312" w:cs="Times New Roman"/>
          <w:b w:val="0"/>
          <w:bCs w:val="0"/>
          <w:kern w:val="0"/>
          <w:sz w:val="32"/>
          <w:szCs w:val="20"/>
          <w:lang w:val="en-US" w:eastAsia="zh-CN"/>
        </w:rPr>
        <w:t>（五）案例应用成效</w:t>
      </w:r>
    </w:p>
    <w:p>
      <w:pPr>
        <w:spacing w:line="580" w:lineRule="exact"/>
        <w:ind w:firstLine="640" w:firstLineChars="200"/>
        <w:rPr>
          <w:rFonts w:hint="eastAsia" w:ascii="楷体_GB2312" w:hAnsi="楷体_GB2312" w:eastAsia="楷体_GB2312" w:cs="楷体_GB2312"/>
          <w:kern w:val="0"/>
        </w:rPr>
      </w:pPr>
      <w:r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>（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:lang w:val="en-US" w:eastAsia="zh-CN"/>
          <w14:textFill>
            <w14:solidFill>
              <w14:schemeClr w14:val="tx1"/>
            </w14:solidFill>
          </w14:textFill>
        </w:rPr>
        <w:t>案例解决的主要痛点、难点问题，取得的</w:t>
      </w:r>
      <w:r>
        <w:rPr>
          <w:rFonts w:hint="default" w:ascii="Times New Roman" w:hAnsi="Times New Roman" w:eastAsia="仿宋_GB2312" w:cs="Times New Roman"/>
          <w:color w:val="000000" w:themeColor="text1"/>
          <w:kern w:val="0"/>
          <w:szCs w:val="20"/>
          <w14:textFill>
            <w14:solidFill>
              <w14:schemeClr w14:val="tx1"/>
            </w14:solidFill>
          </w14:textFill>
        </w:rPr>
        <w:t>经济社会效益）</w:t>
      </w:r>
    </w:p>
    <w:p>
      <w:pPr>
        <w:spacing w:line="580" w:lineRule="exact"/>
        <w:ind w:firstLine="640" w:firstLineChars="200"/>
        <w:rPr>
          <w:rFonts w:hint="default" w:ascii="Times New Roman" w:hAnsi="Times New Roman" w:eastAsia="仿宋_GB2312"/>
          <w:b/>
          <w:bCs/>
          <w:kern w:val="0"/>
        </w:rPr>
      </w:pPr>
      <w:r>
        <w:rPr>
          <w:rFonts w:hint="eastAsia" w:ascii="楷体_GB2312" w:hAnsi="楷体_GB2312" w:eastAsia="楷体_GB2312" w:cs="楷体_GB2312"/>
          <w:b w:val="0"/>
          <w:bCs w:val="0"/>
          <w:kern w:val="0"/>
        </w:rPr>
        <w:t>（</w:t>
      </w:r>
      <w:r>
        <w:rPr>
          <w:rFonts w:hint="eastAsia" w:ascii="楷体_GB2312" w:hAnsi="楷体_GB2312" w:eastAsia="楷体_GB2312" w:cs="楷体_GB2312"/>
          <w:b w:val="0"/>
          <w:bCs w:val="0"/>
          <w:kern w:val="0"/>
          <w:lang w:eastAsia="zh-CN"/>
        </w:rPr>
        <w:t>六</w:t>
      </w:r>
      <w:r>
        <w:rPr>
          <w:rFonts w:hint="eastAsia" w:ascii="楷体_GB2312" w:hAnsi="楷体_GB2312" w:eastAsia="楷体_GB2312" w:cs="楷体_GB2312"/>
          <w:b w:val="0"/>
          <w:bCs w:val="0"/>
          <w:kern w:val="0"/>
        </w:rPr>
        <w:t>）投资和资金来源</w:t>
      </w:r>
    </w:p>
    <w:p>
      <w:pPr>
        <w:spacing w:line="580" w:lineRule="exact"/>
        <w:ind w:firstLine="640" w:firstLineChars="200"/>
        <w:rPr>
          <w:rFonts w:hint="default" w:ascii="Times New Roman" w:hAnsi="Times New Roman" w:eastAsia="仿宋_GB2312"/>
          <w:kern w:val="0"/>
        </w:rPr>
      </w:pPr>
      <w:r>
        <w:rPr>
          <w:rFonts w:hint="default" w:ascii="Times New Roman" w:hAnsi="Times New Roman" w:eastAsia="仿宋_GB2312"/>
          <w:kern w:val="0"/>
        </w:rPr>
        <w:t>（</w:t>
      </w:r>
      <w:r>
        <w:rPr>
          <w:rFonts w:hint="eastAsia" w:ascii="Times New Roman" w:hAnsi="Times New Roman"/>
          <w:kern w:val="0"/>
          <w:lang w:eastAsia="zh-CN"/>
        </w:rPr>
        <w:t>列出</w:t>
      </w:r>
      <w:r>
        <w:rPr>
          <w:rFonts w:hint="default" w:ascii="Times New Roman" w:hAnsi="Times New Roman" w:eastAsia="仿宋_GB2312"/>
          <w:kern w:val="0"/>
        </w:rPr>
        <w:t>软件、硬件等设备设施</w:t>
      </w:r>
      <w:r>
        <w:rPr>
          <w:rFonts w:hint="eastAsia" w:ascii="Times New Roman" w:hAnsi="Times New Roman"/>
          <w:kern w:val="0"/>
          <w:lang w:eastAsia="zh-CN"/>
        </w:rPr>
        <w:t>采购</w:t>
      </w:r>
      <w:r>
        <w:rPr>
          <w:rFonts w:hint="default" w:ascii="Times New Roman" w:hAnsi="Times New Roman" w:eastAsia="仿宋_GB2312"/>
          <w:kern w:val="0"/>
        </w:rPr>
        <w:t>清单</w:t>
      </w:r>
      <w:r>
        <w:rPr>
          <w:rFonts w:hint="eastAsia" w:ascii="Times New Roman" w:hAnsi="Times New Roman"/>
          <w:kern w:val="0"/>
          <w:lang w:eastAsia="zh-CN"/>
        </w:rPr>
        <w:t>，写明案例建设资金来源及金额</w:t>
      </w:r>
      <w:r>
        <w:rPr>
          <w:rFonts w:hint="default" w:ascii="Times New Roman" w:hAnsi="Times New Roman" w:eastAsia="仿宋_GB2312"/>
          <w:kern w:val="0"/>
        </w:rPr>
        <w:t>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line="600" w:lineRule="exact"/>
        <w:ind w:firstLine="640" w:firstLineChars="200"/>
        <w:textAlignment w:val="auto"/>
        <w:rPr>
          <w:rFonts w:hint="eastAsia" w:ascii="黑体" w:hAnsi="黑体" w:eastAsia="黑体" w:cs="黑体"/>
          <w:b w:val="0"/>
          <w:bCs w:val="0"/>
          <w:kern w:val="0"/>
          <w:u w:val="none"/>
          <w:lang w:eastAsia="zh-CN"/>
        </w:rPr>
      </w:pPr>
      <w:r>
        <w:rPr>
          <w:rFonts w:hint="eastAsia" w:ascii="黑体" w:hAnsi="黑体" w:eastAsia="黑体" w:cs="黑体"/>
          <w:b w:val="0"/>
          <w:bCs w:val="0"/>
          <w:kern w:val="0"/>
          <w:u w:val="none"/>
          <w:lang w:eastAsia="zh-CN"/>
        </w:rPr>
        <w:t>四、证明材料</w:t>
      </w:r>
    </w:p>
    <w:p>
      <w:pPr>
        <w:keepNext w:val="0"/>
        <w:keepLines w:val="0"/>
        <w:pageBreakBefore w:val="0"/>
        <w:widowControl w:val="0"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b w:val="0"/>
          <w:bCs w:val="0"/>
          <w:kern w:val="0"/>
          <w:lang w:val="en-US" w:eastAsia="zh-CN"/>
        </w:rPr>
      </w:pPr>
      <w:r>
        <w:rPr>
          <w:rFonts w:hint="eastAsia" w:ascii="Times New Roman" w:hAnsi="Times New Roman" w:eastAsia="楷体" w:cs="Times New Roman"/>
          <w:b w:val="0"/>
          <w:bCs w:val="0"/>
          <w:kern w:val="0"/>
          <w:lang w:val="en-US" w:eastAsia="zh-CN"/>
        </w:rPr>
        <w:t>（一）申报单位相关证明材料（复印件盖章）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</w:rPr>
        <w:t>企业营业执照、组织机构代码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  <w:lang w:eastAsia="zh-CN"/>
        </w:rPr>
        <w:t>证、税务登记证（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</w:rPr>
        <w:t>或三证合一证</w:t>
      </w:r>
      <w:r>
        <w:rPr>
          <w:rFonts w:hint="default" w:ascii="Times New Roman" w:hAnsi="Times New Roman" w:eastAsia="仿宋_GB2312" w:cs="Times New Roman"/>
          <w:b w:val="0"/>
          <w:bCs w:val="0"/>
          <w:spacing w:val="-11"/>
          <w:sz w:val="32"/>
          <w:szCs w:val="32"/>
          <w:lang w:eastAsia="zh-CN"/>
        </w:rPr>
        <w:t>）。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kern w:val="28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8"/>
          <w:sz w:val="32"/>
          <w:szCs w:val="32"/>
          <w:lang w:val="en-US" w:eastAsia="zh-CN" w:bidi="ar-SA"/>
        </w:rPr>
        <w:t>2.申报单位相关资质证明材料。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0" w:line="580" w:lineRule="exact"/>
        <w:ind w:firstLine="640" w:firstLineChars="200"/>
        <w:jc w:val="both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kern w:val="28"/>
          <w:sz w:val="32"/>
          <w:szCs w:val="32"/>
          <w:lang w:val="en-US" w:eastAsia="zh-CN" w:bidi="ar-SA"/>
        </w:rPr>
      </w:pPr>
      <w:r>
        <w:rPr>
          <w:rFonts w:hint="default" w:ascii="Times New Roman" w:hAnsi="Times New Roman" w:eastAsia="仿宋_GB2312" w:cs="Times New Roman"/>
          <w:b w:val="0"/>
          <w:bCs w:val="0"/>
          <w:kern w:val="28"/>
          <w:sz w:val="32"/>
          <w:szCs w:val="32"/>
          <w:lang w:val="en-US" w:eastAsia="zh-CN" w:bidi="ar-SA"/>
        </w:rPr>
        <w:t>3.申报单位2023年财务报表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sz w:val="32"/>
          <w:szCs w:val="32"/>
          <w:lang w:val="en-US" w:eastAsia="zh-CN" w:bidi="ar-SA"/>
        </w:rPr>
        <w:t>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 w:val="0"/>
        <w:wordWrap/>
        <w:overflowPunct/>
        <w:topLinePunct w:val="0"/>
        <w:autoSpaceDE/>
        <w:autoSpaceDN/>
        <w:bidi w:val="0"/>
        <w:adjustRightInd w:val="0"/>
        <w:snapToGrid w:val="0"/>
        <w:spacing w:line="580" w:lineRule="exact"/>
        <w:ind w:firstLine="640" w:firstLineChars="200"/>
        <w:textAlignment w:val="auto"/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8"/>
          <w:sz w:val="32"/>
          <w:szCs w:val="32"/>
          <w:lang w:val="en-US" w:eastAsia="zh-CN"/>
        </w:rPr>
        <w:t>4.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企业申报日在“信用中国”网站（http://www.creditchina.gov.cn/）查询的“失信被执行人”“重大税收违法失信主体”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和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</w:rPr>
        <w:t>“国家企业信用信息公示系统”网站（http://gsxt.gov.cn/index.html）查询的“严重违法失信名单”的查询结果网页打印件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eastAsia="zh-CN"/>
        </w:rPr>
        <w:t>。</w:t>
      </w:r>
      <w:r>
        <w:rPr>
          <w:rFonts w:hint="default" w:ascii="Times New Roman" w:hAnsi="Times New Roman" w:eastAsia="仿宋_GB2312" w:cs="Times New Roman"/>
          <w:color w:val="auto"/>
          <w:sz w:val="32"/>
          <w:szCs w:val="32"/>
          <w:lang w:val="en-US" w:eastAsia="zh-CN"/>
        </w:rPr>
        <w:t>以上证明材料可使用“河南省市场主体专项信用报告”代替。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lang w:eastAsia="zh-CN"/>
        </w:rPr>
        <w:t>其他相关证明材料。</w:t>
      </w:r>
    </w:p>
    <w:p>
      <w:pPr>
        <w:keepNext w:val="0"/>
        <w:keepLines w:val="0"/>
        <w:pageBreakBefore w:val="0"/>
        <w:widowControl w:val="0"/>
        <w:wordWrap/>
        <w:overflowPunct/>
        <w:topLinePunct w:val="0"/>
        <w:autoSpaceDE/>
        <w:autoSpaceDN/>
        <w:bidi w:val="0"/>
        <w:spacing w:line="580" w:lineRule="exact"/>
        <w:ind w:firstLine="640" w:firstLineChars="200"/>
        <w:textAlignment w:val="auto"/>
        <w:rPr>
          <w:rFonts w:hint="eastAsia" w:ascii="Times New Roman" w:hAnsi="Times New Roman" w:eastAsia="楷体" w:cs="Times New Roman"/>
          <w:b w:val="0"/>
          <w:bCs w:val="0"/>
          <w:kern w:val="0"/>
          <w:sz w:val="32"/>
          <w:lang w:val="en-US" w:eastAsia="zh-CN"/>
        </w:rPr>
      </w:pPr>
      <w:r>
        <w:rPr>
          <w:rFonts w:hint="eastAsia" w:ascii="Times New Roman" w:hAnsi="Times New Roman" w:eastAsia="楷体" w:cs="Times New Roman"/>
          <w:b w:val="0"/>
          <w:bCs w:val="0"/>
          <w:kern w:val="0"/>
          <w:sz w:val="32"/>
          <w:lang w:val="en-US" w:eastAsia="zh-CN"/>
        </w:rPr>
        <w:t>（二）申报</w:t>
      </w:r>
      <w:r>
        <w:rPr>
          <w:rFonts w:hint="eastAsia" w:eastAsia="楷体" w:cs="Times New Roman"/>
          <w:b w:val="0"/>
          <w:bCs w:val="0"/>
          <w:kern w:val="0"/>
          <w:sz w:val="32"/>
          <w:lang w:val="en-US" w:eastAsia="zh-CN"/>
        </w:rPr>
        <w:t>案例</w:t>
      </w:r>
      <w:r>
        <w:rPr>
          <w:rFonts w:hint="eastAsia" w:ascii="Times New Roman" w:hAnsi="Times New Roman" w:eastAsia="楷体" w:cs="Times New Roman"/>
          <w:b w:val="0"/>
          <w:bCs w:val="0"/>
          <w:kern w:val="0"/>
          <w:sz w:val="32"/>
          <w:lang w:val="en-US" w:eastAsia="zh-CN"/>
        </w:rPr>
        <w:t>相关证明材料（复印件盖章）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1.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软件著作权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证书、专利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</w:rPr>
        <w:t>等知识产权证明材料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eastAsia="zh-CN"/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val="en-US" w:eastAsia="zh-CN"/>
          <w14:textFill>
            <w14:solidFill>
              <w14:schemeClr w14:val="tx1"/>
            </w14:solidFill>
          </w14:textFill>
        </w:rPr>
        <w:t>2.案例获得市级以上奖励、列入市级以上试点示范、获得市级以上财政资金支持情况等证明材料</w:t>
      </w:r>
      <w:r>
        <w:rPr>
          <w:rFonts w:hint="default" w:ascii="Times New Roman" w:hAnsi="Times New Roman" w:eastAsia="仿宋_GB2312" w:cs="Times New Roman"/>
          <w:b w:val="0"/>
          <w:bCs w:val="0"/>
          <w:color w:val="000000" w:themeColor="text1"/>
          <w:sz w:val="32"/>
          <w:szCs w:val="32"/>
          <w:highlight w:val="none"/>
          <w:lang w:eastAsia="zh-CN"/>
          <w14:textFill>
            <w14:solidFill>
              <w14:schemeClr w14:val="tx1"/>
            </w14:solidFill>
          </w14:textFill>
        </w:rPr>
        <w:t>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3.案例合同、发票、入库单、付款回执单以及软硬件清单等与资金投入相关的证明材料。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sz w:val="32"/>
          <w:szCs w:val="32"/>
          <w:highlight w:val="none"/>
          <w:lang w:val="en-US" w:eastAsia="zh-CN"/>
        </w:rPr>
        <w:t>4.与案例有关的现场照片、软件系统主要功能界面截图等。</w:t>
      </w:r>
    </w:p>
    <w:p>
      <w:pPr>
        <w:spacing w:line="580" w:lineRule="exact"/>
        <w:ind w:firstLine="640" w:firstLineChars="200"/>
        <w:jc w:val="left"/>
        <w:rPr>
          <w:rFonts w:hint="default" w:ascii="Times New Roman" w:hAnsi="Times New Roman" w:cs="Times New Roman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highlight w:val="none"/>
          <w:lang w:val="en-US" w:eastAsia="zh-CN"/>
        </w:rPr>
        <w:t>5.</w:t>
      </w:r>
      <w:r>
        <w:rPr>
          <w:rFonts w:hint="default" w:ascii="Times New Roman" w:hAnsi="Times New Roman" w:eastAsia="仿宋_GB2312" w:cs="Times New Roman"/>
          <w:b w:val="0"/>
          <w:bCs w:val="0"/>
          <w:color w:val="auto"/>
          <w:kern w:val="2"/>
          <w:highlight w:val="none"/>
          <w:lang w:eastAsia="zh-CN"/>
        </w:rPr>
        <w:t>验收及使用状况良好的证明材料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80" w:lineRule="exact"/>
        <w:ind w:firstLine="640" w:firstLineChars="200"/>
        <w:jc w:val="left"/>
        <w:textAlignment w:val="auto"/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</w:pPr>
      <w:r>
        <w:rPr>
          <w:rFonts w:hint="default" w:ascii="Times New Roman" w:hAnsi="Times New Roman" w:eastAsia="仿宋_GB2312" w:cs="Times New Roman"/>
          <w:b w:val="0"/>
          <w:bCs w:val="0"/>
          <w:sz w:val="32"/>
          <w:szCs w:val="32"/>
          <w:highlight w:val="none"/>
          <w:lang w:val="en-US" w:eastAsia="zh-CN"/>
        </w:rPr>
        <w:t>6.其他相关证明材料。</w:t>
      </w:r>
    </w:p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方正小标宋简体">
    <w:panose1 w:val="02010601030101010101"/>
    <w:charset w:val="86"/>
    <w:family w:val="auto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4B586A60"/>
    <w:rsid w:val="4B586A6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qFormat="1" w:unhideWhenUsed="0" w:uiPriority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qFormat="1"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仿宋_GB2312" w:cs="Times New Roman"/>
      <w:kern w:val="2"/>
      <w:sz w:val="32"/>
      <w:szCs w:val="32"/>
      <w:lang w:val="en-US" w:eastAsia="zh-CN" w:bidi="ar-SA"/>
    </w:rPr>
  </w:style>
  <w:style w:type="character" w:default="1" w:styleId="7">
    <w:name w:val="Default Paragraph Font"/>
    <w:semiHidden/>
    <w:uiPriority w:val="0"/>
  </w:style>
  <w:style w:type="table" w:default="1" w:styleId="6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"/>
    <w:qFormat/>
    <w:uiPriority w:val="0"/>
    <w:pPr>
      <w:widowControl w:val="0"/>
      <w:spacing w:after="120"/>
      <w:ind w:firstLine="420" w:firstLineChars="100"/>
      <w:jc w:val="both"/>
    </w:pPr>
    <w:rPr>
      <w:rFonts w:ascii="Calibri" w:hAnsi="Calibri" w:eastAsia="宋体" w:cs="Times New Roman"/>
      <w:kern w:val="2"/>
      <w:sz w:val="21"/>
      <w:szCs w:val="21"/>
      <w:lang w:val="en-US" w:eastAsia="zh-CN" w:bidi="ar-SA"/>
    </w:rPr>
  </w:style>
  <w:style w:type="paragraph" w:styleId="3">
    <w:name w:val="index 5"/>
    <w:next w:val="1"/>
    <w:semiHidden/>
    <w:qFormat/>
    <w:uiPriority w:val="0"/>
    <w:pPr>
      <w:widowControl w:val="0"/>
      <w:ind w:left="1680"/>
      <w:jc w:val="both"/>
    </w:pPr>
    <w:rPr>
      <w:rFonts w:ascii="Times New Roman" w:hAnsi="Times New Roman" w:eastAsia="Times New Roman" w:cs="Times New Roman"/>
      <w:kern w:val="2"/>
      <w:sz w:val="32"/>
      <w:szCs w:val="24"/>
      <w:lang w:val="en-US" w:eastAsia="zh-CN" w:bidi="ar-SA"/>
    </w:rPr>
  </w:style>
  <w:style w:type="paragraph" w:styleId="4">
    <w:name w:val="footer"/>
    <w:qFormat/>
    <w:uiPriority w:val="0"/>
    <w:pPr>
      <w:widowControl w:val="0"/>
      <w:tabs>
        <w:tab w:val="center" w:pos="4153"/>
        <w:tab w:val="right" w:pos="8306"/>
      </w:tabs>
      <w:snapToGrid w:val="0"/>
    </w:pPr>
    <w:rPr>
      <w:rFonts w:ascii="Calibri" w:hAnsi="Calibri" w:eastAsia="仿宋_GB2312" w:cs="Times New Roman"/>
      <w:kern w:val="2"/>
      <w:sz w:val="18"/>
      <w:szCs w:val="18"/>
      <w:lang w:val="en-US" w:eastAsia="zh-CN" w:bidi="ar-SA"/>
    </w:rPr>
  </w:style>
  <w:style w:type="paragraph" w:styleId="5">
    <w:name w:val="header"/>
    <w:qFormat/>
    <w:uiPriority w:val="0"/>
    <w:pPr>
      <w:widowControl w:val="0"/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Calibri" w:hAnsi="Calibri" w:eastAsia="仿宋_GB2312" w:cs="Times New Roman"/>
      <w:kern w:val="2"/>
      <w:sz w:val="18"/>
      <w:szCs w:val="18"/>
      <w:lang w:val="en-US" w:eastAsia="zh-CN" w:bidi="ar-SA"/>
    </w:rPr>
  </w:style>
  <w:style w:type="paragraph" w:customStyle="1" w:styleId="8">
    <w:name w:val="Default"/>
    <w:next w:val="3"/>
    <w:qFormat/>
    <w:uiPriority w:val="0"/>
    <w:pPr>
      <w:widowControl w:val="0"/>
      <w:autoSpaceDE w:val="0"/>
      <w:autoSpaceDN w:val="0"/>
      <w:adjustRightInd w:val="0"/>
    </w:pPr>
    <w:rPr>
      <w:rFonts w:ascii="仿宋_GB2312" w:hAnsi="Times New Roman" w:eastAsia="仿宋_GB2312" w:cs="Times New Roman"/>
      <w:color w:val="000000"/>
      <w:sz w:val="24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Office_11.8.2.8959_F1E327BC-269C-435d-A152-05C5408002CA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2024-11-06T09:04:00Z</dcterms:created>
  <dc:creator>尘夏</dc:creator>
  <cp:lastModifiedBy>尘夏</cp:lastModifiedBy>
  <dcterms:modified xsi:type="dcterms:W3CDTF">2024-11-06T09:05:11Z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2052-11.8.2.8959</vt:lpwstr>
  </property>
</Properties>
</file>