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06629">
      <w:pPr>
        <w:keepNext w:val="0"/>
        <w:keepLines w:val="0"/>
        <w:pageBreakBefore w:val="0"/>
        <w:widowControl w:val="0"/>
        <w:kinsoku/>
        <w:overflowPunct/>
        <w:autoSpaceDE/>
        <w:bidi w:val="0"/>
        <w:snapToGrid w:val="0"/>
        <w:spacing w:line="560" w:lineRule="exact"/>
        <w:jc w:val="both"/>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附件1</w:t>
      </w:r>
    </w:p>
    <w:p w14:paraId="6FE7EED9">
      <w:pPr>
        <w:keepNext w:val="0"/>
        <w:keepLines w:val="0"/>
        <w:pageBreakBefore w:val="0"/>
        <w:widowControl w:val="0"/>
        <w:kinsoku/>
        <w:overflowPunct/>
        <w:autoSpaceDE/>
        <w:bidi w:val="0"/>
        <w:snapToGrid w:val="0"/>
        <w:spacing w:line="560" w:lineRule="exact"/>
        <w:jc w:val="both"/>
        <w:textAlignment w:val="auto"/>
        <w:rPr>
          <w:rFonts w:ascii="Times New Roman" w:hAnsi="Times New Roman" w:eastAsia="仿宋_GB2312" w:cs="Times New Roman"/>
          <w:sz w:val="32"/>
          <w:szCs w:val="32"/>
          <w:lang w:val="en-US" w:eastAsia="zh-CN"/>
        </w:rPr>
      </w:pPr>
    </w:p>
    <w:p w14:paraId="2FF1DDB0">
      <w:pPr>
        <w:keepNext w:val="0"/>
        <w:keepLines w:val="0"/>
        <w:pageBreakBefore w:val="0"/>
        <w:widowControl w:val="0"/>
        <w:kinsoku/>
        <w:overflowPunct/>
        <w:autoSpaceDE/>
        <w:bidi w:val="0"/>
        <w:snapToGrid w:val="0"/>
        <w:spacing w:before="0" w:after="157" w:line="560" w:lineRule="exact"/>
        <w:jc w:val="center"/>
        <w:textAlignment w:val="auto"/>
        <w:rPr>
          <w:rFonts w:ascii="方正小标宋简体" w:hAnsi="方正小标宋简体" w:eastAsia="方正小标宋简体" w:cs="方正小标宋简体"/>
          <w:sz w:val="40"/>
          <w:szCs w:val="40"/>
          <w:lang w:val="en-US" w:eastAsia="zh-CN"/>
        </w:rPr>
      </w:pPr>
      <w:r>
        <w:rPr>
          <w:rFonts w:ascii="方正小标宋简体" w:hAnsi="方正小标宋简体" w:eastAsia="方正小标宋简体" w:cs="方正小标宋简体"/>
          <w:sz w:val="40"/>
          <w:szCs w:val="40"/>
          <w:lang w:val="en-US" w:eastAsia="zh-CN"/>
        </w:rPr>
        <w:t>2026年第三批（总第九批）肇庆市中小企业数字化转型城市试点数字化改造项目申报奖补资金分配计划</w:t>
      </w:r>
    </w:p>
    <w:tbl>
      <w:tblPr>
        <w:tblStyle w:val="7"/>
        <w:tblW w:w="15156" w:type="dxa"/>
        <w:jc w:val="center"/>
        <w:tblLayout w:type="fixed"/>
        <w:tblCellMar>
          <w:top w:w="0" w:type="dxa"/>
          <w:left w:w="108" w:type="dxa"/>
          <w:bottom w:w="0" w:type="dxa"/>
          <w:right w:w="108" w:type="dxa"/>
        </w:tblCellMar>
      </w:tblPr>
      <w:tblGrid>
        <w:gridCol w:w="508"/>
        <w:gridCol w:w="1070"/>
        <w:gridCol w:w="2189"/>
        <w:gridCol w:w="3316"/>
        <w:gridCol w:w="1348"/>
        <w:gridCol w:w="2452"/>
        <w:gridCol w:w="1853"/>
        <w:gridCol w:w="1537"/>
        <w:gridCol w:w="883"/>
      </w:tblGrid>
      <w:tr w14:paraId="4A379344">
        <w:tblPrEx>
          <w:tblCellMar>
            <w:top w:w="0" w:type="dxa"/>
            <w:left w:w="108" w:type="dxa"/>
            <w:bottom w:w="0" w:type="dxa"/>
            <w:right w:w="108" w:type="dxa"/>
          </w:tblCellMar>
        </w:tblPrEx>
        <w:trPr>
          <w:trHeight w:val="694" w:hRule="atLeast"/>
          <w:tblHeader/>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4266C8BC">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rPr>
            </w:pPr>
            <w:r>
              <w:rPr>
                <w:rFonts w:ascii="Times New Roman" w:hAnsi="Times New Roman" w:eastAsia="黑体" w:cs="Times New Roman"/>
                <w:b/>
                <w:bCs/>
                <w:sz w:val="22"/>
                <w:szCs w:val="22"/>
              </w:rPr>
              <w:t>序号</w:t>
            </w:r>
          </w:p>
        </w:tc>
        <w:tc>
          <w:tcPr>
            <w:tcW w:w="1070" w:type="dxa"/>
            <w:tcBorders>
              <w:top w:val="single" w:color="000000" w:sz="4" w:space="0"/>
              <w:left w:val="single" w:color="000000" w:sz="4" w:space="0"/>
              <w:bottom w:val="single" w:color="000000" w:sz="4" w:space="0"/>
              <w:right w:val="single" w:color="000000" w:sz="4" w:space="0"/>
            </w:tcBorders>
            <w:vAlign w:val="center"/>
          </w:tcPr>
          <w:p w14:paraId="05B40AD7">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rPr>
            </w:pPr>
            <w:r>
              <w:rPr>
                <w:rFonts w:ascii="Times New Roman" w:hAnsi="Times New Roman" w:eastAsia="黑体" w:cs="Times New Roman"/>
                <w:b/>
                <w:bCs/>
                <w:sz w:val="22"/>
                <w:szCs w:val="22"/>
              </w:rPr>
              <w:t>县市区</w:t>
            </w:r>
          </w:p>
        </w:tc>
        <w:tc>
          <w:tcPr>
            <w:tcW w:w="2189" w:type="dxa"/>
            <w:tcBorders>
              <w:top w:val="single" w:color="000000" w:sz="4" w:space="0"/>
              <w:left w:val="single" w:color="000000" w:sz="4" w:space="0"/>
              <w:bottom w:val="single" w:color="000000" w:sz="4" w:space="0"/>
              <w:right w:val="single" w:color="000000" w:sz="4" w:space="0"/>
            </w:tcBorders>
            <w:vAlign w:val="center"/>
          </w:tcPr>
          <w:p w14:paraId="604D86F9">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lang w:val="en-US" w:eastAsia="zh-CN"/>
              </w:rPr>
            </w:pPr>
            <w:r>
              <w:rPr>
                <w:rFonts w:ascii="Times New Roman" w:hAnsi="Times New Roman" w:eastAsia="黑体" w:cs="Times New Roman"/>
                <w:b/>
                <w:bCs/>
                <w:sz w:val="22"/>
                <w:szCs w:val="22"/>
              </w:rPr>
              <w:t>企业</w:t>
            </w:r>
            <w:r>
              <w:rPr>
                <w:rFonts w:ascii="Times New Roman" w:hAnsi="Times New Roman" w:eastAsia="黑体" w:cs="Times New Roman"/>
                <w:b/>
                <w:bCs/>
                <w:sz w:val="22"/>
                <w:szCs w:val="22"/>
                <w:lang w:val="en-US" w:eastAsia="zh-CN"/>
              </w:rPr>
              <w:t>名称</w:t>
            </w:r>
          </w:p>
        </w:tc>
        <w:tc>
          <w:tcPr>
            <w:tcW w:w="3316" w:type="dxa"/>
            <w:tcBorders>
              <w:top w:val="single" w:color="000000" w:sz="4" w:space="0"/>
              <w:left w:val="single" w:color="000000" w:sz="4" w:space="0"/>
              <w:bottom w:val="single" w:color="000000" w:sz="4" w:space="0"/>
              <w:right w:val="single" w:color="000000" w:sz="4" w:space="0"/>
            </w:tcBorders>
            <w:vAlign w:val="center"/>
          </w:tcPr>
          <w:p w14:paraId="2A8AD219">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rPr>
            </w:pPr>
            <w:r>
              <w:rPr>
                <w:rFonts w:ascii="Times New Roman" w:hAnsi="Times New Roman" w:eastAsia="黑体" w:cs="Times New Roman"/>
                <w:b/>
                <w:bCs/>
                <w:sz w:val="22"/>
                <w:szCs w:val="22"/>
              </w:rPr>
              <w:t>项目名称</w:t>
            </w:r>
          </w:p>
        </w:tc>
        <w:tc>
          <w:tcPr>
            <w:tcW w:w="1348" w:type="dxa"/>
            <w:tcBorders>
              <w:top w:val="single" w:color="000000" w:sz="4" w:space="0"/>
              <w:left w:val="single" w:color="000000" w:sz="4" w:space="0"/>
              <w:bottom w:val="single" w:color="000000" w:sz="4" w:space="0"/>
              <w:right w:val="single" w:color="000000" w:sz="4" w:space="0"/>
            </w:tcBorders>
            <w:vAlign w:val="center"/>
          </w:tcPr>
          <w:p w14:paraId="68DCDD95">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rPr>
            </w:pPr>
            <w:r>
              <w:rPr>
                <w:rFonts w:ascii="Times New Roman" w:hAnsi="Times New Roman" w:eastAsia="黑体" w:cs="Times New Roman"/>
                <w:b/>
                <w:bCs/>
                <w:sz w:val="22"/>
                <w:szCs w:val="22"/>
              </w:rPr>
              <w:t>所属行业</w:t>
            </w:r>
          </w:p>
        </w:tc>
        <w:tc>
          <w:tcPr>
            <w:tcW w:w="2452" w:type="dxa"/>
            <w:tcBorders>
              <w:top w:val="single" w:color="000000" w:sz="4" w:space="0"/>
              <w:left w:val="single" w:color="000000" w:sz="4" w:space="0"/>
              <w:bottom w:val="single" w:color="000000" w:sz="4" w:space="0"/>
              <w:right w:val="single" w:color="000000" w:sz="4" w:space="0"/>
            </w:tcBorders>
            <w:vAlign w:val="center"/>
          </w:tcPr>
          <w:p w14:paraId="1932BB9A">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lang w:val="en-US" w:eastAsia="zh-CN"/>
              </w:rPr>
            </w:pPr>
            <w:r>
              <w:rPr>
                <w:rFonts w:ascii="Times New Roman" w:hAnsi="Times New Roman" w:eastAsia="黑体" w:cs="Times New Roman"/>
                <w:b/>
                <w:bCs/>
                <w:sz w:val="22"/>
                <w:szCs w:val="22"/>
                <w:lang w:val="en-US" w:eastAsia="zh-CN"/>
              </w:rPr>
              <w:t>最终核定项目投入费用</w:t>
            </w:r>
          </w:p>
          <w:p w14:paraId="352E7E19">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rPr>
            </w:pPr>
            <w:r>
              <w:rPr>
                <w:rFonts w:ascii="Times New Roman" w:hAnsi="Times New Roman" w:eastAsia="黑体" w:cs="Times New Roman"/>
                <w:b/>
                <w:bCs/>
                <w:sz w:val="22"/>
                <w:szCs w:val="22"/>
              </w:rPr>
              <w:t>（单位：元</w:t>
            </w:r>
            <w:r>
              <w:rPr>
                <w:rFonts w:ascii="Times New Roman" w:hAnsi="Times New Roman" w:eastAsia="黑体" w:cs="Times New Roman"/>
                <w:b/>
                <w:bCs/>
                <w:sz w:val="22"/>
                <w:szCs w:val="22"/>
                <w:lang w:eastAsia="zh-CN"/>
              </w:rPr>
              <w:t>，</w:t>
            </w:r>
            <w:r>
              <w:rPr>
                <w:rFonts w:ascii="Times New Roman" w:hAnsi="Times New Roman" w:eastAsia="黑体" w:cs="Times New Roman"/>
                <w:b/>
                <w:bCs/>
                <w:sz w:val="22"/>
                <w:szCs w:val="22"/>
                <w:lang w:val="en-US" w:eastAsia="zh-CN"/>
              </w:rPr>
              <w:t>不含税</w:t>
            </w:r>
            <w:r>
              <w:rPr>
                <w:rFonts w:ascii="Times New Roman" w:hAnsi="Times New Roman" w:eastAsia="黑体" w:cs="Times New Roman"/>
                <w:b/>
                <w:bCs/>
                <w:sz w:val="22"/>
                <w:szCs w:val="22"/>
              </w:rPr>
              <w:t>）</w:t>
            </w:r>
          </w:p>
        </w:tc>
        <w:tc>
          <w:tcPr>
            <w:tcW w:w="1853" w:type="dxa"/>
            <w:tcBorders>
              <w:top w:val="single" w:color="000000" w:sz="4" w:space="0"/>
              <w:left w:val="single" w:color="000000" w:sz="4" w:space="0"/>
              <w:bottom w:val="single" w:color="000000" w:sz="4" w:space="0"/>
              <w:right w:val="single" w:color="000000" w:sz="4" w:space="0"/>
            </w:tcBorders>
            <w:vAlign w:val="center"/>
          </w:tcPr>
          <w:p w14:paraId="6FE20A8F">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lang w:val="en-US" w:eastAsia="zh-CN"/>
              </w:rPr>
            </w:pPr>
            <w:r>
              <w:rPr>
                <w:rFonts w:ascii="Times New Roman" w:hAnsi="Times New Roman" w:eastAsia="黑体" w:cs="Times New Roman"/>
                <w:b/>
                <w:bCs/>
                <w:sz w:val="22"/>
                <w:szCs w:val="22"/>
                <w:lang w:val="en-US" w:eastAsia="zh-CN"/>
              </w:rPr>
              <w:t>拟安排奖补金额</w:t>
            </w:r>
          </w:p>
          <w:p w14:paraId="6EA51B38">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lang w:val="en-US" w:eastAsia="zh-CN"/>
              </w:rPr>
            </w:pPr>
            <w:r>
              <w:rPr>
                <w:rFonts w:ascii="Times New Roman" w:hAnsi="Times New Roman" w:eastAsia="黑体" w:cs="Times New Roman"/>
                <w:b/>
                <w:bCs/>
                <w:sz w:val="22"/>
                <w:szCs w:val="22"/>
              </w:rPr>
              <w:t>（单位：元）</w:t>
            </w:r>
          </w:p>
        </w:tc>
        <w:tc>
          <w:tcPr>
            <w:tcW w:w="1537" w:type="dxa"/>
            <w:tcBorders>
              <w:top w:val="single" w:color="000000" w:sz="4" w:space="0"/>
              <w:left w:val="single" w:color="000000" w:sz="4" w:space="0"/>
              <w:bottom w:val="single" w:color="000000" w:sz="4" w:space="0"/>
              <w:right w:val="single" w:color="000000" w:sz="4" w:space="0"/>
            </w:tcBorders>
            <w:vAlign w:val="center"/>
          </w:tcPr>
          <w:p w14:paraId="23339F8D">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lang w:val="en-US" w:eastAsia="zh-CN"/>
              </w:rPr>
            </w:pPr>
            <w:r>
              <w:rPr>
                <w:rFonts w:ascii="Times New Roman" w:hAnsi="Times New Roman" w:eastAsia="黑体" w:cs="Times New Roman"/>
                <w:b/>
                <w:bCs/>
                <w:sz w:val="22"/>
                <w:szCs w:val="22"/>
                <w:lang w:val="en-US" w:eastAsia="zh-CN"/>
              </w:rPr>
              <w:t>批次</w:t>
            </w:r>
          </w:p>
        </w:tc>
        <w:tc>
          <w:tcPr>
            <w:tcW w:w="883" w:type="dxa"/>
            <w:tcBorders>
              <w:top w:val="single" w:color="000000" w:sz="4" w:space="0"/>
              <w:left w:val="single" w:color="000000" w:sz="4" w:space="0"/>
              <w:bottom w:val="single" w:color="000000" w:sz="4" w:space="0"/>
              <w:right w:val="single" w:color="000000" w:sz="4" w:space="0"/>
            </w:tcBorders>
            <w:vAlign w:val="center"/>
          </w:tcPr>
          <w:p w14:paraId="1087C9FF">
            <w:pPr>
              <w:keepNext w:val="0"/>
              <w:keepLines w:val="0"/>
              <w:kinsoku/>
              <w:overflowPunct/>
              <w:autoSpaceDE/>
              <w:bidi w:val="0"/>
              <w:snapToGrid w:val="0"/>
              <w:spacing w:line="240" w:lineRule="auto"/>
              <w:ind w:right="0"/>
              <w:jc w:val="center"/>
              <w:rPr>
                <w:rFonts w:ascii="Times New Roman" w:hAnsi="Times New Roman" w:eastAsia="黑体" w:cs="Times New Roman"/>
                <w:b/>
                <w:bCs/>
                <w:sz w:val="22"/>
                <w:szCs w:val="22"/>
              </w:rPr>
            </w:pPr>
            <w:r>
              <w:rPr>
                <w:rFonts w:ascii="Times New Roman" w:hAnsi="Times New Roman" w:eastAsia="黑体" w:cs="Times New Roman"/>
                <w:b/>
                <w:bCs/>
                <w:sz w:val="22"/>
                <w:szCs w:val="22"/>
              </w:rPr>
              <w:t>备注</w:t>
            </w:r>
          </w:p>
        </w:tc>
      </w:tr>
      <w:tr w14:paraId="055FE7F8">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356582B4">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Times New Roman"/>
                <w:bCs/>
                <w:sz w:val="28"/>
                <w:szCs w:val="32"/>
              </w:rPr>
            </w:pPr>
            <w:r>
              <w:rPr>
                <w:rFonts w:ascii="仿宋_GB2312" w:hAnsi="仿宋_GB2312" w:eastAsia="仿宋_GB2312" w:cs="仿宋_GB2312"/>
                <w:i w:val="0"/>
                <w:iCs w:val="0"/>
                <w:color w:val="000000"/>
                <w:kern w:val="0"/>
                <w:sz w:val="28"/>
                <w:szCs w:val="24"/>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vAlign w:val="center"/>
          </w:tcPr>
          <w:p w14:paraId="4387C506">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高新区</w:t>
            </w:r>
          </w:p>
        </w:tc>
        <w:tc>
          <w:tcPr>
            <w:tcW w:w="2189" w:type="dxa"/>
            <w:tcBorders>
              <w:top w:val="single" w:color="000000" w:sz="4" w:space="0"/>
              <w:left w:val="single" w:color="000000" w:sz="4" w:space="0"/>
              <w:bottom w:val="single" w:color="000000" w:sz="4" w:space="0"/>
              <w:right w:val="single" w:color="000000" w:sz="4" w:space="0"/>
            </w:tcBorders>
            <w:vAlign w:val="center"/>
          </w:tcPr>
          <w:p w14:paraId="5D65CE98">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肇庆三雄极光照明有限公司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7F6762EE">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肇庆三雄极光照明有限公司数字化改造项目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1D45988F">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电子信息</w:t>
            </w:r>
          </w:p>
        </w:tc>
        <w:tc>
          <w:tcPr>
            <w:tcW w:w="2452" w:type="dxa"/>
            <w:tcBorders>
              <w:top w:val="single" w:color="000000" w:sz="4" w:space="0"/>
              <w:left w:val="single" w:color="000000" w:sz="4" w:space="0"/>
              <w:bottom w:val="single" w:color="000000" w:sz="4" w:space="0"/>
              <w:right w:val="single" w:color="000000" w:sz="4" w:space="0"/>
            </w:tcBorders>
            <w:vAlign w:val="center"/>
          </w:tcPr>
          <w:p w14:paraId="447D9D4F">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1,009,270.32</w:t>
            </w:r>
          </w:p>
        </w:tc>
        <w:tc>
          <w:tcPr>
            <w:tcW w:w="1853" w:type="dxa"/>
            <w:tcBorders>
              <w:top w:val="single" w:color="000000" w:sz="4" w:space="0"/>
              <w:left w:val="single" w:color="000000" w:sz="4" w:space="0"/>
              <w:bottom w:val="single" w:color="000000" w:sz="4" w:space="0"/>
              <w:right w:val="single" w:color="000000" w:sz="4" w:space="0"/>
            </w:tcBorders>
            <w:vAlign w:val="center"/>
          </w:tcPr>
          <w:p w14:paraId="5EF405BE">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300,000</w:t>
            </w:r>
          </w:p>
        </w:tc>
        <w:tc>
          <w:tcPr>
            <w:tcW w:w="1537" w:type="dxa"/>
            <w:vMerge w:val="restart"/>
            <w:tcBorders>
              <w:top w:val="single" w:color="000000" w:sz="4" w:space="0"/>
              <w:left w:val="single" w:color="000000" w:sz="4" w:space="0"/>
              <w:bottom w:val="single" w:color="000000" w:sz="4" w:space="0"/>
              <w:right w:val="single" w:color="000000" w:sz="4" w:space="0"/>
            </w:tcBorders>
            <w:vAlign w:val="center"/>
          </w:tcPr>
          <w:p w14:paraId="24FE8B31">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r>
              <w:rPr>
                <w:rFonts w:ascii="仿宋_GB2312" w:hAnsi="仿宋_GB2312" w:eastAsia="仿宋_GB2312" w:cs="仿宋_GB2312"/>
                <w:i w:val="0"/>
                <w:iCs w:val="0"/>
                <w:color w:val="000000"/>
                <w:kern w:val="0"/>
                <w:sz w:val="28"/>
                <w:szCs w:val="32"/>
                <w:u w:val="none"/>
                <w:lang w:val="en-US" w:eastAsia="zh-CN" w:bidi="ar"/>
              </w:rPr>
              <w:t>2026年第三批（总第九批）</w:t>
            </w:r>
          </w:p>
        </w:tc>
        <w:tc>
          <w:tcPr>
            <w:tcW w:w="883" w:type="dxa"/>
            <w:tcBorders>
              <w:top w:val="single" w:color="000000" w:sz="4" w:space="0"/>
              <w:left w:val="single" w:color="000000" w:sz="4" w:space="0"/>
              <w:bottom w:val="single" w:color="000000" w:sz="4" w:space="0"/>
              <w:right w:val="single" w:color="000000" w:sz="4" w:space="0"/>
            </w:tcBorders>
            <w:vAlign w:val="center"/>
          </w:tcPr>
          <w:p w14:paraId="28D6AF22">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0"/>
                <w:sz w:val="28"/>
                <w:szCs w:val="32"/>
                <w:u w:val="none"/>
                <w:lang w:val="en-US" w:eastAsia="zh-CN" w:bidi="ar"/>
              </w:rPr>
            </w:pPr>
          </w:p>
        </w:tc>
      </w:tr>
      <w:tr w14:paraId="4B7960B3">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29AD847F">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2</w:t>
            </w:r>
          </w:p>
        </w:tc>
        <w:tc>
          <w:tcPr>
            <w:tcW w:w="1070" w:type="dxa"/>
            <w:tcBorders>
              <w:top w:val="single" w:color="000000" w:sz="4" w:space="0"/>
              <w:left w:val="single" w:color="000000" w:sz="4" w:space="0"/>
              <w:bottom w:val="single" w:color="000000" w:sz="4" w:space="0"/>
              <w:right w:val="single" w:color="000000" w:sz="4" w:space="0"/>
            </w:tcBorders>
            <w:vAlign w:val="center"/>
          </w:tcPr>
          <w:p w14:paraId="4BC1696E">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德庆县</w:t>
            </w:r>
          </w:p>
        </w:tc>
        <w:tc>
          <w:tcPr>
            <w:tcW w:w="2189" w:type="dxa"/>
            <w:tcBorders>
              <w:top w:val="single" w:color="000000" w:sz="4" w:space="0"/>
              <w:left w:val="single" w:color="000000" w:sz="4" w:space="0"/>
              <w:bottom w:val="single" w:color="000000" w:sz="4" w:space="0"/>
              <w:right w:val="single" w:color="000000" w:sz="4" w:space="0"/>
            </w:tcBorders>
            <w:vAlign w:val="center"/>
          </w:tcPr>
          <w:p w14:paraId="6817D1D0">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德庆县盈启建筑材料有限公司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32ADCB7A">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德庆县盈启建筑材料有限公司数字化改造项目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0333CB48">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绿色建材</w:t>
            </w:r>
          </w:p>
        </w:tc>
        <w:tc>
          <w:tcPr>
            <w:tcW w:w="2452" w:type="dxa"/>
            <w:tcBorders>
              <w:top w:val="single" w:color="000000" w:sz="4" w:space="0"/>
              <w:left w:val="single" w:color="000000" w:sz="4" w:space="0"/>
              <w:bottom w:val="single" w:color="000000" w:sz="4" w:space="0"/>
              <w:right w:val="single" w:color="000000" w:sz="4" w:space="0"/>
            </w:tcBorders>
            <w:vAlign w:val="center"/>
          </w:tcPr>
          <w:p w14:paraId="3E8BCE5B">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1,323,911.62</w:t>
            </w:r>
          </w:p>
        </w:tc>
        <w:tc>
          <w:tcPr>
            <w:tcW w:w="1853" w:type="dxa"/>
            <w:tcBorders>
              <w:top w:val="single" w:color="000000" w:sz="4" w:space="0"/>
              <w:left w:val="single" w:color="000000" w:sz="4" w:space="0"/>
              <w:bottom w:val="single" w:color="000000" w:sz="4" w:space="0"/>
              <w:right w:val="single" w:color="000000" w:sz="4" w:space="0"/>
            </w:tcBorders>
            <w:vAlign w:val="center"/>
          </w:tcPr>
          <w:p w14:paraId="66BA67C0">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300,000</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7E3A6042">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2341A656">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0"/>
                <w:sz w:val="28"/>
                <w:szCs w:val="32"/>
                <w:u w:val="none"/>
                <w:lang w:val="en-US" w:eastAsia="zh-CN" w:bidi="ar"/>
              </w:rPr>
            </w:pPr>
          </w:p>
        </w:tc>
      </w:tr>
      <w:tr w14:paraId="08EDE0BE">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17FC97BC">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3</w:t>
            </w:r>
          </w:p>
        </w:tc>
        <w:tc>
          <w:tcPr>
            <w:tcW w:w="1070" w:type="dxa"/>
            <w:tcBorders>
              <w:top w:val="single" w:color="000000" w:sz="4" w:space="0"/>
              <w:left w:val="single" w:color="000000" w:sz="4" w:space="0"/>
              <w:bottom w:val="single" w:color="000000" w:sz="4" w:space="0"/>
              <w:right w:val="single" w:color="000000" w:sz="4" w:space="0"/>
            </w:tcBorders>
            <w:vAlign w:val="center"/>
          </w:tcPr>
          <w:p w14:paraId="24A1E36B">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高新区</w:t>
            </w:r>
          </w:p>
        </w:tc>
        <w:tc>
          <w:tcPr>
            <w:tcW w:w="2189" w:type="dxa"/>
            <w:tcBorders>
              <w:top w:val="single" w:color="000000" w:sz="4" w:space="0"/>
              <w:left w:val="single" w:color="000000" w:sz="4" w:space="0"/>
              <w:bottom w:val="single" w:color="000000" w:sz="4" w:space="0"/>
              <w:right w:val="single" w:color="000000" w:sz="4" w:space="0"/>
            </w:tcBorders>
            <w:vAlign w:val="center"/>
          </w:tcPr>
          <w:p w14:paraId="55488F26">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广东得时宝化工建材有限公司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7793898A">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广东得时宝化工建材有限公司数字化改造项目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5B56EAFA">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绿色建材</w:t>
            </w:r>
          </w:p>
        </w:tc>
        <w:tc>
          <w:tcPr>
            <w:tcW w:w="2452" w:type="dxa"/>
            <w:tcBorders>
              <w:top w:val="single" w:color="000000" w:sz="4" w:space="0"/>
              <w:left w:val="single" w:color="000000" w:sz="4" w:space="0"/>
              <w:bottom w:val="single" w:color="000000" w:sz="4" w:space="0"/>
              <w:right w:val="single" w:color="000000" w:sz="4" w:space="0"/>
            </w:tcBorders>
            <w:vAlign w:val="center"/>
          </w:tcPr>
          <w:p w14:paraId="15CCB2AF">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32"/>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780,754.72</w:t>
            </w:r>
          </w:p>
        </w:tc>
        <w:tc>
          <w:tcPr>
            <w:tcW w:w="1853" w:type="dxa"/>
            <w:tcBorders>
              <w:top w:val="single" w:color="000000" w:sz="4" w:space="0"/>
              <w:left w:val="single" w:color="000000" w:sz="4" w:space="0"/>
              <w:bottom w:val="single" w:color="000000" w:sz="4" w:space="0"/>
              <w:right w:val="single" w:color="000000" w:sz="4" w:space="0"/>
            </w:tcBorders>
            <w:vAlign w:val="center"/>
          </w:tcPr>
          <w:p w14:paraId="57236C56">
            <w:pPr>
              <w:keepNext w:val="0"/>
              <w:keepLines w:val="0"/>
              <w:widowControl/>
              <w:suppressLineNumbers w:val="0"/>
              <w:snapToGrid w:val="0"/>
              <w:ind w:right="0"/>
              <w:jc w:val="center"/>
              <w:textAlignment w:val="center"/>
              <w:rPr>
                <w:rFonts w:ascii="仿宋_GB2312" w:hAnsi="仿宋_GB2312" w:eastAsia="仿宋_GB2312" w:cs="仿宋_GB2312"/>
                <w:b/>
                <w:bCs/>
                <w:i w:val="0"/>
                <w:iCs w:val="0"/>
                <w:color w:val="000000"/>
                <w:kern w:val="0"/>
                <w:sz w:val="28"/>
                <w:szCs w:val="32"/>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234,226</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4E0493C7">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b/>
                <w:bCs/>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6304A576">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0"/>
                <w:sz w:val="28"/>
                <w:szCs w:val="32"/>
                <w:u w:val="none"/>
                <w:lang w:val="en-US" w:eastAsia="zh-CN" w:bidi="ar"/>
              </w:rPr>
            </w:pPr>
          </w:p>
        </w:tc>
      </w:tr>
      <w:tr w14:paraId="1BA3B961">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5D10D267">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4</w:t>
            </w:r>
          </w:p>
        </w:tc>
        <w:tc>
          <w:tcPr>
            <w:tcW w:w="1070" w:type="dxa"/>
            <w:tcBorders>
              <w:top w:val="single" w:color="000000" w:sz="4" w:space="0"/>
              <w:left w:val="single" w:color="000000" w:sz="4" w:space="0"/>
              <w:bottom w:val="single" w:color="000000" w:sz="4" w:space="0"/>
              <w:right w:val="single" w:color="000000" w:sz="4" w:space="0"/>
            </w:tcBorders>
            <w:vAlign w:val="center"/>
          </w:tcPr>
          <w:p w14:paraId="3164862D">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封开县</w:t>
            </w:r>
          </w:p>
        </w:tc>
        <w:tc>
          <w:tcPr>
            <w:tcW w:w="2189" w:type="dxa"/>
            <w:tcBorders>
              <w:top w:val="single" w:color="000000" w:sz="4" w:space="0"/>
              <w:left w:val="single" w:color="000000" w:sz="4" w:space="0"/>
              <w:bottom w:val="single" w:color="000000" w:sz="4" w:space="0"/>
              <w:right w:val="single" w:color="000000" w:sz="4" w:space="0"/>
            </w:tcBorders>
            <w:vAlign w:val="center"/>
          </w:tcPr>
          <w:p w14:paraId="17C27612">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广东新佳盟电子科技有限公司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7C0B5D8D">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广东新佳盟电子科技有限公司数字化改造项目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6F52490C">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电子信息</w:t>
            </w:r>
          </w:p>
        </w:tc>
        <w:tc>
          <w:tcPr>
            <w:tcW w:w="2452" w:type="dxa"/>
            <w:tcBorders>
              <w:top w:val="single" w:color="000000" w:sz="4" w:space="0"/>
              <w:left w:val="single" w:color="000000" w:sz="4" w:space="0"/>
              <w:bottom w:val="single" w:color="000000" w:sz="4" w:space="0"/>
              <w:right w:val="single" w:color="000000" w:sz="4" w:space="0"/>
            </w:tcBorders>
            <w:vAlign w:val="center"/>
          </w:tcPr>
          <w:p w14:paraId="4918E9B0">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376,098.77</w:t>
            </w:r>
          </w:p>
        </w:tc>
        <w:tc>
          <w:tcPr>
            <w:tcW w:w="1853" w:type="dxa"/>
            <w:tcBorders>
              <w:top w:val="single" w:color="000000" w:sz="4" w:space="0"/>
              <w:left w:val="single" w:color="000000" w:sz="4" w:space="0"/>
              <w:bottom w:val="single" w:color="000000" w:sz="4" w:space="0"/>
              <w:right w:val="single" w:color="000000" w:sz="4" w:space="0"/>
            </w:tcBorders>
            <w:vAlign w:val="center"/>
          </w:tcPr>
          <w:p w14:paraId="341B3B1D">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40"/>
                <w:u w:val="none"/>
                <w:lang w:val="en-US" w:eastAsia="zh-CN" w:bidi="ar"/>
              </w:rPr>
              <w:t>112,829</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75EF81A4">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12BCFAC4">
            <w:pPr>
              <w:keepNext w:val="0"/>
              <w:keepLines w:val="0"/>
              <w:kinsoku/>
              <w:overflowPunct/>
              <w:autoSpaceDE/>
              <w:bidi w:val="0"/>
              <w:snapToGrid w:val="0"/>
              <w:spacing w:line="240" w:lineRule="auto"/>
              <w:ind w:right="0"/>
              <w:jc w:val="center"/>
              <w:rPr>
                <w:rFonts w:ascii="仿宋_GB2312" w:hAnsi="仿宋_GB2312" w:eastAsia="仿宋_GB2312" w:cs="Times New Roman"/>
                <w:bCs/>
                <w:sz w:val="28"/>
                <w:szCs w:val="32"/>
              </w:rPr>
            </w:pPr>
          </w:p>
        </w:tc>
      </w:tr>
      <w:tr w14:paraId="673C51AD">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3D49AA8B">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5</w:t>
            </w:r>
          </w:p>
        </w:tc>
        <w:tc>
          <w:tcPr>
            <w:tcW w:w="1070" w:type="dxa"/>
            <w:tcBorders>
              <w:top w:val="single" w:color="000000" w:sz="4" w:space="0"/>
              <w:left w:val="single" w:color="000000" w:sz="4" w:space="0"/>
              <w:bottom w:val="single" w:color="000000" w:sz="4" w:space="0"/>
              <w:right w:val="single" w:color="000000" w:sz="4" w:space="0"/>
            </w:tcBorders>
            <w:vAlign w:val="center"/>
          </w:tcPr>
          <w:p w14:paraId="665422C9">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端州区</w:t>
            </w:r>
          </w:p>
        </w:tc>
        <w:tc>
          <w:tcPr>
            <w:tcW w:w="2189" w:type="dxa"/>
            <w:tcBorders>
              <w:top w:val="single" w:color="000000" w:sz="4" w:space="0"/>
              <w:left w:val="single" w:color="000000" w:sz="4" w:space="0"/>
              <w:bottom w:val="single" w:color="000000" w:sz="4" w:space="0"/>
              <w:right w:val="single" w:color="000000" w:sz="4" w:space="0"/>
            </w:tcBorders>
            <w:vAlign w:val="center"/>
          </w:tcPr>
          <w:p w14:paraId="463B8331">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广东威图精密机械有限公司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198A3D5C">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广东威图精密机械有限公司数字化改造项目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34DB6A28">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金属加工</w:t>
            </w:r>
          </w:p>
        </w:tc>
        <w:tc>
          <w:tcPr>
            <w:tcW w:w="2452" w:type="dxa"/>
            <w:tcBorders>
              <w:top w:val="single" w:color="000000" w:sz="4" w:space="0"/>
              <w:left w:val="single" w:color="000000" w:sz="4" w:space="0"/>
              <w:bottom w:val="single" w:color="000000" w:sz="4" w:space="0"/>
              <w:right w:val="single" w:color="000000" w:sz="4" w:space="0"/>
            </w:tcBorders>
            <w:vAlign w:val="center"/>
          </w:tcPr>
          <w:p w14:paraId="2E6B464D">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110,951.16</w:t>
            </w:r>
          </w:p>
        </w:tc>
        <w:tc>
          <w:tcPr>
            <w:tcW w:w="1853" w:type="dxa"/>
            <w:tcBorders>
              <w:top w:val="single" w:color="000000" w:sz="4" w:space="0"/>
              <w:left w:val="single" w:color="000000" w:sz="4" w:space="0"/>
              <w:bottom w:val="single" w:color="000000" w:sz="4" w:space="0"/>
              <w:right w:val="single" w:color="000000" w:sz="4" w:space="0"/>
            </w:tcBorders>
            <w:vAlign w:val="center"/>
          </w:tcPr>
          <w:p w14:paraId="6DE7423E">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33,285</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09751FB2">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02D29533">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0"/>
                <w:sz w:val="28"/>
                <w:szCs w:val="32"/>
                <w:u w:val="none"/>
                <w:lang w:val="en-US" w:eastAsia="zh-CN" w:bidi="ar"/>
              </w:rPr>
            </w:pPr>
          </w:p>
        </w:tc>
      </w:tr>
      <w:tr w14:paraId="137F0A98">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77BDF7A1">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6</w:t>
            </w:r>
          </w:p>
        </w:tc>
        <w:tc>
          <w:tcPr>
            <w:tcW w:w="1070" w:type="dxa"/>
            <w:tcBorders>
              <w:top w:val="single" w:color="000000" w:sz="4" w:space="0"/>
              <w:left w:val="single" w:color="000000" w:sz="4" w:space="0"/>
              <w:bottom w:val="single" w:color="000000" w:sz="4" w:space="0"/>
              <w:right w:val="single" w:color="000000" w:sz="4" w:space="0"/>
            </w:tcBorders>
            <w:vAlign w:val="center"/>
          </w:tcPr>
          <w:p w14:paraId="38CECCA5">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四会市</w:t>
            </w:r>
          </w:p>
        </w:tc>
        <w:tc>
          <w:tcPr>
            <w:tcW w:w="2189" w:type="dxa"/>
            <w:tcBorders>
              <w:top w:val="single" w:color="000000" w:sz="4" w:space="0"/>
              <w:left w:val="single" w:color="000000" w:sz="4" w:space="0"/>
              <w:bottom w:val="single" w:color="000000" w:sz="4" w:space="0"/>
              <w:right w:val="single" w:color="000000" w:sz="4" w:space="0"/>
            </w:tcBorders>
            <w:vAlign w:val="center"/>
          </w:tcPr>
          <w:p w14:paraId="17B0FD57">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广东肇庆欧德雅装饰材料有限公司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0388F02F">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广东肇庆欧德雅装饰材料有限公司数字化改造项目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347CCC47">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绿色建材</w:t>
            </w:r>
          </w:p>
        </w:tc>
        <w:tc>
          <w:tcPr>
            <w:tcW w:w="2452" w:type="dxa"/>
            <w:tcBorders>
              <w:top w:val="single" w:color="000000" w:sz="4" w:space="0"/>
              <w:left w:val="single" w:color="000000" w:sz="4" w:space="0"/>
              <w:bottom w:val="single" w:color="000000" w:sz="4" w:space="0"/>
              <w:right w:val="single" w:color="000000" w:sz="4" w:space="0"/>
            </w:tcBorders>
            <w:vAlign w:val="center"/>
          </w:tcPr>
          <w:p w14:paraId="7F06900A">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451,146.23</w:t>
            </w:r>
          </w:p>
        </w:tc>
        <w:tc>
          <w:tcPr>
            <w:tcW w:w="1853" w:type="dxa"/>
            <w:tcBorders>
              <w:top w:val="single" w:color="000000" w:sz="4" w:space="0"/>
              <w:left w:val="single" w:color="000000" w:sz="4" w:space="0"/>
              <w:bottom w:val="single" w:color="000000" w:sz="4" w:space="0"/>
              <w:right w:val="single" w:color="000000" w:sz="4" w:space="0"/>
            </w:tcBorders>
            <w:vAlign w:val="center"/>
          </w:tcPr>
          <w:p w14:paraId="14AAD426">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135,343</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126FD883">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4194AEF9">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2"/>
                <w:sz w:val="28"/>
                <w:szCs w:val="32"/>
                <w:u w:val="none"/>
                <w:lang w:val="en-US" w:eastAsia="zh-CN" w:bidi="ar-SA"/>
              </w:rPr>
            </w:pPr>
          </w:p>
        </w:tc>
      </w:tr>
      <w:tr w14:paraId="56375543">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41B3547B">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7</w:t>
            </w:r>
          </w:p>
        </w:tc>
        <w:tc>
          <w:tcPr>
            <w:tcW w:w="1070" w:type="dxa"/>
            <w:tcBorders>
              <w:top w:val="single" w:color="000000" w:sz="4" w:space="0"/>
              <w:left w:val="single" w:color="000000" w:sz="4" w:space="0"/>
              <w:bottom w:val="single" w:color="000000" w:sz="4" w:space="0"/>
              <w:right w:val="single" w:color="000000" w:sz="4" w:space="0"/>
            </w:tcBorders>
            <w:vAlign w:val="center"/>
          </w:tcPr>
          <w:p w14:paraId="07828DD1">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鼎湖区</w:t>
            </w:r>
          </w:p>
        </w:tc>
        <w:tc>
          <w:tcPr>
            <w:tcW w:w="2189" w:type="dxa"/>
            <w:tcBorders>
              <w:top w:val="single" w:color="000000" w:sz="4" w:space="0"/>
              <w:left w:val="single" w:color="000000" w:sz="4" w:space="0"/>
              <w:bottom w:val="single" w:color="000000" w:sz="4" w:space="0"/>
              <w:right w:val="single" w:color="000000" w:sz="4" w:space="0"/>
            </w:tcBorders>
            <w:vAlign w:val="center"/>
          </w:tcPr>
          <w:p w14:paraId="25237E9E">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肇庆合立欣智能科技有限公司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21302D2E">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肇庆合立欣智能科技有限公司数字化改造项目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39B37E8F">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金属加工</w:t>
            </w:r>
          </w:p>
        </w:tc>
        <w:tc>
          <w:tcPr>
            <w:tcW w:w="2452" w:type="dxa"/>
            <w:tcBorders>
              <w:top w:val="single" w:color="000000" w:sz="4" w:space="0"/>
              <w:left w:val="single" w:color="000000" w:sz="4" w:space="0"/>
              <w:bottom w:val="single" w:color="000000" w:sz="4" w:space="0"/>
              <w:right w:val="single" w:color="000000" w:sz="4" w:space="0"/>
            </w:tcBorders>
            <w:vAlign w:val="center"/>
          </w:tcPr>
          <w:p w14:paraId="6D508343">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32"/>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92,920.35</w:t>
            </w:r>
          </w:p>
        </w:tc>
        <w:tc>
          <w:tcPr>
            <w:tcW w:w="1853" w:type="dxa"/>
            <w:tcBorders>
              <w:top w:val="single" w:color="000000" w:sz="4" w:space="0"/>
              <w:left w:val="single" w:color="000000" w:sz="4" w:space="0"/>
              <w:bottom w:val="single" w:color="000000" w:sz="4" w:space="0"/>
              <w:right w:val="single" w:color="000000" w:sz="4" w:space="0"/>
            </w:tcBorders>
            <w:vAlign w:val="center"/>
          </w:tcPr>
          <w:p w14:paraId="73DD577A">
            <w:pPr>
              <w:keepNext w:val="0"/>
              <w:keepLines w:val="0"/>
              <w:widowControl/>
              <w:suppressLineNumbers w:val="0"/>
              <w:snapToGrid w:val="0"/>
              <w:ind w:right="0"/>
              <w:jc w:val="center"/>
              <w:textAlignment w:val="center"/>
              <w:rPr>
                <w:rFonts w:ascii="仿宋_GB2312" w:hAnsi="仿宋_GB2312" w:eastAsia="仿宋_GB2312" w:cs="仿宋_GB2312"/>
                <w:b/>
                <w:bCs/>
                <w:i w:val="0"/>
                <w:iCs w:val="0"/>
                <w:color w:val="000000"/>
                <w:kern w:val="0"/>
                <w:sz w:val="28"/>
                <w:szCs w:val="32"/>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27,876</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199EE3D9">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b/>
                <w:bCs/>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5B8F79C4">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2"/>
                <w:sz w:val="28"/>
                <w:szCs w:val="32"/>
                <w:u w:val="none"/>
                <w:lang w:val="en-US" w:eastAsia="zh-CN" w:bidi="ar-SA"/>
              </w:rPr>
            </w:pPr>
          </w:p>
        </w:tc>
      </w:tr>
      <w:tr w14:paraId="1D9292FA">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2A2CF732">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8</w:t>
            </w:r>
          </w:p>
        </w:tc>
        <w:tc>
          <w:tcPr>
            <w:tcW w:w="1070" w:type="dxa"/>
            <w:tcBorders>
              <w:top w:val="single" w:color="000000" w:sz="4" w:space="0"/>
              <w:left w:val="single" w:color="000000" w:sz="4" w:space="0"/>
              <w:bottom w:val="single" w:color="000000" w:sz="4" w:space="0"/>
              <w:right w:val="single" w:color="000000" w:sz="4" w:space="0"/>
            </w:tcBorders>
            <w:vAlign w:val="center"/>
          </w:tcPr>
          <w:p w14:paraId="525A2215">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四会市</w:t>
            </w:r>
          </w:p>
        </w:tc>
        <w:tc>
          <w:tcPr>
            <w:tcW w:w="2189" w:type="dxa"/>
            <w:tcBorders>
              <w:top w:val="single" w:color="000000" w:sz="4" w:space="0"/>
              <w:left w:val="single" w:color="000000" w:sz="4" w:space="0"/>
              <w:bottom w:val="single" w:color="000000" w:sz="4" w:space="0"/>
              <w:right w:val="single" w:color="000000" w:sz="4" w:space="0"/>
            </w:tcBorders>
            <w:vAlign w:val="center"/>
          </w:tcPr>
          <w:p w14:paraId="185C6EC8">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保鸿涂料（广东）有限公司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4D7A883A">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保鸿涂料（广东）有限公司数字化改造项目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414A95F5">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新材料</w:t>
            </w:r>
          </w:p>
        </w:tc>
        <w:tc>
          <w:tcPr>
            <w:tcW w:w="2452" w:type="dxa"/>
            <w:tcBorders>
              <w:top w:val="single" w:color="000000" w:sz="4" w:space="0"/>
              <w:left w:val="single" w:color="000000" w:sz="4" w:space="0"/>
              <w:bottom w:val="single" w:color="000000" w:sz="4" w:space="0"/>
              <w:right w:val="single" w:color="000000" w:sz="4" w:space="0"/>
            </w:tcBorders>
            <w:vAlign w:val="center"/>
          </w:tcPr>
          <w:p w14:paraId="4D932816">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184,543.69</w:t>
            </w:r>
          </w:p>
        </w:tc>
        <w:tc>
          <w:tcPr>
            <w:tcW w:w="1853" w:type="dxa"/>
            <w:tcBorders>
              <w:top w:val="single" w:color="000000" w:sz="4" w:space="0"/>
              <w:left w:val="single" w:color="000000" w:sz="4" w:space="0"/>
              <w:bottom w:val="single" w:color="000000" w:sz="4" w:space="0"/>
              <w:right w:val="single" w:color="000000" w:sz="4" w:space="0"/>
            </w:tcBorders>
            <w:vAlign w:val="center"/>
          </w:tcPr>
          <w:p w14:paraId="75DE8FC7">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55,363</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7FF5C973">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486C2E05">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2"/>
                <w:sz w:val="28"/>
                <w:szCs w:val="32"/>
                <w:u w:val="none"/>
                <w:lang w:val="en-US" w:eastAsia="zh-CN" w:bidi="ar-SA"/>
              </w:rPr>
            </w:pPr>
          </w:p>
        </w:tc>
      </w:tr>
      <w:tr w14:paraId="1155EB61">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09A08855">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9</w:t>
            </w:r>
          </w:p>
        </w:tc>
        <w:tc>
          <w:tcPr>
            <w:tcW w:w="1070" w:type="dxa"/>
            <w:tcBorders>
              <w:top w:val="single" w:color="000000" w:sz="4" w:space="0"/>
              <w:left w:val="single" w:color="000000" w:sz="4" w:space="0"/>
              <w:bottom w:val="single" w:color="000000" w:sz="4" w:space="0"/>
              <w:right w:val="single" w:color="000000" w:sz="4" w:space="0"/>
            </w:tcBorders>
            <w:vAlign w:val="center"/>
          </w:tcPr>
          <w:p w14:paraId="37863D4B">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高要区</w:t>
            </w:r>
          </w:p>
        </w:tc>
        <w:tc>
          <w:tcPr>
            <w:tcW w:w="2189" w:type="dxa"/>
            <w:tcBorders>
              <w:top w:val="single" w:color="000000" w:sz="4" w:space="0"/>
              <w:left w:val="single" w:color="000000" w:sz="4" w:space="0"/>
              <w:bottom w:val="single" w:color="000000" w:sz="4" w:space="0"/>
              <w:right w:val="single" w:color="000000" w:sz="4" w:space="0"/>
            </w:tcBorders>
            <w:vAlign w:val="center"/>
          </w:tcPr>
          <w:p w14:paraId="463D25C5">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肇庆市弘丰智扬精密制品有限公司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02886400">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肇庆市弘丰智扬精密制品有限公司数字化改造项目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313AE444">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金属加工</w:t>
            </w:r>
          </w:p>
        </w:tc>
        <w:tc>
          <w:tcPr>
            <w:tcW w:w="2452" w:type="dxa"/>
            <w:tcBorders>
              <w:top w:val="single" w:color="000000" w:sz="4" w:space="0"/>
              <w:left w:val="single" w:color="000000" w:sz="4" w:space="0"/>
              <w:bottom w:val="single" w:color="000000" w:sz="4" w:space="0"/>
              <w:right w:val="single" w:color="000000" w:sz="4" w:space="0"/>
            </w:tcBorders>
            <w:vAlign w:val="center"/>
          </w:tcPr>
          <w:p w14:paraId="13152A21">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331,683.20</w:t>
            </w:r>
          </w:p>
        </w:tc>
        <w:tc>
          <w:tcPr>
            <w:tcW w:w="1853" w:type="dxa"/>
            <w:tcBorders>
              <w:top w:val="single" w:color="000000" w:sz="4" w:space="0"/>
              <w:left w:val="single" w:color="000000" w:sz="4" w:space="0"/>
              <w:bottom w:val="single" w:color="000000" w:sz="4" w:space="0"/>
              <w:right w:val="single" w:color="000000" w:sz="4" w:space="0"/>
            </w:tcBorders>
            <w:vAlign w:val="center"/>
          </w:tcPr>
          <w:p w14:paraId="0ACDAE14">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99,504</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6EE31826">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024788D1">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2"/>
                <w:sz w:val="28"/>
                <w:szCs w:val="32"/>
                <w:u w:val="none"/>
                <w:lang w:val="en-US" w:eastAsia="zh-CN" w:bidi="ar-SA"/>
              </w:rPr>
            </w:pPr>
          </w:p>
        </w:tc>
      </w:tr>
      <w:tr w14:paraId="4D685A6C">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62C118FD">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10</w:t>
            </w:r>
          </w:p>
        </w:tc>
        <w:tc>
          <w:tcPr>
            <w:tcW w:w="1070" w:type="dxa"/>
            <w:tcBorders>
              <w:top w:val="single" w:color="000000" w:sz="4" w:space="0"/>
              <w:left w:val="single" w:color="000000" w:sz="4" w:space="0"/>
              <w:bottom w:val="single" w:color="000000" w:sz="4" w:space="0"/>
              <w:right w:val="single" w:color="000000" w:sz="4" w:space="0"/>
            </w:tcBorders>
            <w:vAlign w:val="center"/>
          </w:tcPr>
          <w:p w14:paraId="3BA53AB2">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高要区</w:t>
            </w:r>
          </w:p>
        </w:tc>
        <w:tc>
          <w:tcPr>
            <w:tcW w:w="2189" w:type="dxa"/>
            <w:tcBorders>
              <w:top w:val="single" w:color="000000" w:sz="4" w:space="0"/>
              <w:left w:val="single" w:color="000000" w:sz="4" w:space="0"/>
              <w:bottom w:val="single" w:color="000000" w:sz="4" w:space="0"/>
              <w:right w:val="single" w:color="000000" w:sz="4" w:space="0"/>
            </w:tcBorders>
            <w:vAlign w:val="center"/>
          </w:tcPr>
          <w:p w14:paraId="633DE1DA">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肇庆元嘉五金有限公司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38594481">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肇庆元嘉五金有限公司数字化改造项目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037081A0">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金属加工</w:t>
            </w:r>
          </w:p>
        </w:tc>
        <w:tc>
          <w:tcPr>
            <w:tcW w:w="2452" w:type="dxa"/>
            <w:tcBorders>
              <w:top w:val="single" w:color="000000" w:sz="4" w:space="0"/>
              <w:left w:val="single" w:color="000000" w:sz="4" w:space="0"/>
              <w:bottom w:val="single" w:color="000000" w:sz="4" w:space="0"/>
              <w:right w:val="single" w:color="000000" w:sz="4" w:space="0"/>
            </w:tcBorders>
            <w:vAlign w:val="center"/>
          </w:tcPr>
          <w:p w14:paraId="30E1F9D1">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495,049.50</w:t>
            </w:r>
          </w:p>
        </w:tc>
        <w:tc>
          <w:tcPr>
            <w:tcW w:w="1853" w:type="dxa"/>
            <w:tcBorders>
              <w:top w:val="single" w:color="000000" w:sz="4" w:space="0"/>
              <w:left w:val="single" w:color="000000" w:sz="4" w:space="0"/>
              <w:bottom w:val="single" w:color="000000" w:sz="4" w:space="0"/>
              <w:right w:val="single" w:color="000000" w:sz="4" w:space="0"/>
            </w:tcBorders>
            <w:vAlign w:val="center"/>
          </w:tcPr>
          <w:p w14:paraId="39078427">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148,514</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3D66A168">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7BED61EB">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2"/>
                <w:sz w:val="28"/>
                <w:szCs w:val="32"/>
                <w:u w:val="none"/>
                <w:lang w:val="en-US" w:eastAsia="zh-CN" w:bidi="ar-SA"/>
              </w:rPr>
            </w:pPr>
          </w:p>
        </w:tc>
      </w:tr>
      <w:tr w14:paraId="076EEBC8">
        <w:tblPrEx>
          <w:tblCellMar>
            <w:top w:w="0" w:type="dxa"/>
            <w:left w:w="108" w:type="dxa"/>
            <w:bottom w:w="0" w:type="dxa"/>
            <w:right w:w="108" w:type="dxa"/>
          </w:tblCellMar>
        </w:tblPrEx>
        <w:trPr>
          <w:trHeight w:val="1020" w:hRule="atLeast"/>
          <w:jc w:val="center"/>
        </w:trPr>
        <w:tc>
          <w:tcPr>
            <w:tcW w:w="508" w:type="dxa"/>
            <w:tcBorders>
              <w:top w:val="single" w:color="000000" w:sz="4" w:space="0"/>
              <w:left w:val="single" w:color="000000" w:sz="4" w:space="0"/>
              <w:bottom w:val="single" w:color="000000" w:sz="4" w:space="0"/>
              <w:right w:val="single" w:color="000000" w:sz="4" w:space="0"/>
            </w:tcBorders>
            <w:vAlign w:val="center"/>
          </w:tcPr>
          <w:p w14:paraId="37EEDDD5">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24"/>
                <w:u w:val="none"/>
                <w:lang w:val="en-US" w:eastAsia="zh-CN" w:bidi="ar"/>
              </w:rPr>
            </w:pPr>
            <w:r>
              <w:rPr>
                <w:rFonts w:ascii="仿宋_GB2312" w:hAnsi="仿宋_GB2312" w:eastAsia="仿宋_GB2312" w:cs="仿宋_GB2312"/>
                <w:i w:val="0"/>
                <w:iCs w:val="0"/>
                <w:color w:val="000000"/>
                <w:kern w:val="0"/>
                <w:sz w:val="28"/>
                <w:szCs w:val="24"/>
                <w:u w:val="none"/>
                <w:lang w:val="en-US" w:eastAsia="zh-CN" w:bidi="ar"/>
              </w:rPr>
              <w:t>11</w:t>
            </w:r>
          </w:p>
        </w:tc>
        <w:tc>
          <w:tcPr>
            <w:tcW w:w="1070" w:type="dxa"/>
            <w:tcBorders>
              <w:top w:val="single" w:color="000000" w:sz="4" w:space="0"/>
              <w:left w:val="single" w:color="000000" w:sz="4" w:space="0"/>
              <w:bottom w:val="single" w:color="000000" w:sz="4" w:space="0"/>
              <w:right w:val="single" w:color="000000" w:sz="4" w:space="0"/>
            </w:tcBorders>
            <w:vAlign w:val="center"/>
          </w:tcPr>
          <w:p w14:paraId="4B7234D1">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高要区</w:t>
            </w:r>
          </w:p>
        </w:tc>
        <w:tc>
          <w:tcPr>
            <w:tcW w:w="2189" w:type="dxa"/>
            <w:tcBorders>
              <w:top w:val="single" w:color="000000" w:sz="4" w:space="0"/>
              <w:left w:val="single" w:color="000000" w:sz="4" w:space="0"/>
              <w:bottom w:val="single" w:color="000000" w:sz="4" w:space="0"/>
              <w:right w:val="single" w:color="000000" w:sz="4" w:space="0"/>
            </w:tcBorders>
            <w:vAlign w:val="center"/>
          </w:tcPr>
          <w:p w14:paraId="7EDC7A4C">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肇庆市托森家居五金有限公司</w:t>
            </w:r>
          </w:p>
        </w:tc>
        <w:tc>
          <w:tcPr>
            <w:tcW w:w="3316" w:type="dxa"/>
            <w:tcBorders>
              <w:top w:val="single" w:color="000000" w:sz="4" w:space="0"/>
              <w:left w:val="single" w:color="000000" w:sz="4" w:space="0"/>
              <w:bottom w:val="single" w:color="000000" w:sz="4" w:space="0"/>
              <w:right w:val="single" w:color="000000" w:sz="4" w:space="0"/>
            </w:tcBorders>
            <w:vAlign w:val="center"/>
          </w:tcPr>
          <w:p w14:paraId="38EDEEE6">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肇庆市托森家居五金有限公司数字化改造项目</w:t>
            </w:r>
          </w:p>
        </w:tc>
        <w:tc>
          <w:tcPr>
            <w:tcW w:w="1348" w:type="dxa"/>
            <w:tcBorders>
              <w:top w:val="single" w:color="000000" w:sz="4" w:space="0"/>
              <w:left w:val="single" w:color="000000" w:sz="4" w:space="0"/>
              <w:bottom w:val="single" w:color="000000" w:sz="4" w:space="0"/>
              <w:right w:val="single" w:color="000000" w:sz="4" w:space="0"/>
            </w:tcBorders>
            <w:vAlign w:val="center"/>
          </w:tcPr>
          <w:p w14:paraId="5046B4CE">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36"/>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绿色建材</w:t>
            </w:r>
          </w:p>
        </w:tc>
        <w:tc>
          <w:tcPr>
            <w:tcW w:w="2452" w:type="dxa"/>
            <w:tcBorders>
              <w:top w:val="single" w:color="000000" w:sz="4" w:space="0"/>
              <w:left w:val="single" w:color="000000" w:sz="4" w:space="0"/>
              <w:bottom w:val="single" w:color="000000" w:sz="4" w:space="0"/>
              <w:right w:val="single" w:color="000000" w:sz="4" w:space="0"/>
            </w:tcBorders>
            <w:vAlign w:val="center"/>
          </w:tcPr>
          <w:p w14:paraId="378C6D95">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40"/>
                <w:u w:val="none"/>
                <w:lang w:val="en-US" w:eastAsia="zh-CN" w:bidi="ar"/>
              </w:rPr>
            </w:pPr>
            <w:r>
              <w:rPr>
                <w:rFonts w:ascii="仿宋_GB2312" w:hAnsi="仿宋_GB2312" w:eastAsia="仿宋_GB2312" w:cs="仿宋_GB2312"/>
                <w:b w:val="0"/>
                <w:bCs w:val="0"/>
                <w:i w:val="0"/>
                <w:iCs w:val="0"/>
                <w:color w:val="000000"/>
                <w:kern w:val="0"/>
                <w:sz w:val="28"/>
                <w:szCs w:val="32"/>
                <w:u w:val="none"/>
                <w:lang w:val="en-US" w:eastAsia="zh-CN" w:bidi="ar"/>
              </w:rPr>
              <w:t>292,452.83</w:t>
            </w:r>
          </w:p>
        </w:tc>
        <w:tc>
          <w:tcPr>
            <w:tcW w:w="1853" w:type="dxa"/>
            <w:tcBorders>
              <w:top w:val="single" w:color="000000" w:sz="4" w:space="0"/>
              <w:left w:val="single" w:color="000000" w:sz="4" w:space="0"/>
              <w:bottom w:val="single" w:color="000000" w:sz="4" w:space="0"/>
              <w:right w:val="single" w:color="000000" w:sz="4" w:space="0"/>
            </w:tcBorders>
            <w:vAlign w:val="center"/>
          </w:tcPr>
          <w:p w14:paraId="36DA1B5F">
            <w:pPr>
              <w:keepNext w:val="0"/>
              <w:keepLines w:val="0"/>
              <w:widowControl/>
              <w:suppressLineNumbers w:val="0"/>
              <w:snapToGrid w:val="0"/>
              <w:ind w:right="0"/>
              <w:jc w:val="center"/>
              <w:textAlignment w:val="center"/>
              <w:rPr>
                <w:rFonts w:ascii="仿宋_GB2312" w:hAnsi="仿宋_GB2312" w:eastAsia="仿宋_GB2312" w:cs="仿宋_GB2312"/>
                <w:i w:val="0"/>
                <w:iCs w:val="0"/>
                <w:color w:val="000000"/>
                <w:kern w:val="0"/>
                <w:sz w:val="28"/>
                <w:szCs w:val="40"/>
                <w:u w:val="none"/>
                <w:lang w:val="en-US" w:eastAsia="zh-CN" w:bidi="ar"/>
              </w:rPr>
            </w:pPr>
            <w:r>
              <w:rPr>
                <w:rFonts w:ascii="仿宋_GB2312" w:hAnsi="仿宋_GB2312" w:eastAsia="仿宋_GB2312" w:cs="仿宋_GB2312"/>
                <w:b/>
                <w:bCs/>
                <w:i w:val="0"/>
                <w:iCs w:val="0"/>
                <w:color w:val="000000"/>
                <w:kern w:val="0"/>
                <w:sz w:val="28"/>
                <w:szCs w:val="32"/>
                <w:u w:val="none"/>
                <w:lang w:val="en-US" w:eastAsia="zh-CN" w:bidi="ar"/>
              </w:rPr>
              <w:t>87,735</w:t>
            </w:r>
          </w:p>
        </w:tc>
        <w:tc>
          <w:tcPr>
            <w:tcW w:w="1537" w:type="dxa"/>
            <w:vMerge w:val="continue"/>
            <w:tcBorders>
              <w:top w:val="single" w:color="000000" w:sz="4" w:space="0"/>
              <w:left w:val="single" w:color="000000" w:sz="4" w:space="0"/>
              <w:bottom w:val="single" w:color="000000" w:sz="4" w:space="0"/>
              <w:right w:val="single" w:color="000000" w:sz="4" w:space="0"/>
            </w:tcBorders>
            <w:vAlign w:val="center"/>
          </w:tcPr>
          <w:p w14:paraId="60351E7E">
            <w:pPr>
              <w:keepNext w:val="0"/>
              <w:keepLines w:val="0"/>
              <w:widowControl/>
              <w:suppressLineNumbers w:val="0"/>
              <w:kinsoku/>
              <w:overflowPunct/>
              <w:autoSpaceDE/>
              <w:bidi w:val="0"/>
              <w:snapToGrid w:val="0"/>
              <w:spacing w:line="240" w:lineRule="auto"/>
              <w:ind w:right="0"/>
              <w:jc w:val="center"/>
              <w:textAlignment w:val="center"/>
              <w:rPr>
                <w:rFonts w:ascii="仿宋_GB2312" w:hAnsi="仿宋_GB2312" w:eastAsia="仿宋_GB2312" w:cs="仿宋_GB2312"/>
                <w:i w:val="0"/>
                <w:iCs w:val="0"/>
                <w:color w:val="000000"/>
                <w:kern w:val="0"/>
                <w:sz w:val="28"/>
                <w:szCs w:val="32"/>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3E4E2D02">
            <w:pPr>
              <w:keepNext w:val="0"/>
              <w:keepLines w:val="0"/>
              <w:kinsoku/>
              <w:overflowPunct/>
              <w:autoSpaceDE/>
              <w:bidi w:val="0"/>
              <w:snapToGrid w:val="0"/>
              <w:spacing w:line="240" w:lineRule="auto"/>
              <w:ind w:right="0"/>
              <w:jc w:val="center"/>
              <w:rPr>
                <w:rFonts w:ascii="仿宋_GB2312" w:hAnsi="仿宋_GB2312" w:eastAsia="仿宋_GB2312" w:cs="Times New Roman"/>
                <w:bCs/>
                <w:i w:val="0"/>
                <w:iCs w:val="0"/>
                <w:color w:val="000000"/>
                <w:kern w:val="2"/>
                <w:sz w:val="28"/>
                <w:szCs w:val="32"/>
                <w:u w:val="none"/>
                <w:lang w:val="en-US" w:eastAsia="zh-CN" w:bidi="ar-SA"/>
              </w:rPr>
            </w:pPr>
          </w:p>
        </w:tc>
      </w:tr>
      <w:tr w14:paraId="16043EA6">
        <w:tblPrEx>
          <w:tblCellMar>
            <w:top w:w="0" w:type="dxa"/>
            <w:left w:w="108" w:type="dxa"/>
            <w:bottom w:w="0" w:type="dxa"/>
            <w:right w:w="108" w:type="dxa"/>
          </w:tblCellMar>
        </w:tblPrEx>
        <w:trPr>
          <w:jc w:val="center"/>
        </w:trPr>
        <w:tc>
          <w:tcPr>
            <w:tcW w:w="8431" w:type="dxa"/>
            <w:gridSpan w:val="5"/>
            <w:tcBorders>
              <w:top w:val="single" w:color="000000" w:sz="4" w:space="0"/>
              <w:left w:val="single" w:color="000000" w:sz="4" w:space="0"/>
              <w:bottom w:val="single" w:color="000000" w:sz="4" w:space="0"/>
              <w:right w:val="single" w:color="000000" w:sz="4" w:space="0"/>
            </w:tcBorders>
            <w:vAlign w:val="center"/>
          </w:tcPr>
          <w:p w14:paraId="31853A29">
            <w:pPr>
              <w:keepNext w:val="0"/>
              <w:keepLines w:val="0"/>
              <w:kinsoku/>
              <w:overflowPunct/>
              <w:autoSpaceDE/>
              <w:bidi w:val="0"/>
              <w:snapToGrid w:val="0"/>
              <w:spacing w:line="240" w:lineRule="auto"/>
              <w:ind w:right="0"/>
              <w:jc w:val="center"/>
              <w:rPr>
                <w:rFonts w:ascii="仿宋_GB2312" w:hAnsi="仿宋_GB2312" w:eastAsia="仿宋_GB2312" w:cs="Times New Roman"/>
                <w:b/>
                <w:bCs/>
                <w:sz w:val="28"/>
                <w:szCs w:val="28"/>
                <w:lang w:val="en-US" w:eastAsia="zh-CN"/>
              </w:rPr>
            </w:pPr>
            <w:r>
              <w:rPr>
                <w:rFonts w:ascii="仿宋_GB2312" w:hAnsi="仿宋_GB2312" w:eastAsia="仿宋_GB2312" w:cs="Times New Roman"/>
                <w:b/>
                <w:bCs w:val="0"/>
                <w:sz w:val="28"/>
                <w:szCs w:val="28"/>
                <w:lang w:val="en-US" w:eastAsia="zh-CN"/>
              </w:rPr>
              <w:t>合计</w:t>
            </w:r>
          </w:p>
        </w:tc>
        <w:tc>
          <w:tcPr>
            <w:tcW w:w="2452" w:type="dxa"/>
            <w:tcBorders>
              <w:top w:val="single" w:color="000000" w:sz="4" w:space="0"/>
              <w:left w:val="single" w:color="000000" w:sz="4" w:space="0"/>
              <w:bottom w:val="single" w:color="000000" w:sz="4" w:space="0"/>
              <w:right w:val="single" w:color="000000" w:sz="4" w:space="0"/>
            </w:tcBorders>
            <w:vAlign w:val="center"/>
          </w:tcPr>
          <w:p w14:paraId="1C797E34">
            <w:pPr>
              <w:keepNext w:val="0"/>
              <w:keepLines w:val="0"/>
              <w:widowControl/>
              <w:suppressLineNumbers w:val="0"/>
              <w:snapToGrid w:val="0"/>
              <w:ind w:right="0"/>
              <w:jc w:val="center"/>
              <w:textAlignment w:val="center"/>
              <w:rPr>
                <w:rFonts w:ascii="仿宋_GB2312" w:hAnsi="仿宋_GB2312" w:eastAsia="仿宋_GB2312" w:cs="仿宋_GB2312"/>
                <w:b w:val="0"/>
                <w:bCs w:val="0"/>
                <w:i w:val="0"/>
                <w:iCs w:val="0"/>
                <w:color w:val="000000"/>
                <w:kern w:val="0"/>
                <w:sz w:val="28"/>
                <w:szCs w:val="36"/>
                <w:u w:val="none"/>
                <w:lang w:val="en-US" w:eastAsia="zh-CN" w:bidi="ar"/>
              </w:rPr>
            </w:pPr>
            <w:r>
              <w:rPr>
                <w:rFonts w:ascii="仿宋_GB2312" w:hAnsi="仿宋_GB2312" w:eastAsia="仿宋_GB2312" w:cs="仿宋_GB2312"/>
                <w:b w:val="0"/>
                <w:bCs w:val="0"/>
                <w:i w:val="0"/>
                <w:iCs w:val="0"/>
                <w:color w:val="000000"/>
                <w:kern w:val="0"/>
                <w:sz w:val="28"/>
                <w:szCs w:val="36"/>
                <w:u w:val="none"/>
                <w:lang w:val="en-US" w:eastAsia="zh-CN" w:bidi="ar"/>
              </w:rPr>
              <w:t>5,448,782.39</w:t>
            </w:r>
          </w:p>
        </w:tc>
        <w:tc>
          <w:tcPr>
            <w:tcW w:w="1853" w:type="dxa"/>
            <w:tcBorders>
              <w:top w:val="single" w:color="000000" w:sz="4" w:space="0"/>
              <w:left w:val="single" w:color="000000" w:sz="4" w:space="0"/>
              <w:bottom w:val="single" w:color="000000" w:sz="4" w:space="0"/>
              <w:right w:val="single" w:color="000000" w:sz="4" w:space="0"/>
            </w:tcBorders>
            <w:vAlign w:val="center"/>
          </w:tcPr>
          <w:p w14:paraId="045C0AA1">
            <w:pPr>
              <w:keepNext w:val="0"/>
              <w:keepLines w:val="0"/>
              <w:widowControl/>
              <w:suppressLineNumbers w:val="0"/>
              <w:snapToGrid w:val="0"/>
              <w:ind w:right="0"/>
              <w:jc w:val="center"/>
              <w:textAlignment w:val="center"/>
              <w:rPr>
                <w:rFonts w:ascii="仿宋_GB2312" w:hAnsi="仿宋_GB2312" w:eastAsia="仿宋_GB2312" w:cs="仿宋_GB2312"/>
                <w:b/>
                <w:bCs/>
                <w:i w:val="0"/>
                <w:iCs w:val="0"/>
                <w:color w:val="000000"/>
                <w:kern w:val="0"/>
                <w:sz w:val="28"/>
                <w:szCs w:val="36"/>
                <w:u w:val="none"/>
                <w:lang w:val="en-US" w:eastAsia="zh-CN" w:bidi="ar"/>
              </w:rPr>
            </w:pPr>
            <w:r>
              <w:rPr>
                <w:rFonts w:ascii="仿宋_GB2312" w:hAnsi="仿宋_GB2312" w:eastAsia="仿宋_GB2312" w:cs="仿宋_GB2312"/>
                <w:b/>
                <w:bCs/>
                <w:i w:val="0"/>
                <w:iCs w:val="0"/>
                <w:color w:val="000000"/>
                <w:kern w:val="0"/>
                <w:sz w:val="28"/>
                <w:szCs w:val="36"/>
                <w:u w:val="none"/>
                <w:lang w:val="en-US" w:eastAsia="zh-CN" w:bidi="ar"/>
              </w:rPr>
              <w:t>1,534,675</w:t>
            </w:r>
          </w:p>
        </w:tc>
        <w:tc>
          <w:tcPr>
            <w:tcW w:w="1537" w:type="dxa"/>
            <w:tcBorders>
              <w:top w:val="single" w:color="000000" w:sz="4" w:space="0"/>
              <w:left w:val="single" w:color="000000" w:sz="4" w:space="0"/>
              <w:bottom w:val="single" w:color="000000" w:sz="4" w:space="0"/>
              <w:right w:val="single" w:color="000000" w:sz="4" w:space="0"/>
            </w:tcBorders>
            <w:vAlign w:val="center"/>
          </w:tcPr>
          <w:p w14:paraId="195658A2">
            <w:pPr>
              <w:keepNext w:val="0"/>
              <w:keepLines w:val="0"/>
              <w:kinsoku/>
              <w:overflowPunct/>
              <w:autoSpaceDE/>
              <w:bidi w:val="0"/>
              <w:snapToGrid w:val="0"/>
              <w:spacing w:line="240" w:lineRule="auto"/>
              <w:ind w:right="0"/>
              <w:jc w:val="center"/>
              <w:rPr>
                <w:rFonts w:ascii="仿宋_GB2312" w:hAnsi="仿宋_GB2312" w:eastAsia="仿宋_GB2312" w:cs="Times New Roman"/>
                <w:b/>
                <w:bCs/>
                <w:kern w:val="2"/>
                <w:sz w:val="28"/>
                <w:szCs w:val="28"/>
                <w:lang w:val="en-US" w:eastAsia="zh-CN" w:bidi="ar-SA"/>
              </w:rPr>
            </w:pPr>
            <w:r>
              <w:rPr>
                <w:rFonts w:ascii="仿宋_GB2312" w:hAnsi="仿宋_GB2312" w:eastAsia="仿宋_GB2312" w:cs="Times New Roman"/>
                <w:b/>
                <w:bCs/>
                <w:sz w:val="28"/>
                <w:szCs w:val="28"/>
                <w:lang w:val="en-US" w:eastAsia="zh-CN"/>
              </w:rPr>
              <w:t>/</w:t>
            </w:r>
          </w:p>
        </w:tc>
        <w:tc>
          <w:tcPr>
            <w:tcW w:w="883" w:type="dxa"/>
            <w:tcBorders>
              <w:top w:val="single" w:color="000000" w:sz="4" w:space="0"/>
              <w:left w:val="single" w:color="000000" w:sz="4" w:space="0"/>
              <w:bottom w:val="single" w:color="000000" w:sz="4" w:space="0"/>
              <w:right w:val="single" w:color="000000" w:sz="4" w:space="0"/>
            </w:tcBorders>
            <w:vAlign w:val="center"/>
          </w:tcPr>
          <w:p w14:paraId="31ED54AE">
            <w:pPr>
              <w:keepNext w:val="0"/>
              <w:keepLines w:val="0"/>
              <w:kinsoku/>
              <w:overflowPunct/>
              <w:autoSpaceDE/>
              <w:bidi w:val="0"/>
              <w:snapToGrid w:val="0"/>
              <w:spacing w:line="240" w:lineRule="auto"/>
              <w:ind w:right="0"/>
              <w:jc w:val="center"/>
              <w:rPr>
                <w:rFonts w:ascii="仿宋_GB2312" w:hAnsi="仿宋_GB2312" w:eastAsia="仿宋_GB2312" w:cs="Times New Roman"/>
                <w:b/>
                <w:bCs/>
                <w:sz w:val="28"/>
                <w:szCs w:val="28"/>
              </w:rPr>
            </w:pPr>
            <w:r>
              <w:rPr>
                <w:rFonts w:ascii="仿宋_GB2312" w:hAnsi="仿宋_GB2312" w:eastAsia="仿宋_GB2312" w:cs="Times New Roman"/>
                <w:b/>
                <w:bCs/>
                <w:sz w:val="28"/>
                <w:szCs w:val="28"/>
                <w:lang w:val="en-US" w:eastAsia="zh-CN"/>
              </w:rPr>
              <w:t>/</w:t>
            </w:r>
          </w:p>
        </w:tc>
      </w:tr>
    </w:tbl>
    <w:p w14:paraId="11BF18E1">
      <w:pPr>
        <w:pStyle w:val="22"/>
        <w:keepNext w:val="0"/>
        <w:keepLines w:val="0"/>
        <w:pageBreakBefore w:val="0"/>
        <w:widowControl w:val="0"/>
        <w:kinsoku/>
        <w:overflowPunct/>
        <w:autoSpaceDE/>
        <w:bidi w:val="0"/>
        <w:snapToGrid/>
        <w:spacing w:before="0" w:after="0" w:line="320" w:lineRule="exact"/>
        <w:ind w:right="0" w:firstLine="0"/>
        <w:jc w:val="left"/>
        <w:textAlignment w:val="auto"/>
      </w:pPr>
      <w:r>
        <w:rPr>
          <w:rFonts w:ascii="Times New Roman" w:hAnsi="Times New Roman" w:cs="Times New Roman"/>
        </w:rPr>
        <w:t>注：拟安排</w:t>
      </w:r>
      <w:r>
        <w:rPr>
          <w:rFonts w:ascii="Times New Roman" w:hAnsi="Times New Roman" w:cs="Times New Roman"/>
          <w:lang w:val="en-US" w:eastAsia="zh-CN"/>
        </w:rPr>
        <w:t>奖补金额</w:t>
      </w:r>
      <w:r>
        <w:rPr>
          <w:rFonts w:ascii="Times New Roman" w:hAnsi="Times New Roman" w:cs="Times New Roman"/>
        </w:rPr>
        <w:t>最高不超过核定的项目投入费用</w:t>
      </w:r>
      <w:r>
        <w:rPr>
          <w:rFonts w:ascii="Times New Roman" w:hAnsi="Times New Roman" w:cs="Times New Roman"/>
          <w:lang w:eastAsia="zh-CN"/>
        </w:rPr>
        <w:t>（</w:t>
      </w:r>
      <w:r>
        <w:rPr>
          <w:rFonts w:ascii="Times New Roman" w:hAnsi="Times New Roman" w:cs="Times New Roman"/>
          <w:lang w:val="en-US" w:eastAsia="zh-CN"/>
        </w:rPr>
        <w:t>不含税</w:t>
      </w:r>
      <w:r>
        <w:rPr>
          <w:rFonts w:ascii="Times New Roman" w:hAnsi="Times New Roman" w:cs="Times New Roman"/>
          <w:lang w:eastAsia="zh-CN"/>
        </w:rPr>
        <w:t>）</w:t>
      </w:r>
      <w:r>
        <w:rPr>
          <w:rFonts w:ascii="Times New Roman" w:hAnsi="Times New Roman" w:cs="Times New Roman"/>
        </w:rPr>
        <w:t>的30%</w:t>
      </w:r>
      <w:r>
        <w:rPr>
          <w:rFonts w:ascii="Times New Roman" w:hAnsi="Times New Roman" w:cs="Times New Roman"/>
          <w:lang w:eastAsia="zh-CN"/>
        </w:rPr>
        <w:t>，</w:t>
      </w:r>
      <w:r>
        <w:rPr>
          <w:rFonts w:ascii="Times New Roman" w:hAnsi="Times New Roman" w:cs="Times New Roman"/>
          <w:lang w:val="en-US" w:eastAsia="zh-CN"/>
        </w:rPr>
        <w:t>最高不超过30万元/家。</w:t>
      </w:r>
    </w:p>
    <w:p w14:paraId="41B0C930">
      <w:pPr>
        <w:pStyle w:val="22"/>
        <w:keepNext w:val="0"/>
        <w:keepLines w:val="0"/>
        <w:pageBreakBefore w:val="0"/>
        <w:widowControl w:val="0"/>
        <w:numPr>
          <w:ilvl w:val="0"/>
          <w:numId w:val="0"/>
        </w:numPr>
        <w:kinsoku/>
        <w:overflowPunct/>
        <w:autoSpaceDE/>
        <w:bidi w:val="0"/>
        <w:snapToGrid/>
        <w:spacing w:before="0" w:after="0" w:line="320" w:lineRule="exact"/>
        <w:ind w:left="0" w:right="0" w:firstLine="420"/>
        <w:jc w:val="left"/>
        <w:textAlignment w:val="auto"/>
        <w:rPr>
          <w:rFonts w:ascii="Times New Roman" w:hAnsi="Times New Roman" w:cs="Times New Roman"/>
          <w:lang w:val="en-US" w:eastAsia="zh-CN"/>
        </w:rPr>
        <w:sectPr>
          <w:pgSz w:w="16838" w:h="11906" w:orient="landscape"/>
          <w:pgMar w:top="1689" w:right="1440" w:bottom="1689" w:left="1440" w:header="0" w:footer="0" w:gutter="0"/>
          <w:pgNumType w:fmt="decimal"/>
          <w:cols w:space="720" w:num="1"/>
          <w:formProt w:val="0"/>
          <w:docGrid w:type="lines" w:linePitch="312" w:charSpace="0"/>
        </w:sectPr>
      </w:pPr>
      <w:r>
        <w:br w:type="page"/>
      </w:r>
    </w:p>
    <w:p w14:paraId="43E79F03">
      <w:pPr>
        <w:bidi w:val="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2026年第三批（总第九批）肇庆市中小企业数字化转型城市试点数字化改造项目奖补资金</w:t>
      </w:r>
      <w:bookmarkStart w:id="0" w:name="_GoBack"/>
      <w:bookmarkEnd w:id="0"/>
      <w:r>
        <w:rPr>
          <w:rFonts w:hint="eastAsia" w:ascii="方正小标宋简体" w:hAnsi="方正小标宋简体" w:eastAsia="方正小标宋简体" w:cs="方正小标宋简体"/>
          <w:sz w:val="44"/>
          <w:szCs w:val="44"/>
          <w:lang w:val="en-US" w:eastAsia="zh-CN"/>
        </w:rPr>
        <w:t>分配计划汇总表</w:t>
      </w:r>
    </w:p>
    <w:p w14:paraId="639245D1">
      <w:pPr>
        <w:keepNext w:val="0"/>
        <w:keepLines w:val="0"/>
        <w:pageBreakBefore w:val="0"/>
        <w:widowControl w:val="0"/>
        <w:kinsoku/>
        <w:overflowPunct/>
        <w:autoSpaceDE/>
        <w:bidi w:val="0"/>
        <w:snapToGrid w:val="0"/>
        <w:spacing w:before="0" w:after="157" w:line="560" w:lineRule="exact"/>
        <w:jc w:val="both"/>
        <w:textAlignment w:val="auto"/>
        <w:rPr>
          <w:rFonts w:ascii="Times New Roman" w:hAnsi="Times New Roman" w:eastAsia="方正小标宋简体" w:cs="Times New Roman"/>
          <w:sz w:val="40"/>
          <w:szCs w:val="40"/>
          <w:lang w:val="en-US" w:eastAsia="zh-CN"/>
        </w:rPr>
      </w:pPr>
    </w:p>
    <w:tbl>
      <w:tblPr>
        <w:tblStyle w:val="7"/>
        <w:tblW w:w="8558" w:type="dxa"/>
        <w:tblInd w:w="2" w:type="dxa"/>
        <w:tblLayout w:type="fixed"/>
        <w:tblCellMar>
          <w:top w:w="0" w:type="dxa"/>
          <w:left w:w="0" w:type="dxa"/>
          <w:bottom w:w="0" w:type="dxa"/>
          <w:right w:w="0" w:type="dxa"/>
        </w:tblCellMar>
      </w:tblPr>
      <w:tblGrid>
        <w:gridCol w:w="1772"/>
        <w:gridCol w:w="2507"/>
        <w:gridCol w:w="2138"/>
        <w:gridCol w:w="2141"/>
      </w:tblGrid>
      <w:tr w14:paraId="1931817B">
        <w:tblPrEx>
          <w:tblCellMar>
            <w:top w:w="0" w:type="dxa"/>
            <w:left w:w="0" w:type="dxa"/>
            <w:bottom w:w="0" w:type="dxa"/>
            <w:right w:w="0" w:type="dxa"/>
          </w:tblCellMar>
        </w:tblPrEx>
        <w:trPr>
          <w:trHeight w:val="1134" w:hRule="exact"/>
        </w:trPr>
        <w:tc>
          <w:tcPr>
            <w:tcW w:w="1772" w:type="dxa"/>
            <w:tcBorders>
              <w:top w:val="single" w:color="000000" w:sz="2" w:space="0"/>
              <w:left w:val="single" w:color="000000" w:sz="2" w:space="0"/>
              <w:bottom w:val="single" w:color="000000" w:sz="2" w:space="0"/>
              <w:right w:val="single" w:color="000000" w:sz="2" w:space="0"/>
            </w:tcBorders>
            <w:vAlign w:val="center"/>
          </w:tcPr>
          <w:p w14:paraId="0710B956">
            <w:pPr>
              <w:pStyle w:val="21"/>
              <w:spacing w:before="204" w:after="0" w:line="173" w:lineRule="auto"/>
              <w:jc w:val="center"/>
              <w:rPr>
                <w:rFonts w:ascii="Times New Roman" w:hAnsi="Times New Roman" w:eastAsia="仿宋_GB2312" w:cs="Times New Roman"/>
                <w:b/>
                <w:bCs/>
                <w:sz w:val="32"/>
                <w:szCs w:val="31"/>
              </w:rPr>
            </w:pPr>
            <w:r>
              <w:rPr>
                <w:rFonts w:ascii="Times New Roman" w:hAnsi="Times New Roman" w:eastAsia="仿宋_GB2312" w:cs="Times New Roman"/>
                <w:b/>
                <w:bCs/>
                <w:spacing w:val="5"/>
                <w:sz w:val="32"/>
                <w:szCs w:val="31"/>
              </w:rPr>
              <w:t>序号</w:t>
            </w:r>
          </w:p>
        </w:tc>
        <w:tc>
          <w:tcPr>
            <w:tcW w:w="2507" w:type="dxa"/>
            <w:tcBorders>
              <w:top w:val="single" w:color="000000" w:sz="2" w:space="0"/>
              <w:left w:val="single" w:color="000000" w:sz="2" w:space="0"/>
              <w:bottom w:val="single" w:color="000000" w:sz="2" w:space="0"/>
              <w:right w:val="single" w:color="000000" w:sz="2" w:space="0"/>
            </w:tcBorders>
            <w:vAlign w:val="center"/>
          </w:tcPr>
          <w:p w14:paraId="6532932F">
            <w:pPr>
              <w:pStyle w:val="21"/>
              <w:spacing w:before="175" w:after="0" w:line="209" w:lineRule="auto"/>
              <w:jc w:val="center"/>
              <w:rPr>
                <w:rFonts w:ascii="Times New Roman" w:hAnsi="Times New Roman" w:eastAsia="仿宋_GB2312" w:cs="Times New Roman"/>
                <w:b/>
                <w:bCs/>
                <w:sz w:val="32"/>
                <w:szCs w:val="31"/>
              </w:rPr>
            </w:pPr>
            <w:r>
              <w:rPr>
                <w:rFonts w:ascii="Times New Roman" w:hAnsi="Times New Roman" w:eastAsia="仿宋_GB2312" w:cs="Times New Roman"/>
                <w:b/>
                <w:bCs/>
                <w:spacing w:val="-8"/>
                <w:sz w:val="32"/>
                <w:szCs w:val="31"/>
              </w:rPr>
              <w:t>县（市、区）</w:t>
            </w:r>
          </w:p>
        </w:tc>
        <w:tc>
          <w:tcPr>
            <w:tcW w:w="2138" w:type="dxa"/>
            <w:tcBorders>
              <w:top w:val="single" w:color="000000" w:sz="2" w:space="0"/>
              <w:left w:val="single" w:color="000000" w:sz="2" w:space="0"/>
              <w:bottom w:val="single" w:color="000000" w:sz="2" w:space="0"/>
              <w:right w:val="single" w:color="000000" w:sz="2" w:space="0"/>
            </w:tcBorders>
            <w:vAlign w:val="center"/>
          </w:tcPr>
          <w:p w14:paraId="342A3FFB">
            <w:pPr>
              <w:pStyle w:val="21"/>
              <w:spacing w:before="175" w:after="0" w:line="209" w:lineRule="auto"/>
              <w:jc w:val="center"/>
              <w:rPr>
                <w:rFonts w:ascii="Times New Roman" w:hAnsi="Times New Roman" w:eastAsia="仿宋_GB2312" w:cs="Times New Roman"/>
                <w:b/>
                <w:bCs/>
                <w:sz w:val="32"/>
                <w:szCs w:val="31"/>
              </w:rPr>
            </w:pPr>
            <w:r>
              <w:rPr>
                <w:rFonts w:ascii="Times New Roman" w:hAnsi="Times New Roman" w:eastAsia="仿宋_GB2312" w:cs="Times New Roman"/>
                <w:b/>
                <w:bCs/>
                <w:spacing w:val="-8"/>
                <w:sz w:val="32"/>
                <w:szCs w:val="31"/>
              </w:rPr>
              <w:t>金额（</w:t>
            </w:r>
            <w:r>
              <w:rPr>
                <w:rFonts w:ascii="Times New Roman" w:hAnsi="Times New Roman" w:eastAsia="仿宋_GB2312" w:cs="Times New Roman"/>
                <w:b/>
                <w:bCs/>
                <w:spacing w:val="-8"/>
                <w:sz w:val="32"/>
                <w:szCs w:val="31"/>
                <w:lang w:val="en-US" w:eastAsia="zh-CN"/>
              </w:rPr>
              <w:t>万</w:t>
            </w:r>
            <w:r>
              <w:rPr>
                <w:rFonts w:ascii="Times New Roman" w:hAnsi="Times New Roman" w:eastAsia="仿宋_GB2312" w:cs="Times New Roman"/>
                <w:b/>
                <w:bCs/>
                <w:spacing w:val="-8"/>
                <w:sz w:val="32"/>
                <w:szCs w:val="31"/>
              </w:rPr>
              <w:t>元）</w:t>
            </w:r>
          </w:p>
        </w:tc>
        <w:tc>
          <w:tcPr>
            <w:tcW w:w="2141" w:type="dxa"/>
            <w:tcBorders>
              <w:top w:val="single" w:color="000000" w:sz="2" w:space="0"/>
              <w:left w:val="single" w:color="000000" w:sz="2" w:space="0"/>
              <w:bottom w:val="single" w:color="000000" w:sz="2" w:space="0"/>
              <w:right w:val="single" w:color="000000" w:sz="2" w:space="0"/>
            </w:tcBorders>
            <w:vAlign w:val="center"/>
          </w:tcPr>
          <w:p w14:paraId="343D6353">
            <w:pPr>
              <w:pStyle w:val="21"/>
              <w:spacing w:before="196" w:after="0" w:line="178" w:lineRule="auto"/>
              <w:jc w:val="center"/>
              <w:rPr>
                <w:rFonts w:ascii="Times New Roman" w:hAnsi="Times New Roman" w:eastAsia="仿宋_GB2312" w:cs="Times New Roman"/>
                <w:b/>
                <w:bCs/>
                <w:sz w:val="32"/>
                <w:szCs w:val="31"/>
              </w:rPr>
            </w:pPr>
            <w:r>
              <w:rPr>
                <w:rFonts w:ascii="Times New Roman" w:hAnsi="Times New Roman" w:eastAsia="仿宋_GB2312" w:cs="Times New Roman"/>
                <w:b/>
                <w:bCs/>
                <w:spacing w:val="2"/>
                <w:sz w:val="32"/>
                <w:szCs w:val="31"/>
              </w:rPr>
              <w:t>备注</w:t>
            </w:r>
          </w:p>
        </w:tc>
      </w:tr>
      <w:tr w14:paraId="575A6FE1">
        <w:tblPrEx>
          <w:tblCellMar>
            <w:top w:w="0" w:type="dxa"/>
            <w:left w:w="0" w:type="dxa"/>
            <w:bottom w:w="0" w:type="dxa"/>
            <w:right w:w="0" w:type="dxa"/>
          </w:tblCellMar>
        </w:tblPrEx>
        <w:trPr>
          <w:trHeight w:val="1134" w:hRule="exact"/>
        </w:trPr>
        <w:tc>
          <w:tcPr>
            <w:tcW w:w="1772" w:type="dxa"/>
            <w:tcBorders>
              <w:top w:val="single" w:color="000000" w:sz="2" w:space="0"/>
              <w:left w:val="single" w:color="000000" w:sz="2" w:space="0"/>
              <w:bottom w:val="single" w:color="000000" w:sz="2" w:space="0"/>
              <w:right w:val="single" w:color="000000" w:sz="2" w:space="0"/>
            </w:tcBorders>
            <w:vAlign w:val="center"/>
          </w:tcPr>
          <w:p w14:paraId="7A46D692">
            <w:pPr>
              <w:pStyle w:val="21"/>
              <w:spacing w:before="210" w:after="0" w:line="156" w:lineRule="auto"/>
              <w:jc w:val="center"/>
              <w:rPr>
                <w:rFonts w:ascii="仿宋_GB2312" w:hAnsi="仿宋_GB2312" w:eastAsia="仿宋_GB2312" w:cs="仿宋_GB2312"/>
                <w:b w:val="0"/>
                <w:bCs w:val="0"/>
                <w:sz w:val="32"/>
                <w:szCs w:val="31"/>
              </w:rPr>
            </w:pPr>
            <w:r>
              <w:rPr>
                <w:rFonts w:ascii="仿宋_GB2312" w:hAnsi="仿宋_GB2312" w:eastAsia="仿宋_GB2312" w:cs="仿宋_GB2312"/>
                <w:b w:val="0"/>
                <w:bCs w:val="0"/>
                <w:sz w:val="32"/>
                <w:szCs w:val="31"/>
              </w:rPr>
              <w:t>1</w:t>
            </w:r>
          </w:p>
        </w:tc>
        <w:tc>
          <w:tcPr>
            <w:tcW w:w="2507" w:type="dxa"/>
            <w:tcBorders>
              <w:top w:val="single" w:color="000000" w:sz="2" w:space="0"/>
              <w:left w:val="single" w:color="000000" w:sz="2" w:space="0"/>
              <w:bottom w:val="single" w:color="000000" w:sz="2" w:space="0"/>
              <w:right w:val="single" w:color="000000" w:sz="2" w:space="0"/>
            </w:tcBorders>
            <w:vAlign w:val="center"/>
          </w:tcPr>
          <w:p w14:paraId="537B5B08">
            <w:pPr>
              <w:pStyle w:val="21"/>
              <w:spacing w:before="168" w:after="0" w:line="209" w:lineRule="auto"/>
              <w:jc w:val="center"/>
              <w:rPr>
                <w:rFonts w:ascii="仿宋_GB2312" w:hAnsi="仿宋_GB2312" w:eastAsia="仿宋_GB2312" w:cs="仿宋_GB2312"/>
                <w:b w:val="0"/>
                <w:bCs w:val="0"/>
                <w:sz w:val="32"/>
                <w:szCs w:val="31"/>
              </w:rPr>
            </w:pPr>
            <w:r>
              <w:rPr>
                <w:rFonts w:ascii="仿宋_GB2312" w:hAnsi="仿宋_GB2312" w:eastAsia="仿宋_GB2312" w:cs="仿宋_GB2312"/>
                <w:b w:val="0"/>
                <w:bCs w:val="0"/>
                <w:spacing w:val="4"/>
                <w:sz w:val="32"/>
                <w:szCs w:val="31"/>
              </w:rPr>
              <w:t>端州区</w:t>
            </w:r>
          </w:p>
        </w:tc>
        <w:tc>
          <w:tcPr>
            <w:tcW w:w="2138" w:type="dxa"/>
            <w:tcBorders>
              <w:top w:val="single" w:color="000000" w:sz="2" w:space="0"/>
              <w:left w:val="single" w:color="000000" w:sz="2" w:space="0"/>
              <w:bottom w:val="single" w:color="000000" w:sz="2" w:space="0"/>
              <w:right w:val="single" w:color="000000" w:sz="2" w:space="0"/>
            </w:tcBorders>
            <w:vAlign w:val="center"/>
          </w:tcPr>
          <w:p w14:paraId="429137D5">
            <w:pPr>
              <w:pStyle w:val="21"/>
              <w:spacing w:before="209"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3.3285</w:t>
            </w:r>
          </w:p>
        </w:tc>
        <w:tc>
          <w:tcPr>
            <w:tcW w:w="2141" w:type="dxa"/>
            <w:tcBorders>
              <w:top w:val="single" w:color="000000" w:sz="2" w:space="0"/>
              <w:left w:val="single" w:color="000000" w:sz="2" w:space="0"/>
              <w:bottom w:val="single" w:color="000000" w:sz="2" w:space="0"/>
              <w:right w:val="single" w:color="000000" w:sz="2" w:space="0"/>
            </w:tcBorders>
            <w:vAlign w:val="center"/>
          </w:tcPr>
          <w:p w14:paraId="185C522D">
            <w:pPr>
              <w:snapToGrid w:val="0"/>
              <w:jc w:val="center"/>
              <w:rPr>
                <w:rFonts w:ascii="仿宋_GB2312" w:hAnsi="仿宋_GB2312" w:eastAsia="仿宋_GB2312" w:cs="仿宋_GB2312"/>
                <w:b w:val="0"/>
                <w:bCs w:val="0"/>
                <w:sz w:val="32"/>
                <w:szCs w:val="31"/>
                <w:lang w:val="en-US" w:eastAsia="zh-CN"/>
              </w:rPr>
            </w:pPr>
          </w:p>
        </w:tc>
      </w:tr>
      <w:tr w14:paraId="02BC55D2">
        <w:tblPrEx>
          <w:tblCellMar>
            <w:top w:w="0" w:type="dxa"/>
            <w:left w:w="0" w:type="dxa"/>
            <w:bottom w:w="0" w:type="dxa"/>
            <w:right w:w="0" w:type="dxa"/>
          </w:tblCellMar>
        </w:tblPrEx>
        <w:trPr>
          <w:trHeight w:val="1134" w:hRule="exact"/>
        </w:trPr>
        <w:tc>
          <w:tcPr>
            <w:tcW w:w="1772" w:type="dxa"/>
            <w:tcBorders>
              <w:top w:val="single" w:color="000000" w:sz="2" w:space="0"/>
              <w:left w:val="single" w:color="000000" w:sz="2" w:space="0"/>
              <w:bottom w:val="single" w:color="000000" w:sz="2" w:space="0"/>
              <w:right w:val="single" w:color="000000" w:sz="2" w:space="0"/>
            </w:tcBorders>
            <w:vAlign w:val="center"/>
          </w:tcPr>
          <w:p w14:paraId="442D4AF9">
            <w:pPr>
              <w:pStyle w:val="21"/>
              <w:spacing w:before="209" w:after="0" w:line="156" w:lineRule="auto"/>
              <w:jc w:val="center"/>
              <w:rPr>
                <w:rFonts w:ascii="仿宋_GB2312" w:hAnsi="仿宋_GB2312" w:eastAsia="仿宋_GB2312" w:cs="仿宋_GB2312"/>
                <w:b w:val="0"/>
                <w:bCs w:val="0"/>
                <w:sz w:val="32"/>
                <w:szCs w:val="31"/>
              </w:rPr>
            </w:pPr>
            <w:r>
              <w:rPr>
                <w:rFonts w:ascii="仿宋_GB2312" w:hAnsi="仿宋_GB2312" w:eastAsia="仿宋_GB2312" w:cs="仿宋_GB2312"/>
                <w:b w:val="0"/>
                <w:bCs w:val="0"/>
                <w:sz w:val="32"/>
                <w:szCs w:val="31"/>
              </w:rPr>
              <w:t>2</w:t>
            </w:r>
          </w:p>
        </w:tc>
        <w:tc>
          <w:tcPr>
            <w:tcW w:w="2507" w:type="dxa"/>
            <w:tcBorders>
              <w:top w:val="single" w:color="000000" w:sz="2" w:space="0"/>
              <w:left w:val="single" w:color="000000" w:sz="2" w:space="0"/>
              <w:bottom w:val="single" w:color="000000" w:sz="2" w:space="0"/>
              <w:right w:val="single" w:color="000000" w:sz="2" w:space="0"/>
            </w:tcBorders>
            <w:vAlign w:val="center"/>
          </w:tcPr>
          <w:p w14:paraId="4B26DAAB">
            <w:pPr>
              <w:pStyle w:val="21"/>
              <w:spacing w:before="166" w:after="0" w:line="209"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pacing w:val="4"/>
                <w:sz w:val="32"/>
                <w:szCs w:val="31"/>
                <w:lang w:val="en-US" w:eastAsia="zh-CN"/>
              </w:rPr>
              <w:t>鼎湖区</w:t>
            </w:r>
          </w:p>
        </w:tc>
        <w:tc>
          <w:tcPr>
            <w:tcW w:w="2138" w:type="dxa"/>
            <w:tcBorders>
              <w:top w:val="single" w:color="000000" w:sz="2" w:space="0"/>
              <w:left w:val="single" w:color="000000" w:sz="2" w:space="0"/>
              <w:bottom w:val="single" w:color="000000" w:sz="2" w:space="0"/>
              <w:right w:val="single" w:color="000000" w:sz="2" w:space="0"/>
            </w:tcBorders>
            <w:vAlign w:val="center"/>
          </w:tcPr>
          <w:p w14:paraId="18B89C8A">
            <w:pPr>
              <w:pStyle w:val="21"/>
              <w:spacing w:before="208"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2.7876</w:t>
            </w:r>
          </w:p>
        </w:tc>
        <w:tc>
          <w:tcPr>
            <w:tcW w:w="2141" w:type="dxa"/>
            <w:tcBorders>
              <w:top w:val="single" w:color="000000" w:sz="2" w:space="0"/>
              <w:left w:val="single" w:color="000000" w:sz="2" w:space="0"/>
              <w:bottom w:val="single" w:color="000000" w:sz="2" w:space="0"/>
              <w:right w:val="single" w:color="000000" w:sz="2" w:space="0"/>
            </w:tcBorders>
            <w:vAlign w:val="center"/>
          </w:tcPr>
          <w:p w14:paraId="0EEAE5C2">
            <w:pPr>
              <w:snapToGrid w:val="0"/>
              <w:jc w:val="center"/>
              <w:rPr>
                <w:rFonts w:ascii="仿宋_GB2312" w:hAnsi="仿宋_GB2312" w:eastAsia="仿宋_GB2312" w:cs="仿宋_GB2312"/>
                <w:b w:val="0"/>
                <w:bCs w:val="0"/>
                <w:sz w:val="32"/>
                <w:szCs w:val="31"/>
                <w:lang w:val="en-US" w:eastAsia="zh-CN"/>
              </w:rPr>
            </w:pPr>
          </w:p>
        </w:tc>
      </w:tr>
      <w:tr w14:paraId="26BCA850">
        <w:tblPrEx>
          <w:tblCellMar>
            <w:top w:w="0" w:type="dxa"/>
            <w:left w:w="0" w:type="dxa"/>
            <w:bottom w:w="0" w:type="dxa"/>
            <w:right w:w="0" w:type="dxa"/>
          </w:tblCellMar>
        </w:tblPrEx>
        <w:trPr>
          <w:trHeight w:val="1134" w:hRule="exact"/>
        </w:trPr>
        <w:tc>
          <w:tcPr>
            <w:tcW w:w="1772" w:type="dxa"/>
            <w:tcBorders>
              <w:top w:val="single" w:color="000000" w:sz="2" w:space="0"/>
              <w:left w:val="single" w:color="000000" w:sz="2" w:space="0"/>
              <w:bottom w:val="single" w:color="000000" w:sz="2" w:space="0"/>
              <w:right w:val="single" w:color="000000" w:sz="2" w:space="0"/>
            </w:tcBorders>
            <w:vAlign w:val="center"/>
          </w:tcPr>
          <w:p w14:paraId="1A9A9C5C">
            <w:pPr>
              <w:pStyle w:val="21"/>
              <w:spacing w:before="209" w:after="0" w:line="156" w:lineRule="auto"/>
              <w:jc w:val="center"/>
              <w:rPr>
                <w:rFonts w:ascii="仿宋_GB2312" w:hAnsi="仿宋_GB2312" w:eastAsia="仿宋_GB2312" w:cs="仿宋_GB2312"/>
                <w:b w:val="0"/>
                <w:bCs w:val="0"/>
                <w:sz w:val="32"/>
                <w:szCs w:val="31"/>
              </w:rPr>
            </w:pPr>
            <w:r>
              <w:rPr>
                <w:rFonts w:ascii="仿宋_GB2312" w:hAnsi="仿宋_GB2312" w:eastAsia="仿宋_GB2312" w:cs="仿宋_GB2312"/>
                <w:b w:val="0"/>
                <w:bCs w:val="0"/>
                <w:sz w:val="32"/>
                <w:szCs w:val="31"/>
              </w:rPr>
              <w:t>3</w:t>
            </w:r>
          </w:p>
        </w:tc>
        <w:tc>
          <w:tcPr>
            <w:tcW w:w="2507" w:type="dxa"/>
            <w:tcBorders>
              <w:top w:val="single" w:color="000000" w:sz="2" w:space="0"/>
              <w:left w:val="single" w:color="000000" w:sz="2" w:space="0"/>
              <w:bottom w:val="single" w:color="000000" w:sz="2" w:space="0"/>
              <w:right w:val="single" w:color="000000" w:sz="2" w:space="0"/>
            </w:tcBorders>
            <w:vAlign w:val="center"/>
          </w:tcPr>
          <w:p w14:paraId="032CB845">
            <w:pPr>
              <w:pStyle w:val="21"/>
              <w:spacing w:before="166" w:after="0" w:line="209"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pacing w:val="4"/>
                <w:sz w:val="32"/>
                <w:szCs w:val="31"/>
                <w:lang w:val="en-US" w:eastAsia="zh-CN"/>
              </w:rPr>
              <w:t>高要区</w:t>
            </w:r>
          </w:p>
        </w:tc>
        <w:tc>
          <w:tcPr>
            <w:tcW w:w="2138" w:type="dxa"/>
            <w:tcBorders>
              <w:top w:val="single" w:color="000000" w:sz="2" w:space="0"/>
              <w:left w:val="single" w:color="000000" w:sz="2" w:space="0"/>
              <w:bottom w:val="single" w:color="000000" w:sz="2" w:space="0"/>
              <w:right w:val="single" w:color="000000" w:sz="2" w:space="0"/>
            </w:tcBorders>
            <w:vAlign w:val="center"/>
          </w:tcPr>
          <w:p w14:paraId="617E9F72">
            <w:pPr>
              <w:pStyle w:val="21"/>
              <w:spacing w:before="208"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33.5753</w:t>
            </w:r>
          </w:p>
        </w:tc>
        <w:tc>
          <w:tcPr>
            <w:tcW w:w="2141" w:type="dxa"/>
            <w:tcBorders>
              <w:top w:val="single" w:color="000000" w:sz="2" w:space="0"/>
              <w:left w:val="single" w:color="000000" w:sz="2" w:space="0"/>
              <w:bottom w:val="single" w:color="000000" w:sz="2" w:space="0"/>
              <w:right w:val="single" w:color="000000" w:sz="2" w:space="0"/>
            </w:tcBorders>
            <w:vAlign w:val="center"/>
          </w:tcPr>
          <w:p w14:paraId="187245F5">
            <w:pPr>
              <w:snapToGrid w:val="0"/>
              <w:jc w:val="center"/>
              <w:rPr>
                <w:rFonts w:ascii="仿宋_GB2312" w:hAnsi="仿宋_GB2312" w:eastAsia="仿宋_GB2312" w:cs="仿宋_GB2312"/>
                <w:b w:val="0"/>
                <w:bCs w:val="0"/>
                <w:sz w:val="32"/>
                <w:szCs w:val="31"/>
                <w:lang w:val="en-US" w:eastAsia="zh-CN"/>
              </w:rPr>
            </w:pPr>
          </w:p>
        </w:tc>
      </w:tr>
      <w:tr w14:paraId="607822FE">
        <w:tblPrEx>
          <w:tblCellMar>
            <w:top w:w="0" w:type="dxa"/>
            <w:left w:w="0" w:type="dxa"/>
            <w:bottom w:w="0" w:type="dxa"/>
            <w:right w:w="0" w:type="dxa"/>
          </w:tblCellMar>
        </w:tblPrEx>
        <w:trPr>
          <w:trHeight w:val="1134" w:hRule="exact"/>
        </w:trPr>
        <w:tc>
          <w:tcPr>
            <w:tcW w:w="1772" w:type="dxa"/>
            <w:tcBorders>
              <w:top w:val="single" w:color="000000" w:sz="2" w:space="0"/>
              <w:left w:val="single" w:color="000000" w:sz="2" w:space="0"/>
              <w:bottom w:val="single" w:color="000000" w:sz="2" w:space="0"/>
              <w:right w:val="single" w:color="000000" w:sz="2" w:space="0"/>
            </w:tcBorders>
            <w:vAlign w:val="center"/>
          </w:tcPr>
          <w:p w14:paraId="485A5DB8">
            <w:pPr>
              <w:pStyle w:val="21"/>
              <w:spacing w:before="209" w:after="0" w:line="156" w:lineRule="auto"/>
              <w:jc w:val="center"/>
              <w:rPr>
                <w:rFonts w:ascii="仿宋_GB2312" w:hAnsi="仿宋_GB2312" w:eastAsia="仿宋_GB2312" w:cs="仿宋_GB2312"/>
                <w:b w:val="0"/>
                <w:bCs w:val="0"/>
                <w:sz w:val="32"/>
                <w:szCs w:val="31"/>
              </w:rPr>
            </w:pPr>
            <w:r>
              <w:rPr>
                <w:rFonts w:ascii="仿宋_GB2312" w:hAnsi="仿宋_GB2312" w:eastAsia="仿宋_GB2312" w:cs="仿宋_GB2312"/>
                <w:b w:val="0"/>
                <w:bCs w:val="0"/>
                <w:sz w:val="32"/>
                <w:szCs w:val="31"/>
              </w:rPr>
              <w:t>4</w:t>
            </w:r>
          </w:p>
        </w:tc>
        <w:tc>
          <w:tcPr>
            <w:tcW w:w="2507" w:type="dxa"/>
            <w:tcBorders>
              <w:top w:val="single" w:color="000000" w:sz="2" w:space="0"/>
              <w:left w:val="single" w:color="000000" w:sz="2" w:space="0"/>
              <w:bottom w:val="single" w:color="000000" w:sz="2" w:space="0"/>
              <w:right w:val="single" w:color="000000" w:sz="2" w:space="0"/>
            </w:tcBorders>
            <w:vAlign w:val="center"/>
          </w:tcPr>
          <w:p w14:paraId="19E03B0F">
            <w:pPr>
              <w:pStyle w:val="21"/>
              <w:spacing w:before="166" w:after="0" w:line="209"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pacing w:val="4"/>
                <w:sz w:val="32"/>
                <w:szCs w:val="31"/>
                <w:lang w:val="en-US" w:eastAsia="zh-CN"/>
              </w:rPr>
              <w:t>四会市</w:t>
            </w:r>
          </w:p>
        </w:tc>
        <w:tc>
          <w:tcPr>
            <w:tcW w:w="2138" w:type="dxa"/>
            <w:tcBorders>
              <w:top w:val="single" w:color="000000" w:sz="2" w:space="0"/>
              <w:left w:val="single" w:color="000000" w:sz="2" w:space="0"/>
              <w:bottom w:val="single" w:color="000000" w:sz="2" w:space="0"/>
              <w:right w:val="single" w:color="000000" w:sz="2" w:space="0"/>
            </w:tcBorders>
            <w:vAlign w:val="center"/>
          </w:tcPr>
          <w:p w14:paraId="70FA2D01">
            <w:pPr>
              <w:pStyle w:val="21"/>
              <w:spacing w:before="208"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19.0706</w:t>
            </w:r>
          </w:p>
        </w:tc>
        <w:tc>
          <w:tcPr>
            <w:tcW w:w="2141" w:type="dxa"/>
            <w:tcBorders>
              <w:top w:val="single" w:color="000000" w:sz="2" w:space="0"/>
              <w:left w:val="single" w:color="000000" w:sz="2" w:space="0"/>
              <w:bottom w:val="single" w:color="000000" w:sz="2" w:space="0"/>
              <w:right w:val="single" w:color="000000" w:sz="2" w:space="0"/>
            </w:tcBorders>
            <w:vAlign w:val="center"/>
          </w:tcPr>
          <w:p w14:paraId="3F963826">
            <w:pPr>
              <w:snapToGrid w:val="0"/>
              <w:jc w:val="center"/>
              <w:rPr>
                <w:rFonts w:ascii="仿宋_GB2312" w:hAnsi="仿宋_GB2312" w:eastAsia="仿宋_GB2312" w:cs="仿宋_GB2312"/>
                <w:b w:val="0"/>
                <w:bCs w:val="0"/>
                <w:sz w:val="32"/>
                <w:szCs w:val="31"/>
                <w:lang w:val="en-US" w:eastAsia="zh-CN"/>
              </w:rPr>
            </w:pPr>
          </w:p>
        </w:tc>
      </w:tr>
      <w:tr w14:paraId="7316D327">
        <w:tblPrEx>
          <w:tblCellMar>
            <w:top w:w="0" w:type="dxa"/>
            <w:left w:w="0" w:type="dxa"/>
            <w:bottom w:w="0" w:type="dxa"/>
            <w:right w:w="0" w:type="dxa"/>
          </w:tblCellMar>
        </w:tblPrEx>
        <w:trPr>
          <w:trHeight w:val="1134" w:hRule="exact"/>
        </w:trPr>
        <w:tc>
          <w:tcPr>
            <w:tcW w:w="1772" w:type="dxa"/>
            <w:tcBorders>
              <w:top w:val="single" w:color="000000" w:sz="2" w:space="0"/>
              <w:left w:val="single" w:color="000000" w:sz="2" w:space="0"/>
              <w:bottom w:val="single" w:color="000000" w:sz="2" w:space="0"/>
              <w:right w:val="single" w:color="000000" w:sz="2" w:space="0"/>
            </w:tcBorders>
            <w:vAlign w:val="center"/>
          </w:tcPr>
          <w:p w14:paraId="12762759">
            <w:pPr>
              <w:pStyle w:val="21"/>
              <w:spacing w:before="209"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5</w:t>
            </w:r>
          </w:p>
        </w:tc>
        <w:tc>
          <w:tcPr>
            <w:tcW w:w="2507" w:type="dxa"/>
            <w:tcBorders>
              <w:top w:val="single" w:color="000000" w:sz="2" w:space="0"/>
              <w:left w:val="single" w:color="000000" w:sz="2" w:space="0"/>
              <w:bottom w:val="single" w:color="000000" w:sz="2" w:space="0"/>
              <w:right w:val="single" w:color="000000" w:sz="2" w:space="0"/>
            </w:tcBorders>
            <w:vAlign w:val="center"/>
          </w:tcPr>
          <w:p w14:paraId="07EA3DB2">
            <w:pPr>
              <w:pStyle w:val="21"/>
              <w:spacing w:before="167" w:after="0" w:line="204"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高新区</w:t>
            </w:r>
          </w:p>
        </w:tc>
        <w:tc>
          <w:tcPr>
            <w:tcW w:w="2138" w:type="dxa"/>
            <w:tcBorders>
              <w:top w:val="single" w:color="000000" w:sz="2" w:space="0"/>
              <w:left w:val="single" w:color="000000" w:sz="2" w:space="0"/>
              <w:bottom w:val="single" w:color="000000" w:sz="2" w:space="0"/>
              <w:right w:val="single" w:color="000000" w:sz="2" w:space="0"/>
            </w:tcBorders>
            <w:vAlign w:val="center"/>
          </w:tcPr>
          <w:p w14:paraId="60566B5A">
            <w:pPr>
              <w:pStyle w:val="21"/>
              <w:spacing w:before="210"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53.4226</w:t>
            </w:r>
          </w:p>
        </w:tc>
        <w:tc>
          <w:tcPr>
            <w:tcW w:w="2141" w:type="dxa"/>
            <w:tcBorders>
              <w:top w:val="single" w:color="000000" w:sz="2" w:space="0"/>
              <w:left w:val="single" w:color="000000" w:sz="2" w:space="0"/>
              <w:bottom w:val="single" w:color="000000" w:sz="2" w:space="0"/>
              <w:right w:val="single" w:color="000000" w:sz="2" w:space="0"/>
            </w:tcBorders>
            <w:vAlign w:val="center"/>
          </w:tcPr>
          <w:p w14:paraId="52436B71">
            <w:pPr>
              <w:pStyle w:val="21"/>
              <w:snapToGrid w:val="0"/>
              <w:spacing w:before="210" w:after="0" w:line="156" w:lineRule="auto"/>
              <w:jc w:val="center"/>
              <w:rPr>
                <w:rFonts w:ascii="仿宋_GB2312" w:hAnsi="仿宋_GB2312" w:eastAsia="仿宋_GB2312" w:cs="仿宋_GB2312"/>
                <w:b w:val="0"/>
                <w:bCs w:val="0"/>
                <w:sz w:val="32"/>
                <w:szCs w:val="31"/>
                <w:lang w:val="en-US" w:eastAsia="zh-CN"/>
              </w:rPr>
            </w:pPr>
          </w:p>
        </w:tc>
      </w:tr>
      <w:tr w14:paraId="417FB904">
        <w:tblPrEx>
          <w:tblCellMar>
            <w:top w:w="0" w:type="dxa"/>
            <w:left w:w="0" w:type="dxa"/>
            <w:bottom w:w="0" w:type="dxa"/>
            <w:right w:w="0" w:type="dxa"/>
          </w:tblCellMar>
        </w:tblPrEx>
        <w:trPr>
          <w:trHeight w:val="1134" w:hRule="exact"/>
        </w:trPr>
        <w:tc>
          <w:tcPr>
            <w:tcW w:w="1772" w:type="dxa"/>
            <w:tcBorders>
              <w:top w:val="single" w:color="000000" w:sz="2" w:space="0"/>
              <w:left w:val="single" w:color="000000" w:sz="2" w:space="0"/>
              <w:bottom w:val="single" w:color="000000" w:sz="2" w:space="0"/>
              <w:right w:val="single" w:color="000000" w:sz="2" w:space="0"/>
            </w:tcBorders>
            <w:vAlign w:val="center"/>
          </w:tcPr>
          <w:p w14:paraId="00ADB258">
            <w:pPr>
              <w:pStyle w:val="21"/>
              <w:spacing w:before="209"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6</w:t>
            </w:r>
          </w:p>
        </w:tc>
        <w:tc>
          <w:tcPr>
            <w:tcW w:w="2507" w:type="dxa"/>
            <w:tcBorders>
              <w:top w:val="single" w:color="000000" w:sz="2" w:space="0"/>
              <w:left w:val="single" w:color="000000" w:sz="2" w:space="0"/>
              <w:bottom w:val="single" w:color="000000" w:sz="2" w:space="0"/>
              <w:right w:val="single" w:color="000000" w:sz="2" w:space="0"/>
            </w:tcBorders>
            <w:vAlign w:val="center"/>
          </w:tcPr>
          <w:p w14:paraId="4568169F">
            <w:pPr>
              <w:pStyle w:val="21"/>
              <w:spacing w:before="167" w:after="0" w:line="204"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德庆县</w:t>
            </w:r>
          </w:p>
        </w:tc>
        <w:tc>
          <w:tcPr>
            <w:tcW w:w="2138" w:type="dxa"/>
            <w:tcBorders>
              <w:top w:val="single" w:color="000000" w:sz="2" w:space="0"/>
              <w:left w:val="single" w:color="000000" w:sz="2" w:space="0"/>
              <w:bottom w:val="single" w:color="000000" w:sz="2" w:space="0"/>
              <w:right w:val="single" w:color="000000" w:sz="2" w:space="0"/>
            </w:tcBorders>
            <w:vAlign w:val="center"/>
          </w:tcPr>
          <w:p w14:paraId="5F48DDE5">
            <w:pPr>
              <w:pStyle w:val="21"/>
              <w:spacing w:before="210"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30</w:t>
            </w:r>
          </w:p>
        </w:tc>
        <w:tc>
          <w:tcPr>
            <w:tcW w:w="2141" w:type="dxa"/>
            <w:tcBorders>
              <w:top w:val="single" w:color="000000" w:sz="2" w:space="0"/>
              <w:left w:val="single" w:color="000000" w:sz="2" w:space="0"/>
              <w:bottom w:val="single" w:color="000000" w:sz="2" w:space="0"/>
              <w:right w:val="single" w:color="000000" w:sz="2" w:space="0"/>
            </w:tcBorders>
            <w:vAlign w:val="center"/>
          </w:tcPr>
          <w:p w14:paraId="7EB22E8A">
            <w:pPr>
              <w:pStyle w:val="21"/>
              <w:snapToGrid w:val="0"/>
              <w:spacing w:before="210" w:after="0" w:line="156" w:lineRule="auto"/>
              <w:jc w:val="center"/>
              <w:rPr>
                <w:rFonts w:ascii="仿宋_GB2312" w:hAnsi="仿宋_GB2312" w:eastAsia="仿宋_GB2312" w:cs="仿宋_GB2312"/>
                <w:b w:val="0"/>
                <w:bCs w:val="0"/>
                <w:sz w:val="32"/>
                <w:szCs w:val="31"/>
                <w:lang w:val="en-US" w:eastAsia="zh-CN"/>
              </w:rPr>
            </w:pPr>
          </w:p>
        </w:tc>
      </w:tr>
      <w:tr w14:paraId="087D4002">
        <w:tblPrEx>
          <w:tblCellMar>
            <w:top w:w="0" w:type="dxa"/>
            <w:left w:w="0" w:type="dxa"/>
            <w:bottom w:w="0" w:type="dxa"/>
            <w:right w:w="0" w:type="dxa"/>
          </w:tblCellMar>
        </w:tblPrEx>
        <w:trPr>
          <w:trHeight w:val="1134" w:hRule="exact"/>
        </w:trPr>
        <w:tc>
          <w:tcPr>
            <w:tcW w:w="1772" w:type="dxa"/>
            <w:tcBorders>
              <w:top w:val="single" w:color="000000" w:sz="2" w:space="0"/>
              <w:left w:val="single" w:color="000000" w:sz="2" w:space="0"/>
              <w:bottom w:val="single" w:color="000000" w:sz="2" w:space="0"/>
              <w:right w:val="single" w:color="000000" w:sz="2" w:space="0"/>
            </w:tcBorders>
            <w:vAlign w:val="center"/>
          </w:tcPr>
          <w:p w14:paraId="4EBDBC9E">
            <w:pPr>
              <w:pStyle w:val="21"/>
              <w:spacing w:before="209"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7</w:t>
            </w:r>
          </w:p>
        </w:tc>
        <w:tc>
          <w:tcPr>
            <w:tcW w:w="2507" w:type="dxa"/>
            <w:tcBorders>
              <w:top w:val="single" w:color="000000" w:sz="2" w:space="0"/>
              <w:left w:val="single" w:color="000000" w:sz="2" w:space="0"/>
              <w:bottom w:val="single" w:color="000000" w:sz="2" w:space="0"/>
              <w:right w:val="single" w:color="000000" w:sz="2" w:space="0"/>
            </w:tcBorders>
            <w:vAlign w:val="center"/>
          </w:tcPr>
          <w:p w14:paraId="71C1BE75">
            <w:pPr>
              <w:pStyle w:val="21"/>
              <w:spacing w:before="167" w:after="0" w:line="204"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封开县</w:t>
            </w:r>
          </w:p>
        </w:tc>
        <w:tc>
          <w:tcPr>
            <w:tcW w:w="2138" w:type="dxa"/>
            <w:tcBorders>
              <w:top w:val="single" w:color="000000" w:sz="2" w:space="0"/>
              <w:left w:val="single" w:color="000000" w:sz="2" w:space="0"/>
              <w:bottom w:val="single" w:color="000000" w:sz="2" w:space="0"/>
              <w:right w:val="single" w:color="000000" w:sz="2" w:space="0"/>
            </w:tcBorders>
            <w:vAlign w:val="center"/>
          </w:tcPr>
          <w:p w14:paraId="26552C08">
            <w:pPr>
              <w:pStyle w:val="21"/>
              <w:spacing w:before="210"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11.2829</w:t>
            </w:r>
          </w:p>
        </w:tc>
        <w:tc>
          <w:tcPr>
            <w:tcW w:w="2141" w:type="dxa"/>
            <w:tcBorders>
              <w:top w:val="single" w:color="000000" w:sz="2" w:space="0"/>
              <w:left w:val="single" w:color="000000" w:sz="2" w:space="0"/>
              <w:bottom w:val="single" w:color="000000" w:sz="2" w:space="0"/>
              <w:right w:val="single" w:color="000000" w:sz="2" w:space="0"/>
            </w:tcBorders>
            <w:vAlign w:val="center"/>
          </w:tcPr>
          <w:p w14:paraId="43022C80">
            <w:pPr>
              <w:pStyle w:val="21"/>
              <w:snapToGrid w:val="0"/>
              <w:spacing w:before="210" w:after="0" w:line="156" w:lineRule="auto"/>
              <w:jc w:val="center"/>
              <w:rPr>
                <w:rFonts w:ascii="仿宋_GB2312" w:hAnsi="仿宋_GB2312" w:eastAsia="仿宋_GB2312" w:cs="仿宋_GB2312"/>
                <w:b w:val="0"/>
                <w:bCs w:val="0"/>
                <w:sz w:val="32"/>
                <w:szCs w:val="31"/>
                <w:lang w:val="en-US" w:eastAsia="zh-CN"/>
              </w:rPr>
            </w:pPr>
          </w:p>
        </w:tc>
      </w:tr>
      <w:tr w14:paraId="10CFFC21">
        <w:tblPrEx>
          <w:tblCellMar>
            <w:top w:w="0" w:type="dxa"/>
            <w:left w:w="0" w:type="dxa"/>
            <w:bottom w:w="0" w:type="dxa"/>
            <w:right w:w="0" w:type="dxa"/>
          </w:tblCellMar>
        </w:tblPrEx>
        <w:trPr>
          <w:trHeight w:val="1134" w:hRule="exact"/>
        </w:trPr>
        <w:tc>
          <w:tcPr>
            <w:tcW w:w="4279" w:type="dxa"/>
            <w:gridSpan w:val="2"/>
            <w:tcBorders>
              <w:top w:val="single" w:color="000000" w:sz="2" w:space="0"/>
              <w:left w:val="single" w:color="000000" w:sz="2" w:space="0"/>
              <w:bottom w:val="single" w:color="000000" w:sz="2" w:space="0"/>
              <w:right w:val="single" w:color="000000" w:sz="2" w:space="0"/>
            </w:tcBorders>
            <w:vAlign w:val="center"/>
          </w:tcPr>
          <w:p w14:paraId="5806D50A">
            <w:pPr>
              <w:pStyle w:val="21"/>
              <w:spacing w:before="206" w:after="0" w:line="178" w:lineRule="auto"/>
              <w:jc w:val="center"/>
              <w:rPr>
                <w:rFonts w:ascii="仿宋_GB2312" w:hAnsi="仿宋_GB2312" w:eastAsia="仿宋_GB2312" w:cs="仿宋_GB2312"/>
                <w:b w:val="0"/>
                <w:bCs w:val="0"/>
                <w:sz w:val="32"/>
                <w:szCs w:val="31"/>
              </w:rPr>
            </w:pPr>
            <w:r>
              <w:rPr>
                <w:rFonts w:ascii="仿宋_GB2312" w:hAnsi="仿宋_GB2312" w:eastAsia="仿宋_GB2312" w:cs="仿宋_GB2312"/>
                <w:b w:val="0"/>
                <w:bCs w:val="0"/>
                <w:spacing w:val="2"/>
                <w:sz w:val="32"/>
                <w:szCs w:val="31"/>
              </w:rPr>
              <w:t>合计</w:t>
            </w:r>
          </w:p>
        </w:tc>
        <w:tc>
          <w:tcPr>
            <w:tcW w:w="2138" w:type="dxa"/>
            <w:tcBorders>
              <w:top w:val="single" w:color="000000" w:sz="2" w:space="0"/>
              <w:left w:val="single" w:color="000000" w:sz="2" w:space="0"/>
              <w:bottom w:val="single" w:color="000000" w:sz="2" w:space="0"/>
              <w:right w:val="single" w:color="000000" w:sz="2" w:space="0"/>
            </w:tcBorders>
            <w:vAlign w:val="center"/>
          </w:tcPr>
          <w:p w14:paraId="5B219553">
            <w:pPr>
              <w:pStyle w:val="21"/>
              <w:spacing w:before="220" w:after="0" w:line="156" w:lineRule="auto"/>
              <w:jc w:val="center"/>
              <w:rPr>
                <w:rFonts w:ascii="仿宋_GB2312" w:hAnsi="仿宋_GB2312" w:eastAsia="仿宋_GB2312" w:cs="仿宋_GB2312"/>
                <w:b w:val="0"/>
                <w:bCs w:val="0"/>
                <w:sz w:val="32"/>
                <w:szCs w:val="31"/>
                <w:lang w:val="en-US" w:eastAsia="zh-CN"/>
              </w:rPr>
            </w:pPr>
            <w:r>
              <w:rPr>
                <w:rFonts w:ascii="仿宋_GB2312" w:hAnsi="仿宋_GB2312" w:eastAsia="仿宋_GB2312" w:cs="仿宋_GB2312"/>
                <w:b w:val="0"/>
                <w:bCs w:val="0"/>
                <w:sz w:val="32"/>
                <w:szCs w:val="31"/>
                <w:lang w:val="en-US" w:eastAsia="zh-CN"/>
              </w:rPr>
              <w:t>153.4675</w:t>
            </w:r>
          </w:p>
        </w:tc>
        <w:tc>
          <w:tcPr>
            <w:tcW w:w="2141" w:type="dxa"/>
            <w:tcBorders>
              <w:top w:val="single" w:color="000000" w:sz="2" w:space="0"/>
              <w:left w:val="single" w:color="000000" w:sz="2" w:space="0"/>
              <w:bottom w:val="single" w:color="000000" w:sz="2" w:space="0"/>
              <w:right w:val="single" w:color="000000" w:sz="2" w:space="0"/>
            </w:tcBorders>
            <w:vAlign w:val="center"/>
          </w:tcPr>
          <w:p w14:paraId="1AF55BFA">
            <w:pPr>
              <w:snapToGrid w:val="0"/>
              <w:jc w:val="center"/>
              <w:rPr>
                <w:rFonts w:ascii="仿宋_GB2312" w:hAnsi="仿宋_GB2312" w:eastAsia="仿宋_GB2312" w:cs="仿宋_GB2312"/>
                <w:b w:val="0"/>
                <w:bCs w:val="0"/>
                <w:sz w:val="32"/>
                <w:szCs w:val="31"/>
                <w:lang w:val="en-US" w:eastAsia="zh-CN"/>
              </w:rPr>
            </w:pPr>
          </w:p>
        </w:tc>
      </w:tr>
    </w:tbl>
    <w:p w14:paraId="28F83E88"/>
    <w:sectPr>
      <w:footerReference r:id="rId3" w:type="default"/>
      <w:pgSz w:w="11906" w:h="16838"/>
      <w:pgMar w:top="1440" w:right="1800" w:bottom="1440" w:left="1349" w:header="0" w:footer="0" w:gutter="0"/>
      <w:pgNumType w:fmt="decimal"/>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reeSans">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SC">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Liberation Sans">
    <w:altName w:val="Arial"/>
    <w:panose1 w:val="00000000000000000000"/>
    <w:charset w:val="01"/>
    <w:family w:val="swiss"/>
    <w:pitch w:val="default"/>
    <w:sig w:usb0="00000000" w:usb1="00000000" w:usb2="00000000" w:usb3="00000000" w:csb0="00000000" w:csb1="00000000"/>
  </w:font>
  <w:font w:name="WenQuanYi Zen Hei">
    <w:altName w:val="FFont-Family"/>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FangSong_GB2312;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2CD0F">
    <w:pPr>
      <w:pStyle w:val="3"/>
      <w:spacing w:before="0" w:after="120" w:line="199" w:lineRule="auto"/>
      <w:ind w:left="79" w:right="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420"/>
  <w:autoHyphenation/>
  <w:hyphenationZone w:val="0"/>
  <w:compat>
    <w:doNotExpandShiftReturn/>
    <w:useFELayout/>
    <w:compatSetting w:name="compatibilityMode" w:uri="http://schemas.microsoft.com/office/word" w:val="11"/>
  </w:compat>
  <w:docVars>
    <w:docVar w:name="commondata" w:val="eyJoZGlkIjoiMWY2ZjEyZjgxOWNjZGQwZjM5Njg3MTQ4M2FkMWMwMDQifQ=="/>
  </w:docVars>
  <w:rsids>
    <w:rsidRoot w:val="00000000"/>
    <w:rsid w:val="0AB15C77"/>
    <w:rsid w:val="36820D58"/>
    <w:rsid w:val="749A27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SC" w:cs="Free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Calibri"/>
      <w:color w:val="auto"/>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FreeSans"/>
      <w:i/>
      <w:iCs/>
      <w:sz w:val="24"/>
      <w:szCs w:val="24"/>
    </w:rPr>
  </w:style>
  <w:style w:type="paragraph" w:styleId="3">
    <w:name w:val="Body Text"/>
    <w:basedOn w:val="1"/>
    <w:uiPriority w:val="0"/>
    <w:pPr>
      <w:spacing w:before="0"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6">
    <w:name w:val="List"/>
    <w:basedOn w:val="3"/>
    <w:uiPriority w:val="0"/>
    <w:rPr>
      <w:rFonts w:cs="FreeSans"/>
    </w:rPr>
  </w:style>
  <w:style w:type="character" w:styleId="9">
    <w:name w:val="Strong"/>
    <w:qFormat/>
    <w:uiPriority w:val="0"/>
    <w:rPr>
      <w:b/>
      <w:bCs/>
    </w:rPr>
  </w:style>
  <w:style w:type="character" w:customStyle="1" w:styleId="10">
    <w:name w:val="默认段落字体1"/>
    <w:qFormat/>
    <w:uiPriority w:val="0"/>
  </w:style>
  <w:style w:type="character" w:customStyle="1" w:styleId="11">
    <w:name w:val="页脚 字符"/>
    <w:qFormat/>
    <w:uiPriority w:val="0"/>
    <w:rPr>
      <w:rFonts w:ascii="Calibri" w:hAnsi="Calibri" w:eastAsia="宋体" w:cs="Times New Roman"/>
      <w:kern w:val="2"/>
      <w:sz w:val="18"/>
      <w:szCs w:val="18"/>
    </w:rPr>
  </w:style>
  <w:style w:type="character" w:customStyle="1" w:styleId="12">
    <w:name w:val="页眉 字符"/>
    <w:qFormat/>
    <w:uiPriority w:val="0"/>
    <w:rPr>
      <w:rFonts w:ascii="Calibri" w:hAnsi="Calibri" w:eastAsia="宋体" w:cs="Times New Roman"/>
      <w:kern w:val="2"/>
      <w:sz w:val="18"/>
      <w:szCs w:val="18"/>
    </w:rPr>
  </w:style>
  <w:style w:type="character" w:customStyle="1" w:styleId="13">
    <w:name w:val="正文文本首行缩进 字符"/>
    <w:qFormat/>
    <w:uiPriority w:val="0"/>
    <w:rPr>
      <w:rFonts w:ascii="Calibri" w:hAnsi="Calibri" w:cs="Calibri"/>
      <w:kern w:val="2"/>
      <w:sz w:val="21"/>
      <w:szCs w:val="24"/>
    </w:rPr>
  </w:style>
  <w:style w:type="character" w:customStyle="1" w:styleId="14">
    <w:name w:val="font41"/>
    <w:basedOn w:val="10"/>
    <w:qFormat/>
    <w:uiPriority w:val="0"/>
    <w:rPr>
      <w:rFonts w:ascii="仿宋_GB2312" w:hAnsi="仿宋_GB2312" w:eastAsia="仿宋_GB2312" w:cs="仿宋_GB2312"/>
      <w:color w:val="000000"/>
      <w:sz w:val="22"/>
      <w:szCs w:val="22"/>
      <w:u w:val="none"/>
    </w:rPr>
  </w:style>
  <w:style w:type="character" w:customStyle="1" w:styleId="15">
    <w:name w:val="font81"/>
    <w:basedOn w:val="10"/>
    <w:qFormat/>
    <w:uiPriority w:val="0"/>
    <w:rPr>
      <w:rFonts w:ascii="仿宋_GB2312" w:hAnsi="仿宋_GB2312" w:eastAsia="仿宋_GB2312" w:cs="仿宋_GB2312"/>
      <w:color w:val="000000"/>
      <w:sz w:val="22"/>
      <w:szCs w:val="22"/>
      <w:u w:val="none"/>
    </w:rPr>
  </w:style>
  <w:style w:type="character" w:customStyle="1" w:styleId="16">
    <w:name w:val="font61"/>
    <w:basedOn w:val="10"/>
    <w:qFormat/>
    <w:uiPriority w:val="0"/>
    <w:rPr>
      <w:rFonts w:ascii="仿宋_GB2312" w:hAnsi="仿宋_GB2312" w:eastAsia="仿宋_GB2312" w:cs="仿宋_GB2312"/>
      <w:color w:val="000000"/>
      <w:sz w:val="22"/>
      <w:szCs w:val="22"/>
      <w:u w:val="none"/>
    </w:rPr>
  </w:style>
  <w:style w:type="paragraph" w:customStyle="1" w:styleId="17">
    <w:name w:val="Heading"/>
    <w:basedOn w:val="1"/>
    <w:next w:val="3"/>
    <w:qFormat/>
    <w:uiPriority w:val="0"/>
    <w:pPr>
      <w:keepNext/>
      <w:spacing w:before="240" w:after="120"/>
    </w:pPr>
    <w:rPr>
      <w:rFonts w:ascii="Liberation Sans" w:hAnsi="Liberation Sans" w:eastAsia="WenQuanYi Zen Hei" w:cs="FreeSans"/>
      <w:sz w:val="28"/>
      <w:szCs w:val="28"/>
    </w:rPr>
  </w:style>
  <w:style w:type="paragraph" w:customStyle="1" w:styleId="18">
    <w:name w:val="Index"/>
    <w:basedOn w:val="1"/>
    <w:qFormat/>
    <w:uiPriority w:val="0"/>
    <w:pPr>
      <w:suppressLineNumbers/>
    </w:pPr>
    <w:rPr>
      <w:rFonts w:cs="FreeSans"/>
    </w:rPr>
  </w:style>
  <w:style w:type="paragraph" w:customStyle="1" w:styleId="19">
    <w:name w:val="Header and Footer"/>
    <w:basedOn w:val="1"/>
    <w:qFormat/>
    <w:uiPriority w:val="0"/>
    <w:pPr>
      <w:suppressLineNumbers/>
      <w:tabs>
        <w:tab w:val="center" w:pos="4819"/>
        <w:tab w:val="right" w:pos="9638"/>
      </w:tabs>
    </w:pPr>
  </w:style>
  <w:style w:type="paragraph" w:customStyle="1" w:styleId="20">
    <w:name w:val="正文首行缩进11"/>
    <w:basedOn w:val="3"/>
    <w:qFormat/>
    <w:uiPriority w:val="0"/>
    <w:pPr>
      <w:ind w:left="0" w:right="0" w:firstLine="420"/>
    </w:pPr>
  </w:style>
  <w:style w:type="paragraph" w:customStyle="1" w:styleId="21">
    <w:name w:val="Table Text"/>
    <w:basedOn w:val="1"/>
    <w:qFormat/>
    <w:uiPriority w:val="0"/>
    <w:rPr>
      <w:rFonts w:ascii="微软雅黑" w:hAnsi="微软雅黑" w:eastAsia="微软雅黑" w:cs="微软雅黑"/>
      <w:sz w:val="24"/>
      <w:szCs w:val="24"/>
      <w:lang w:val="en-US" w:eastAsia="en-US" w:bidi="ar-SA"/>
    </w:rPr>
  </w:style>
  <w:style w:type="paragraph" w:customStyle="1" w:styleId="22">
    <w:name w:val="正文首行缩进1"/>
    <w:basedOn w:val="3"/>
    <w:qFormat/>
    <w:uiPriority w:val="0"/>
    <w:pPr>
      <w:ind w:left="0" w:right="0" w:firstLine="420"/>
    </w:pPr>
  </w:style>
  <w:style w:type="paragraph" w:customStyle="1" w:styleId="23">
    <w:name w:val="Table Contents"/>
    <w:basedOn w:val="1"/>
    <w:qFormat/>
    <w:uiPriority w:val="0"/>
    <w:pPr>
      <w:widowControl w:val="0"/>
      <w:suppressLineNumbers/>
    </w:pPr>
  </w:style>
  <w:style w:type="paragraph" w:customStyle="1" w:styleId="24">
    <w:name w:val="Table Heading"/>
    <w:basedOn w:val="23"/>
    <w:qFormat/>
    <w:uiPriority w:val="0"/>
    <w:pPr>
      <w:suppressLineNumbers/>
      <w:jc w:val="center"/>
    </w:pPr>
    <w:rPr>
      <w:b/>
      <w:bCs/>
    </w:rPr>
  </w:style>
  <w:style w:type="paragraph" w:customStyle="1" w:styleId="25">
    <w:name w:val="Frame Contents"/>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4288</Words>
  <Characters>4761</Characters>
  <TotalTime>17</TotalTime>
  <ScaleCrop>false</ScaleCrop>
  <LinksUpToDate>false</LinksUpToDate>
  <CharactersWithSpaces>4811</CharactersWithSpaces>
  <Application>WPS Office_12.1.0.26899_F1E327BC-269C-435d-A152-05C5408002CA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2023-10-08T16:58:00Z</dcterms:created>
  <dc:creator>传入的名字</dc:creator>
  <cp:lastModifiedBy>泳</cp:lastModifiedBy>
  <cp:lastPrinted>2026-05-13T11:54:00Z</cp:lastPrinted>
  <dcterms:modified xsi:type="dcterms:W3CDTF">2026-08-12T09:17:59Z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6CA95A27E2B940DC953E80B878F11E8B_13</vt:lpwstr>
  </property>
  <property fmtid="{D5CDD505-2E9C-101B-9397-08002B2CF9AE}" pid="3" name="KSOProductBuildVer">
    <vt:lpwstr>2052-12.1.0.26899</vt:lpwstr>
  </property>
  <property fmtid="{D5CDD505-2E9C-101B-9397-08002B2CF9AE}" pid="4" name="KSOTemplateDocerSaveRecord">
    <vt:lpwstr>eyJoZGlkIjoiZGIwMjg3YTQ2MzRjN2I1ZWM3ZTVkMDIwODA4NmI0ODYiLCJ1c2VySWQiOiI0NjIwNDczNjkifQ==</vt:lpwstr>
  </property>
  <property fmtid="{D5CDD505-2E9C-101B-9397-08002B2CF9AE}" pid="5" name="_2015_ms_pID_725343">
    <vt:lpwstr>(2)icGcw5uhVRtDmTivgjFq9/mlXO5glMhAfn9Glp9jLd7O1qej1fpOZ+HSdky9tdYQSYg3IPmG
EUF4UBAf3IvRZtBqvu2alsfaxtjeu0xg5zgtwCRMvVQ+B29Sn+I4dFWa9W63TrwD4RFlNSo7
gMdX842HcHRPz4glLoqnn7miAG3sMdJq4LltlXnwUypuAle4pXVN2qa2mRW6KD9df21is65z
GAZxUfbYILpAfnn+Oz</vt:lpwstr>
  </property>
  <property fmtid="{D5CDD505-2E9C-101B-9397-08002B2CF9AE}" pid="6" name="_2015_ms_pID_7253431">
    <vt:lpwstr>ouu9bDoxImV+aBSa2MZig8tqdgncen8CByB+HiNhOouNv4jRXeorXU
ewivErpWKudcLseb+oCFueRVe7k9AJ4LRSC41R1AmodiBMjyFDEbTpSTxjIH+bdtsjJcK08J
8Q1mNj8Q+1J73Dsy+k5KfWQ5dfJdX9KhBSfjDZctVqdJ8u9AdDJbkKniggX9w5vhLb9pCvBG
FlGdd3kW+deM0ZYp</vt:lpwstr>
  </property>
</Properties>
</file>