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DDB03">
      <w:pPr>
        <w:numPr>
          <w:ilvl w:val="0"/>
          <w:numId w:val="0"/>
        </w:numPr>
        <w:tabs>
          <w:tab w:val="left" w:pos="10710"/>
        </w:tabs>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2</w:t>
      </w:r>
    </w:p>
    <w:p w14:paraId="1844BF8F">
      <w:pPr>
        <w:numPr>
          <w:ilvl w:val="0"/>
          <w:numId w:val="0"/>
        </w:numPr>
        <w:jc w:val="center"/>
        <w:rPr>
          <w:rFonts w:hint="default" w:ascii="Times New Roman" w:hAnsi="Times New Roman" w:eastAsia="方正小标宋简体" w:cs="Times New Roman"/>
          <w:b/>
          <w:bCs/>
          <w:color w:val="auto"/>
          <w:sz w:val="36"/>
          <w:szCs w:val="36"/>
        </w:rPr>
      </w:pPr>
      <w:r>
        <w:rPr>
          <w:rFonts w:hint="default" w:ascii="Times New Roman" w:hAnsi="Times New Roman" w:eastAsia="方正小标宋简体" w:cs="Times New Roman"/>
          <w:b/>
          <w:bCs/>
          <w:color w:val="auto"/>
          <w:sz w:val="36"/>
          <w:szCs w:val="36"/>
          <w:lang w:eastAsia="zh-CN"/>
        </w:rPr>
        <w:t>第七批</w:t>
      </w:r>
      <w:r>
        <w:rPr>
          <w:rFonts w:hint="default" w:ascii="Times New Roman" w:hAnsi="Times New Roman" w:eastAsia="方正小标宋简体" w:cs="Times New Roman"/>
          <w:b/>
          <w:bCs/>
          <w:color w:val="auto"/>
          <w:sz w:val="36"/>
          <w:szCs w:val="36"/>
        </w:rPr>
        <w:t>专精特新</w:t>
      </w:r>
      <w:r>
        <w:rPr>
          <w:rFonts w:hint="default" w:ascii="Times New Roman" w:hAnsi="Times New Roman" w:eastAsia="方正小标宋简体" w:cs="Times New Roman"/>
          <w:b/>
          <w:bCs/>
          <w:color w:val="auto"/>
          <w:sz w:val="36"/>
          <w:szCs w:val="36"/>
          <w:lang w:eastAsia="zh-CN"/>
        </w:rPr>
        <w:t>“小巨人”</w:t>
      </w:r>
      <w:r>
        <w:rPr>
          <w:rFonts w:hint="default" w:ascii="Times New Roman" w:hAnsi="Times New Roman" w:eastAsia="方正小标宋简体" w:cs="Times New Roman"/>
          <w:b/>
          <w:bCs/>
          <w:color w:val="auto"/>
          <w:sz w:val="36"/>
          <w:szCs w:val="36"/>
        </w:rPr>
        <w:t>企业推荐汇总表</w:t>
      </w:r>
    </w:p>
    <w:p w14:paraId="33508AD4">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outlineLvl w:val="9"/>
        <w:rPr>
          <w:rFonts w:hint="default" w:ascii="Times New Roman" w:hAnsi="Times New Roman" w:eastAsia="方正小标宋简体" w:cs="Times New Roman"/>
          <w:color w:val="auto"/>
          <w:sz w:val="36"/>
          <w:szCs w:val="36"/>
          <w:lang w:eastAsia="zh-CN"/>
        </w:rPr>
      </w:pPr>
    </w:p>
    <w:p w14:paraId="558EF583">
      <w:pPr>
        <w:numPr>
          <w:ilvl w:val="0"/>
          <w:numId w:val="0"/>
        </w:numPr>
        <w:jc w:val="both"/>
        <w:rPr>
          <w:rFonts w:hint="default" w:ascii="Times New Roman" w:hAnsi="Times New Roman" w:eastAsia="黑体" w:cs="Times New Roman"/>
          <w:color w:val="auto"/>
          <w:sz w:val="32"/>
          <w:szCs w:val="32"/>
          <w:u w:val="single"/>
          <w:lang w:val="en-US" w:eastAsia="zh-CN"/>
        </w:rPr>
      </w:pPr>
      <w:r>
        <w:rPr>
          <w:rFonts w:hint="default" w:ascii="Times New Roman" w:hAnsi="Times New Roman" w:eastAsia="黑体" w:cs="Times New Roman"/>
          <w:color w:val="auto"/>
          <w:sz w:val="32"/>
          <w:szCs w:val="32"/>
          <w:lang w:eastAsia="zh-CN"/>
        </w:rPr>
        <w:t>省辖市级工业和信息化主管部门（盖章）：</w:t>
      </w:r>
      <w:r>
        <w:rPr>
          <w:rFonts w:hint="default" w:ascii="Times New Roman" w:hAnsi="Times New Roman" w:eastAsia="黑体" w:cs="Times New Roman"/>
          <w:color w:val="auto"/>
          <w:sz w:val="32"/>
          <w:szCs w:val="32"/>
          <w:u w:val="single"/>
          <w:lang w:val="en-US" w:eastAsia="zh-CN"/>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
        <w:gridCol w:w="1745"/>
        <w:gridCol w:w="1100"/>
        <w:gridCol w:w="1360"/>
        <w:gridCol w:w="994"/>
        <w:gridCol w:w="1157"/>
        <w:gridCol w:w="1238"/>
        <w:gridCol w:w="6176"/>
      </w:tblGrid>
      <w:tr w14:paraId="5D41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04" w:type="dxa"/>
            <w:noWrap w:val="0"/>
            <w:vAlign w:val="center"/>
          </w:tcPr>
          <w:p w14:paraId="3FB42DCB">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仿宋_GB2312" w:cs="Times New Roman"/>
                <w:color w:val="auto"/>
                <w:sz w:val="20"/>
                <w:szCs w:val="20"/>
                <w:vertAlign w:val="baseline"/>
                <w:lang w:val="en-US" w:eastAsia="zh-CN"/>
              </w:rPr>
            </w:pPr>
            <w:r>
              <w:rPr>
                <w:rFonts w:hint="default" w:ascii="Times New Roman" w:hAnsi="Times New Roman" w:eastAsia="黑体" w:cs="Times New Roman"/>
                <w:color w:val="auto"/>
                <w:sz w:val="20"/>
                <w:szCs w:val="20"/>
                <w:vertAlign w:val="baseline"/>
                <w:lang w:eastAsia="zh-CN"/>
              </w:rPr>
              <w:t>序号</w:t>
            </w:r>
          </w:p>
        </w:tc>
        <w:tc>
          <w:tcPr>
            <w:tcW w:w="1745" w:type="dxa"/>
            <w:noWrap w:val="0"/>
            <w:vAlign w:val="center"/>
          </w:tcPr>
          <w:p w14:paraId="1B79762F">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企业名称</w:t>
            </w:r>
          </w:p>
        </w:tc>
        <w:tc>
          <w:tcPr>
            <w:tcW w:w="1100" w:type="dxa"/>
            <w:noWrap w:val="0"/>
            <w:vAlign w:val="center"/>
          </w:tcPr>
          <w:p w14:paraId="6512B111">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val="en-US" w:eastAsia="zh-CN"/>
              </w:rPr>
            </w:pPr>
            <w:r>
              <w:rPr>
                <w:rFonts w:hint="default" w:ascii="Times New Roman" w:hAnsi="Times New Roman" w:eastAsia="黑体" w:cs="Times New Roman"/>
                <w:color w:val="auto"/>
                <w:sz w:val="18"/>
                <w:szCs w:val="18"/>
                <w:vertAlign w:val="baseline"/>
                <w:lang w:val="en-US" w:eastAsia="zh-CN"/>
              </w:rPr>
              <w:t>所属重点产业链</w:t>
            </w:r>
          </w:p>
        </w:tc>
        <w:tc>
          <w:tcPr>
            <w:tcW w:w="1360" w:type="dxa"/>
            <w:noWrap w:val="0"/>
            <w:vAlign w:val="center"/>
          </w:tcPr>
          <w:p w14:paraId="4181E3FA">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主导产品名称</w:t>
            </w:r>
          </w:p>
          <w:p w14:paraId="37077F86">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（请勿填写英文）</w:t>
            </w:r>
          </w:p>
        </w:tc>
        <w:tc>
          <w:tcPr>
            <w:tcW w:w="994" w:type="dxa"/>
            <w:noWrap w:val="0"/>
            <w:vAlign w:val="center"/>
          </w:tcPr>
          <w:p w14:paraId="7FD4F730">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仿宋_GB2312"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是否创新直通</w:t>
            </w:r>
          </w:p>
        </w:tc>
        <w:tc>
          <w:tcPr>
            <w:tcW w:w="1157" w:type="dxa"/>
            <w:noWrap w:val="0"/>
            <w:vAlign w:val="center"/>
          </w:tcPr>
          <w:p w14:paraId="21B7B263">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val="en-US" w:eastAsia="zh-CN"/>
              </w:rPr>
            </w:pPr>
            <w:r>
              <w:rPr>
                <w:rFonts w:hint="default" w:ascii="Times New Roman" w:hAnsi="Times New Roman" w:eastAsia="黑体" w:cs="Times New Roman"/>
                <w:color w:val="auto"/>
                <w:sz w:val="18"/>
                <w:szCs w:val="18"/>
                <w:vertAlign w:val="baseline"/>
                <w:lang w:eastAsia="zh-CN"/>
              </w:rPr>
              <w:t>控股情况</w:t>
            </w:r>
          </w:p>
        </w:tc>
        <w:tc>
          <w:tcPr>
            <w:tcW w:w="1238" w:type="dxa"/>
            <w:noWrap w:val="0"/>
            <w:vAlign w:val="center"/>
          </w:tcPr>
          <w:p w14:paraId="64733A1E">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同集团内企业情况</w:t>
            </w:r>
          </w:p>
        </w:tc>
        <w:tc>
          <w:tcPr>
            <w:tcW w:w="6176" w:type="dxa"/>
            <w:noWrap w:val="0"/>
            <w:vAlign w:val="center"/>
          </w:tcPr>
          <w:p w14:paraId="60594C2D">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该企业产品、技术先进性的说明（不超过100字）</w:t>
            </w:r>
          </w:p>
        </w:tc>
      </w:tr>
      <w:tr w14:paraId="29A6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noWrap w:val="0"/>
            <w:vAlign w:val="center"/>
          </w:tcPr>
          <w:p w14:paraId="76200019">
            <w:pPr>
              <w:jc w:val="center"/>
              <w:rPr>
                <w:rFonts w:hint="default" w:ascii="Times New Roman" w:hAnsi="Times New Roman" w:eastAsia="仿宋_GB2312" w:cs="Times New Roman"/>
                <w:color w:val="auto"/>
                <w:sz w:val="20"/>
                <w:szCs w:val="20"/>
                <w:vertAlign w:val="baseline"/>
                <w:lang w:val="en-US" w:eastAsia="zh-CN"/>
              </w:rPr>
            </w:pPr>
            <w:r>
              <w:rPr>
                <w:rFonts w:hint="default" w:ascii="Times New Roman" w:hAnsi="Times New Roman" w:eastAsia="仿宋_GB2312" w:cs="Times New Roman"/>
                <w:color w:val="auto"/>
                <w:sz w:val="20"/>
                <w:szCs w:val="20"/>
                <w:vertAlign w:val="baseline"/>
                <w:lang w:val="en-US" w:eastAsia="zh-CN"/>
              </w:rPr>
              <w:t>1</w:t>
            </w:r>
          </w:p>
        </w:tc>
        <w:tc>
          <w:tcPr>
            <w:tcW w:w="1745" w:type="dxa"/>
            <w:noWrap w:val="0"/>
            <w:vAlign w:val="center"/>
          </w:tcPr>
          <w:p w14:paraId="4D5B8242">
            <w:pPr>
              <w:jc w:val="center"/>
              <w:rPr>
                <w:rFonts w:hint="default" w:ascii="Times New Roman" w:hAnsi="Times New Roman" w:eastAsia="仿宋_GB2312" w:cs="Times New Roman"/>
                <w:color w:val="auto"/>
                <w:sz w:val="28"/>
                <w:szCs w:val="28"/>
                <w:vertAlign w:val="baseline"/>
              </w:rPr>
            </w:pPr>
          </w:p>
        </w:tc>
        <w:tc>
          <w:tcPr>
            <w:tcW w:w="1100" w:type="dxa"/>
            <w:noWrap w:val="0"/>
            <w:vAlign w:val="center"/>
          </w:tcPr>
          <w:p w14:paraId="414D7EFF">
            <w:pPr>
              <w:jc w:val="center"/>
              <w:rPr>
                <w:rFonts w:hint="default" w:ascii="Times New Roman" w:hAnsi="Times New Roman" w:eastAsia="仿宋_GB2312" w:cs="Times New Roman"/>
                <w:color w:val="auto"/>
                <w:sz w:val="28"/>
                <w:szCs w:val="28"/>
                <w:vertAlign w:val="baseline"/>
              </w:rPr>
            </w:pPr>
          </w:p>
        </w:tc>
        <w:tc>
          <w:tcPr>
            <w:tcW w:w="1360" w:type="dxa"/>
            <w:noWrap w:val="0"/>
            <w:vAlign w:val="center"/>
          </w:tcPr>
          <w:p w14:paraId="7B4EDEA0">
            <w:pPr>
              <w:jc w:val="center"/>
              <w:rPr>
                <w:rFonts w:hint="default" w:ascii="Times New Roman" w:hAnsi="Times New Roman" w:eastAsia="仿宋_GB2312" w:cs="Times New Roman"/>
                <w:color w:val="auto"/>
                <w:sz w:val="28"/>
                <w:szCs w:val="28"/>
                <w:vertAlign w:val="baseline"/>
              </w:rPr>
            </w:pPr>
          </w:p>
        </w:tc>
        <w:tc>
          <w:tcPr>
            <w:tcW w:w="994" w:type="dxa"/>
            <w:noWrap w:val="0"/>
            <w:vAlign w:val="center"/>
          </w:tcPr>
          <w:p w14:paraId="05475873">
            <w:pPr>
              <w:jc w:val="center"/>
              <w:rPr>
                <w:rFonts w:hint="default" w:ascii="Times New Roman" w:hAnsi="Times New Roman" w:eastAsia="仿宋_GB2312" w:cs="Times New Roman"/>
                <w:color w:val="auto"/>
                <w:sz w:val="28"/>
                <w:szCs w:val="28"/>
                <w:vertAlign w:val="baseline"/>
              </w:rPr>
            </w:pPr>
          </w:p>
        </w:tc>
        <w:tc>
          <w:tcPr>
            <w:tcW w:w="1157" w:type="dxa"/>
            <w:noWrap w:val="0"/>
            <w:vAlign w:val="center"/>
          </w:tcPr>
          <w:p w14:paraId="5C45CD60">
            <w:pPr>
              <w:jc w:val="center"/>
              <w:rPr>
                <w:rFonts w:hint="default" w:ascii="Times New Roman" w:hAnsi="Times New Roman" w:eastAsia="仿宋_GB2312" w:cs="Times New Roman"/>
                <w:color w:val="auto"/>
                <w:sz w:val="28"/>
                <w:szCs w:val="28"/>
                <w:vertAlign w:val="baseline"/>
              </w:rPr>
            </w:pPr>
          </w:p>
        </w:tc>
        <w:tc>
          <w:tcPr>
            <w:tcW w:w="1238" w:type="dxa"/>
            <w:noWrap w:val="0"/>
            <w:vAlign w:val="center"/>
          </w:tcPr>
          <w:p w14:paraId="2EE93699">
            <w:pPr>
              <w:jc w:val="center"/>
              <w:rPr>
                <w:rFonts w:hint="default" w:ascii="Times New Roman" w:hAnsi="Times New Roman" w:eastAsia="仿宋_GB2312" w:cs="Times New Roman"/>
                <w:color w:val="auto"/>
                <w:sz w:val="28"/>
                <w:szCs w:val="28"/>
                <w:vertAlign w:val="baseline"/>
              </w:rPr>
            </w:pPr>
          </w:p>
        </w:tc>
        <w:tc>
          <w:tcPr>
            <w:tcW w:w="6176" w:type="dxa"/>
            <w:noWrap w:val="0"/>
            <w:vAlign w:val="center"/>
          </w:tcPr>
          <w:p w14:paraId="6003A19C">
            <w:pPr>
              <w:jc w:val="center"/>
              <w:rPr>
                <w:rFonts w:hint="default" w:ascii="Times New Roman" w:hAnsi="Times New Roman" w:eastAsia="仿宋_GB2312" w:cs="Times New Roman"/>
                <w:color w:val="auto"/>
                <w:sz w:val="28"/>
                <w:szCs w:val="28"/>
                <w:vertAlign w:val="baseline"/>
              </w:rPr>
            </w:pPr>
          </w:p>
        </w:tc>
      </w:tr>
      <w:tr w14:paraId="3606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noWrap w:val="0"/>
            <w:vAlign w:val="center"/>
          </w:tcPr>
          <w:p w14:paraId="2CE0EADB">
            <w:pPr>
              <w:jc w:val="center"/>
              <w:rPr>
                <w:rFonts w:hint="default" w:ascii="Times New Roman" w:hAnsi="Times New Roman" w:eastAsia="仿宋_GB2312" w:cs="Times New Roman"/>
                <w:color w:val="auto"/>
                <w:sz w:val="20"/>
                <w:szCs w:val="20"/>
                <w:vertAlign w:val="baseline"/>
                <w:lang w:val="en-US" w:eastAsia="zh-CN"/>
              </w:rPr>
            </w:pPr>
            <w:r>
              <w:rPr>
                <w:rFonts w:hint="default" w:ascii="Times New Roman" w:hAnsi="Times New Roman" w:eastAsia="仿宋_GB2312" w:cs="Times New Roman"/>
                <w:color w:val="auto"/>
                <w:sz w:val="20"/>
                <w:szCs w:val="20"/>
                <w:vertAlign w:val="baseline"/>
                <w:lang w:val="en-US" w:eastAsia="zh-CN"/>
              </w:rPr>
              <w:t>2</w:t>
            </w:r>
          </w:p>
        </w:tc>
        <w:tc>
          <w:tcPr>
            <w:tcW w:w="1745" w:type="dxa"/>
            <w:noWrap w:val="0"/>
            <w:vAlign w:val="center"/>
          </w:tcPr>
          <w:p w14:paraId="1D990387">
            <w:pPr>
              <w:jc w:val="center"/>
              <w:rPr>
                <w:rFonts w:hint="default" w:ascii="Times New Roman" w:hAnsi="Times New Roman" w:eastAsia="仿宋_GB2312" w:cs="Times New Roman"/>
                <w:color w:val="auto"/>
                <w:sz w:val="28"/>
                <w:szCs w:val="28"/>
                <w:vertAlign w:val="baseline"/>
              </w:rPr>
            </w:pPr>
          </w:p>
        </w:tc>
        <w:tc>
          <w:tcPr>
            <w:tcW w:w="1100" w:type="dxa"/>
            <w:noWrap w:val="0"/>
            <w:vAlign w:val="center"/>
          </w:tcPr>
          <w:p w14:paraId="154EEE4F">
            <w:pPr>
              <w:jc w:val="center"/>
              <w:rPr>
                <w:rFonts w:hint="default" w:ascii="Times New Roman" w:hAnsi="Times New Roman" w:eastAsia="仿宋_GB2312" w:cs="Times New Roman"/>
                <w:color w:val="auto"/>
                <w:sz w:val="28"/>
                <w:szCs w:val="28"/>
                <w:vertAlign w:val="baseline"/>
              </w:rPr>
            </w:pPr>
          </w:p>
        </w:tc>
        <w:tc>
          <w:tcPr>
            <w:tcW w:w="1360" w:type="dxa"/>
            <w:noWrap w:val="0"/>
            <w:vAlign w:val="center"/>
          </w:tcPr>
          <w:p w14:paraId="454DF553">
            <w:pPr>
              <w:jc w:val="center"/>
              <w:rPr>
                <w:rFonts w:hint="default" w:ascii="Times New Roman" w:hAnsi="Times New Roman" w:eastAsia="仿宋_GB2312" w:cs="Times New Roman"/>
                <w:color w:val="auto"/>
                <w:sz w:val="28"/>
                <w:szCs w:val="28"/>
                <w:vertAlign w:val="baseline"/>
              </w:rPr>
            </w:pPr>
          </w:p>
        </w:tc>
        <w:tc>
          <w:tcPr>
            <w:tcW w:w="994" w:type="dxa"/>
            <w:noWrap w:val="0"/>
            <w:vAlign w:val="center"/>
          </w:tcPr>
          <w:p w14:paraId="5957946E">
            <w:pPr>
              <w:jc w:val="center"/>
              <w:rPr>
                <w:rFonts w:hint="default" w:ascii="Times New Roman" w:hAnsi="Times New Roman" w:eastAsia="仿宋_GB2312" w:cs="Times New Roman"/>
                <w:color w:val="auto"/>
                <w:sz w:val="28"/>
                <w:szCs w:val="28"/>
                <w:vertAlign w:val="baseline"/>
              </w:rPr>
            </w:pPr>
          </w:p>
        </w:tc>
        <w:tc>
          <w:tcPr>
            <w:tcW w:w="1157" w:type="dxa"/>
            <w:noWrap w:val="0"/>
            <w:vAlign w:val="center"/>
          </w:tcPr>
          <w:p w14:paraId="6D1C40C4">
            <w:pPr>
              <w:jc w:val="center"/>
              <w:rPr>
                <w:rFonts w:hint="default" w:ascii="Times New Roman" w:hAnsi="Times New Roman" w:eastAsia="仿宋_GB2312" w:cs="Times New Roman"/>
                <w:color w:val="auto"/>
                <w:sz w:val="28"/>
                <w:szCs w:val="28"/>
                <w:vertAlign w:val="baseline"/>
              </w:rPr>
            </w:pPr>
          </w:p>
        </w:tc>
        <w:tc>
          <w:tcPr>
            <w:tcW w:w="1238" w:type="dxa"/>
            <w:noWrap w:val="0"/>
            <w:vAlign w:val="center"/>
          </w:tcPr>
          <w:p w14:paraId="7E57474D">
            <w:pPr>
              <w:jc w:val="center"/>
              <w:rPr>
                <w:rFonts w:hint="default" w:ascii="Times New Roman" w:hAnsi="Times New Roman" w:eastAsia="仿宋_GB2312" w:cs="Times New Roman"/>
                <w:color w:val="auto"/>
                <w:sz w:val="28"/>
                <w:szCs w:val="28"/>
                <w:vertAlign w:val="baseline"/>
              </w:rPr>
            </w:pPr>
          </w:p>
        </w:tc>
        <w:tc>
          <w:tcPr>
            <w:tcW w:w="6176" w:type="dxa"/>
            <w:noWrap w:val="0"/>
            <w:vAlign w:val="center"/>
          </w:tcPr>
          <w:p w14:paraId="7AFD6B8D">
            <w:pPr>
              <w:jc w:val="center"/>
              <w:rPr>
                <w:rFonts w:hint="default" w:ascii="Times New Roman" w:hAnsi="Times New Roman" w:eastAsia="仿宋_GB2312" w:cs="Times New Roman"/>
                <w:color w:val="auto"/>
                <w:sz w:val="28"/>
                <w:szCs w:val="28"/>
                <w:vertAlign w:val="baseline"/>
              </w:rPr>
            </w:pPr>
          </w:p>
        </w:tc>
      </w:tr>
      <w:tr w14:paraId="0135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noWrap w:val="0"/>
            <w:vAlign w:val="center"/>
          </w:tcPr>
          <w:p w14:paraId="7114E196">
            <w:pPr>
              <w:jc w:val="center"/>
              <w:rPr>
                <w:rFonts w:hint="default" w:ascii="Times New Roman" w:hAnsi="Times New Roman" w:eastAsia="仿宋_GB2312" w:cs="Times New Roman"/>
                <w:color w:val="auto"/>
                <w:sz w:val="20"/>
                <w:szCs w:val="20"/>
                <w:vertAlign w:val="baseline"/>
                <w:lang w:val="en-US" w:eastAsia="zh-CN"/>
              </w:rPr>
            </w:pPr>
            <w:r>
              <w:rPr>
                <w:rFonts w:hint="default" w:ascii="Times New Roman" w:hAnsi="Times New Roman" w:eastAsia="仿宋_GB2312" w:cs="Times New Roman"/>
                <w:color w:val="auto"/>
                <w:sz w:val="20"/>
                <w:szCs w:val="20"/>
                <w:vertAlign w:val="baseline"/>
                <w:lang w:val="en-US" w:eastAsia="zh-CN"/>
              </w:rPr>
              <w:t>4</w:t>
            </w:r>
          </w:p>
        </w:tc>
        <w:tc>
          <w:tcPr>
            <w:tcW w:w="1745" w:type="dxa"/>
            <w:noWrap w:val="0"/>
            <w:vAlign w:val="center"/>
          </w:tcPr>
          <w:p w14:paraId="37272500">
            <w:pPr>
              <w:jc w:val="center"/>
              <w:rPr>
                <w:rFonts w:hint="default" w:ascii="Times New Roman" w:hAnsi="Times New Roman" w:eastAsia="仿宋_GB2312" w:cs="Times New Roman"/>
                <w:color w:val="auto"/>
                <w:sz w:val="28"/>
                <w:szCs w:val="28"/>
                <w:vertAlign w:val="baseline"/>
              </w:rPr>
            </w:pPr>
          </w:p>
        </w:tc>
        <w:tc>
          <w:tcPr>
            <w:tcW w:w="1100" w:type="dxa"/>
            <w:noWrap w:val="0"/>
            <w:vAlign w:val="center"/>
          </w:tcPr>
          <w:p w14:paraId="661489DA">
            <w:pPr>
              <w:jc w:val="center"/>
              <w:rPr>
                <w:rFonts w:hint="default" w:ascii="Times New Roman" w:hAnsi="Times New Roman" w:eastAsia="仿宋_GB2312" w:cs="Times New Roman"/>
                <w:color w:val="auto"/>
                <w:sz w:val="28"/>
                <w:szCs w:val="28"/>
                <w:vertAlign w:val="baseline"/>
              </w:rPr>
            </w:pPr>
          </w:p>
        </w:tc>
        <w:tc>
          <w:tcPr>
            <w:tcW w:w="1360" w:type="dxa"/>
            <w:noWrap w:val="0"/>
            <w:vAlign w:val="center"/>
          </w:tcPr>
          <w:p w14:paraId="20B9C8A2">
            <w:pPr>
              <w:jc w:val="center"/>
              <w:rPr>
                <w:rFonts w:hint="default" w:ascii="Times New Roman" w:hAnsi="Times New Roman" w:eastAsia="仿宋_GB2312" w:cs="Times New Roman"/>
                <w:color w:val="auto"/>
                <w:sz w:val="28"/>
                <w:szCs w:val="28"/>
                <w:vertAlign w:val="baseline"/>
              </w:rPr>
            </w:pPr>
          </w:p>
        </w:tc>
        <w:tc>
          <w:tcPr>
            <w:tcW w:w="994" w:type="dxa"/>
            <w:noWrap w:val="0"/>
            <w:vAlign w:val="center"/>
          </w:tcPr>
          <w:p w14:paraId="6B91D018">
            <w:pPr>
              <w:jc w:val="center"/>
              <w:rPr>
                <w:rFonts w:hint="default" w:ascii="Times New Roman" w:hAnsi="Times New Roman" w:eastAsia="仿宋_GB2312" w:cs="Times New Roman"/>
                <w:color w:val="auto"/>
                <w:sz w:val="28"/>
                <w:szCs w:val="28"/>
                <w:vertAlign w:val="baseline"/>
              </w:rPr>
            </w:pPr>
          </w:p>
        </w:tc>
        <w:tc>
          <w:tcPr>
            <w:tcW w:w="1157" w:type="dxa"/>
            <w:noWrap w:val="0"/>
            <w:vAlign w:val="center"/>
          </w:tcPr>
          <w:p w14:paraId="5EB43940">
            <w:pPr>
              <w:jc w:val="center"/>
              <w:rPr>
                <w:rFonts w:hint="default" w:ascii="Times New Roman" w:hAnsi="Times New Roman" w:eastAsia="仿宋_GB2312" w:cs="Times New Roman"/>
                <w:color w:val="auto"/>
                <w:sz w:val="28"/>
                <w:szCs w:val="28"/>
                <w:vertAlign w:val="baseline"/>
              </w:rPr>
            </w:pPr>
          </w:p>
        </w:tc>
        <w:tc>
          <w:tcPr>
            <w:tcW w:w="1238" w:type="dxa"/>
            <w:noWrap w:val="0"/>
            <w:vAlign w:val="center"/>
          </w:tcPr>
          <w:p w14:paraId="5EBC1C13">
            <w:pPr>
              <w:jc w:val="center"/>
              <w:rPr>
                <w:rFonts w:hint="default" w:ascii="Times New Roman" w:hAnsi="Times New Roman" w:eastAsia="仿宋_GB2312" w:cs="Times New Roman"/>
                <w:color w:val="auto"/>
                <w:sz w:val="28"/>
                <w:szCs w:val="28"/>
                <w:vertAlign w:val="baseline"/>
              </w:rPr>
            </w:pPr>
          </w:p>
        </w:tc>
        <w:tc>
          <w:tcPr>
            <w:tcW w:w="6176" w:type="dxa"/>
            <w:noWrap w:val="0"/>
            <w:vAlign w:val="center"/>
          </w:tcPr>
          <w:p w14:paraId="43B3E872">
            <w:pPr>
              <w:jc w:val="center"/>
              <w:rPr>
                <w:rFonts w:hint="default" w:ascii="Times New Roman" w:hAnsi="Times New Roman" w:eastAsia="仿宋_GB2312" w:cs="Times New Roman"/>
                <w:color w:val="auto"/>
                <w:sz w:val="28"/>
                <w:szCs w:val="28"/>
                <w:vertAlign w:val="baseline"/>
              </w:rPr>
            </w:pPr>
          </w:p>
        </w:tc>
      </w:tr>
      <w:tr w14:paraId="6D58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noWrap w:val="0"/>
            <w:vAlign w:val="center"/>
          </w:tcPr>
          <w:p w14:paraId="1DEDA682">
            <w:pPr>
              <w:jc w:val="center"/>
              <w:rPr>
                <w:rFonts w:hint="default" w:ascii="Times New Roman" w:hAnsi="Times New Roman" w:eastAsia="仿宋_GB2312" w:cs="Times New Roman"/>
                <w:color w:val="auto"/>
                <w:sz w:val="20"/>
                <w:szCs w:val="20"/>
                <w:vertAlign w:val="baseline"/>
                <w:lang w:val="en-US" w:eastAsia="zh-CN"/>
              </w:rPr>
            </w:pPr>
            <w:r>
              <w:rPr>
                <w:rFonts w:hint="default" w:ascii="Times New Roman" w:hAnsi="Times New Roman" w:eastAsia="仿宋_GB2312" w:cs="Times New Roman"/>
                <w:color w:val="auto"/>
                <w:sz w:val="20"/>
                <w:szCs w:val="20"/>
                <w:vertAlign w:val="baseline"/>
                <w:lang w:val="en-US" w:eastAsia="zh-CN"/>
              </w:rPr>
              <w:t>5</w:t>
            </w:r>
          </w:p>
        </w:tc>
        <w:tc>
          <w:tcPr>
            <w:tcW w:w="1745" w:type="dxa"/>
            <w:noWrap w:val="0"/>
            <w:vAlign w:val="center"/>
          </w:tcPr>
          <w:p w14:paraId="25C11BF9">
            <w:pPr>
              <w:jc w:val="center"/>
              <w:rPr>
                <w:rFonts w:hint="default" w:ascii="Times New Roman" w:hAnsi="Times New Roman" w:eastAsia="仿宋_GB2312" w:cs="Times New Roman"/>
                <w:color w:val="auto"/>
                <w:sz w:val="28"/>
                <w:szCs w:val="28"/>
                <w:vertAlign w:val="baseline"/>
              </w:rPr>
            </w:pPr>
          </w:p>
        </w:tc>
        <w:tc>
          <w:tcPr>
            <w:tcW w:w="1100" w:type="dxa"/>
            <w:noWrap w:val="0"/>
            <w:vAlign w:val="center"/>
          </w:tcPr>
          <w:p w14:paraId="09D4FAF9">
            <w:pPr>
              <w:jc w:val="center"/>
              <w:rPr>
                <w:rFonts w:hint="default" w:ascii="Times New Roman" w:hAnsi="Times New Roman" w:eastAsia="仿宋_GB2312" w:cs="Times New Roman"/>
                <w:color w:val="auto"/>
                <w:sz w:val="28"/>
                <w:szCs w:val="28"/>
                <w:vertAlign w:val="baseline"/>
              </w:rPr>
            </w:pPr>
          </w:p>
        </w:tc>
        <w:tc>
          <w:tcPr>
            <w:tcW w:w="1360" w:type="dxa"/>
            <w:noWrap w:val="0"/>
            <w:vAlign w:val="center"/>
          </w:tcPr>
          <w:p w14:paraId="26B60386">
            <w:pPr>
              <w:jc w:val="center"/>
              <w:rPr>
                <w:rFonts w:hint="default" w:ascii="Times New Roman" w:hAnsi="Times New Roman" w:eastAsia="仿宋_GB2312" w:cs="Times New Roman"/>
                <w:color w:val="auto"/>
                <w:sz w:val="28"/>
                <w:szCs w:val="28"/>
                <w:vertAlign w:val="baseline"/>
              </w:rPr>
            </w:pPr>
          </w:p>
        </w:tc>
        <w:tc>
          <w:tcPr>
            <w:tcW w:w="994" w:type="dxa"/>
            <w:noWrap w:val="0"/>
            <w:vAlign w:val="center"/>
          </w:tcPr>
          <w:p w14:paraId="08E7866C">
            <w:pPr>
              <w:jc w:val="center"/>
              <w:rPr>
                <w:rFonts w:hint="default" w:ascii="Times New Roman" w:hAnsi="Times New Roman" w:eastAsia="仿宋_GB2312" w:cs="Times New Roman"/>
                <w:color w:val="auto"/>
                <w:sz w:val="28"/>
                <w:szCs w:val="28"/>
                <w:vertAlign w:val="baseline"/>
              </w:rPr>
            </w:pPr>
          </w:p>
        </w:tc>
        <w:tc>
          <w:tcPr>
            <w:tcW w:w="1157" w:type="dxa"/>
            <w:noWrap w:val="0"/>
            <w:vAlign w:val="center"/>
          </w:tcPr>
          <w:p w14:paraId="728C9160">
            <w:pPr>
              <w:jc w:val="center"/>
              <w:rPr>
                <w:rFonts w:hint="default" w:ascii="Times New Roman" w:hAnsi="Times New Roman" w:eastAsia="仿宋_GB2312" w:cs="Times New Roman"/>
                <w:color w:val="auto"/>
                <w:sz w:val="28"/>
                <w:szCs w:val="28"/>
                <w:vertAlign w:val="baseline"/>
              </w:rPr>
            </w:pPr>
          </w:p>
        </w:tc>
        <w:tc>
          <w:tcPr>
            <w:tcW w:w="1238" w:type="dxa"/>
            <w:noWrap w:val="0"/>
            <w:vAlign w:val="center"/>
          </w:tcPr>
          <w:p w14:paraId="39F7196F">
            <w:pPr>
              <w:jc w:val="center"/>
              <w:rPr>
                <w:rFonts w:hint="default" w:ascii="Times New Roman" w:hAnsi="Times New Roman" w:eastAsia="仿宋_GB2312" w:cs="Times New Roman"/>
                <w:color w:val="auto"/>
                <w:sz w:val="28"/>
                <w:szCs w:val="28"/>
                <w:vertAlign w:val="baseline"/>
              </w:rPr>
            </w:pPr>
          </w:p>
        </w:tc>
        <w:tc>
          <w:tcPr>
            <w:tcW w:w="6176" w:type="dxa"/>
            <w:noWrap w:val="0"/>
            <w:vAlign w:val="center"/>
          </w:tcPr>
          <w:p w14:paraId="4550FD9D">
            <w:pPr>
              <w:jc w:val="center"/>
              <w:rPr>
                <w:rFonts w:hint="default" w:ascii="Times New Roman" w:hAnsi="Times New Roman" w:eastAsia="仿宋_GB2312" w:cs="Times New Roman"/>
                <w:color w:val="auto"/>
                <w:sz w:val="28"/>
                <w:szCs w:val="28"/>
                <w:vertAlign w:val="baseline"/>
              </w:rPr>
            </w:pPr>
          </w:p>
        </w:tc>
      </w:tr>
      <w:tr w14:paraId="6B0F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noWrap w:val="0"/>
            <w:vAlign w:val="center"/>
          </w:tcPr>
          <w:p w14:paraId="4927B872">
            <w:pPr>
              <w:jc w:val="center"/>
              <w:rPr>
                <w:rFonts w:hint="default" w:ascii="Times New Roman" w:hAnsi="Times New Roman" w:eastAsia="仿宋_GB2312" w:cs="Times New Roman"/>
                <w:color w:val="auto"/>
                <w:sz w:val="20"/>
                <w:szCs w:val="20"/>
                <w:vertAlign w:val="baseline"/>
                <w:lang w:eastAsia="zh-CN"/>
              </w:rPr>
            </w:pPr>
            <w:r>
              <w:rPr>
                <w:rFonts w:hint="default" w:ascii="Times New Roman" w:hAnsi="Times New Roman" w:eastAsia="仿宋_GB2312" w:cs="Times New Roman"/>
                <w:color w:val="auto"/>
                <w:sz w:val="20"/>
                <w:szCs w:val="20"/>
                <w:vertAlign w:val="baseline"/>
                <w:lang w:eastAsia="zh-CN"/>
              </w:rPr>
              <w:t>…</w:t>
            </w:r>
          </w:p>
        </w:tc>
        <w:tc>
          <w:tcPr>
            <w:tcW w:w="1745" w:type="dxa"/>
            <w:noWrap w:val="0"/>
            <w:vAlign w:val="center"/>
          </w:tcPr>
          <w:p w14:paraId="58F7E527">
            <w:pPr>
              <w:jc w:val="center"/>
              <w:rPr>
                <w:rFonts w:hint="default" w:ascii="Times New Roman" w:hAnsi="Times New Roman" w:eastAsia="仿宋_GB2312" w:cs="Times New Roman"/>
                <w:color w:val="auto"/>
                <w:sz w:val="28"/>
                <w:szCs w:val="28"/>
                <w:vertAlign w:val="baseline"/>
              </w:rPr>
            </w:pPr>
          </w:p>
        </w:tc>
        <w:tc>
          <w:tcPr>
            <w:tcW w:w="1100" w:type="dxa"/>
            <w:noWrap w:val="0"/>
            <w:vAlign w:val="center"/>
          </w:tcPr>
          <w:p w14:paraId="50FA4879">
            <w:pPr>
              <w:jc w:val="center"/>
              <w:rPr>
                <w:rFonts w:hint="default" w:ascii="Times New Roman" w:hAnsi="Times New Roman" w:eastAsia="仿宋_GB2312" w:cs="Times New Roman"/>
                <w:color w:val="auto"/>
                <w:sz w:val="28"/>
                <w:szCs w:val="28"/>
                <w:vertAlign w:val="baseline"/>
              </w:rPr>
            </w:pPr>
          </w:p>
        </w:tc>
        <w:tc>
          <w:tcPr>
            <w:tcW w:w="1360" w:type="dxa"/>
            <w:noWrap w:val="0"/>
            <w:vAlign w:val="center"/>
          </w:tcPr>
          <w:p w14:paraId="38F28C77">
            <w:pPr>
              <w:jc w:val="center"/>
              <w:rPr>
                <w:rFonts w:hint="default" w:ascii="Times New Roman" w:hAnsi="Times New Roman" w:eastAsia="仿宋_GB2312" w:cs="Times New Roman"/>
                <w:color w:val="auto"/>
                <w:sz w:val="28"/>
                <w:szCs w:val="28"/>
                <w:vertAlign w:val="baseline"/>
              </w:rPr>
            </w:pPr>
          </w:p>
        </w:tc>
        <w:tc>
          <w:tcPr>
            <w:tcW w:w="994" w:type="dxa"/>
            <w:noWrap w:val="0"/>
            <w:vAlign w:val="center"/>
          </w:tcPr>
          <w:p w14:paraId="35FBC6F8">
            <w:pPr>
              <w:jc w:val="center"/>
              <w:rPr>
                <w:rFonts w:hint="default" w:ascii="Times New Roman" w:hAnsi="Times New Roman" w:eastAsia="仿宋_GB2312" w:cs="Times New Roman"/>
                <w:color w:val="auto"/>
                <w:sz w:val="28"/>
                <w:szCs w:val="28"/>
                <w:vertAlign w:val="baseline"/>
              </w:rPr>
            </w:pPr>
          </w:p>
        </w:tc>
        <w:tc>
          <w:tcPr>
            <w:tcW w:w="1157" w:type="dxa"/>
            <w:noWrap w:val="0"/>
            <w:vAlign w:val="center"/>
          </w:tcPr>
          <w:p w14:paraId="52E62C1F">
            <w:pPr>
              <w:jc w:val="center"/>
              <w:rPr>
                <w:rFonts w:hint="default" w:ascii="Times New Roman" w:hAnsi="Times New Roman" w:eastAsia="仿宋_GB2312" w:cs="Times New Roman"/>
                <w:color w:val="auto"/>
                <w:sz w:val="28"/>
                <w:szCs w:val="28"/>
                <w:vertAlign w:val="baseline"/>
              </w:rPr>
            </w:pPr>
          </w:p>
        </w:tc>
        <w:tc>
          <w:tcPr>
            <w:tcW w:w="1238" w:type="dxa"/>
            <w:noWrap w:val="0"/>
            <w:vAlign w:val="center"/>
          </w:tcPr>
          <w:p w14:paraId="7473B422">
            <w:pPr>
              <w:jc w:val="center"/>
              <w:rPr>
                <w:rFonts w:hint="default" w:ascii="Times New Roman" w:hAnsi="Times New Roman" w:eastAsia="仿宋_GB2312" w:cs="Times New Roman"/>
                <w:color w:val="auto"/>
                <w:sz w:val="28"/>
                <w:szCs w:val="28"/>
                <w:vertAlign w:val="baseline"/>
              </w:rPr>
            </w:pPr>
          </w:p>
        </w:tc>
        <w:tc>
          <w:tcPr>
            <w:tcW w:w="6176" w:type="dxa"/>
            <w:noWrap w:val="0"/>
            <w:vAlign w:val="center"/>
          </w:tcPr>
          <w:p w14:paraId="691B8842">
            <w:pPr>
              <w:jc w:val="center"/>
              <w:rPr>
                <w:rFonts w:hint="default" w:ascii="Times New Roman" w:hAnsi="Times New Roman" w:eastAsia="仿宋_GB2312" w:cs="Times New Roman"/>
                <w:color w:val="auto"/>
                <w:sz w:val="28"/>
                <w:szCs w:val="28"/>
                <w:vertAlign w:val="baseline"/>
              </w:rPr>
            </w:pPr>
          </w:p>
        </w:tc>
      </w:tr>
    </w:tbl>
    <w:p w14:paraId="268FAF92">
      <w:pPr>
        <w:numPr>
          <w:ilvl w:val="0"/>
          <w:numId w:val="0"/>
        </w:numPr>
        <w:tabs>
          <w:tab w:val="left" w:pos="10710"/>
        </w:tabs>
        <w:ind w:left="720" w:hanging="720" w:hangingChars="300"/>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注：1.</w:t>
      </w:r>
      <w:r>
        <w:rPr>
          <w:rFonts w:hint="default" w:ascii="Times New Roman" w:hAnsi="Times New Roman"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控股情况</w:t>
      </w:r>
      <w:r>
        <w:rPr>
          <w:rFonts w:hint="default" w:ascii="Times New Roman" w:hAnsi="Times New Roman"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请根据申报企业是否与已认定专精特新</w:t>
      </w:r>
      <w:r>
        <w:rPr>
          <w:rFonts w:hint="default" w:ascii="Times New Roman" w:hAnsi="Times New Roman" w:cs="Times New Roman"/>
          <w:color w:val="auto"/>
          <w:sz w:val="24"/>
          <w:szCs w:val="24"/>
          <w:lang w:val="en-US" w:eastAsia="zh-CN"/>
        </w:rPr>
        <w:t>“小巨人”</w:t>
      </w:r>
      <w:r>
        <w:rPr>
          <w:rFonts w:hint="default" w:ascii="Times New Roman" w:hAnsi="Times New Roman" w:eastAsia="仿宋_GB2312" w:cs="Times New Roman"/>
          <w:color w:val="auto"/>
          <w:sz w:val="24"/>
          <w:szCs w:val="24"/>
          <w:lang w:val="en-US" w:eastAsia="zh-CN"/>
        </w:rPr>
        <w:t>企业存在控股关系（持股/被持股比例超过50%），填写</w:t>
      </w:r>
      <w:r>
        <w:rPr>
          <w:rFonts w:hint="default" w:ascii="Times New Roman" w:hAnsi="Times New Roman"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有</w:t>
      </w:r>
      <w:r>
        <w:rPr>
          <w:rFonts w:hint="default" w:ascii="Times New Roman" w:hAnsi="Times New Roman"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或</w:t>
      </w:r>
      <w:r>
        <w:rPr>
          <w:rFonts w:hint="default" w:ascii="Times New Roman" w:hAnsi="Times New Roman"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无</w:t>
      </w:r>
      <w:r>
        <w:rPr>
          <w:rFonts w:hint="default" w:ascii="Times New Roman" w:hAnsi="Times New Roman"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w:t>
      </w:r>
    </w:p>
    <w:p w14:paraId="0900DB97">
      <w:pPr>
        <w:widowControl w:val="0"/>
        <w:jc w:val="both"/>
        <w:rPr>
          <w:rFonts w:hint="default" w:ascii="Times New Roman" w:hAnsi="Times New Roman"/>
          <w:color w:val="auto"/>
          <w:lang w:val="en-US" w:eastAsia="zh-CN"/>
        </w:rPr>
      </w:pPr>
      <w:r>
        <w:rPr>
          <w:rFonts w:hint="default" w:ascii="Times New Roman" w:hAnsi="Times New Roman" w:eastAsia="仿宋_GB2312" w:cs="Times New Roman"/>
          <w:color w:val="auto"/>
          <w:kern w:val="2"/>
          <w:sz w:val="24"/>
          <w:szCs w:val="24"/>
          <w:lang w:val="en-US" w:eastAsia="zh-CN" w:bidi="ar-SA"/>
        </w:rPr>
        <w:t xml:space="preserve">    2.</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同集团内企业情况</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请根据申报企业同一集团是否有其他生产相似产品企业也参与申报或已获得专精特新</w:t>
      </w:r>
      <w:r>
        <w:rPr>
          <w:rFonts w:hint="default" w:ascii="Times New Roman" w:hAnsi="Times New Roman" w:cs="Times New Roman"/>
          <w:color w:val="auto"/>
          <w:kern w:val="2"/>
          <w:sz w:val="24"/>
          <w:szCs w:val="24"/>
          <w:lang w:val="en-US" w:eastAsia="zh-CN" w:bidi="ar-SA"/>
        </w:rPr>
        <w:t>“小巨人”</w:t>
      </w:r>
      <w:r>
        <w:rPr>
          <w:rFonts w:hint="default" w:ascii="Times New Roman" w:hAnsi="Times New Roman" w:eastAsia="仿宋_GB2312" w:cs="Times New Roman"/>
          <w:color w:val="auto"/>
          <w:kern w:val="2"/>
          <w:sz w:val="24"/>
          <w:szCs w:val="24"/>
          <w:lang w:val="en-US" w:eastAsia="zh-CN" w:bidi="ar-SA"/>
        </w:rPr>
        <w:t>企业称</w:t>
      </w:r>
      <w:r>
        <w:rPr>
          <w:rFonts w:hint="default" w:ascii="Times New Roman" w:hAnsi="Times New Roman" w:eastAsia="仿宋_GB2312" w:cs="Times New Roman"/>
          <w:color w:val="auto"/>
          <w:kern w:val="2"/>
          <w:sz w:val="24"/>
          <w:szCs w:val="24"/>
          <w:lang w:val="en-US" w:eastAsia="zh-CN" w:bidi="ar-SA"/>
        </w:rPr>
        <w:br w:type="textWrapping"/>
      </w:r>
      <w:r>
        <w:rPr>
          <w:rFonts w:hint="default" w:ascii="Times New Roman" w:hAnsi="Times New Roman" w:eastAsia="仿宋_GB2312" w:cs="Times New Roman"/>
          <w:color w:val="auto"/>
          <w:kern w:val="2"/>
          <w:sz w:val="24"/>
          <w:szCs w:val="24"/>
          <w:lang w:val="en-US" w:eastAsia="zh-CN" w:bidi="ar-SA"/>
        </w:rPr>
        <w:t xml:space="preserve">     号认定，填写</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有申报</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有认定</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或</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无</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w:t>
      </w:r>
    </w:p>
    <w:p w14:paraId="0E0701B7">
      <w:bookmarkStart w:id="0" w:name="_GoBack"/>
      <w:bookmarkEnd w:id="0"/>
    </w:p>
    <w:sectPr>
      <w:headerReference r:id="rId3" w:type="default"/>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Verdana">
    <w:panose1 w:val="020B0604030504040204"/>
    <w:charset w:val="00"/>
    <w:family w:val="swiss"/>
    <w:pitch w:val="default"/>
    <w:sig w:usb0="A00006FF" w:usb1="4000205B" w:usb2="0000001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东文宋体">
    <w:altName w:val="宋体"/>
    <w:panose1 w:val="00000000000000000000"/>
    <w:charset w:val="00"/>
    <w:family w:val="auto"/>
    <w:pitch w:val="default"/>
    <w:sig w:usb0="00000000" w:usb1="00000000" w:usb2="00000000" w:usb3="00000000" w:csb0="00040001" w:csb1="00000000"/>
  </w:font>
  <w:font w:name="Nimbus Roman No9 L">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CESI黑体-GB2312">
    <w:altName w:val="黑体"/>
    <w:panose1 w:val="02000500000000000000"/>
    <w:charset w:val="86"/>
    <w:family w:val="auto"/>
    <w:pitch w:val="default"/>
    <w:sig w:usb0="00000000" w:usb1="00000000" w:usb2="00000012"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A21B7">
    <w:pPr>
      <w:widowControl w:val="0"/>
      <w:snapToGrid w:val="0"/>
      <w:ind w:right="360"/>
      <w:jc w:val="left"/>
      <w:rPr>
        <w:rFonts w:ascii="Times New Roman" w:hAnsi="Times New Roman" w:eastAsia="仿宋_GB2312"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DD898">
                          <w:pPr>
                            <w:pStyle w:val="4"/>
                            <w:rPr>
                              <w:rFonts w:ascii="Nimbus Roman No9 L" w:hAnsi="Nimbus Roman No9 L" w:cs="Nimbus Roman No9 L"/>
                              <w:sz w:val="28"/>
                              <w:szCs w:val="28"/>
                            </w:rPr>
                          </w:pPr>
                          <w:r>
                            <w:rPr>
                              <w:rFonts w:ascii="Nimbus Roman No9 L" w:hAnsi="Nimbus Roman No9 L" w:cs="Nimbus Roman No9 L"/>
                              <w:sz w:val="28"/>
                              <w:szCs w:val="28"/>
                            </w:rPr>
                            <w:t xml:space="preserve">— </w:t>
                          </w:r>
                          <w:r>
                            <w:rPr>
                              <w:rFonts w:ascii="Nimbus Roman No9 L" w:hAnsi="Nimbus Roman No9 L" w:cs="Nimbus Roman No9 L"/>
                              <w:sz w:val="28"/>
                              <w:szCs w:val="28"/>
                            </w:rPr>
                            <w:fldChar w:fldCharType="begin"/>
                          </w:r>
                          <w:r>
                            <w:rPr>
                              <w:rFonts w:ascii="Nimbus Roman No9 L" w:hAnsi="Nimbus Roman No9 L" w:cs="Nimbus Roman No9 L"/>
                              <w:sz w:val="28"/>
                              <w:szCs w:val="28"/>
                            </w:rPr>
                            <w:instrText xml:space="preserve"> PAGE  \* MERGEFORMAT </w:instrText>
                          </w:r>
                          <w:r>
                            <w:rPr>
                              <w:rFonts w:ascii="Nimbus Roman No9 L" w:hAnsi="Nimbus Roman No9 L" w:cs="Nimbus Roman No9 L"/>
                              <w:sz w:val="28"/>
                              <w:szCs w:val="28"/>
                            </w:rPr>
                            <w:fldChar w:fldCharType="separate"/>
                          </w:r>
                          <w:r>
                            <w:rPr>
                              <w:rFonts w:ascii="Nimbus Roman No9 L" w:hAnsi="Nimbus Roman No9 L" w:cs="Nimbus Roman No9 L"/>
                              <w:sz w:val="28"/>
                              <w:szCs w:val="28"/>
                            </w:rPr>
                            <w:t>28</w:t>
                          </w:r>
                          <w:r>
                            <w:rPr>
                              <w:rFonts w:ascii="Nimbus Roman No9 L" w:hAnsi="Nimbus Roman No9 L" w:cs="Nimbus Roman No9 L"/>
                              <w:sz w:val="28"/>
                              <w:szCs w:val="28"/>
                            </w:rPr>
                            <w:fldChar w:fldCharType="end"/>
                          </w:r>
                          <w:r>
                            <w:rPr>
                              <w:rFonts w:ascii="Nimbus Roman No9 L" w:hAnsi="Nimbus Roman No9 L" w:cs="Nimbus Roman No9 L"/>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0FDD898">
                    <w:pPr>
                      <w:pStyle w:val="4"/>
                      <w:rPr>
                        <w:rFonts w:ascii="Nimbus Roman No9 L" w:hAnsi="Nimbus Roman No9 L" w:cs="Nimbus Roman No9 L"/>
                        <w:sz w:val="28"/>
                        <w:szCs w:val="28"/>
                      </w:rPr>
                    </w:pPr>
                    <w:r>
                      <w:rPr>
                        <w:rFonts w:ascii="Nimbus Roman No9 L" w:hAnsi="Nimbus Roman No9 L" w:cs="Nimbus Roman No9 L"/>
                        <w:sz w:val="28"/>
                        <w:szCs w:val="28"/>
                      </w:rPr>
                      <w:t xml:space="preserve">— </w:t>
                    </w:r>
                    <w:r>
                      <w:rPr>
                        <w:rFonts w:ascii="Nimbus Roman No9 L" w:hAnsi="Nimbus Roman No9 L" w:cs="Nimbus Roman No9 L"/>
                        <w:sz w:val="28"/>
                        <w:szCs w:val="28"/>
                      </w:rPr>
                      <w:fldChar w:fldCharType="begin"/>
                    </w:r>
                    <w:r>
                      <w:rPr>
                        <w:rFonts w:ascii="Nimbus Roman No9 L" w:hAnsi="Nimbus Roman No9 L" w:cs="Nimbus Roman No9 L"/>
                        <w:sz w:val="28"/>
                        <w:szCs w:val="28"/>
                      </w:rPr>
                      <w:instrText xml:space="preserve"> PAGE  \* MERGEFORMAT </w:instrText>
                    </w:r>
                    <w:r>
                      <w:rPr>
                        <w:rFonts w:ascii="Nimbus Roman No9 L" w:hAnsi="Nimbus Roman No9 L" w:cs="Nimbus Roman No9 L"/>
                        <w:sz w:val="28"/>
                        <w:szCs w:val="28"/>
                      </w:rPr>
                      <w:fldChar w:fldCharType="separate"/>
                    </w:r>
                    <w:r>
                      <w:rPr>
                        <w:rFonts w:ascii="Nimbus Roman No9 L" w:hAnsi="Nimbus Roman No9 L" w:cs="Nimbus Roman No9 L"/>
                        <w:sz w:val="28"/>
                        <w:szCs w:val="28"/>
                      </w:rPr>
                      <w:t>28</w:t>
                    </w:r>
                    <w:r>
                      <w:rPr>
                        <w:rFonts w:ascii="Nimbus Roman No9 L" w:hAnsi="Nimbus Roman No9 L" w:cs="Nimbus Roman No9 L"/>
                        <w:sz w:val="28"/>
                        <w:szCs w:val="28"/>
                      </w:rPr>
                      <w:fldChar w:fldCharType="end"/>
                    </w:r>
                    <w:r>
                      <w:rPr>
                        <w:rFonts w:ascii="Nimbus Roman No9 L" w:hAnsi="Nimbus Roman No9 L" w:cs="Nimbus Roman No9 L"/>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719E1">
    <w:pPr>
      <w:widowControl w:val="0"/>
      <w:pBdr>
        <w:bottom w:val="none" w:color="auto" w:sz="0" w:space="1"/>
      </w:pBdr>
      <w:snapToGrid w:val="0"/>
      <w:jc w:val="center"/>
      <w:rPr>
        <w:rFonts w:ascii="Times New Roman" w:hAnsi="Times New Roman" w:eastAsia="仿宋_GB2312"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5F2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Title"/>
    <w:basedOn w:val="1"/>
    <w:next w:val="1"/>
    <w:qFormat/>
    <w:uiPriority w:val="0"/>
    <w:pPr>
      <w:widowControl w:val="0"/>
      <w:jc w:val="center"/>
      <w:outlineLvl w:val="0"/>
    </w:pPr>
    <w:rPr>
      <w:rFonts w:ascii="方正小标宋_GBK" w:hAnsi="方正小标宋_GBK" w:eastAsia="方正小标宋_GBK" w:cs="方正小标宋_GBK"/>
      <w:kern w:val="2"/>
      <w:sz w:val="44"/>
      <w:szCs w:val="4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w:qFormat/>
    <w:uiPriority w:val="0"/>
    <w:pPr>
      <w:widowControl w:val="0"/>
      <w:spacing w:after="120"/>
      <w:ind w:firstLine="420" w:firstLineChars="100"/>
      <w:jc w:val="both"/>
    </w:pPr>
    <w:rPr>
      <w:rFonts w:ascii="Times New Roman" w:hAnsi="Times New Roman" w:eastAsia="仿宋_GB2312" w:cs="Times New Roman"/>
      <w:kern w:val="2"/>
      <w:sz w:val="32"/>
      <w:lang w:val="en-US" w:eastAsia="zh-CN" w:bidi="ar-SA"/>
    </w:rPr>
  </w:style>
  <w:style w:type="table" w:styleId="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otnote reference"/>
    <w:qFormat/>
    <w:uiPriority w:val="0"/>
    <w:rPr>
      <w:rFonts w:ascii="Verdana" w:hAnsi="Verdana" w:eastAsia="宋体" w:cs="Verdana"/>
      <w:kern w:val="0"/>
      <w:sz w:val="20"/>
      <w:szCs w:val="20"/>
      <w:vertAlign w:val="superscript"/>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2025-06-03T07:32:46Z</dcterms:created>
  <dc:creator>杜沛宸</dc:creator>
  <cp:lastModifiedBy>杜沛宸</cp:lastModifiedBy>
  <dcterms:modified xsi:type="dcterms:W3CDTF">2025-06-03T07:33:23Z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eyJoZGlkIjoiMDM0ZDY4N2ZmZGVhZmI4M2RlNDc4ZDhjYWViYzk1N2YiLCJ1c2VySWQiOiIxNjMyNTQ2MjkyIn0=</vt:lpwstr>
  </property>
  <property fmtid="{D5CDD505-2E9C-101B-9397-08002B2CF9AE}" pid="4" name="ICV">
    <vt:lpwstr>ECEB5492F2474553A722FFCB784282B4_12</vt:lpwstr>
  </property>
</Properties>
</file>