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黑体_GBK" w:cs="Times New Roman"/>
          <w:color w:val="000000"/>
          <w:sz w:val="32"/>
          <w:szCs w:val="32"/>
          <w:lang w:eastAsia="zh-CN"/>
        </w:rPr>
      </w:pPr>
      <w:bookmarkStart w:id="0" w:name="_GoBack"/>
      <w:bookmarkEnd w:id="0"/>
      <w:r>
        <w:rPr>
          <w:rFonts w:hint="default" w:ascii="Times New Roman" w:hAnsi="Times New Roman" w:eastAsia="方正黑体_GBK" w:cs="Times New Roman"/>
          <w:color w:val="000000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方正黑体_GBK" w:cs="Times New Roman"/>
          <w:color w:val="000000"/>
          <w:sz w:val="32"/>
          <w:szCs w:val="32"/>
          <w:lang w:val="en-US" w:eastAsia="zh-CN"/>
        </w:rPr>
        <w:t>1</w:t>
      </w:r>
    </w:p>
    <w:p>
      <w:pPr>
        <w:keepNext w:val="0"/>
        <w:keepLines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cs="Times New Roman"/>
          <w:color w:val="000000"/>
          <w:lang w:eastAsia="zh-CN"/>
        </w:rPr>
      </w:pPr>
      <w:r>
        <w:rPr>
          <w:rFonts w:hint="default" w:ascii="Times New Roman" w:hAnsi="Times New Roman" w:eastAsia="方正黑体_GBK" w:cs="Times New Roman"/>
          <w:color w:val="000000"/>
          <w:sz w:val="44"/>
          <w:szCs w:val="44"/>
          <w:lang w:eastAsia="zh-CN"/>
        </w:rPr>
        <w:t>“示范</w:t>
      </w:r>
      <w:r>
        <w:rPr>
          <w:rFonts w:hint="default" w:ascii="Times New Roman" w:hAnsi="Times New Roman" w:eastAsia="方正黑体_GBK" w:cs="Times New Roman"/>
          <w:color w:val="000000"/>
          <w:sz w:val="44"/>
          <w:szCs w:val="44"/>
          <w:lang w:val="en-US" w:eastAsia="zh-CN"/>
        </w:rPr>
        <w:t>农家乐</w:t>
      </w:r>
      <w:r>
        <w:rPr>
          <w:rFonts w:hint="default" w:ascii="Times New Roman" w:hAnsi="Times New Roman" w:eastAsia="方正黑体_GBK" w:cs="Times New Roman"/>
          <w:color w:val="000000"/>
          <w:sz w:val="44"/>
          <w:szCs w:val="44"/>
          <w:lang w:eastAsia="zh-CN"/>
        </w:rPr>
        <w:t>”申报表</w:t>
      </w:r>
    </w:p>
    <w:tbl>
      <w:tblPr>
        <w:tblStyle w:val="5"/>
        <w:tblW w:w="8549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8"/>
        <w:gridCol w:w="2476"/>
        <w:gridCol w:w="132"/>
        <w:gridCol w:w="2159"/>
        <w:gridCol w:w="19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</w:trPr>
        <w:tc>
          <w:tcPr>
            <w:tcW w:w="17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  <w:t>名称</w:t>
            </w:r>
          </w:p>
        </w:tc>
        <w:tc>
          <w:tcPr>
            <w:tcW w:w="260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  <w:t>　</w:t>
            </w:r>
          </w:p>
        </w:tc>
        <w:tc>
          <w:tcPr>
            <w:tcW w:w="21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  <w:t>申报联系人及电话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exact"/>
        </w:trPr>
        <w:tc>
          <w:tcPr>
            <w:tcW w:w="17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  <w:t>申报单位</w:t>
            </w:r>
          </w:p>
        </w:tc>
        <w:tc>
          <w:tcPr>
            <w:tcW w:w="260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  <w:t>　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val="en-US" w:eastAsia="zh-CN"/>
              </w:rPr>
              <w:t>企业或法人名称</w:t>
            </w:r>
          </w:p>
        </w:tc>
        <w:tc>
          <w:tcPr>
            <w:tcW w:w="21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  <w:t>法人代表及电话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exact"/>
        </w:trPr>
        <w:tc>
          <w:tcPr>
            <w:tcW w:w="17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  <w:t>详细地址</w:t>
            </w:r>
          </w:p>
        </w:tc>
        <w:tc>
          <w:tcPr>
            <w:tcW w:w="260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  <w:t>　</w:t>
            </w:r>
          </w:p>
        </w:tc>
        <w:tc>
          <w:tcPr>
            <w:tcW w:w="21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  <w:t>统一社会信用代码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7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  <w:t>正式运营时间</w:t>
            </w:r>
          </w:p>
        </w:tc>
        <w:tc>
          <w:tcPr>
            <w:tcW w:w="260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  <w:t>　</w:t>
            </w:r>
          </w:p>
        </w:tc>
        <w:tc>
          <w:tcPr>
            <w:tcW w:w="21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投资总额</w:t>
            </w: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（万元）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exact"/>
        </w:trPr>
        <w:tc>
          <w:tcPr>
            <w:tcW w:w="17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  <w:t>证照情况</w:t>
            </w:r>
          </w:p>
        </w:tc>
        <w:tc>
          <w:tcPr>
            <w:tcW w:w="6751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241" w:hanging="200" w:hangingChars="100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eastAsia="zh-CN"/>
              </w:rPr>
              <w:t xml:space="preserve">□营业执照 </w:t>
            </w:r>
            <w:r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eastAsia="zh-CN"/>
              </w:rPr>
              <w:t xml:space="preserve">□特种行业许可证 </w:t>
            </w:r>
            <w:r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eastAsia="zh-CN"/>
              </w:rPr>
              <w:t>□卫生许可证</w:t>
            </w:r>
            <w:r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eastAsia="zh-CN"/>
              </w:rPr>
              <w:t>□食品经营许可</w:t>
            </w:r>
            <w:r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241" w:hanging="200" w:hangingChars="100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sz w:val="20"/>
                <w:szCs w:val="20"/>
                <w:lang w:val="en-US" w:eastAsia="zh-CN"/>
              </w:rPr>
              <w:t>房屋安全鉴定书（报告）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exact"/>
        </w:trPr>
        <w:tc>
          <w:tcPr>
            <w:tcW w:w="17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  <w:t>项目情况</w:t>
            </w:r>
          </w:p>
        </w:tc>
        <w:tc>
          <w:tcPr>
            <w:tcW w:w="6751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总占地面积：</w:t>
            </w:r>
            <w:r>
              <w:rPr>
                <w:rFonts w:hint="default" w:ascii="Times New Roman" w:hAnsi="Times New Roman" w:eastAsia="仿宋" w:cs="Times New Roman"/>
                <w:sz w:val="24"/>
                <w:u w:val="single"/>
                <w:lang w:eastAsia="zh-CN"/>
              </w:rPr>
              <w:t xml:space="preserve">     </w:t>
            </w: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平方米，经营用房面积：</w:t>
            </w:r>
            <w:r>
              <w:rPr>
                <w:rFonts w:hint="default" w:ascii="Times New Roman" w:hAnsi="Times New Roman" w:eastAsia="仿宋" w:cs="Times New Roman"/>
                <w:sz w:val="24"/>
                <w:u w:val="single"/>
                <w:lang w:eastAsia="zh-CN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4"/>
                <w:u w:val="single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平方米，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庭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lang w:eastAsia="zh-CN"/>
              </w:rPr>
              <w:t>院面积：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u w:val="single"/>
                <w:lang w:eastAsia="zh-CN"/>
              </w:rPr>
              <w:t xml:space="preserve">     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lang w:eastAsia="zh-CN"/>
              </w:rPr>
              <w:t xml:space="preserve"> 平方米，包房数量：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u w:val="single"/>
                <w:lang w:eastAsia="zh-CN"/>
              </w:rPr>
              <w:t xml:space="preserve">   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u w:val="none"/>
                <w:lang w:eastAsia="zh-CN"/>
              </w:rPr>
              <w:t>间，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u w:val="none"/>
                <w:lang w:eastAsia="zh-CN"/>
              </w:rPr>
              <w:t>餐厅</w:t>
            </w:r>
            <w:r>
              <w:rPr>
                <w:rFonts w:hint="default" w:ascii="Times New Roman" w:hAnsi="Times New Roman" w:eastAsia="仿宋" w:cs="Times New Roman"/>
                <w:sz w:val="24"/>
                <w:u w:val="none"/>
                <w:lang w:eastAsia="zh-CN"/>
              </w:rPr>
              <w:t>面积：</w:t>
            </w:r>
            <w:r>
              <w:rPr>
                <w:rFonts w:hint="default" w:ascii="Times New Roman" w:hAnsi="Times New Roman" w:eastAsia="仿宋" w:cs="Times New Roman"/>
                <w:sz w:val="24"/>
                <w:u w:val="single"/>
                <w:lang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4"/>
                <w:u w:val="single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" w:cs="Times New Roman"/>
                <w:sz w:val="24"/>
                <w:u w:val="single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 xml:space="preserve"> 平方米。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exact"/>
        </w:trPr>
        <w:tc>
          <w:tcPr>
            <w:tcW w:w="17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  <w:t>建筑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  <w:t>属性</w:t>
            </w:r>
          </w:p>
        </w:tc>
        <w:tc>
          <w:tcPr>
            <w:tcW w:w="6751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 xml:space="preserve">□文物保护  □历史遗留   □民居改建  </w:t>
            </w:r>
            <w:r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□新建</w:t>
            </w:r>
            <w:r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□自有房屋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exact"/>
        </w:trPr>
        <w:tc>
          <w:tcPr>
            <w:tcW w:w="17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  <w:t>人力资源情况</w:t>
            </w:r>
          </w:p>
        </w:tc>
        <w:tc>
          <w:tcPr>
            <w:tcW w:w="6751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员工人数</w:t>
            </w:r>
            <w:r>
              <w:rPr>
                <w:rFonts w:hint="default" w:ascii="Times New Roman" w:hAnsi="Times New Roman" w:eastAsia="仿宋" w:cs="Times New Roman"/>
                <w:sz w:val="24"/>
                <w:u w:val="single"/>
                <w:lang w:eastAsia="zh-CN"/>
              </w:rPr>
              <w:t xml:space="preserve">         </w:t>
            </w: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</w:trPr>
        <w:tc>
          <w:tcPr>
            <w:tcW w:w="17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  <w:t>经营情况</w:t>
            </w:r>
          </w:p>
        </w:tc>
        <w:tc>
          <w:tcPr>
            <w:tcW w:w="6751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  <w:t>2022</w:t>
            </w: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年营业总收入</w:t>
            </w:r>
            <w:r>
              <w:rPr>
                <w:rFonts w:hint="default" w:ascii="Times New Roman" w:hAnsi="Times New Roman" w:eastAsia="仿宋" w:cs="Times New Roman"/>
                <w:sz w:val="24"/>
                <w:u w:val="single"/>
                <w:lang w:eastAsia="zh-CN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（万元）；</w:t>
            </w:r>
            <w:r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  <w:t>2021年缴纳税收</w:t>
            </w:r>
            <w:r>
              <w:rPr>
                <w:rFonts w:hint="default" w:ascii="Times New Roman" w:hAnsi="Times New Roman" w:eastAsia="仿宋" w:cs="Times New Roman"/>
                <w:sz w:val="24"/>
                <w:u w:val="single"/>
                <w:lang w:eastAsia="zh-CN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（万元）；</w:t>
            </w:r>
            <w:r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  <w:t>2022年缴纳税收</w:t>
            </w:r>
            <w:r>
              <w:rPr>
                <w:rFonts w:hint="default" w:ascii="Times New Roman" w:hAnsi="Times New Roman" w:eastAsia="仿宋" w:cs="Times New Roman"/>
                <w:sz w:val="24"/>
                <w:u w:val="single"/>
                <w:lang w:eastAsia="zh-CN"/>
              </w:rPr>
              <w:t xml:space="preserve">     </w:t>
            </w: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（万元）；接待能力</w:t>
            </w:r>
            <w:r>
              <w:rPr>
                <w:rFonts w:hint="default" w:ascii="Times New Roman" w:hAnsi="Times New Roman" w:eastAsia="仿宋" w:cs="Times New Roman"/>
                <w:sz w:val="24"/>
                <w:u w:val="single"/>
                <w:lang w:eastAsia="zh-CN"/>
              </w:rPr>
              <w:t xml:space="preserve">        </w:t>
            </w: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（人）。202</w:t>
            </w:r>
            <w:r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年、202</w:t>
            </w:r>
            <w:r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年开票情况</w:t>
            </w:r>
            <w:r>
              <w:rPr>
                <w:rFonts w:hint="default" w:ascii="Times New Roman" w:hAnsi="Times New Roman" w:eastAsia="仿宋" w:cs="Times New Roman"/>
                <w:sz w:val="24"/>
                <w:u w:val="single"/>
                <w:lang w:eastAsia="zh-CN"/>
              </w:rPr>
              <w:t xml:space="preserve">        </w:t>
            </w:r>
            <w:r>
              <w:rPr>
                <w:rFonts w:hint="default" w:ascii="Times New Roman" w:hAnsi="Times New Roman" w:eastAsia="仿宋" w:cs="Times New Roman"/>
                <w:sz w:val="24"/>
                <w:u w:val="none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exact"/>
        </w:trPr>
        <w:tc>
          <w:tcPr>
            <w:tcW w:w="17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  <w:t>开户信息</w:t>
            </w:r>
          </w:p>
        </w:tc>
        <w:tc>
          <w:tcPr>
            <w:tcW w:w="6751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u w:val="none"/>
                <w:lang w:val="en-US" w:eastAsia="zh-CN"/>
              </w:rPr>
              <w:t>开户主体：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u w:val="single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u w:val="single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u w:val="single"/>
                <w:lang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u w:val="none"/>
                <w:lang w:val="en-US" w:eastAsia="zh-CN"/>
              </w:rPr>
              <w:t>;开户银行及</w:t>
            </w:r>
            <w:r>
              <w:rPr>
                <w:rFonts w:hint="eastAsia" w:eastAsia="仿宋" w:cs="Times New Roman"/>
                <w:color w:val="auto"/>
                <w:sz w:val="24"/>
                <w:u w:val="none"/>
                <w:lang w:val="en-US" w:eastAsia="zh-CN"/>
              </w:rPr>
              <w:t>账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u w:val="none"/>
                <w:lang w:val="en-US" w:eastAsia="zh-CN"/>
              </w:rPr>
              <w:t>号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u w:val="single"/>
                <w:lang w:eastAsia="zh-CN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u w:val="none"/>
                <w:lang w:eastAsia="zh-CN"/>
              </w:rPr>
              <w:t>。（收款人账户必须是对公账户，开户信息必须与营业执照上的信息相符）。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exact"/>
        </w:trPr>
        <w:tc>
          <w:tcPr>
            <w:tcW w:w="17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  <w:t>管理情况</w:t>
            </w:r>
          </w:p>
        </w:tc>
        <w:tc>
          <w:tcPr>
            <w:tcW w:w="6751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 xml:space="preserve">□自主管理 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□委托管理：管理公司名称</w:t>
            </w:r>
            <w:r>
              <w:rPr>
                <w:rFonts w:hint="default" w:ascii="Times New Roman" w:hAnsi="Times New Roman" w:eastAsia="仿宋" w:cs="Times New Roman"/>
                <w:sz w:val="24"/>
                <w:u w:val="single"/>
                <w:lang w:eastAsia="zh-CN"/>
              </w:rPr>
              <w:t xml:space="preserve">                          </w:t>
            </w: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exact"/>
        </w:trPr>
        <w:tc>
          <w:tcPr>
            <w:tcW w:w="17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  <w:t>获得荣誉</w:t>
            </w:r>
          </w:p>
        </w:tc>
        <w:tc>
          <w:tcPr>
            <w:tcW w:w="6751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exact"/>
        </w:trPr>
        <w:tc>
          <w:tcPr>
            <w:tcW w:w="17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  <w:t>经营主体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  <w:t>承   诺</w:t>
            </w:r>
          </w:p>
        </w:tc>
        <w:tc>
          <w:tcPr>
            <w:tcW w:w="6751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1.本农家乐未违法违规用地和未破坏生态环境</w:t>
            </w:r>
            <w:r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2.近三年未发生相关违法违规事件。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3.提供的相关资料均真实、有效。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 xml:space="preserve">                            负责人：       （签字）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080" w:firstLineChars="1700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exact"/>
        </w:trPr>
        <w:tc>
          <w:tcPr>
            <w:tcW w:w="427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  <w:t>县级文旅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  <w:t>部门意见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val="en-US" w:eastAsia="zh-CN"/>
              </w:rPr>
              <w:t xml:space="preserve">                        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  <w:t>（盖章）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val="en-US" w:eastAsia="zh-CN"/>
              </w:rPr>
              <w:t xml:space="preserve">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val="en-US" w:eastAsia="zh-CN"/>
              </w:rPr>
              <w:t xml:space="preserve">                  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  <w:t>年    月   日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  <w:t xml:space="preserve">  </w:t>
            </w:r>
          </w:p>
        </w:tc>
        <w:tc>
          <w:tcPr>
            <w:tcW w:w="427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  <w:t>市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  <w:t>级文旅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  <w:t>部门意见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val="en-US" w:eastAsia="zh-CN"/>
              </w:rPr>
              <w:t xml:space="preserve">                       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  <w:t>（盖章）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val="en-US" w:eastAsia="zh-CN"/>
              </w:rPr>
              <w:t xml:space="preserve">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val="en-US" w:eastAsia="zh-CN"/>
              </w:rPr>
              <w:t xml:space="preserve">                  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  <w:t>年    月   日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78" w:hRule="exact"/>
        </w:trPr>
        <w:tc>
          <w:tcPr>
            <w:tcW w:w="17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  <w:t>农家乐简介</w:t>
            </w:r>
          </w:p>
        </w:tc>
        <w:tc>
          <w:tcPr>
            <w:tcW w:w="6751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textAlignment w:val="auto"/>
              <w:rPr>
                <w:rFonts w:hint="default" w:ascii="Times New Roman" w:hAnsi="Times New Roman" w:eastAsia="黑体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/>
                <w:sz w:val="24"/>
                <w:szCs w:val="24"/>
                <w:lang w:eastAsia="zh-CN"/>
              </w:rPr>
              <w:t>一、主题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农家乐的主题风格、设计理念，与周边环境的协调情况。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textAlignment w:val="auto"/>
              <w:rPr>
                <w:rFonts w:hint="default" w:ascii="Times New Roman" w:hAnsi="Times New Roman" w:eastAsia="黑体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/>
                <w:sz w:val="24"/>
                <w:szCs w:val="24"/>
                <w:lang w:eastAsia="zh-CN"/>
              </w:rPr>
              <w:t>二、周边文化和旅游业态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周边文化和旅游业态核心吸引物、开发主题和定位。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textAlignment w:val="auto"/>
              <w:rPr>
                <w:rFonts w:hint="default" w:ascii="Times New Roman" w:hAnsi="Times New Roman" w:eastAsia="黑体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/>
                <w:sz w:val="24"/>
                <w:szCs w:val="24"/>
                <w:lang w:eastAsia="zh-CN"/>
              </w:rPr>
              <w:t>三、发展现状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1.经营现状；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2.未来发展重点；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3.对当地发展的带动情况。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textAlignment w:val="auto"/>
              <w:rPr>
                <w:rFonts w:hint="default" w:ascii="Times New Roman" w:hAnsi="Times New Roman" w:eastAsia="黑体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/>
                <w:sz w:val="24"/>
                <w:szCs w:val="24"/>
                <w:lang w:eastAsia="zh-CN"/>
              </w:rPr>
              <w:t>四、主题特色</w:t>
            </w:r>
          </w:p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1"/>
              <w:jc w:val="left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包括但不限于住宿、餐饮、娱乐、体验等服务项目，以及网红打卡点等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。特色菜品情况、传统文化利用情况。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textAlignment w:val="auto"/>
              <w:rPr>
                <w:rFonts w:hint="default" w:ascii="Times New Roman" w:hAnsi="Times New Roman" w:eastAsia="黑体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/>
                <w:sz w:val="24"/>
                <w:szCs w:val="24"/>
                <w:lang w:eastAsia="zh-CN"/>
              </w:rPr>
              <w:t>五、示范性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可根据实际情况，从产品定位、经营策略、营销推广、管理经验等方面进行阐述。</w:t>
            </w:r>
          </w:p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321"/>
              <w:textAlignment w:val="auto"/>
              <w:rPr>
                <w:rFonts w:hint="default" w:ascii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lang w:eastAsia="zh-CN"/>
              </w:rPr>
            </w:pPr>
          </w:p>
        </w:tc>
      </w:tr>
    </w:tbl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Times New Roman" w:hAnsi="Times New Roman" w:eastAsia="方正黑体_GBK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000000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黑体_GBK" w:cs="Times New Roman"/>
          <w:color w:val="000000"/>
          <w:sz w:val="44"/>
          <w:szCs w:val="44"/>
          <w:lang w:eastAsia="zh-CN"/>
        </w:rPr>
      </w:pPr>
      <w:r>
        <w:rPr>
          <w:rFonts w:hint="default" w:ascii="Times New Roman" w:hAnsi="Times New Roman" w:eastAsia="方正黑体_GBK" w:cs="Times New Roman"/>
          <w:color w:val="000000"/>
          <w:sz w:val="44"/>
          <w:szCs w:val="44"/>
          <w:lang w:eastAsia="zh-CN"/>
        </w:rPr>
        <w:t>“示范民宿”申报表</w:t>
      </w:r>
    </w:p>
    <w:p>
      <w:pPr>
        <w:pStyle w:val="7"/>
        <w:ind w:firstLine="421"/>
        <w:rPr>
          <w:rFonts w:hint="default" w:ascii="Times New Roman" w:hAnsi="Times New Roman" w:cs="Times New Roman"/>
          <w:color w:val="000000"/>
          <w:lang w:eastAsia="zh-CN"/>
        </w:rPr>
      </w:pPr>
    </w:p>
    <w:tbl>
      <w:tblPr>
        <w:tblStyle w:val="5"/>
        <w:tblW w:w="8549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8"/>
        <w:gridCol w:w="2476"/>
        <w:gridCol w:w="132"/>
        <w:gridCol w:w="2159"/>
        <w:gridCol w:w="19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7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  <w:t>名称</w:t>
            </w:r>
          </w:p>
        </w:tc>
        <w:tc>
          <w:tcPr>
            <w:tcW w:w="260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  <w:t>　</w:t>
            </w:r>
          </w:p>
        </w:tc>
        <w:tc>
          <w:tcPr>
            <w:tcW w:w="21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  <w:t>申报联系人及电话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7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  <w:t>申报单位</w:t>
            </w:r>
          </w:p>
        </w:tc>
        <w:tc>
          <w:tcPr>
            <w:tcW w:w="260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val="en-US" w:eastAsia="zh-CN"/>
              </w:rPr>
              <w:t>企业或法人名称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  <w:t>　</w:t>
            </w:r>
          </w:p>
        </w:tc>
        <w:tc>
          <w:tcPr>
            <w:tcW w:w="21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  <w:t>法人代表及电话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exact"/>
        </w:trPr>
        <w:tc>
          <w:tcPr>
            <w:tcW w:w="17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  <w:t>详细地址</w:t>
            </w:r>
          </w:p>
        </w:tc>
        <w:tc>
          <w:tcPr>
            <w:tcW w:w="260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  <w:t>　</w:t>
            </w:r>
          </w:p>
        </w:tc>
        <w:tc>
          <w:tcPr>
            <w:tcW w:w="21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  <w:t>统一社会信用代码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exact"/>
        </w:trPr>
        <w:tc>
          <w:tcPr>
            <w:tcW w:w="17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  <w:t>正式运营时间</w:t>
            </w:r>
          </w:p>
        </w:tc>
        <w:tc>
          <w:tcPr>
            <w:tcW w:w="260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  <w:t>　</w:t>
            </w:r>
          </w:p>
        </w:tc>
        <w:tc>
          <w:tcPr>
            <w:tcW w:w="21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投资总额</w:t>
            </w: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（万元）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exact"/>
        </w:trPr>
        <w:tc>
          <w:tcPr>
            <w:tcW w:w="17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  <w:t>证照情况</w:t>
            </w:r>
          </w:p>
        </w:tc>
        <w:tc>
          <w:tcPr>
            <w:tcW w:w="6751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241" w:hanging="240" w:hangingChars="100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□营业执照 □特种行业许可证 □卫生许可证 □食品经营许可证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241" w:hanging="240" w:hangingChars="100"/>
              <w:textAlignment w:val="auto"/>
              <w:rPr>
                <w:rFonts w:hint="default" w:ascii="Times New Roman" w:hAnsi="Times New Roman" w:cs="Times New Roman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□消防许可证 □房屋安全鉴定书（报告）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" w:hRule="exact"/>
        </w:trPr>
        <w:tc>
          <w:tcPr>
            <w:tcW w:w="17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  <w:t>建筑情况</w:t>
            </w:r>
          </w:p>
        </w:tc>
        <w:tc>
          <w:tcPr>
            <w:tcW w:w="6751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占地面积</w:t>
            </w:r>
            <w:r>
              <w:rPr>
                <w:rFonts w:hint="default" w:ascii="Times New Roman" w:hAnsi="Times New Roman" w:eastAsia="仿宋" w:cs="Times New Roman"/>
                <w:sz w:val="24"/>
                <w:u w:val="single"/>
                <w:lang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4"/>
                <w:u w:val="single"/>
                <w:lang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平方米，建筑面积</w:t>
            </w:r>
            <w:r>
              <w:rPr>
                <w:rFonts w:hint="default" w:ascii="Times New Roman" w:hAnsi="Times New Roman" w:eastAsia="仿宋" w:cs="Times New Roman"/>
                <w:sz w:val="24"/>
                <w:u w:val="single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4"/>
                <w:u w:val="single"/>
                <w:lang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4"/>
                <w:u w:val="single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平方米，经营用客房面积</w:t>
            </w:r>
            <w:r>
              <w:rPr>
                <w:rFonts w:hint="default" w:ascii="Times New Roman" w:hAnsi="Times New Roman" w:eastAsia="仿宋" w:cs="Times New Roman"/>
                <w:sz w:val="24"/>
                <w:u w:val="single"/>
                <w:lang w:eastAsia="zh-CN"/>
              </w:rPr>
              <w:t xml:space="preserve">        </w:t>
            </w: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平方米，建筑结构</w:t>
            </w:r>
            <w:r>
              <w:rPr>
                <w:rFonts w:hint="default" w:ascii="Times New Roman" w:hAnsi="Times New Roman" w:eastAsia="仿宋" w:cs="Times New Roman"/>
                <w:sz w:val="24"/>
                <w:u w:val="single"/>
                <w:lang w:eastAsia="zh-CN"/>
              </w:rPr>
              <w:t xml:space="preserve">        </w:t>
            </w: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栋，楼层</w:t>
            </w:r>
            <w:r>
              <w:rPr>
                <w:rFonts w:hint="default" w:ascii="Times New Roman" w:hAnsi="Times New Roman" w:eastAsia="仿宋" w:cs="Times New Roman"/>
                <w:sz w:val="24"/>
                <w:u w:val="single"/>
                <w:lang w:eastAsia="zh-CN"/>
              </w:rPr>
              <w:t xml:space="preserve">     </w:t>
            </w: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层，房间数</w:t>
            </w:r>
            <w:r>
              <w:rPr>
                <w:rFonts w:hint="default" w:ascii="Times New Roman" w:hAnsi="Times New Roman" w:eastAsia="仿宋" w:cs="Times New Roman"/>
                <w:sz w:val="24"/>
                <w:u w:val="single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sz w:val="24"/>
                <w:u w:val="single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间（套），床位数</w:t>
            </w:r>
            <w:r>
              <w:rPr>
                <w:rFonts w:hint="default" w:ascii="Times New Roman" w:hAnsi="Times New Roman" w:eastAsia="仿宋" w:cs="Times New Roman"/>
                <w:sz w:val="24"/>
                <w:u w:val="single"/>
                <w:lang w:eastAsia="zh-CN"/>
              </w:rPr>
              <w:t xml:space="preserve">        </w:t>
            </w: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张，庭院面积</w:t>
            </w:r>
            <w:r>
              <w:rPr>
                <w:rFonts w:hint="default" w:ascii="Times New Roman" w:hAnsi="Times New Roman" w:eastAsia="仿宋" w:cs="Times New Roman"/>
                <w:sz w:val="24"/>
                <w:u w:val="single"/>
                <w:lang w:eastAsia="zh-CN"/>
              </w:rPr>
              <w:t xml:space="preserve">       </w:t>
            </w: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 xml:space="preserve"> 平方米。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exact"/>
        </w:trPr>
        <w:tc>
          <w:tcPr>
            <w:tcW w:w="17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  <w:t>建筑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  <w:t>属性</w:t>
            </w:r>
          </w:p>
        </w:tc>
        <w:tc>
          <w:tcPr>
            <w:tcW w:w="6751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□文物保护  □历史遗留   □民居改建    □新建</w:t>
            </w:r>
            <w:r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□自有房屋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exact"/>
        </w:trPr>
        <w:tc>
          <w:tcPr>
            <w:tcW w:w="17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  <w:t>人力资源情况</w:t>
            </w:r>
          </w:p>
        </w:tc>
        <w:tc>
          <w:tcPr>
            <w:tcW w:w="6751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员工人数</w:t>
            </w:r>
            <w:r>
              <w:rPr>
                <w:rFonts w:hint="default" w:ascii="Times New Roman" w:hAnsi="Times New Roman" w:eastAsia="仿宋" w:cs="Times New Roman"/>
                <w:sz w:val="24"/>
                <w:u w:val="single"/>
                <w:lang w:eastAsia="zh-CN"/>
              </w:rPr>
              <w:t xml:space="preserve">         </w:t>
            </w: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exact"/>
        </w:trPr>
        <w:tc>
          <w:tcPr>
            <w:tcW w:w="17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  <w:t>经营情况</w:t>
            </w:r>
          </w:p>
        </w:tc>
        <w:tc>
          <w:tcPr>
            <w:tcW w:w="6751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  <w:t>2022年</w:t>
            </w: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营业总收入</w:t>
            </w:r>
            <w:r>
              <w:rPr>
                <w:rFonts w:hint="default" w:ascii="Times New Roman" w:hAnsi="Times New Roman" w:eastAsia="仿宋" w:cs="Times New Roman"/>
                <w:sz w:val="24"/>
                <w:u w:val="single"/>
                <w:lang w:eastAsia="zh-CN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（万元），其中：客房收入</w:t>
            </w:r>
            <w:r>
              <w:rPr>
                <w:rFonts w:hint="default" w:ascii="Times New Roman" w:hAnsi="Times New Roman" w:eastAsia="仿宋" w:cs="Times New Roman"/>
                <w:sz w:val="24"/>
                <w:u w:val="single"/>
                <w:lang w:eastAsia="zh-CN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（万元）、餐饮收入</w:t>
            </w:r>
            <w:r>
              <w:rPr>
                <w:rFonts w:hint="default" w:ascii="Times New Roman" w:hAnsi="Times New Roman" w:eastAsia="仿宋" w:cs="Times New Roman"/>
                <w:sz w:val="24"/>
                <w:u w:val="single"/>
                <w:lang w:eastAsia="zh-CN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（万元）、其他收入</w:t>
            </w:r>
            <w:r>
              <w:rPr>
                <w:rFonts w:hint="default" w:ascii="Times New Roman" w:hAnsi="Times New Roman" w:eastAsia="仿宋" w:cs="Times New Roman"/>
                <w:sz w:val="24"/>
                <w:u w:val="single"/>
                <w:lang w:eastAsia="zh-CN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（万元）；平均房价</w:t>
            </w:r>
            <w:r>
              <w:rPr>
                <w:rFonts w:hint="default" w:ascii="Times New Roman" w:hAnsi="Times New Roman" w:eastAsia="仿宋" w:cs="Times New Roman"/>
                <w:sz w:val="24"/>
                <w:u w:val="single"/>
                <w:lang w:eastAsia="zh-CN"/>
              </w:rPr>
              <w:t xml:space="preserve">        </w:t>
            </w: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（元）；</w:t>
            </w:r>
            <w:r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  <w:t>2021年缴纳税收</w:t>
            </w:r>
            <w:r>
              <w:rPr>
                <w:rFonts w:hint="default" w:ascii="Times New Roman" w:hAnsi="Times New Roman" w:eastAsia="仿宋" w:cs="Times New Roman"/>
                <w:sz w:val="24"/>
                <w:u w:val="single"/>
                <w:lang w:eastAsia="zh-CN"/>
              </w:rPr>
              <w:t xml:space="preserve">        </w:t>
            </w: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（万元）；</w:t>
            </w:r>
            <w:r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  <w:t>2022年缴纳税收</w:t>
            </w:r>
            <w:r>
              <w:rPr>
                <w:rFonts w:hint="default" w:ascii="Times New Roman" w:hAnsi="Times New Roman" w:eastAsia="仿宋" w:cs="Times New Roman"/>
                <w:sz w:val="24"/>
                <w:u w:val="single"/>
                <w:lang w:eastAsia="zh-CN"/>
              </w:rPr>
              <w:t xml:space="preserve">        </w:t>
            </w: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（万元）；</w:t>
            </w:r>
            <w:r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  <w:t>2022年</w:t>
            </w: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平均出租率</w:t>
            </w:r>
            <w:r>
              <w:rPr>
                <w:rFonts w:hint="default" w:ascii="Times New Roman" w:hAnsi="Times New Roman" w:eastAsia="仿宋" w:cs="Times New Roman"/>
                <w:sz w:val="24"/>
                <w:u w:val="single"/>
                <w:lang w:eastAsia="zh-CN"/>
              </w:rPr>
              <w:t xml:space="preserve">        </w:t>
            </w: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；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</w:rPr>
              <w:t>主要营销渠道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lang w:eastAsia="zh-CN"/>
              </w:rPr>
              <w:t>：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u w:val="single"/>
                <w:lang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u w:val="none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exact"/>
        </w:trPr>
        <w:tc>
          <w:tcPr>
            <w:tcW w:w="17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  <w:t>开户信息</w:t>
            </w:r>
          </w:p>
        </w:tc>
        <w:tc>
          <w:tcPr>
            <w:tcW w:w="6751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u w:val="none"/>
                <w:lang w:val="en-US" w:eastAsia="zh-CN"/>
              </w:rPr>
              <w:t>开户主体：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u w:val="single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u w:val="single"/>
                <w:lang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u w:val="single"/>
                <w:lang w:val="en-US" w:eastAsia="zh-CN"/>
              </w:rPr>
              <w:t>;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u w:val="none"/>
                <w:lang w:val="en-US" w:eastAsia="zh-CN"/>
              </w:rPr>
              <w:t>开户银行及</w:t>
            </w:r>
            <w:r>
              <w:rPr>
                <w:rFonts w:hint="eastAsia" w:eastAsia="仿宋" w:cs="Times New Roman"/>
                <w:color w:val="auto"/>
                <w:sz w:val="24"/>
                <w:u w:val="none"/>
                <w:lang w:val="en-US" w:eastAsia="zh-CN"/>
              </w:rPr>
              <w:t>账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u w:val="none"/>
                <w:lang w:val="en-US" w:eastAsia="zh-CN"/>
              </w:rPr>
              <w:t>号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u w:val="single"/>
                <w:lang w:eastAsia="zh-CN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u w:val="none"/>
                <w:lang w:eastAsia="zh-CN"/>
              </w:rPr>
              <w:t>。（收款人账户必须是对公账户，开户信息必须与营业执照上的信息相符）。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</w:trPr>
        <w:tc>
          <w:tcPr>
            <w:tcW w:w="17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  <w:t>管理情况</w:t>
            </w:r>
          </w:p>
        </w:tc>
        <w:tc>
          <w:tcPr>
            <w:tcW w:w="6751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 xml:space="preserve">□自主管理 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□委托管理：管理公司名称</w:t>
            </w:r>
            <w:r>
              <w:rPr>
                <w:rFonts w:hint="default" w:ascii="Times New Roman" w:hAnsi="Times New Roman" w:eastAsia="仿宋" w:cs="Times New Roman"/>
                <w:sz w:val="24"/>
                <w:u w:val="single"/>
                <w:lang w:eastAsia="zh-CN"/>
              </w:rPr>
              <w:t xml:space="preserve">                          </w:t>
            </w: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exact"/>
        </w:trPr>
        <w:tc>
          <w:tcPr>
            <w:tcW w:w="17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  <w:t>获得荣誉</w:t>
            </w:r>
          </w:p>
        </w:tc>
        <w:tc>
          <w:tcPr>
            <w:tcW w:w="6751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exact"/>
        </w:trPr>
        <w:tc>
          <w:tcPr>
            <w:tcW w:w="17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  <w:t>经营主体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  <w:t>承   诺</w:t>
            </w:r>
          </w:p>
        </w:tc>
        <w:tc>
          <w:tcPr>
            <w:tcW w:w="6751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1.本民宿未违法违规用地和未破坏生态环境。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2.近三年未发生相关违法违规事件。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3.提供的相关文件均真实、有效。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 xml:space="preserve">                            负责人：       （签字）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080" w:firstLineChars="1700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8" w:hRule="exact"/>
        </w:trPr>
        <w:tc>
          <w:tcPr>
            <w:tcW w:w="427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  <w:t>县级文旅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  <w:t>部门意见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val="en-US" w:eastAsia="zh-CN"/>
              </w:rPr>
              <w:t xml:space="preserve">                        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  <w:t>（盖章）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val="en-US" w:eastAsia="zh-CN"/>
              </w:rPr>
              <w:t xml:space="preserve">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val="en-US" w:eastAsia="zh-CN"/>
              </w:rPr>
              <w:t xml:space="preserve">                  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  <w:t>年    月   日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  <w:t xml:space="preserve">  </w:t>
            </w:r>
          </w:p>
        </w:tc>
        <w:tc>
          <w:tcPr>
            <w:tcW w:w="427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  <w:t>市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  <w:t>级文旅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</w:rPr>
              <w:t>部门意见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val="en-US" w:eastAsia="zh-CN"/>
              </w:rPr>
              <w:t xml:space="preserve">                       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  <w:t>（盖章）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val="en-US" w:eastAsia="zh-CN"/>
              </w:rPr>
              <w:t xml:space="preserve">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val="en-US" w:eastAsia="zh-CN"/>
              </w:rPr>
              <w:t xml:space="preserve">                  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  <w:t>年    月   日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2" w:hRule="exact"/>
        </w:trPr>
        <w:tc>
          <w:tcPr>
            <w:tcW w:w="17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lang w:eastAsia="zh-CN"/>
              </w:rPr>
              <w:t>民宿简介</w:t>
            </w:r>
          </w:p>
        </w:tc>
        <w:tc>
          <w:tcPr>
            <w:tcW w:w="6751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textAlignment w:val="auto"/>
              <w:rPr>
                <w:rFonts w:hint="default" w:ascii="Times New Roman" w:hAnsi="Times New Roman" w:eastAsia="黑体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/>
                <w:sz w:val="24"/>
                <w:szCs w:val="24"/>
                <w:lang w:eastAsia="zh-CN"/>
              </w:rPr>
              <w:t>一、主题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民宿的主题风格、设计理念，与周边环境的协调情况。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textAlignment w:val="auto"/>
              <w:rPr>
                <w:rFonts w:hint="default" w:ascii="Times New Roman" w:hAnsi="Times New Roman" w:eastAsia="黑体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/>
                <w:sz w:val="24"/>
                <w:szCs w:val="24"/>
                <w:lang w:eastAsia="zh-CN"/>
              </w:rPr>
              <w:t>二、周边文化和旅游业态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周边文化和旅游业态核心吸引物、开发主题和定位。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textAlignment w:val="auto"/>
              <w:rPr>
                <w:rFonts w:hint="default" w:ascii="Times New Roman" w:hAnsi="Times New Roman" w:eastAsia="黑体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/>
                <w:sz w:val="24"/>
                <w:szCs w:val="24"/>
                <w:lang w:eastAsia="zh-CN"/>
              </w:rPr>
              <w:t>三、发展现状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1.经营现状；</w:t>
            </w:r>
          </w:p>
          <w:p>
            <w:pPr>
              <w:pStyle w:val="7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民宿主（管家）参与经营情况（主人或管家发挥的作用）；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.未来发展重点；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.对当地发展的带动情况。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textAlignment w:val="auto"/>
              <w:rPr>
                <w:rFonts w:hint="default" w:ascii="Times New Roman" w:hAnsi="Times New Roman" w:eastAsia="黑体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/>
                <w:sz w:val="24"/>
                <w:szCs w:val="24"/>
                <w:lang w:eastAsia="zh-CN"/>
              </w:rPr>
              <w:t>四、管家服务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服务能力，策划活动能力、周边文化讲解等方面介绍。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textAlignment w:val="auto"/>
              <w:rPr>
                <w:rFonts w:hint="default" w:ascii="Times New Roman" w:hAnsi="Times New Roman" w:eastAsia="黑体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/>
                <w:sz w:val="24"/>
                <w:szCs w:val="24"/>
                <w:lang w:eastAsia="zh-CN"/>
              </w:rPr>
              <w:t>五、主要服务范围</w:t>
            </w:r>
          </w:p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1"/>
              <w:jc w:val="left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包括但不限于住宿、餐饮、娱乐、体验等服务项目，以及网红打卡点等。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textAlignment w:val="auto"/>
              <w:rPr>
                <w:rFonts w:hint="default" w:ascii="Times New Roman" w:hAnsi="Times New Roman" w:eastAsia="黑体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/>
                <w:sz w:val="24"/>
                <w:szCs w:val="24"/>
                <w:lang w:eastAsia="zh-CN"/>
              </w:rPr>
              <w:t>六、营销模式</w:t>
            </w:r>
          </w:p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1"/>
              <w:jc w:val="left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包括但不限于线上、线下等营销模式。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/>
                <w:sz w:val="24"/>
                <w:szCs w:val="24"/>
                <w:lang w:eastAsia="zh-CN"/>
              </w:rPr>
              <w:t>七、民宿特点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包括但不局限于民宿装修、体验项目等建设情况。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/>
                <w:sz w:val="24"/>
                <w:szCs w:val="24"/>
                <w:lang w:eastAsia="zh-CN"/>
              </w:rPr>
              <w:t>八、传统文化利用情况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利用传统文化推动民宿发展情况，包括但不局限于住宿、餐饮、娱乐、体验、网红打卡点等。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textAlignment w:val="auto"/>
              <w:rPr>
                <w:rFonts w:hint="default" w:ascii="Times New Roman" w:hAnsi="Times New Roman" w:eastAsia="黑体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/>
                <w:sz w:val="24"/>
                <w:szCs w:val="24"/>
                <w:lang w:eastAsia="zh-CN"/>
              </w:rPr>
              <w:t>九、示范性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可根据实际情况，从产品定位、经营策略、营销推广、管理经验等方面进行阐述。</w:t>
            </w:r>
          </w:p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321"/>
              <w:textAlignment w:val="auto"/>
              <w:rPr>
                <w:rFonts w:hint="default" w:ascii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lang w:eastAsia="zh-CN"/>
              </w:rPr>
            </w:pPr>
          </w:p>
        </w:tc>
      </w:tr>
    </w:tbl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left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  <w:sectPr>
          <w:footerReference r:id="rId3" w:type="default"/>
          <w:pgSz w:w="11906" w:h="16838"/>
          <w:pgMar w:top="2098" w:right="1474" w:bottom="1984" w:left="1587" w:header="720" w:footer="720" w:gutter="0"/>
          <w:pgNumType w:fmt="decimal"/>
          <w:cols w:space="720" w:num="1"/>
          <w:docGrid w:type="lines" w:linePitch="312" w:charSpace="0"/>
        </w:sect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left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3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示范农家乐和民宿汇总表</w:t>
      </w:r>
    </w:p>
    <w:tbl>
      <w:tblPr>
        <w:tblStyle w:val="5"/>
        <w:tblpPr w:leftFromText="180" w:rightFromText="180" w:vertAnchor="text" w:horzAnchor="page" w:tblpX="855" w:tblpY="291"/>
        <w:tblOverlap w:val="never"/>
        <w:tblW w:w="150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1013"/>
        <w:gridCol w:w="1374"/>
        <w:gridCol w:w="1000"/>
        <w:gridCol w:w="1026"/>
        <w:gridCol w:w="1080"/>
        <w:gridCol w:w="3364"/>
        <w:gridCol w:w="1022"/>
        <w:gridCol w:w="1178"/>
        <w:gridCol w:w="1300"/>
        <w:gridCol w:w="967"/>
        <w:gridCol w:w="10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市（州）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县（区、市）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名称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正式运营</w:t>
            </w: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时间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投资总额（万元）</w:t>
            </w:r>
          </w:p>
        </w:tc>
        <w:tc>
          <w:tcPr>
            <w:tcW w:w="3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sz w:val="20"/>
                <w:szCs w:val="20"/>
                <w:u w:val="none"/>
                <w:lang w:eastAsia="zh-CN"/>
              </w:rPr>
              <w:t>示范优势（描述不超过</w:t>
            </w: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200字）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证照情况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就业人数（人）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管理情况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获得荣誉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5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180" w:firstLineChars="100"/>
              <w:jc w:val="left"/>
              <w:textAlignment w:val="center"/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  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both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both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both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sectPr>
          <w:pgSz w:w="16838" w:h="11906" w:orient="landscape"/>
          <w:pgMar w:top="1587" w:right="2098" w:bottom="1474" w:left="1984" w:header="720" w:footer="720" w:gutter="0"/>
          <w:pgNumType w:fmt="decimal"/>
          <w:cols w:space="720" w:num="1"/>
          <w:docGrid w:type="lines" w:linePitch="312" w:charSpace="0"/>
        </w:sect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/>
        <w:jc w:val="left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4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示范农家乐评定标准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方正黑体_GBK" w:cs="Times New Roman"/>
          <w:color w:val="auto"/>
          <w:kern w:val="2"/>
          <w:sz w:val="32"/>
          <w:szCs w:val="32"/>
          <w:lang w:val="en-US" w:eastAsia="zh-CN" w:bidi="ar-SA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auto"/>
          <w:kern w:val="2"/>
          <w:sz w:val="32"/>
          <w:szCs w:val="32"/>
          <w:lang w:val="en-US" w:eastAsia="zh-CN" w:bidi="ar-SA"/>
        </w:rPr>
        <w:t>一、规范经营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1.证照齐全。应依法办理营业执照、特种行业许可证、卫生许可证、食品经营许可证、房屋安全鉴定书（报告）等相关证照。正式经营2年以上，近三年无重大安全事故和严重旅游投诉。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2.安全保障。经营用房系合法建筑，符合有关房屋质量安全要求；经营场地无自然灾害和其他影响公共安全的隐患。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日常性开展消防安全检查，定期开展消防演练。配有餐具、杯具消毒设施，并正常规范使用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食品来源、加工、销售应符合相关食品安全国家标准要求。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3.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服务规范。从业人员着装统一，定期进行健康检查和业务技能培训，能主动热情、文明礼貌地为游客提供亲情化、专业化的咨询、引导服务。能为特定人群（老年人、儿童、残疾人等）提供特殊服务。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方正黑体_GBK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黑体_GBK" w:cs="Times New Roman"/>
          <w:kern w:val="2"/>
          <w:sz w:val="32"/>
          <w:szCs w:val="32"/>
          <w:lang w:val="en-US" w:eastAsia="zh-CN" w:bidi="ar-SA"/>
        </w:rPr>
        <w:t>二、经营场所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1.整体环境。干净整洁、无污染源，垃圾集中收集、分类、污水处理达标排放率达100%。外部环境、建筑风貌、装修装饰、设施设备及服务方式等与乡村环境和主题特色应协调一致。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2.建筑协调。主体建筑有浓郁的乡村风情和地方特色，建筑单体的体量、高度、色彩、造型与周边景观环境相协调。装修设计有创意，能体现策划主题。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3.基础设施。提供明码标价的菜单和酒水单。提供打包服务。交通条件能满足宾客出入需求。应具备与农家乐规模匹配的停车场所。家禽、家畜应有圈养设施，并与就餐区域有一定距离。应配备与接待规模相匹配的公共活动区域，且具有一定的休闲娱乐功能，体现乡村生产生活特色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具备接待旅游团队和小型会议的能力。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应设公共卫生间，采光、通风、照明条件良好，无异味，男女分设，配有洗手设备，并采取有效的防潮、防滑、除臭措施。</w:t>
      </w: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4.餐饮设施。就餐区域应布局合理，整洁卫生，采光通风良好，宜设立包间，宜具有乡村或文化特色。</w:t>
      </w: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5.厨房设施。厨房布局、流程合理，冷、热操作台、洗池和灶台应分离。厨房应有通风排烟和消防设施，应有符合卫生要求的餐厨垃圾存放设备，并保持设施设备干净整洁。应有专门的食品贮藏、冷冻、清洁设备。设有餐饮污水隔油设施，有完善的防蝇、防尘、防鼠、防蟑螂措施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方正黑体_GBK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黑体_GBK" w:cs="Times New Roman"/>
          <w:kern w:val="2"/>
          <w:sz w:val="32"/>
          <w:szCs w:val="32"/>
          <w:lang w:val="en-US" w:eastAsia="zh-CN" w:bidi="ar-SA"/>
        </w:rPr>
        <w:t>三、主题特色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1.主题鲜明。能体现当地地域文化和产业特色。围绕策划主题打造个性化的文化创意。设有庭院、果园、烧烤场地、篝火场地、娱乐室等公共空间。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2.活动多样。设有 3 项以上活动项目，项目布局合理、安全性好。经营管理人员具备亲子、同学会等小型活动策划能力或周边短途游行程规划能力。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3.特色美食。农家乐材质有机新鲜，有一定数量和种类的自创特色菜肴。提供多种类的当地特色菜肴，菜品烹调制作应体现农家风味、地方特色。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left"/>
        <w:textAlignment w:val="auto"/>
        <w:rPr>
          <w:rFonts w:hint="default" w:ascii="Times New Roman" w:hAnsi="Times New Roman" w:eastAsia="方正黑体_GBK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黑体_GBK" w:cs="Times New Roman"/>
          <w:kern w:val="2"/>
          <w:sz w:val="32"/>
          <w:szCs w:val="32"/>
          <w:lang w:val="en-US" w:eastAsia="zh-CN" w:bidi="ar-SA"/>
        </w:rPr>
        <w:t>四、经营模式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品牌经营。具备品牌意识，拥有一定的自创品牌知名度和美誉度。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2.带动明显。能为当地区域经济发展、农民增收致富起到辐射带动作用，与当地社会发展实现互利共赢。能与当地农户（居民）建立利益联结机制，带动当地农户（居民）就业增收。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3.运营管理。创新经营模式，多样化运营管理，能够较好提高销售额，利用农副产品、非遗文化产品、旅游纪念商品、乡村文创产品线上线下的展示和销售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电商营销。善于利用淘宝、微信小店以及携程、去哪儿、同程等在线旅游平台开展电子商务营销，实现智慧旅游。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无线网络。区域内覆盖无线网络信号。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便捷支付。前台安装消费终端 POS 机，并逐步实现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微信、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支付宝等快捷支付方式。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/>
        <w:jc w:val="left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/>
        <w:jc w:val="left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/>
        <w:jc w:val="left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/>
        <w:jc w:val="left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/>
        <w:jc w:val="left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/>
        <w:jc w:val="left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/>
        <w:jc w:val="left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/>
        <w:jc w:val="left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/>
        <w:jc w:val="left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/>
        <w:jc w:val="left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/>
        <w:jc w:val="left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5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示范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民宿</w:t>
      </w: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评定标准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方正黑体_GBK" w:cs="Times New Roman"/>
          <w:color w:val="auto"/>
          <w:kern w:val="2"/>
          <w:sz w:val="32"/>
          <w:szCs w:val="32"/>
          <w:lang w:val="en-US" w:eastAsia="zh-CN" w:bidi="ar-SA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auto"/>
          <w:kern w:val="2"/>
          <w:sz w:val="32"/>
          <w:szCs w:val="32"/>
          <w:lang w:val="en-US" w:eastAsia="zh-CN" w:bidi="ar-SA"/>
        </w:rPr>
        <w:t>一、规范经营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证件齐全。完成工商登记2年以上，应依法办理营业执照、特种行业许可证、卫生许可证、食品经营许可证、消防许可证、房屋安全鉴定书（报告）等相关证照。且为正常管理户，无欠税，从业人员应按照要求持健康证上岗；近三年无重大安全事故和严重旅游投诉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制度完善。做到安全巡视、消防安全、食品安全、环境卫生等各项制度上墙，明码标价，诚信经营。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无游客投诉、无违法不良记录。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已参加民宿安全相关责任保险。 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40" w:firstLineChars="200"/>
        <w:jc w:val="left"/>
        <w:textAlignment w:val="auto"/>
        <w:rPr>
          <w:rFonts w:hint="default" w:ascii="Times New Roman" w:hAnsi="Times New Roman" w:eastAsia="方正黑体_GBK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黑体_GBK" w:cs="Times New Roman"/>
          <w:color w:val="auto"/>
          <w:kern w:val="2"/>
          <w:sz w:val="32"/>
          <w:szCs w:val="32"/>
          <w:lang w:val="en-US" w:eastAsia="zh-CN" w:bidi="ar-SA"/>
        </w:rPr>
        <w:t>二、安全保障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建筑安全。合法建筑，并满足有关房屋质量安全要求。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br w:type="textWrapping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2.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治安安全。安装旅馆业治安管理信息系统或手机 APP版民宿登记系统，并正常规范使用。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消防安全。符合消防安全规定，按照消防部门配备一定数量的基本消防设施，日常维护到位。通过消防审批或备案。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卫生安全。民宿服务人员无急慢性传染疾病并按规定取得健康证。配有餐具、杯具消毒设施，并正常规范使用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食品安全。食品来源、加工、销售应符合相关食品安全国家标准要求。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三、环境卫生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选址选点。依托较好山水环境资源，所处村落房屋立面风格相对统一，乡愁风情较为浓郁。交通区位相对便利，基础设施相对较好。不在地质灾害隐患区。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民宿管家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热情好客，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地方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文化丰富。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2.基础条件完备。水、电、讯、路等基础设施完好，有足够数量的停车位。接待设施设备舒适、方便、安全、完好。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  <w:lang w:val="en"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整体环境。干净整洁、无污染源，垃圾集中收集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、分类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、污水处理达标排放率达100%。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4.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绿化美化。注重绿化、美化，庭院漂亮。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40" w:firstLineChars="200"/>
        <w:jc w:val="left"/>
        <w:textAlignment w:val="auto"/>
        <w:rPr>
          <w:rFonts w:hint="default" w:ascii="Times New Roman" w:hAnsi="Times New Roman" w:eastAsia="方正黑体_GBK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黑体_GBK" w:cs="Times New Roman"/>
          <w:kern w:val="2"/>
          <w:sz w:val="32"/>
          <w:szCs w:val="32"/>
          <w:lang w:val="en-US" w:eastAsia="zh-CN" w:bidi="ar-SA"/>
        </w:rPr>
        <w:t>四、建筑设施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1.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建筑风格。建筑风格有地域特色、与周围环境协调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在保留原貌方式的基础上，主体建筑设计具有乡村风情和地方民俗特色，或能围绕鲜明的主题定位，利用周边自然环境和人文风情的独特性与专属性，打造具有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贵州山地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特色风格，具备一定的景观美学和文化创意。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2.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装饰装修。注重精致细节，室内摆设、用品和室外景观小品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有格调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善于就地取材，注重淳朴民风的保持和发扬，做到人居环境和自然、人文环境的有机融合。尤其是要避免商务酒店式装修。有合适的私密空间和公共空间，休闲设施布局合理，休闲元素运用得当。善于利用露台、庭院等公共空间，营造良好、浓郁的休闲氛围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3.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文化内涵。当地传统文化、风土民情、人文典故等能在餐饮、住宿、体验等环节中有所体现。民宿名称、客房名称要独具匠心、耐人寻味，体现主人的创意和心意。标识标牌设计样式富有美学内涵。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4.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客房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设施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提供主题式客房，自然采光充足、通风良好，如善于使用落地大窗。窗帘遮光效果良好，有防噪音及隔音措施。客房设计温馨，家具等设施品质优良。床上用品质量好，触感舒适。客房配有独立卫生间，卫生清洁，做到干湿分离和防滑处理。 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40" w:firstLineChars="200"/>
        <w:jc w:val="left"/>
        <w:textAlignment w:val="auto"/>
        <w:rPr>
          <w:rFonts w:hint="default" w:ascii="Times New Roman" w:hAnsi="Times New Roman" w:eastAsia="方正黑体_GBK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黑体_GBK" w:cs="Times New Roman"/>
          <w:kern w:val="2"/>
          <w:sz w:val="32"/>
          <w:szCs w:val="32"/>
          <w:lang w:val="en-US" w:eastAsia="zh-CN" w:bidi="ar-SA"/>
        </w:rPr>
        <w:tab/>
      </w:r>
      <w:r>
        <w:rPr>
          <w:rFonts w:hint="default" w:ascii="Times New Roman" w:hAnsi="Times New Roman" w:eastAsia="方正黑体_GBK" w:cs="Times New Roman"/>
          <w:kern w:val="2"/>
          <w:sz w:val="32"/>
          <w:szCs w:val="32"/>
          <w:lang w:val="en-US" w:eastAsia="zh-CN" w:bidi="ar-SA"/>
        </w:rPr>
        <w:t>五、管家服务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亲情服务。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工作人员态度亲善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亲和、主动热情、文明礼貌地为游客提供亲情化、专业化的管家式服务，实现亲情化经营。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特色活动。具备策划主题活动的能力，能为游客提供不少于2项具备专属特色的文化、民俗、休闲、娱乐、农事等主题体验项目，实现产业融合，带动农民就业增收。因地制宜设计开发特色伴手礼。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导览解说。能为游客提供周边旅游景点、乡村民俗风情及乡土特产等讲解服务。熟练掌握游程设计技巧，能协助游客了解当地风情、感受本土人文、开展深度之旅。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40" w:firstLineChars="200"/>
        <w:jc w:val="left"/>
        <w:textAlignment w:val="auto"/>
        <w:rPr>
          <w:rFonts w:hint="default" w:ascii="Times New Roman" w:hAnsi="Times New Roman" w:eastAsia="方正黑体_GBK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黑体_GBK" w:cs="Times New Roman"/>
          <w:kern w:val="2"/>
          <w:sz w:val="32"/>
          <w:szCs w:val="32"/>
          <w:lang w:val="en-US" w:eastAsia="zh-CN" w:bidi="ar-SA"/>
        </w:rPr>
        <w:t>五、经营模式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1.带动模式。能为当地区域经济发展、农民增收致富起到辐射带动作用，与当地社会发展实现互利共赢。能与当地农户（居民）建立利益联结机制，带动当地农户（居民）就业增收。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品牌经营。具备品牌意识，拥有一定的自创品牌知名度和美誉度。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3.运营管理。创新经营模式，多样化运营管理，能够较好提高住宿率，发展新业态，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带动当地居民就业增收和助推农特产品销售。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电商营销。善于利用淘宝、微信小店以及携程、去哪儿、同程等在线旅游平台开展电子商务营销，实现智慧旅游。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无线网络。区域内覆盖无线网络信号。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便捷支付。前台安装消费终端 POS 机，并逐步实现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微信、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支付宝等快捷支付方式。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1" w:fontKey="{A7A9EF6D-6888-4EB5-9646-D4A225F4ADE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7D81F202-08A0-44E6-AD68-CC845F7D4E72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3" w:fontKey="{B43FFE03-D164-41AE-AFBA-759BC1E2559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0A65C2DC-2C23-4490-9D2E-F7FE418D8AB3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336A4A4B-6D0E-4FA9-96B9-4CE730E914A7}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hiODBjMTdhNzhjNzA2MGRlMjdhZGU3YWE0ZTVkNjIifQ=="/>
  </w:docVars>
  <w:rsids>
    <w:rsidRoot w:val="0E89519F"/>
    <w:rsid w:val="06EB779A"/>
    <w:rsid w:val="0E895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color w:val="000000"/>
      <w:kern w:val="2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0" w:beforeLines="0" w:after="20" w:afterLines="0" w:line="413" w:lineRule="auto"/>
      <w:ind w:leftChars="0"/>
      <w:outlineLvl w:val="1"/>
    </w:pPr>
    <w:rPr>
      <w:rFonts w:ascii="等线 Light" w:hAnsi="等线 Light" w:eastAsia="黑体" w:cs="Times New Roman"/>
      <w:b/>
      <w:bCs/>
      <w:kern w:val="0"/>
      <w:sz w:val="30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7">
    <w:name w:val="正文-公1"/>
    <w:basedOn w:val="8"/>
    <w:qFormat/>
    <w:uiPriority w:val="0"/>
    <w:pPr>
      <w:ind w:firstLine="200" w:firstLineChars="200"/>
    </w:pPr>
    <w:rPr>
      <w:rFonts w:ascii="Times New Roman" w:hAnsi="Times New Roman" w:eastAsia="宋体" w:cs="Times New Roman"/>
      <w:sz w:val="21"/>
      <w:szCs w:val="24"/>
    </w:rPr>
  </w:style>
  <w:style w:type="paragraph" w:customStyle="1" w:styleId="8">
    <w:name w:val="正文 New New New"/>
    <w:next w:val="7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2023-07-05T07:23:00Z</dcterms:created>
  <dc:creator>Administrator</dc:creator>
  <cp:lastModifiedBy>REBORN.M</cp:lastModifiedBy>
  <dcterms:modified xsi:type="dcterms:W3CDTF">2023-10-21T08:32:50Z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551B41E769F64DBAA8E4B7D61A02D624</vt:lpwstr>
  </property>
</Properties>
</file>