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ind w:firstLine="0" w:firstLineChars="0"/>
        <w:jc w:val="both"/>
        <w:rPr>
          <w:rFonts w:hint="eastAsia" w:ascii="国标黑体" w:hAnsi="国标黑体" w:eastAsia="国标黑体" w:cs="国标黑体"/>
          <w:color w:val="auto"/>
          <w:kern w:val="0"/>
          <w:sz w:val="30"/>
          <w:szCs w:val="30"/>
          <w:lang w:eastAsia="zh-CN"/>
        </w:rPr>
      </w:pPr>
      <w:r>
        <w:rPr>
          <w:rFonts w:hint="eastAsia" w:ascii="国标黑体" w:hAnsi="国标黑体" w:eastAsia="国标黑体" w:cs="国标黑体"/>
          <w:color w:val="auto"/>
          <w:kern w:val="0"/>
          <w:sz w:val="30"/>
          <w:szCs w:val="30"/>
          <w:lang w:val="en"/>
        </w:rPr>
        <w:t>附件</w:t>
      </w:r>
      <w:r>
        <w:rPr>
          <w:rFonts w:hint="eastAsia" w:ascii="国标黑体" w:hAnsi="国标黑体" w:eastAsia="国标黑体" w:cs="国标黑体"/>
          <w:color w:val="auto"/>
          <w:kern w:val="0"/>
          <w:sz w:val="30"/>
          <w:szCs w:val="30"/>
          <w:lang w:val="en-US" w:eastAsia="zh-CN"/>
        </w:rPr>
        <w:t>2</w:t>
      </w:r>
    </w:p>
    <w:p>
      <w:pPr>
        <w:snapToGrid w:val="0"/>
        <w:spacing w:line="900" w:lineRule="exact"/>
        <w:jc w:val="center"/>
        <w:rPr>
          <w:rFonts w:hint="eastAsia" w:ascii="方正粗黑宋简体" w:hAnsi="方正粗黑宋简体" w:eastAsia="方正粗黑宋简体" w:cs="宋体"/>
          <w:sz w:val="52"/>
          <w:szCs w:val="52"/>
        </w:rPr>
      </w:pPr>
    </w:p>
    <w:p>
      <w:pPr>
        <w:snapToGrid w:val="0"/>
        <w:spacing w:line="900" w:lineRule="exact"/>
        <w:jc w:val="center"/>
        <w:rPr>
          <w:rFonts w:hint="eastAsia" w:ascii="方正粗黑宋简体" w:hAnsi="方正粗黑宋简体" w:eastAsia="方正粗黑宋简体" w:cs="宋体"/>
          <w:sz w:val="52"/>
          <w:szCs w:val="52"/>
        </w:rPr>
      </w:pPr>
    </w:p>
    <w:p>
      <w:pPr>
        <w:snapToGrid w:val="0"/>
        <w:spacing w:line="900" w:lineRule="exact"/>
        <w:jc w:val="center"/>
        <w:rPr>
          <w:rFonts w:hint="eastAsia" w:ascii="方正粗黑宋简体" w:hAnsi="方正粗黑宋简体" w:eastAsia="方正粗黑宋简体" w:cs="宋体"/>
          <w:sz w:val="52"/>
          <w:szCs w:val="52"/>
          <w:lang w:val="en-US" w:eastAsia="zh-CN"/>
        </w:rPr>
      </w:pPr>
      <w:r>
        <w:rPr>
          <w:rFonts w:hint="eastAsia" w:ascii="方正粗黑宋简体" w:hAnsi="方正粗黑宋简体" w:eastAsia="方正粗黑宋简体" w:cs="宋体"/>
          <w:sz w:val="52"/>
          <w:szCs w:val="52"/>
          <w:lang w:val="en-US" w:eastAsia="zh-CN"/>
        </w:rPr>
        <w:t xml:space="preserve"> </w:t>
      </w: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  <w:t>唐山市中小企业数字化转型试点城市推荐</w:t>
      </w: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  <w:t>“小快轻准”产品和解决方案申报书</w:t>
      </w:r>
    </w:p>
    <w:p>
      <w:pPr>
        <w:pBdr>
          <w:top w:val="none" w:color="000000" w:sz="0" w:space="1"/>
          <w:left w:val="none" w:color="000000" w:sz="0" w:space="4"/>
          <w:bottom w:val="none" w:color="000000" w:sz="0" w:space="1"/>
          <w:right w:val="none" w:color="000000" w:sz="0" w:space="4"/>
        </w:pBdr>
        <w:spacing w:line="560" w:lineRule="exact"/>
        <w:jc w:val="center"/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44"/>
          <w:szCs w:val="44"/>
          <w:lang w:val="en-US" w:eastAsia="zh-CN" w:bidi="ar"/>
        </w:rPr>
        <w:t>（第六批）</w:t>
      </w:r>
    </w:p>
    <w:bookmarkEnd w:id="0"/>
    <w:p>
      <w:pPr>
        <w:spacing w:line="560" w:lineRule="exact"/>
        <w:ind w:firstLine="720" w:firstLineChars="200"/>
        <w:jc w:val="center"/>
        <w:rPr>
          <w:rFonts w:ascii="Times New Roman" w:hAnsi="Times New Roman" w:eastAsia="仿宋_GB2312"/>
          <w:bCs/>
          <w:sz w:val="36"/>
        </w:rPr>
      </w:pPr>
    </w:p>
    <w:p>
      <w:pPr>
        <w:spacing w:line="560" w:lineRule="exact"/>
        <w:ind w:firstLine="720" w:firstLineChars="200"/>
        <w:jc w:val="center"/>
        <w:rPr>
          <w:rFonts w:ascii="Times New Roman" w:hAnsi="Times New Roman" w:eastAsia="仿宋_GB2312"/>
          <w:bCs/>
          <w:sz w:val="36"/>
        </w:rPr>
      </w:pPr>
    </w:p>
    <w:p>
      <w:pPr>
        <w:pStyle w:val="2"/>
        <w:rPr>
          <w:rFonts w:ascii="Times New Roman" w:hAnsi="Times New Roman" w:eastAsia="仿宋_GB2312"/>
          <w:bCs/>
          <w:sz w:val="36"/>
        </w:rPr>
      </w:pPr>
    </w:p>
    <w:p>
      <w:pPr>
        <w:pStyle w:val="2"/>
        <w:rPr>
          <w:rFonts w:ascii="Times New Roman" w:hAnsi="Times New Roman" w:eastAsia="仿宋_GB2312"/>
          <w:bCs/>
          <w:sz w:val="36"/>
        </w:rPr>
      </w:pPr>
    </w:p>
    <w:p>
      <w:pPr>
        <w:pStyle w:val="2"/>
      </w:pP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仿宋"/>
          <w:bCs/>
          <w:sz w:val="32"/>
        </w:rPr>
      </w:pPr>
    </w:p>
    <w:tbl>
      <w:tblPr>
        <w:tblStyle w:val="9"/>
        <w:tblW w:w="8931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63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申报单位：</w:t>
            </w:r>
          </w:p>
        </w:tc>
        <w:tc>
          <w:tcPr>
            <w:tcW w:w="6379" w:type="dxa"/>
            <w:tcBorders>
              <w:bottom w:val="single" w:color="auto" w:sz="4" w:space="0"/>
            </w:tcBorders>
          </w:tcPr>
          <w:p>
            <w:pPr>
              <w:spacing w:before="160" w:line="560" w:lineRule="exact"/>
              <w:ind w:firstLine="1920" w:firstLineChars="600"/>
              <w:jc w:val="both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（加盖公章）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联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  <w:lang w:val="zh-CN"/>
              </w:rPr>
              <w:t>系</w:t>
            </w:r>
            <w:r>
              <w:rPr>
                <w:rFonts w:hint="eastAsia" w:ascii="仿宋" w:hAnsi="仿宋" w:eastAsia="仿宋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sz w:val="32"/>
                <w:szCs w:val="32"/>
                <w:lang w:val="zh-CN"/>
              </w:rPr>
              <w:t>人：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60" w:line="560" w:lineRule="exact"/>
              <w:ind w:firstLine="640" w:firstLineChars="200"/>
              <w:jc w:val="right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  <w:r>
              <w:rPr>
                <w:rFonts w:ascii="仿宋" w:hAnsi="仿宋" w:eastAsia="仿宋"/>
                <w:sz w:val="32"/>
                <w:szCs w:val="32"/>
                <w:lang w:val="zh-CN"/>
              </w:rPr>
              <w:t>联系电话：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60" w:line="560" w:lineRule="exact"/>
              <w:ind w:firstLine="640" w:firstLineChars="200"/>
              <w:jc w:val="right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</w:tr>
      <w:tr>
        <w:tc>
          <w:tcPr>
            <w:tcW w:w="2552" w:type="dxa"/>
            <w:tcBorders>
              <w:top w:val="nil"/>
              <w:bottom w:val="nil"/>
            </w:tcBorders>
          </w:tcPr>
          <w:p>
            <w:pPr>
              <w:spacing w:before="160" w:line="560" w:lineRule="exact"/>
              <w:ind w:firstLine="640" w:firstLineChars="200"/>
              <w:textAlignment w:val="bottom"/>
              <w:rPr>
                <w:rFonts w:hint="eastAsia" w:ascii="仿宋" w:hAnsi="仿宋" w:eastAsia="仿宋"/>
                <w:sz w:val="32"/>
                <w:szCs w:val="32"/>
                <w:lang w:val="zh-CN" w:eastAsia="zh-CN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  <w:lang w:bidi="ar"/>
              </w:rPr>
              <w:t>填报日期</w:t>
            </w:r>
            <w:r>
              <w:rPr>
                <w:rFonts w:hint="eastAsia" w:ascii="仿宋" w:hAnsi="仿宋" w:eastAsia="仿宋" w:cs="仿宋_GB2312"/>
                <w:sz w:val="32"/>
                <w:szCs w:val="32"/>
                <w:lang w:eastAsia="zh-CN" w:bidi="ar"/>
              </w:rPr>
              <w:t>：</w:t>
            </w:r>
          </w:p>
        </w:tc>
        <w:tc>
          <w:tcPr>
            <w:tcW w:w="637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160" w:line="560" w:lineRule="exact"/>
              <w:ind w:firstLine="640" w:firstLineChars="200"/>
              <w:jc w:val="right"/>
              <w:textAlignment w:val="bottom"/>
              <w:rPr>
                <w:rFonts w:ascii="仿宋" w:hAnsi="仿宋" w:eastAsia="仿宋"/>
                <w:sz w:val="32"/>
                <w:szCs w:val="32"/>
                <w:lang w:val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tbl>
      <w:tblPr>
        <w:tblStyle w:val="9"/>
        <w:tblW w:w="9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141"/>
        <w:gridCol w:w="1439"/>
        <w:gridCol w:w="746"/>
        <w:gridCol w:w="1714"/>
        <w:gridCol w:w="11"/>
        <w:gridCol w:w="109"/>
        <w:gridCol w:w="25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728" w:type="dxa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产品名称及版本号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pStyle w:val="2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产品厂商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名称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法定代表人</w:t>
            </w:r>
          </w:p>
        </w:tc>
        <w:tc>
          <w:tcPr>
            <w:tcW w:w="3326" w:type="dxa"/>
            <w:gridSpan w:val="3"/>
            <w:vAlign w:val="center"/>
          </w:tcPr>
          <w:p>
            <w:pPr>
              <w:snapToGrid w:val="0"/>
              <w:spacing w:before="62" w:beforeLines="20"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25" w:type="dxa"/>
            <w:gridSpan w:val="2"/>
          </w:tcPr>
          <w:p>
            <w:pPr>
              <w:snapToGrid w:val="0"/>
              <w:spacing w:before="62" w:beforeLines="20"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组织机构代码</w:t>
            </w:r>
          </w:p>
        </w:tc>
        <w:tc>
          <w:tcPr>
            <w:tcW w:w="2689" w:type="dxa"/>
            <w:gridSpan w:val="2"/>
            <w:vAlign w:val="center"/>
          </w:tcPr>
          <w:p>
            <w:pPr>
              <w:snapToGrid w:val="0"/>
              <w:spacing w:before="62" w:beforeLines="20"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注册地址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省    市    区                      （具体到门牌号码）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服务行业</w:t>
            </w:r>
          </w:p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（可多选）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widowControl/>
              <w:spacing w:beforeLines="0" w:afterLines="0" w:line="360" w:lineRule="exac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专用设备制造业-智能成套设备制造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Hans" w:bidi="ar-SA"/>
              </w:rPr>
              <w:t xml:space="preserve"> </w:t>
            </w:r>
          </w:p>
          <w:p>
            <w:pPr>
              <w:widowControl/>
              <w:spacing w:beforeLines="0" w:afterLines="0" w:line="360" w:lineRule="exac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通用设备制造业-精密装备及零部件制造</w:t>
            </w:r>
          </w:p>
          <w:p>
            <w:pPr>
              <w:widowControl/>
              <w:spacing w:beforeLines="0" w:afterLines="0" w:line="360" w:lineRule="exac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金属制品业-钢铁材料精深加工制造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软件登记编号</w:t>
            </w:r>
          </w:p>
        </w:tc>
        <w:tc>
          <w:tcPr>
            <w:tcW w:w="332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7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1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  <w:t>产品类别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0" w:lineRule="exact"/>
              <w:jc w:val="left"/>
              <w:textAlignment w:val="auto"/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  <w:t>（可多选）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widowControl/>
              <w:spacing w:beforeLines="0" w:afterLines="0" w:line="300" w:lineRule="exact"/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产品研发　□工艺设计　□产品营销　□产品服务　□计划调度　　□生产作业　□质量管理　□设备管理　□能源管理　□环保管理　　□安全管理　□数据采集集成□供应链管理□仓储管理　□产业链协同□经营管理　□平台建设　</w:t>
            </w:r>
            <w:r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cs="宋体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cs="宋体" w:asciiTheme="minorHAnsi" w:hAnsiTheme="minorHAnsi" w:eastAsiaTheme="minorEastAsia"/>
                <w:color w:val="auto"/>
                <w:kern w:val="0"/>
                <w:sz w:val="24"/>
                <w:szCs w:val="24"/>
                <w:lang w:val="en-US" w:eastAsia="zh-CN" w:bidi="ar-SA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1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部署情况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widowControl/>
              <w:spacing w:beforeLines="0" w:afterLines="0" w:line="300" w:lineRule="exac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云部署：</w:t>
            </w:r>
          </w:p>
          <w:p>
            <w:pPr>
              <w:widowControl/>
              <w:spacing w:beforeLines="0" w:afterLines="0" w:line="300" w:lineRule="exac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价格区间（万元）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部署周期（月）：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</w:t>
            </w:r>
          </w:p>
          <w:p>
            <w:pPr>
              <w:widowControl/>
              <w:spacing w:beforeLines="0" w:afterLines="0" w:line="300" w:lineRule="exac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本地部署：</w:t>
            </w:r>
          </w:p>
          <w:p>
            <w:pPr>
              <w:widowControl/>
              <w:spacing w:beforeLines="0" w:afterLines="0" w:line="300" w:lineRule="exac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价格区间（万元）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部署周期（月）：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4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产品主要功能及应用场景（限300字）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spacing w:line="300" w:lineRule="exac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软件著作权情况（与产品核心技术相关，限3项）</w:t>
            </w:r>
          </w:p>
        </w:tc>
        <w:tc>
          <w:tcPr>
            <w:tcW w:w="25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软件著作权名称</w:t>
            </w:r>
          </w:p>
        </w:tc>
        <w:tc>
          <w:tcPr>
            <w:tcW w:w="258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软件著作权证书号</w:t>
            </w: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登记证书时间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产品测试情况</w:t>
            </w:r>
          </w:p>
        </w:tc>
        <w:tc>
          <w:tcPr>
            <w:tcW w:w="25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测试机构</w:t>
            </w:r>
          </w:p>
        </w:tc>
        <w:tc>
          <w:tcPr>
            <w:tcW w:w="258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测试时间</w:t>
            </w: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测试结果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等保测评情况</w:t>
            </w:r>
          </w:p>
        </w:tc>
        <w:tc>
          <w:tcPr>
            <w:tcW w:w="332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等保测评机构</w:t>
            </w:r>
          </w:p>
        </w:tc>
        <w:tc>
          <w:tcPr>
            <w:tcW w:w="183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等保测评等级</w:t>
            </w: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等保测评时间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4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2025年以来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服务工业企业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名单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（限10家）</w:t>
            </w: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企业名称</w:t>
            </w: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所属地区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2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41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4019" w:type="dxa"/>
            <w:gridSpan w:val="5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8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6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典型案例（限3家，每家100字）</w:t>
            </w:r>
          </w:p>
        </w:tc>
        <w:tc>
          <w:tcPr>
            <w:tcW w:w="7740" w:type="dxa"/>
            <w:gridSpan w:val="7"/>
            <w:vAlign w:val="center"/>
          </w:tcPr>
          <w:p>
            <w:pPr>
              <w:spacing w:line="300" w:lineRule="exact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  <w:jc w:val="center"/>
        </w:trPr>
        <w:tc>
          <w:tcPr>
            <w:tcW w:w="1728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真实性和诚信安全经营承诺</w:t>
            </w:r>
          </w:p>
        </w:tc>
        <w:tc>
          <w:tcPr>
            <w:tcW w:w="7740" w:type="dxa"/>
            <w:gridSpan w:val="7"/>
          </w:tcPr>
          <w:p>
            <w:pPr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exact"/>
              <w:jc w:val="left"/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我单位未被列入经营异常名录或严重失信主体名单，近三年无失信行为、无触犯国家法律法规的行为、无不正当竞争行为；具备有关法律法规、国家标准或行业标准规定的安全生产条件，近三年未发生重大安全（含网络安全、数据安全）、质量、环境污染等事故以及偷漏税等违法违规行为。我单位申报的所有材料，均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</w:rPr>
              <w:t>准确、真实、合法、有效、无涉密信息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，如有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违反上述承诺的行为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，愿承由此带来的一切后果及相关法律责任。</w:t>
            </w:r>
          </w:p>
          <w:p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法定代表人（签字）：                单位：（盖章）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</w:t>
            </w:r>
          </w:p>
          <w:p>
            <w:pPr>
              <w:pStyle w:val="11"/>
              <w:autoSpaceDE/>
              <w:autoSpaceDN/>
              <w:spacing w:line="360" w:lineRule="exact"/>
              <w:ind w:firstLine="240"/>
              <w:jc w:val="left"/>
              <w:rPr>
                <w:rFonts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　　　　　　　　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 xml:space="preserve"> 年   月   日   </w:t>
            </w:r>
          </w:p>
        </w:tc>
      </w:tr>
    </w:tbl>
    <w:p>
      <w:pPr>
        <w:pStyle w:val="8"/>
        <w:rPr>
          <w:rFonts w:hint="default"/>
          <w:lang w:val="en-US" w:eastAsia="zh-CN"/>
        </w:rPr>
      </w:pPr>
    </w:p>
    <w:p>
      <w:pPr>
        <w:pStyle w:val="12"/>
        <w:ind w:firstLine="63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证明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佐证材料：</w:t>
      </w:r>
    </w:p>
    <w:p>
      <w:pPr>
        <w:pStyle w:val="12"/>
        <w:ind w:firstLine="63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1.软件著作权证明材料；</w:t>
      </w:r>
    </w:p>
    <w:p>
      <w:pPr>
        <w:pStyle w:val="12"/>
        <w:ind w:firstLine="63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2.软件测试证明材料；</w:t>
      </w:r>
    </w:p>
    <w:p>
      <w:pPr>
        <w:pStyle w:val="12"/>
        <w:ind w:firstLine="63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3.等保证明材料；</w:t>
      </w:r>
    </w:p>
    <w:p>
      <w:pPr>
        <w:pStyle w:val="12"/>
        <w:ind w:firstLine="632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4.如申报单位为产品代理商，须提供厂商针对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唐山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市中小企业数字化转型试点工作出具的唯一授权证明（同一厂商只限1家代理商）。</w:t>
      </w:r>
    </w:p>
    <w:sectPr>
      <w:footerReference r:id="rId3" w:type="default"/>
      <w:pgSz w:w="11906" w:h="16838"/>
      <w:pgMar w:top="1417" w:right="1474" w:bottom="1417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方正粗黑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5NTM4ZjkyMTE2NjNlNWY5ZTI0OGI5MDQxOTc5ZjAifQ=="/>
  </w:docVars>
  <w:rsids>
    <w:rsidRoot w:val="5C657841"/>
    <w:rsid w:val="00A641FB"/>
    <w:rsid w:val="07CF0BFD"/>
    <w:rsid w:val="09D7568F"/>
    <w:rsid w:val="0A0D30F3"/>
    <w:rsid w:val="0A750695"/>
    <w:rsid w:val="0B2C354F"/>
    <w:rsid w:val="0CAF45A6"/>
    <w:rsid w:val="0FA125CD"/>
    <w:rsid w:val="12FE1C75"/>
    <w:rsid w:val="142965B0"/>
    <w:rsid w:val="143F2220"/>
    <w:rsid w:val="18D70F9E"/>
    <w:rsid w:val="19D1372B"/>
    <w:rsid w:val="1D4E37F9"/>
    <w:rsid w:val="1ED3347C"/>
    <w:rsid w:val="1F38206B"/>
    <w:rsid w:val="2524528D"/>
    <w:rsid w:val="25887057"/>
    <w:rsid w:val="261C2953"/>
    <w:rsid w:val="274417F4"/>
    <w:rsid w:val="2A7F615E"/>
    <w:rsid w:val="2D380715"/>
    <w:rsid w:val="2D784D49"/>
    <w:rsid w:val="30F57DBC"/>
    <w:rsid w:val="37DC7FC7"/>
    <w:rsid w:val="3A4F715E"/>
    <w:rsid w:val="3BE46869"/>
    <w:rsid w:val="3CB05E68"/>
    <w:rsid w:val="3FF3B9EB"/>
    <w:rsid w:val="4090365D"/>
    <w:rsid w:val="46D31BEF"/>
    <w:rsid w:val="4C466863"/>
    <w:rsid w:val="4D50685E"/>
    <w:rsid w:val="52614E59"/>
    <w:rsid w:val="5308583D"/>
    <w:rsid w:val="53E03B10"/>
    <w:rsid w:val="55B47996"/>
    <w:rsid w:val="58A43CF2"/>
    <w:rsid w:val="5A0539E2"/>
    <w:rsid w:val="5C657841"/>
    <w:rsid w:val="5FF36A24"/>
    <w:rsid w:val="61496B02"/>
    <w:rsid w:val="67050051"/>
    <w:rsid w:val="68E91AB9"/>
    <w:rsid w:val="69366BE8"/>
    <w:rsid w:val="6A30288D"/>
    <w:rsid w:val="6C643A6C"/>
    <w:rsid w:val="6EFFBEC4"/>
    <w:rsid w:val="70791EBB"/>
    <w:rsid w:val="76852C06"/>
    <w:rsid w:val="76B949B4"/>
    <w:rsid w:val="7A4F43B1"/>
    <w:rsid w:val="7CFDA7EA"/>
    <w:rsid w:val="7D95A368"/>
    <w:rsid w:val="7DEF5ED5"/>
    <w:rsid w:val="7F0F5FBB"/>
    <w:rsid w:val="7FCA6C3E"/>
    <w:rsid w:val="7FF77B09"/>
    <w:rsid w:val="7FFF8B1B"/>
    <w:rsid w:val="D634C5EE"/>
    <w:rsid w:val="D9EF5192"/>
    <w:rsid w:val="F2FB8B37"/>
    <w:rsid w:val="FB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40" w:line="276" w:lineRule="auto"/>
    </w:p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b/>
      <w:bCs/>
      <w:sz w:val="32"/>
      <w:szCs w:val="32"/>
    </w:rPr>
  </w:style>
  <w:style w:type="paragraph" w:styleId="4">
    <w:name w:val="Normal Indent"/>
    <w:basedOn w:val="1"/>
    <w:next w:val="1"/>
    <w:qFormat/>
    <w:uiPriority w:val="99"/>
    <w:pPr>
      <w:ind w:firstLine="420" w:firstLineChars="200"/>
    </w:pPr>
    <w:rPr>
      <w:rFonts w:eastAsia="仿宋"/>
      <w:sz w:val="32"/>
    </w:rPr>
  </w:style>
  <w:style w:type="paragraph" w:styleId="5">
    <w:name w:val="Body Text Indent"/>
    <w:basedOn w:val="1"/>
    <w:next w:val="4"/>
    <w:qFormat/>
    <w:uiPriority w:val="0"/>
    <w:pPr>
      <w:ind w:firstLine="540" w:firstLineChars="180"/>
    </w:pPr>
    <w:rPr>
      <w:rFonts w:ascii="仿宋_GB2312" w:eastAsia="仿宋_GB2312"/>
      <w:sz w:val="3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5"/>
    <w:next w:val="1"/>
    <w:qFormat/>
    <w:uiPriority w:val="0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sz w:val="21"/>
      <w:szCs w:val="21"/>
    </w:rPr>
  </w:style>
  <w:style w:type="paragraph" w:customStyle="1" w:styleId="11">
    <w:name w:val="正文首行缩进1"/>
    <w:basedOn w:val="2"/>
    <w:next w:val="7"/>
    <w:qFormat/>
    <w:uiPriority w:val="0"/>
    <w:pPr>
      <w:autoSpaceDE w:val="0"/>
      <w:autoSpaceDN w:val="0"/>
      <w:adjustRightInd w:val="0"/>
      <w:snapToGrid w:val="0"/>
      <w:spacing w:line="360" w:lineRule="auto"/>
      <w:ind w:firstLine="420" w:firstLineChars="100"/>
      <w:jc w:val="center"/>
    </w:pPr>
    <w:rPr>
      <w:rFonts w:ascii="微软雅黑" w:eastAsia="微软雅黑"/>
      <w:color w:val="000000"/>
      <w:sz w:val="44"/>
      <w:szCs w:val="20"/>
    </w:rPr>
  </w:style>
  <w:style w:type="paragraph" w:customStyle="1" w:styleId="12">
    <w:name w:val="正文2"/>
    <w:basedOn w:val="1"/>
    <w:qFormat/>
    <w:uiPriority w:val="0"/>
    <w:pPr>
      <w:autoSpaceDE w:val="0"/>
      <w:autoSpaceDN w:val="0"/>
      <w:spacing w:line="580" w:lineRule="exact"/>
      <w:ind w:firstLine="200" w:firstLineChars="200"/>
    </w:pPr>
    <w:rPr>
      <w:rFonts w:ascii="Times New Roman" w:hAnsi="Times New Roman" w:eastAsia="仿宋_GB2312" w:cs="方正仿宋_GBK"/>
      <w:color w:val="000000"/>
      <w:spacing w:val="-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794</Words>
  <Characters>807</Characters>
  <Lines>0</Lines>
  <Paragraphs>0</Paragraphs>
  <TotalTime>3</TotalTime>
  <ScaleCrop>false</ScaleCrop>
  <LinksUpToDate>false</LinksUpToDate>
  <CharactersWithSpaces>972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2023-11-20T16:02:00Z</dcterms:created>
  <dc:creator>高晓聪</dc:creator>
  <cp:lastModifiedBy>user</cp:lastModifiedBy>
  <cp:lastPrinted>2024-10-14T00:44:00Z</cp:lastPrinted>
  <dcterms:modified xsi:type="dcterms:W3CDTF">2026-08-20T14:33:26Z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3ED19D5088EEDF8AB69F866AA4BC6AC1</vt:lpwstr>
  </property>
  <property fmtid="{D5CDD505-2E9C-101B-9397-08002B2CF9AE}" pid="4" name="KSOTemplateDocerSaveRecord">
    <vt:lpwstr>eyJoZGlkIjoiNmFjYjEyMGU0NGJhZDI2NWQ1MTg3MDY4NWYwYjI3YWYiLCJ1c2VySWQiOiIxNDgwOTg5NDU4In0=</vt:lpwstr>
  </property>
</Properties>
</file>