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240" w:lineRule="auto"/>
        <w:ind w:right="-717" w:rightChars="-224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  件</w:t>
      </w:r>
    </w:p>
    <w:p>
      <w:pPr>
        <w:pStyle w:val="2"/>
        <w:spacing w:after="0" w:line="600" w:lineRule="exact"/>
        <w:rPr>
          <w:rFonts w:hint="default"/>
          <w:lang w:val="en-US" w:eastAsia="zh-CN"/>
        </w:rPr>
      </w:pPr>
    </w:p>
    <w:p>
      <w:pPr>
        <w:bidi w:val="0"/>
        <w:spacing w:line="600" w:lineRule="exact"/>
        <w:ind w:firstLine="0" w:firstLineChars="0"/>
        <w:jc w:val="center"/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  <w:t>河南省工业绿色微电网集成服务供应商（第一批）</w:t>
      </w:r>
    </w:p>
    <w:p>
      <w:pPr>
        <w:pStyle w:val="2"/>
        <w:spacing w:after="0" w:line="600" w:lineRule="exact"/>
        <w:rPr>
          <w:rFonts w:hint="default" w:ascii="Calibri" w:hAnsi="Calibri" w:eastAsia="仿宋_GB2312" w:cs="Times New Roman"/>
          <w:lang w:val="en-US" w:eastAsia="zh-CN"/>
        </w:rPr>
      </w:pPr>
    </w:p>
    <w:tbl>
      <w:tblPr>
        <w:tblStyle w:val="3"/>
        <w:tblW w:w="493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73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序号</w:t>
            </w:r>
          </w:p>
        </w:tc>
        <w:tc>
          <w:tcPr>
            <w:tcW w:w="4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供应商名称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1</w:t>
            </w:r>
          </w:p>
        </w:tc>
        <w:tc>
          <w:tcPr>
            <w:tcW w:w="4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eastAsia="仿宋"/>
                <w:sz w:val="32"/>
                <w:lang w:val="en-US" w:eastAsia="zh-CN"/>
              </w:rPr>
            </w:pPr>
            <w:r>
              <w:rPr>
                <w:rFonts w:hint="eastAsia"/>
                <w:sz w:val="32"/>
                <w:lang w:val="en-US" w:eastAsia="zh-CN"/>
              </w:rPr>
              <w:t>中机国能浙江工程有限公司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2</w:t>
            </w:r>
          </w:p>
        </w:tc>
        <w:tc>
          <w:tcPr>
            <w:tcW w:w="4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许继集团有限公司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3</w:t>
            </w:r>
          </w:p>
        </w:tc>
        <w:tc>
          <w:tcPr>
            <w:tcW w:w="4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平高集团有限公司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5251F"/>
    <w:rsid w:val="5AC52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/>
      <w:snapToGrid/>
      <w:spacing w:line="560" w:lineRule="exact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adjustRightInd/>
      <w:snapToGrid/>
      <w:spacing w:after="120" w:line="56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5">
    <w:name w:val="表格"/>
    <w:uiPriority w:val="0"/>
    <w:pPr>
      <w:widowControl w:val="0"/>
      <w:adjustRightInd/>
      <w:snapToGrid/>
      <w:spacing w:line="240" w:lineRule="auto"/>
      <w:ind w:firstLine="0" w:firstLineChars="0"/>
      <w:jc w:val="center"/>
    </w:pPr>
    <w:rPr>
      <w:rFonts w:ascii="Times New Roman" w:hAnsi="Times New Roman" w:eastAsia="仿宋" w:cs="华文仿宋"/>
      <w:kern w:val="2"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2024-03-12T07:25:00Z</dcterms:created>
  <dc:creator>尘夏</dc:creator>
  <cp:lastModifiedBy>尘夏</cp:lastModifiedBy>
  <dcterms:modified xsi:type="dcterms:W3CDTF">2024-03-12T07:26:17Z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