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hAnsi="28" w:eastAsia="方正小标宋简体"/>
          <w:sz w:val="52"/>
          <w:szCs w:val="52"/>
        </w:rPr>
      </w:pPr>
    </w:p>
    <w:p>
      <w:pPr>
        <w:spacing w:line="520" w:lineRule="exact"/>
        <w:jc w:val="center"/>
        <w:rPr>
          <w:rFonts w:ascii="方正小标宋简体" w:hAnsi="28" w:eastAsia="方正小标宋简体"/>
          <w:sz w:val="52"/>
          <w:szCs w:val="52"/>
        </w:rPr>
      </w:pPr>
    </w:p>
    <w:p>
      <w:pPr>
        <w:spacing w:line="520" w:lineRule="exact"/>
        <w:jc w:val="center"/>
        <w:rPr>
          <w:rFonts w:ascii="方正小标宋简体" w:hAnsi="28" w:eastAsia="方正小标宋简体"/>
          <w:sz w:val="52"/>
          <w:szCs w:val="52"/>
        </w:rPr>
      </w:pPr>
    </w:p>
    <w:p>
      <w:pPr>
        <w:spacing w:line="520" w:lineRule="exact"/>
        <w:jc w:val="center"/>
        <w:rPr>
          <w:rFonts w:ascii="方正小标宋简体" w:hAnsi="28" w:eastAsia="方正小标宋简体"/>
          <w:sz w:val="52"/>
          <w:szCs w:val="52"/>
        </w:rPr>
      </w:pPr>
    </w:p>
    <w:p>
      <w:pPr>
        <w:spacing w:line="520" w:lineRule="exact"/>
        <w:jc w:val="center"/>
        <w:rPr>
          <w:rFonts w:ascii="方正小标宋简体" w:hAnsi="28" w:eastAsia="方正小标宋简体"/>
          <w:sz w:val="52"/>
          <w:szCs w:val="5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hAnsi="28" w:eastAsia="方正小标宋简体"/>
          <w:sz w:val="52"/>
          <w:szCs w:val="5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hAnsi="Calibri" w:eastAsia="方正小标宋简体"/>
          <w:sz w:val="52"/>
          <w:szCs w:val="52"/>
        </w:rPr>
      </w:pPr>
      <w:r>
        <w:rPr>
          <w:rFonts w:hint="eastAsia" w:ascii="方正小标宋简体" w:hAnsi="28" w:eastAsia="方正小标宋简体"/>
          <w:sz w:val="52"/>
          <w:szCs w:val="52"/>
        </w:rPr>
        <w:t>202</w:t>
      </w:r>
      <w:r>
        <w:rPr>
          <w:rFonts w:hint="eastAsia" w:ascii="方正小标宋简体" w:hAnsi="28" w:eastAsia="方正小标宋简体"/>
          <w:sz w:val="52"/>
          <w:szCs w:val="52"/>
          <w:lang w:val="en-US" w:eastAsia="zh-CN"/>
        </w:rPr>
        <w:t>4</w:t>
      </w:r>
      <w:r>
        <w:rPr>
          <w:rFonts w:hint="eastAsia" w:ascii="方正小标宋简体" w:eastAsia="方正小标宋简体"/>
          <w:sz w:val="52"/>
          <w:szCs w:val="52"/>
        </w:rPr>
        <w:t>年贵州省工业和信息化发展</w:t>
      </w: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r>
        <w:rPr>
          <w:rFonts w:hint="eastAsia" w:ascii="方正小标宋简体" w:eastAsia="方正小标宋简体"/>
          <w:sz w:val="52"/>
          <w:szCs w:val="52"/>
        </w:rPr>
        <w:t>专项资金申报指南</w:t>
      </w: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rPr>
          <w:rFonts w:ascii="方正小标宋简体" w:eastAsia="方正小标宋简体"/>
          <w:sz w:val="52"/>
          <w:szCs w:val="52"/>
        </w:rPr>
      </w:pPr>
    </w:p>
    <w:p>
      <w:pPr>
        <w:spacing w:line="520" w:lineRule="exact"/>
        <w:jc w:val="center"/>
        <w:rPr>
          <w:rFonts w:ascii="方正小标宋简体" w:eastAsia="方正小标宋简体"/>
          <w:sz w:val="52"/>
          <w:szCs w:val="52"/>
        </w:rPr>
      </w:pPr>
    </w:p>
    <w:p>
      <w:pPr>
        <w:spacing w:line="520" w:lineRule="exact"/>
        <w:jc w:val="center"/>
        <w:rPr>
          <w:rFonts w:hint="eastAsia" w:ascii="方正小标宋简体" w:eastAsia="方正小标宋简体"/>
          <w:sz w:val="32"/>
          <w:szCs w:val="32"/>
        </w:rPr>
      </w:pPr>
      <w:r>
        <w:rPr>
          <w:rFonts w:hint="eastAsia" w:ascii="方正小标宋简体" w:eastAsia="方正小标宋简体"/>
          <w:sz w:val="32"/>
          <w:szCs w:val="32"/>
        </w:rPr>
        <w:t>贵州省工业和信息化厅</w:t>
      </w:r>
    </w:p>
    <w:p>
      <w:pPr>
        <w:spacing w:line="520" w:lineRule="exact"/>
        <w:jc w:val="center"/>
        <w:rPr>
          <w:rFonts w:ascii="方正小标宋简体" w:eastAsia="方正小标宋简体"/>
          <w:sz w:val="32"/>
          <w:szCs w:val="32"/>
        </w:rPr>
      </w:pPr>
      <w:r>
        <w:rPr>
          <w:rFonts w:hint="eastAsia" w:ascii="方正小标宋简体" w:eastAsia="方正小标宋简体"/>
          <w:sz w:val="32"/>
          <w:szCs w:val="32"/>
        </w:rPr>
        <w:t>202</w:t>
      </w:r>
      <w:r>
        <w:rPr>
          <w:rFonts w:hint="eastAsia" w:ascii="方正小标宋简体" w:eastAsia="方正小标宋简体"/>
          <w:sz w:val="32"/>
          <w:szCs w:val="32"/>
          <w:lang w:val="en-US" w:eastAsia="zh-CN"/>
        </w:rPr>
        <w:t>3</w:t>
      </w:r>
      <w:r>
        <w:rPr>
          <w:rFonts w:hint="eastAsia" w:ascii="方正小标宋简体" w:eastAsia="方正小标宋简体"/>
          <w:sz w:val="32"/>
          <w:szCs w:val="32"/>
        </w:rPr>
        <w:t>年</w:t>
      </w:r>
      <w:r>
        <w:rPr>
          <w:rFonts w:hint="eastAsia" w:ascii="方正小标宋简体" w:eastAsia="方正小标宋简体"/>
          <w:sz w:val="32"/>
          <w:szCs w:val="32"/>
          <w:lang w:val="en-US" w:eastAsia="zh-CN"/>
        </w:rPr>
        <w:t>3</w:t>
      </w:r>
      <w:r>
        <w:rPr>
          <w:rFonts w:hint="eastAsia" w:ascii="方正小标宋简体" w:eastAsia="方正小标宋简体"/>
          <w:sz w:val="32"/>
          <w:szCs w:val="32"/>
        </w:rPr>
        <w:t>月</w:t>
      </w:r>
    </w:p>
    <w:p>
      <w:pPr>
        <w:widowControl/>
        <w:jc w:val="left"/>
      </w:pPr>
    </w:p>
    <w:p>
      <w:pPr>
        <w:widowControl/>
        <w:jc w:val="left"/>
      </w:pPr>
    </w:p>
    <w:p/>
    <w:p>
      <w:pPr>
        <w:widowControl/>
        <w:spacing w:line="800" w:lineRule="exact"/>
        <w:jc w:val="center"/>
        <w:rPr>
          <w:rFonts w:hint="eastAsia"/>
          <w:sz w:val="52"/>
          <w:szCs w:val="56"/>
        </w:rPr>
        <w:sectPr>
          <w:footerReference r:id="rId4" w:type="default"/>
          <w:pgSz w:w="11907" w:h="16840"/>
          <w:pgMar w:top="1440" w:right="1800" w:bottom="1440" w:left="1800" w:header="851" w:footer="992" w:gutter="0"/>
          <w:pgNumType w:fmt="decimal"/>
          <w:cols w:space="720" w:num="1"/>
          <w:titlePg/>
          <w:docGrid w:type="linesAndChars" w:linePitch="312" w:charSpace="0"/>
        </w:sectPr>
      </w:pPr>
    </w:p>
    <w:p>
      <w:pPr>
        <w:widowControl/>
        <w:tabs>
          <w:tab w:val="center" w:pos="4155"/>
          <w:tab w:val="left" w:pos="6920"/>
        </w:tabs>
        <w:spacing w:line="800" w:lineRule="exact"/>
        <w:jc w:val="left"/>
        <w:rPr>
          <w:rFonts w:hint="eastAsia"/>
          <w:b/>
          <w:bCs/>
          <w:sz w:val="40"/>
          <w:szCs w:val="44"/>
        </w:rPr>
      </w:pPr>
      <w:r>
        <w:rPr>
          <w:rFonts w:hint="eastAsia"/>
          <w:sz w:val="52"/>
          <w:szCs w:val="56"/>
        </w:rPr>
        <w:tab/>
      </w:r>
      <w:r>
        <w:rPr>
          <w:rFonts w:hint="eastAsia"/>
          <w:sz w:val="52"/>
          <w:szCs w:val="56"/>
        </w:rPr>
        <w:t>目  录</w:t>
      </w:r>
      <w:r>
        <w:rPr>
          <w:rFonts w:hint="eastAsia"/>
          <w:sz w:val="52"/>
          <w:szCs w:val="56"/>
        </w:rPr>
        <w:tab/>
      </w: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ascii="宋体" w:hAnsi="宋体"/>
          <w:sz w:val="32"/>
          <w:szCs w:val="32"/>
        </w:rPr>
        <w:fldChar w:fldCharType="begin"/>
      </w:r>
      <w:r>
        <w:rPr>
          <w:rFonts w:ascii="宋体" w:hAnsi="宋体"/>
          <w:sz w:val="32"/>
          <w:szCs w:val="32"/>
        </w:rPr>
        <w:instrText xml:space="preserve">TOC \o "1-1" \h \u </w:instrText>
      </w:r>
      <w:r>
        <w:rPr>
          <w:rFonts w:ascii="宋体" w:hAnsi="宋体"/>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_Toc4758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rPr>
        <w:t>一、企业改扩建和结构调整项目申报指南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_Toc4758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_Toc11035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工业园区项目申报指南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_Toc11035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43</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_Toc6416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工业科技创新项目申报指南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_Toc6416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_Toc17173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两化融合项目申报指南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_Toc17173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五、工业资源综合利用项目申报指南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_Toc15306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74</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工业龙头企业奖励资金申报指南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_Toc15306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94</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贵州省制造业优强企业奖励资金申报指南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_Toc15306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101</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rPr>
          <w:rFonts w:hint="eastAsia"/>
        </w:rPr>
      </w:pPr>
    </w:p>
    <w:p>
      <w:pPr>
        <w:pStyle w:val="17"/>
        <w:keepNext w:val="0"/>
        <w:keepLines w:val="0"/>
        <w:pageBreakBefore w:val="0"/>
        <w:widowControl w:val="0"/>
        <w:tabs>
          <w:tab w:val="right" w:leader="dot" w:pos="8307"/>
        </w:tabs>
        <w:kinsoku/>
        <w:wordWrap/>
        <w:overflowPunct/>
        <w:topLinePunct w:val="0"/>
        <w:autoSpaceDE/>
        <w:autoSpaceDN/>
        <w:bidi w:val="0"/>
        <w:adjustRightInd/>
        <w:snapToGrid/>
        <w:spacing w:line="600" w:lineRule="exact"/>
        <w:textAlignment w:val="auto"/>
      </w:pPr>
    </w:p>
    <w:p>
      <w:pPr>
        <w:widowControl/>
        <w:spacing w:line="800" w:lineRule="exact"/>
        <w:jc w:val="left"/>
        <w:rPr>
          <w:rFonts w:ascii="宋体" w:hAnsi="宋体"/>
          <w:sz w:val="32"/>
          <w:szCs w:val="32"/>
        </w:rPr>
      </w:pPr>
      <w:r>
        <w:rPr>
          <w:rFonts w:ascii="宋体" w:hAnsi="宋体"/>
          <w:szCs w:val="32"/>
        </w:rPr>
        <w:fldChar w:fldCharType="end"/>
      </w:r>
    </w:p>
    <w:p>
      <w:pPr>
        <w:pStyle w:val="44"/>
        <w:tabs>
          <w:tab w:val="right" w:leader="dot" w:pos="8307"/>
        </w:tabs>
      </w:pPr>
    </w:p>
    <w:p>
      <w:pPr>
        <w:pStyle w:val="44"/>
        <w:tabs>
          <w:tab w:val="right" w:leader="dot" w:pos="8307"/>
        </w:tabs>
      </w:pPr>
    </w:p>
    <w:p>
      <w:pPr>
        <w:pStyle w:val="44"/>
        <w:tabs>
          <w:tab w:val="right" w:leader="dot" w:pos="8307"/>
        </w:tabs>
      </w:pPr>
    </w:p>
    <w:p>
      <w:pPr>
        <w:pStyle w:val="44"/>
        <w:tabs>
          <w:tab w:val="right" w:leader="dot" w:pos="8307"/>
        </w:tabs>
      </w:pPr>
    </w:p>
    <w:p>
      <w:pPr>
        <w:pStyle w:val="44"/>
        <w:tabs>
          <w:tab w:val="right" w:leader="dot" w:pos="8307"/>
        </w:tabs>
      </w:pPr>
    </w:p>
    <w:p>
      <w:pPr>
        <w:pStyle w:val="44"/>
        <w:tabs>
          <w:tab w:val="right" w:leader="dot" w:pos="8307"/>
        </w:tabs>
      </w:pPr>
    </w:p>
    <w:p>
      <w:pPr>
        <w:pStyle w:val="44"/>
        <w:tabs>
          <w:tab w:val="right" w:leader="dot" w:pos="8307"/>
        </w:tabs>
      </w:pPr>
    </w:p>
    <w:p>
      <w:pPr>
        <w:pStyle w:val="44"/>
        <w:tabs>
          <w:tab w:val="right" w:leader="dot" w:pos="8307"/>
        </w:tabs>
      </w:pPr>
    </w:p>
    <w:p>
      <w:pPr>
        <w:pStyle w:val="44"/>
        <w:tabs>
          <w:tab w:val="right" w:leader="dot" w:pos="8307"/>
        </w:tabs>
      </w:pPr>
    </w:p>
    <w:p>
      <w:pPr>
        <w:pStyle w:val="44"/>
        <w:tabs>
          <w:tab w:val="right" w:leader="dot" w:pos="8307"/>
        </w:tabs>
      </w:pPr>
    </w:p>
    <w:p>
      <w:pPr>
        <w:widowControl/>
        <w:spacing w:line="800" w:lineRule="exact"/>
        <w:jc w:val="center"/>
        <w:rPr>
          <w:rFonts w:ascii="宋体" w:hAnsi="宋体"/>
          <w:sz w:val="32"/>
          <w:szCs w:val="32"/>
        </w:rPr>
      </w:pPr>
    </w:p>
    <w:p>
      <w:pPr>
        <w:widowControl/>
        <w:jc w:val="left"/>
      </w:pPr>
    </w:p>
    <w:p>
      <w:pPr>
        <w:widowControl/>
        <w:jc w:val="left"/>
      </w:pPr>
    </w:p>
    <w:p>
      <w:pPr>
        <w:widowControl/>
        <w:jc w:val="left"/>
      </w:pPr>
    </w:p>
    <w:p>
      <w:pPr>
        <w:widowControl/>
        <w:jc w:val="left"/>
      </w:pPr>
    </w:p>
    <w:p>
      <w:pPr>
        <w:widowControl/>
        <w:jc w:val="left"/>
      </w:pPr>
    </w:p>
    <w:p>
      <w:pPr>
        <w:widowControl/>
        <w:jc w:val="left"/>
      </w:pPr>
    </w:p>
    <w:p>
      <w:pPr>
        <w:pStyle w:val="3"/>
        <w:rPr>
          <w:rFonts w:hint="eastAsia" w:ascii="方正小标宋简体" w:eastAsia="方正小标宋简体"/>
          <w:b w:val="0"/>
        </w:rPr>
        <w:sectPr>
          <w:footerReference r:id="rId6" w:type="first"/>
          <w:footerReference r:id="rId5" w:type="default"/>
          <w:pgSz w:w="11907" w:h="16840"/>
          <w:pgMar w:top="1440" w:right="1800" w:bottom="1440" w:left="1800" w:header="851" w:footer="992" w:gutter="0"/>
          <w:pgNumType w:fmt="decimal"/>
          <w:cols w:space="720" w:num="1"/>
          <w:titlePg/>
          <w:docGrid w:type="linesAndChars" w:linePitch="312" w:charSpace="0"/>
        </w:sectPr>
      </w:pPr>
      <w:bookmarkStart w:id="0" w:name="_Toc14381"/>
      <w:bookmarkStart w:id="1" w:name="_Toc500881028"/>
      <w:bookmarkStart w:id="2" w:name="_Toc25172_WPSOffice_Level1"/>
      <w:bookmarkStart w:id="3" w:name="_Toc8824"/>
      <w:bookmarkStart w:id="4" w:name="_Toc502244676"/>
    </w:p>
    <w:p>
      <w:pPr>
        <w:pStyle w:val="3"/>
        <w:bidi w:val="0"/>
        <w:rPr>
          <w:rFonts w:hint="eastAsia"/>
          <w:b w:val="0"/>
          <w:bCs w:val="0"/>
        </w:rPr>
      </w:pPr>
      <w:bookmarkStart w:id="5" w:name="_Toc4758"/>
      <w:r>
        <w:rPr>
          <w:rFonts w:hint="eastAsia"/>
          <w:b w:val="0"/>
          <w:bCs w:val="0"/>
        </w:rPr>
        <w:t>一、企业改扩建和结构调整项目申报指南</w:t>
      </w:r>
      <w:bookmarkEnd w:id="0"/>
      <w:bookmarkEnd w:id="1"/>
      <w:bookmarkEnd w:id="2"/>
      <w:bookmarkEnd w:id="3"/>
      <w:bookmarkEnd w:id="4"/>
      <w:bookmarkEnd w:id="5"/>
    </w:p>
    <w:p>
      <w:pPr>
        <w:pageBreakBefore w:val="0"/>
        <w:kinsoku/>
        <w:wordWrap/>
        <w:overflowPunct/>
        <w:topLinePunct w:val="0"/>
        <w:autoSpaceDE/>
        <w:autoSpaceDN/>
        <w:bidi w:val="0"/>
        <w:adjustRightInd/>
        <w:snapToGrid/>
        <w:spacing w:line="600" w:lineRule="exact"/>
        <w:ind w:firstLine="640" w:firstLineChars="200"/>
        <w:textAlignment w:val="auto"/>
        <w:rPr>
          <w:rFonts w:ascii="华文楷体" w:hAnsi="华文楷体" w:eastAsia="华文楷体" w:cs="黑体"/>
          <w:sz w:val="32"/>
        </w:rPr>
      </w:pPr>
      <w:r>
        <w:rPr>
          <w:rFonts w:hint="eastAsia" w:ascii="黑体" w:hAnsi="黑体" w:eastAsia="黑体" w:cs="黑体"/>
          <w:sz w:val="32"/>
        </w:rPr>
        <w:t>（一）申报范围</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sz w:val="32"/>
          <w:szCs w:val="32"/>
          <w:lang w:eastAsia="zh-CN"/>
        </w:rPr>
      </w:pPr>
      <w:r>
        <w:rPr>
          <w:rFonts w:hint="eastAsia" w:ascii="仿宋_GB2312" w:hAnsi="仿宋_GB2312" w:eastAsia="仿宋_GB2312"/>
          <w:sz w:val="32"/>
          <w:szCs w:val="32"/>
          <w:lang w:val="en-US" w:eastAsia="zh-CN"/>
        </w:rPr>
        <w:t>1</w:t>
      </w:r>
      <w:r>
        <w:rPr>
          <w:rFonts w:hint="eastAsia" w:ascii="仿宋_GB2312" w:hAnsi="仿宋_GB2312" w:eastAsia="仿宋_GB2312"/>
          <w:sz w:val="32"/>
          <w:szCs w:val="32"/>
        </w:rPr>
        <w:t>、符合《贵州省工业和信息化发展专项资金企业改扩建及结构调整项目申报指导目录</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（附件1）范围的企业改扩建和结构调整项目</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重点支持</w:t>
      </w:r>
      <w:r>
        <w:rPr>
          <w:rFonts w:hint="eastAsia" w:ascii="仿宋_GB2312" w:hAnsi="仿宋_GB2312" w:eastAsia="仿宋_GB2312" w:cs="仿宋_GB2312"/>
          <w:sz w:val="32"/>
          <w:szCs w:val="32"/>
          <w:lang w:eastAsia="zh-CN"/>
        </w:rPr>
        <w:t>传统产业数字化转型、智能化改造</w:t>
      </w:r>
      <w:r>
        <w:rPr>
          <w:rFonts w:hint="eastAsia" w:ascii="仿宋_GB2312" w:hAnsi="仿宋_GB2312" w:eastAsia="仿宋_GB2312"/>
          <w:sz w:val="32"/>
          <w:szCs w:val="32"/>
          <w:lang w:eastAsia="zh-CN"/>
        </w:rPr>
        <w:t>的改扩建和结构调整项目；</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sz w:val="32"/>
          <w:szCs w:val="32"/>
        </w:rPr>
      </w:pPr>
      <w:r>
        <w:rPr>
          <w:rFonts w:hint="eastAsia" w:ascii="仿宋_GB2312" w:hAnsi="仿宋_GB2312" w:eastAsia="仿宋_GB2312"/>
          <w:sz w:val="32"/>
          <w:szCs w:val="32"/>
          <w:lang w:val="en-US" w:eastAsia="zh-CN"/>
        </w:rPr>
        <w:t>2</w:t>
      </w:r>
      <w:r>
        <w:rPr>
          <w:rFonts w:hint="eastAsia" w:ascii="仿宋_GB2312" w:hAnsi="仿宋_GB2312" w:eastAsia="仿宋_GB2312"/>
          <w:sz w:val="32"/>
          <w:szCs w:val="32"/>
        </w:rPr>
        <w:t>、其他符合国家产业政策和相关产业发展规划的企业改扩建和结构调整项目。</w:t>
      </w:r>
    </w:p>
    <w:p>
      <w:pPr>
        <w:pageBreakBefore w:val="0"/>
        <w:kinsoku/>
        <w:wordWrap/>
        <w:overflowPunct/>
        <w:topLinePunct w:val="0"/>
        <w:autoSpaceDE/>
        <w:autoSpaceDN/>
        <w:bidi w:val="0"/>
        <w:adjustRightInd/>
        <w:snapToGrid/>
        <w:spacing w:line="600" w:lineRule="exact"/>
        <w:ind w:firstLine="640" w:firstLineChars="200"/>
        <w:textAlignment w:val="auto"/>
        <w:rPr>
          <w:rFonts w:ascii="华文楷体" w:hAnsi="华文楷体" w:eastAsia="华文楷体" w:cs="黑体"/>
          <w:sz w:val="32"/>
        </w:rPr>
      </w:pPr>
      <w:r>
        <w:rPr>
          <w:rFonts w:hint="eastAsia" w:ascii="黑体" w:hAnsi="黑体" w:eastAsia="黑体" w:cs="黑体"/>
          <w:sz w:val="32"/>
        </w:rPr>
        <w:t>（二）申报材料</w:t>
      </w:r>
    </w:p>
    <w:p>
      <w:pPr>
        <w:pageBreakBefore w:val="0"/>
        <w:tabs>
          <w:tab w:val="left" w:pos="8787"/>
        </w:tabs>
        <w:kinsoku/>
        <w:wordWrap/>
        <w:overflowPunct/>
        <w:topLinePunct w:val="0"/>
        <w:autoSpaceDE/>
        <w:autoSpaceDN/>
        <w:bidi w:val="0"/>
        <w:adjustRightInd/>
        <w:snapToGrid/>
        <w:spacing w:line="600" w:lineRule="exact"/>
        <w:ind w:firstLine="645"/>
        <w:textAlignment w:val="auto"/>
        <w:rPr>
          <w:rFonts w:ascii="仿宋_GB2312" w:hAnsi="仿宋_GB2312" w:eastAsia="仿宋_GB2312"/>
          <w:sz w:val="32"/>
          <w:szCs w:val="32"/>
        </w:rPr>
      </w:pPr>
      <w:r>
        <w:rPr>
          <w:rFonts w:hint="eastAsia" w:ascii="仿宋_GB2312" w:hAnsi="仿宋_GB2312" w:eastAsia="仿宋_GB2312"/>
          <w:sz w:val="32"/>
          <w:szCs w:val="32"/>
        </w:rPr>
        <w:t>1．项目资金申报文件。</w:t>
      </w:r>
    </w:p>
    <w:p>
      <w:pPr>
        <w:pageBreakBefore w:val="0"/>
        <w:tabs>
          <w:tab w:val="left" w:pos="8787"/>
        </w:tabs>
        <w:kinsoku/>
        <w:wordWrap/>
        <w:overflowPunct/>
        <w:topLinePunct w:val="0"/>
        <w:autoSpaceDE/>
        <w:autoSpaceDN/>
        <w:bidi w:val="0"/>
        <w:adjustRightInd/>
        <w:snapToGrid/>
        <w:spacing w:line="600" w:lineRule="exact"/>
        <w:ind w:firstLine="645"/>
        <w:textAlignment w:val="auto"/>
        <w:rPr>
          <w:rFonts w:ascii="仿宋_GB2312" w:hAnsi="仿宋_GB2312" w:eastAsia="仿宋_GB2312"/>
          <w:sz w:val="32"/>
          <w:szCs w:val="32"/>
        </w:rPr>
      </w:pPr>
      <w:r>
        <w:rPr>
          <w:rFonts w:hint="eastAsia" w:ascii="仿宋_GB2312" w:hAnsi="仿宋_GB2312" w:eastAsia="仿宋_GB2312"/>
          <w:sz w:val="32"/>
          <w:szCs w:val="32"/>
        </w:rPr>
        <w:t>(1)</w:t>
      </w:r>
      <w:r>
        <w:rPr>
          <w:rFonts w:hint="eastAsia" w:ascii="仿宋_GB2312" w:eastAsia="仿宋_GB2312"/>
          <w:sz w:val="32"/>
          <w:szCs w:val="32"/>
        </w:rPr>
        <w:t>地方企业的申报项目，由</w:t>
      </w:r>
      <w:r>
        <w:rPr>
          <w:rFonts w:hint="eastAsia" w:ascii="仿宋_GB2312" w:hAnsi="仿宋_GB2312" w:eastAsia="仿宋_GB2312"/>
          <w:sz w:val="32"/>
          <w:szCs w:val="32"/>
        </w:rPr>
        <w:t>地区工信主管部门出具申报文件。</w:t>
      </w:r>
    </w:p>
    <w:p>
      <w:pPr>
        <w:pageBreakBefore w:val="0"/>
        <w:tabs>
          <w:tab w:val="left" w:pos="8787"/>
        </w:tabs>
        <w:kinsoku/>
        <w:wordWrap/>
        <w:overflowPunct/>
        <w:topLinePunct w:val="0"/>
        <w:autoSpaceDE/>
        <w:autoSpaceDN/>
        <w:bidi w:val="0"/>
        <w:adjustRightInd/>
        <w:snapToGrid/>
        <w:spacing w:line="600" w:lineRule="exact"/>
        <w:ind w:firstLine="645"/>
        <w:textAlignment w:val="auto"/>
        <w:rPr>
          <w:rFonts w:ascii="仿宋_GB2312" w:hAnsi="仿宋_GB2312" w:eastAsia="仿宋_GB2312"/>
          <w:sz w:val="32"/>
          <w:szCs w:val="32"/>
        </w:rPr>
      </w:pPr>
      <w:r>
        <w:rPr>
          <w:rFonts w:hint="eastAsia" w:ascii="仿宋_GB2312" w:hAnsi="仿宋_GB2312" w:eastAsia="仿宋_GB2312"/>
          <w:sz w:val="32"/>
          <w:szCs w:val="32"/>
        </w:rPr>
        <w:t>(2)省属企业和在黔央企项目申报工作遵循“就近就便,信息互通”原则,根据实际情况,通过项目组织申报部门,出具资金申报文件：</w:t>
      </w:r>
    </w:p>
    <w:p>
      <w:pPr>
        <w:pageBreakBefore w:val="0"/>
        <w:tabs>
          <w:tab w:val="left" w:pos="8787"/>
        </w:tabs>
        <w:kinsoku/>
        <w:wordWrap/>
        <w:overflowPunct/>
        <w:topLinePunct w:val="0"/>
        <w:autoSpaceDE/>
        <w:autoSpaceDN/>
        <w:bidi w:val="0"/>
        <w:adjustRightInd/>
        <w:snapToGrid/>
        <w:spacing w:line="600" w:lineRule="exact"/>
        <w:ind w:firstLine="645"/>
        <w:textAlignment w:val="auto"/>
        <w:rPr>
          <w:rFonts w:ascii="仿宋_GB2312" w:hAnsi="仿宋_GB2312" w:eastAsia="仿宋_GB2312"/>
          <w:sz w:val="32"/>
          <w:szCs w:val="32"/>
        </w:rPr>
      </w:pPr>
      <w:r>
        <w:rPr>
          <w:rFonts w:hint="eastAsia" w:ascii="仿宋_GB2312" w:hAnsi="仿宋_GB2312" w:eastAsia="仿宋_GB2312"/>
          <w:sz w:val="32"/>
          <w:szCs w:val="32"/>
        </w:rPr>
        <w:t>①省属企业选择省主管部门申报项目的，由省主管部门出具申报文件,并将申报文件抄送地区工信主管部门；选择地区工信主管部门申报的，由地区工信主管部门出具申报文件,并将申报文件抄送省主管部门;</w:t>
      </w:r>
    </w:p>
    <w:p>
      <w:pPr>
        <w:pageBreakBefore w:val="0"/>
        <w:tabs>
          <w:tab w:val="left" w:pos="8787"/>
        </w:tabs>
        <w:kinsoku/>
        <w:wordWrap/>
        <w:overflowPunct/>
        <w:topLinePunct w:val="0"/>
        <w:autoSpaceDE/>
        <w:autoSpaceDN/>
        <w:bidi w:val="0"/>
        <w:adjustRightInd/>
        <w:snapToGrid/>
        <w:spacing w:line="600" w:lineRule="exact"/>
        <w:ind w:firstLine="645"/>
        <w:textAlignment w:val="auto"/>
        <w:rPr>
          <w:rFonts w:ascii="仿宋_GB2312" w:hAnsi="宋体" w:eastAsia="仿宋_GB2312"/>
          <w:sz w:val="32"/>
          <w:szCs w:val="32"/>
        </w:rPr>
      </w:pPr>
      <w:r>
        <w:rPr>
          <w:rFonts w:hint="eastAsia" w:ascii="仿宋_GB2312" w:hAnsi="仿宋_GB2312" w:eastAsia="仿宋_GB2312"/>
          <w:sz w:val="32"/>
          <w:szCs w:val="32"/>
        </w:rPr>
        <w:t>②</w:t>
      </w:r>
      <w:r>
        <w:rPr>
          <w:rFonts w:hint="eastAsia" w:ascii="仿宋_GB2312" w:eastAsia="仿宋_GB2312"/>
          <w:sz w:val="32"/>
          <w:szCs w:val="32"/>
        </w:rPr>
        <w:t>在我省有主管部门的中央在黔企业,选择通过地区工信主管部门申报的，由</w:t>
      </w:r>
      <w:r>
        <w:rPr>
          <w:rFonts w:hint="eastAsia" w:ascii="仿宋_GB2312" w:hAnsi="仿宋_GB2312" w:eastAsia="仿宋_GB2312"/>
          <w:sz w:val="32"/>
          <w:szCs w:val="32"/>
        </w:rPr>
        <w:t>地区工信主管部门出具申报文件；并将申报文件抄送在黔主管部门;通过在黔主管部门申报的,由在黔主管部门出具申报文件,并将申报文件抄送地区工信主管部门。</w:t>
      </w:r>
      <w:r>
        <w:rPr>
          <w:rFonts w:hint="eastAsia" w:ascii="仿宋_GB2312" w:hAnsi="宋体" w:eastAsia="仿宋_GB2312"/>
          <w:sz w:val="32"/>
          <w:szCs w:val="32"/>
        </w:rPr>
        <w:t>若在黔无主管部门的，由申报企业直接出具申报文件，并抄送地区工信主管部门。</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sz w:val="32"/>
          <w:szCs w:val="32"/>
        </w:rPr>
      </w:pPr>
      <w:r>
        <w:rPr>
          <w:rFonts w:hint="eastAsia" w:ascii="仿宋_GB2312" w:eastAsia="仿宋_GB2312"/>
          <w:sz w:val="32"/>
          <w:szCs w:val="32"/>
        </w:rPr>
        <w:t>2</w:t>
      </w:r>
      <w:r>
        <w:rPr>
          <w:rFonts w:hint="eastAsia" w:ascii="仿宋_GB2312" w:hAnsi="仿宋_GB2312" w:eastAsia="仿宋_GB2312"/>
          <w:sz w:val="32"/>
          <w:szCs w:val="32"/>
        </w:rPr>
        <w:t>．项目汇总表（附件3，请提交EXCEL格式）。</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sz w:val="32"/>
          <w:szCs w:val="32"/>
        </w:rPr>
      </w:pPr>
      <w:r>
        <w:rPr>
          <w:rFonts w:hint="eastAsia" w:ascii="仿宋_GB2312" w:hAnsi="仿宋_GB2312" w:eastAsia="仿宋_GB2312"/>
          <w:sz w:val="32"/>
          <w:szCs w:val="32"/>
        </w:rPr>
        <w:t>3．项目资金申请报告。主要内容包括项目单位基本情况和财务状况、项目基本情况（项目建设必要性、建设内容、技术工艺、总投资及资金来源，各项建设条件落实情况等）并如实填报《项目基本情况表》(附件4)、《企业基本情况表》（附件5）、申请资金的理由和政策依据、项目招标内容及其他需要说明的事项等，项目</w:t>
      </w:r>
      <w:r>
        <w:rPr>
          <w:rFonts w:hint="eastAsia" w:ascii="仿宋_GB2312" w:hAnsi="仿宋_GB2312" w:eastAsia="仿宋_GB2312"/>
          <w:sz w:val="32"/>
          <w:szCs w:val="32"/>
          <w:lang w:val="en-US" w:eastAsia="zh-CN"/>
        </w:rPr>
        <w:t>资金</w:t>
      </w:r>
      <w:r>
        <w:rPr>
          <w:rFonts w:hint="eastAsia" w:ascii="仿宋_GB2312" w:hAnsi="仿宋_GB2312" w:eastAsia="仿宋_GB2312"/>
          <w:sz w:val="32"/>
          <w:szCs w:val="32"/>
        </w:rPr>
        <w:t>申请报告编制要求见附件6。</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4.上年度企业财务报表（加盖企业公章）。</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5.企业法人营业执照(副本)复印件。</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6.</w:t>
      </w:r>
      <w:r>
        <w:rPr>
          <w:rFonts w:hint="eastAsia" w:ascii="仿宋_GB2312" w:hAnsi="Batang" w:eastAsia="仿宋_GB2312"/>
          <w:sz w:val="32"/>
          <w:szCs w:val="32"/>
          <w:lang w:val="en-US" w:eastAsia="zh-CN"/>
        </w:rPr>
        <w:t>主管税务机关评定的纳税信用评价等级情况</w:t>
      </w:r>
      <w:r>
        <w:rPr>
          <w:rFonts w:hint="eastAsia" w:ascii="仿宋_GB2312" w:hAnsi="Batang" w:eastAsia="仿宋_GB2312"/>
          <w:sz w:val="32"/>
          <w:szCs w:val="32"/>
        </w:rPr>
        <w:t>。</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7.项目审批、核准或备案文件（复印件）。</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8.</w:t>
      </w:r>
      <w:r>
        <w:rPr>
          <w:rFonts w:hint="eastAsia" w:ascii="仿宋_GB2312" w:hAnsi="Batang" w:eastAsia="仿宋_GB2312"/>
          <w:sz w:val="32"/>
          <w:szCs w:val="32"/>
          <w:lang w:val="en-US" w:eastAsia="zh-CN"/>
        </w:rPr>
        <w:t>按照</w:t>
      </w:r>
      <w:r>
        <w:rPr>
          <w:rFonts w:hint="eastAsia" w:ascii="仿宋_GB2312" w:hAnsi="Batang" w:eastAsia="仿宋_GB2312"/>
          <w:sz w:val="32"/>
          <w:szCs w:val="32"/>
          <w:lang w:eastAsia="zh-CN"/>
        </w:rPr>
        <w:t>《</w:t>
      </w:r>
      <w:r>
        <w:rPr>
          <w:rFonts w:hint="eastAsia" w:ascii="仿宋_GB2312" w:hAnsi="Batang" w:eastAsia="仿宋_GB2312"/>
          <w:sz w:val="32"/>
          <w:szCs w:val="32"/>
          <w:lang w:val="en-US" w:eastAsia="zh-CN"/>
        </w:rPr>
        <w:t>建设项目环境影响评价分类管理名录</w:t>
      </w:r>
      <w:r>
        <w:rPr>
          <w:rFonts w:hint="eastAsia" w:ascii="仿宋_GB2312" w:hAnsi="Batang" w:eastAsia="仿宋_GB2312"/>
          <w:sz w:val="32"/>
          <w:szCs w:val="32"/>
        </w:rPr>
        <w:t>》</w:t>
      </w:r>
      <w:r>
        <w:rPr>
          <w:rFonts w:hint="eastAsia" w:ascii="仿宋_GB2312" w:hAnsi="Batang" w:eastAsia="仿宋_GB2312"/>
          <w:sz w:val="32"/>
          <w:szCs w:val="32"/>
          <w:lang w:eastAsia="zh-CN"/>
        </w:rPr>
        <w:t>（</w:t>
      </w:r>
      <w:r>
        <w:rPr>
          <w:rFonts w:hint="eastAsia" w:ascii="仿宋_GB2312" w:hAnsi="Batang" w:eastAsia="仿宋_GB2312"/>
          <w:sz w:val="32"/>
          <w:szCs w:val="32"/>
          <w:lang w:val="en-US" w:eastAsia="zh-CN"/>
        </w:rPr>
        <w:t>环保部令第44号和生态环境部令第1号</w:t>
      </w:r>
      <w:r>
        <w:rPr>
          <w:rFonts w:hint="eastAsia" w:ascii="仿宋_GB2312" w:hAnsi="Batang" w:eastAsia="仿宋_GB2312"/>
          <w:sz w:val="32"/>
          <w:szCs w:val="32"/>
          <w:lang w:eastAsia="zh-CN"/>
        </w:rPr>
        <w:t>）</w:t>
      </w:r>
      <w:r>
        <w:rPr>
          <w:rFonts w:hint="eastAsia" w:ascii="仿宋_GB2312" w:hAnsi="Batang" w:eastAsia="仿宋_GB2312"/>
          <w:sz w:val="32"/>
          <w:szCs w:val="32"/>
          <w:lang w:val="en-US" w:eastAsia="zh-CN"/>
        </w:rPr>
        <w:t>和《贵州省十大千亿级工业产业环境保护指南》的规定，根据项目所属类别</w:t>
      </w:r>
      <w:r>
        <w:rPr>
          <w:rFonts w:hint="eastAsia" w:ascii="仿宋_GB2312" w:hAnsi="Batang" w:eastAsia="仿宋_GB2312"/>
          <w:sz w:val="32"/>
          <w:szCs w:val="32"/>
        </w:rPr>
        <w:t>分别</w:t>
      </w:r>
      <w:r>
        <w:rPr>
          <w:rFonts w:hint="eastAsia" w:ascii="仿宋_GB2312" w:hAnsi="Batang" w:eastAsia="仿宋_GB2312"/>
          <w:sz w:val="32"/>
          <w:szCs w:val="32"/>
          <w:lang w:val="en-US" w:eastAsia="zh-CN"/>
        </w:rPr>
        <w:t>提供已完成备案的</w:t>
      </w:r>
      <w:r>
        <w:rPr>
          <w:rFonts w:hint="eastAsia" w:ascii="仿宋_GB2312" w:hAnsi="Batang" w:eastAsia="仿宋_GB2312"/>
          <w:sz w:val="32"/>
          <w:szCs w:val="32"/>
        </w:rPr>
        <w:t>环境影响登记表</w:t>
      </w:r>
      <w:r>
        <w:rPr>
          <w:rFonts w:hint="eastAsia" w:ascii="仿宋_GB2312" w:hAnsi="Batang" w:eastAsia="仿宋_GB2312"/>
          <w:sz w:val="32"/>
          <w:szCs w:val="32"/>
          <w:lang w:val="en-US" w:eastAsia="zh-CN"/>
        </w:rPr>
        <w:t>或生态环境部门出具的</w:t>
      </w:r>
      <w:r>
        <w:rPr>
          <w:rFonts w:hint="eastAsia" w:ascii="仿宋_GB2312" w:hAnsi="Batang" w:eastAsia="仿宋_GB2312"/>
          <w:sz w:val="32"/>
          <w:szCs w:val="32"/>
        </w:rPr>
        <w:t>环境影响评价批复文件。</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9.需征地项目由自然资源部门出具的用地预审意见。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10.区域规划内项目需规划部门出具规划选址意见。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11.节能评估报告书（报告表、登记表）。</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12.有固定资产贷款的项目，提供与银行签定的固定资产贷款合同（及入帐证明、息单等）或银行出具的贷款承诺函（授信证明）。若截至项目申报之日，企业未按项目资金申请报告中设计的固定资产贷款需求额度正式与银行签定贷款合同的，企业须出具书面材料，承诺在项目建设期内完成项目设计需求额度贷款手续。</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无固定资产贷款的项目，需提供项目投入自有资金及自筹资金能力的有效凭证。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t>13.企业在劳务用工中</w:t>
      </w:r>
      <w:r>
        <w:rPr>
          <w:rFonts w:hint="eastAsia" w:ascii="仿宋_GB2312" w:eastAsia="仿宋_GB2312"/>
          <w:sz w:val="32"/>
          <w:szCs w:val="32"/>
          <w:lang w:val="en-US" w:eastAsia="zh-CN"/>
        </w:rPr>
        <w:t>带动就业的相关情况</w:t>
      </w:r>
      <w:r>
        <w:rPr>
          <w:rFonts w:hint="eastAsia" w:ascii="仿宋_GB2312" w:eastAsia="仿宋_GB2312"/>
          <w:sz w:val="32"/>
          <w:szCs w:val="32"/>
        </w:rPr>
        <w:t>。</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14.其它需提供的材料（生产许可证、危化项目安评等）。</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Batang" w:eastAsia="仿宋_GB2312"/>
          <w:sz w:val="32"/>
          <w:szCs w:val="32"/>
        </w:rPr>
      </w:pPr>
      <w:r>
        <w:rPr>
          <w:rFonts w:hint="eastAsia" w:ascii="仿宋_GB2312" w:hAnsi="Batang" w:eastAsia="仿宋_GB2312"/>
          <w:sz w:val="32"/>
          <w:szCs w:val="32"/>
        </w:rPr>
        <w:t>15.项目实施单位对提供的相关资料真实性负责的声明。</w:t>
      </w:r>
    </w:p>
    <w:p>
      <w:pPr>
        <w:pageBreakBefore w:val="0"/>
        <w:kinsoku/>
        <w:wordWrap/>
        <w:overflowPunct/>
        <w:topLinePunct w:val="0"/>
        <w:autoSpaceDE/>
        <w:autoSpaceDN/>
        <w:bidi w:val="0"/>
        <w:adjustRightInd/>
        <w:snapToGrid/>
        <w:spacing w:line="600" w:lineRule="exact"/>
        <w:ind w:firstLine="640" w:firstLineChars="200"/>
        <w:textAlignment w:val="auto"/>
        <w:rPr>
          <w:rFonts w:ascii="华文楷体" w:hAnsi="华文楷体" w:eastAsia="华文楷体" w:cs="黑体"/>
          <w:sz w:val="32"/>
          <w:szCs w:val="32"/>
        </w:rPr>
      </w:pPr>
      <w:r>
        <w:rPr>
          <w:rFonts w:hint="eastAsia" w:ascii="黑体" w:hAnsi="黑体" w:eastAsia="黑体" w:cs="黑体"/>
          <w:sz w:val="32"/>
        </w:rPr>
        <w:t>（三）申报程序及要求</w:t>
      </w:r>
    </w:p>
    <w:p>
      <w:pPr>
        <w:pageBreakBefore w:val="0"/>
        <w:kinsoku/>
        <w:wordWrap/>
        <w:overflowPunct/>
        <w:topLinePunct w:val="0"/>
        <w:autoSpaceDE/>
        <w:autoSpaceDN/>
        <w:bidi w:val="0"/>
        <w:adjustRightInd/>
        <w:snapToGrid/>
        <w:spacing w:line="600" w:lineRule="exact"/>
        <w:ind w:firstLine="640"/>
        <w:jc w:val="left"/>
        <w:textAlignment w:val="auto"/>
        <w:rPr>
          <w:rFonts w:ascii="仿宋_GB2312" w:eastAsia="仿宋_GB2312"/>
          <w:sz w:val="32"/>
          <w:szCs w:val="32"/>
        </w:rPr>
      </w:pPr>
      <w:r>
        <w:rPr>
          <w:rFonts w:hint="eastAsia" w:ascii="仿宋_GB2312" w:hAnsi="仿宋_GB2312" w:eastAsia="仿宋_GB2312"/>
          <w:sz w:val="32"/>
          <w:szCs w:val="32"/>
        </w:rPr>
        <w:t>1、</w:t>
      </w:r>
      <w:r>
        <w:rPr>
          <w:rFonts w:hint="eastAsia" w:ascii="仿宋_GB2312" w:hAnsi="仿宋_GB2312" w:eastAsia="仿宋_GB2312" w:cs="仿宋_GB2312"/>
          <w:sz w:val="32"/>
          <w:szCs w:val="32"/>
        </w:rPr>
        <w:t>项目申报单位登陆贵州省工业和信息化厅门户网站首页（http://gxt.guizhou.gov.cn/），点击“</w:t>
      </w:r>
      <w:r>
        <w:rPr>
          <w:rFonts w:hint="eastAsia" w:ascii="仿宋_GB2312" w:hAnsi="仿宋_GB2312" w:eastAsia="仿宋_GB2312" w:cs="仿宋_GB2312"/>
          <w:sz w:val="32"/>
          <w:szCs w:val="32"/>
          <w:lang w:eastAsia="zh-CN"/>
        </w:rPr>
        <w:t>贵州省数字工信融合服务平台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，选择“工业</w:t>
      </w:r>
      <w:r>
        <w:rPr>
          <w:rFonts w:hint="eastAsia" w:ascii="仿宋_GB2312" w:hAnsi="仿宋_GB2312" w:eastAsia="仿宋_GB2312" w:cs="仿宋_GB2312"/>
          <w:sz w:val="32"/>
          <w:szCs w:val="32"/>
          <w:lang w:val="en-US" w:eastAsia="zh-CN"/>
        </w:rPr>
        <w:t>投资管理系统（专项资金）全省工业投资项目库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（以下简称“资金管理系统”）链接，</w:t>
      </w:r>
      <w:r>
        <w:rPr>
          <w:rFonts w:hint="eastAsia" w:ascii="仿宋_GB2312" w:eastAsia="仿宋_GB2312"/>
          <w:sz w:val="32"/>
          <w:szCs w:val="32"/>
        </w:rPr>
        <w:t>注册后按要求填报相关信息和资料，按属地管理原则提交经地区工信主管部门初审，初审部门审查合格后提交上一级工信主管部门审核。市（州）级工信主管部门审查项目时，须按要求填写《202</w:t>
      </w:r>
      <w:r>
        <w:rPr>
          <w:rFonts w:hint="eastAsia" w:ascii="仿宋_GB2312" w:eastAsia="仿宋_GB2312"/>
          <w:sz w:val="32"/>
          <w:szCs w:val="32"/>
          <w:lang w:val="en-US" w:eastAsia="zh-CN"/>
        </w:rPr>
        <w:t>4</w:t>
      </w:r>
      <w:r>
        <w:rPr>
          <w:rFonts w:hint="eastAsia" w:ascii="仿宋_GB2312" w:eastAsia="仿宋_GB2312"/>
          <w:sz w:val="32"/>
          <w:szCs w:val="32"/>
        </w:rPr>
        <w:t>年企业改扩建及结构调整项目地区审查表》（附件7），体现对每个项目的具体审核意见，上传至资金申报系统中（请提交PDF）格式。</w:t>
      </w:r>
    </w:p>
    <w:p>
      <w:pPr>
        <w:pageBreakBefore w:val="0"/>
        <w:widowControl w:val="0"/>
        <w:kinsoku/>
        <w:wordWrap/>
        <w:overflowPunct/>
        <w:topLinePunct w:val="0"/>
        <w:autoSpaceDE/>
        <w:autoSpaceDN/>
        <w:bidi w:val="0"/>
        <w:adjustRightInd/>
        <w:snapToGrid/>
        <w:spacing w:line="600" w:lineRule="exact"/>
        <w:ind w:firstLine="640"/>
        <w:textAlignment w:val="auto"/>
        <w:rPr>
          <w:rFonts w:ascii="仿宋_GB2312" w:eastAsia="仿宋_GB2312"/>
          <w:sz w:val="32"/>
          <w:szCs w:val="32"/>
        </w:rPr>
      </w:pPr>
      <w:r>
        <w:rPr>
          <w:rFonts w:hint="eastAsia" w:ascii="仿宋_GB2312" w:eastAsia="仿宋_GB2312"/>
          <w:sz w:val="32"/>
          <w:szCs w:val="32"/>
        </w:rPr>
        <w:t>2、企业除进行网上申报外，可根据具体项目审查处室要求提交纸质材料。提交的纸质材料必须</w:t>
      </w:r>
      <w:r>
        <w:rPr>
          <w:rFonts w:hint="eastAsia" w:ascii="仿宋_GB2312" w:eastAsia="仿宋_GB2312"/>
          <w:sz w:val="32"/>
          <w:szCs w:val="32"/>
          <w:lang w:val="en-US" w:eastAsia="zh-CN"/>
        </w:rPr>
        <w:t>同步上传至专项资金管理系统</w:t>
      </w:r>
      <w:r>
        <w:rPr>
          <w:rFonts w:hint="eastAsia" w:ascii="仿宋_GB2312" w:eastAsia="仿宋_GB2312"/>
          <w:sz w:val="32"/>
          <w:szCs w:val="32"/>
        </w:rPr>
        <w:t>，项目评审将以网上申报材料为准。</w:t>
      </w:r>
    </w:p>
    <w:p>
      <w:pPr>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3、联系人及方式：</w:t>
      </w:r>
    </w:p>
    <w:p>
      <w:pPr>
        <w:bidi w:val="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 xml:space="preserve">规划处：斯  维 </w:t>
      </w:r>
      <w:r>
        <w:rPr>
          <w:rFonts w:hint="eastAsia" w:ascii="仿宋_GB2312" w:hAnsi="仿宋_GB2312" w:eastAsia="仿宋_GB2312" w:cs="仿宋_GB2312"/>
          <w:sz w:val="32"/>
          <w:szCs w:val="32"/>
        </w:rPr>
        <w:t>0851-</w:t>
      </w:r>
      <w:r>
        <w:rPr>
          <w:rFonts w:hint="eastAsia" w:ascii="仿宋_GB2312" w:hAnsi="仿宋_GB2312" w:eastAsia="仿宋_GB2312" w:cs="仿宋_GB2312"/>
          <w:sz w:val="32"/>
          <w:szCs w:val="32"/>
          <w:lang w:val="en-US" w:eastAsia="zh-CN"/>
        </w:rPr>
        <w:t xml:space="preserve">88668069  </w:t>
      </w:r>
      <w:r>
        <w:rPr>
          <w:rFonts w:hint="eastAsia" w:ascii="仿宋_GB2312" w:hAnsi="仿宋_GB2312" w:eastAsia="仿宋_GB2312" w:cs="仿宋_GB2312"/>
          <w:sz w:val="32"/>
          <w:szCs w:val="32"/>
        </w:rPr>
        <w:t>林祯丽0851-</w:t>
      </w:r>
      <w:r>
        <w:rPr>
          <w:rFonts w:hint="eastAsia" w:ascii="仿宋_GB2312" w:hAnsi="仿宋_GB2312" w:eastAsia="仿宋_GB2312" w:cs="仿宋_GB2312"/>
          <w:sz w:val="32"/>
          <w:szCs w:val="32"/>
          <w:lang w:val="en-US" w:eastAsia="zh-CN"/>
        </w:rPr>
        <w:t>88668069</w:t>
      </w:r>
    </w:p>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先进装备：杨  娟 </w:t>
      </w:r>
      <w:r>
        <w:rPr>
          <w:rFonts w:hint="eastAsia" w:ascii="仿宋_GB2312" w:hAnsi="仿宋_GB2312" w:eastAsia="仿宋_GB2312" w:cs="仿宋_GB2312"/>
          <w:sz w:val="32"/>
          <w:szCs w:val="32"/>
        </w:rPr>
        <w:t>0851-</w:t>
      </w:r>
      <w:r>
        <w:rPr>
          <w:rFonts w:hint="eastAsia" w:ascii="仿宋_GB2312" w:hAnsi="仿宋_GB2312" w:eastAsia="仿宋_GB2312" w:cs="仿宋_GB2312"/>
          <w:sz w:val="32"/>
          <w:szCs w:val="32"/>
          <w:lang w:val="en-US" w:eastAsia="zh-CN"/>
        </w:rPr>
        <w:t>88668117</w:t>
      </w:r>
    </w:p>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电子信息：谭斯尹 13078581107</w:t>
      </w:r>
    </w:p>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化    工：姚伦文 </w:t>
      </w:r>
      <w:r>
        <w:rPr>
          <w:rFonts w:hint="eastAsia" w:ascii="仿宋_GB2312" w:hAnsi="仿宋_GB2312" w:eastAsia="仿宋_GB2312" w:cs="仿宋_GB2312"/>
          <w:sz w:val="32"/>
          <w:szCs w:val="32"/>
        </w:rPr>
        <w:t>15985637826</w:t>
      </w:r>
    </w:p>
    <w:p>
      <w:pPr>
        <w:bidi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建    材：周志强 </w:t>
      </w:r>
      <w:r>
        <w:rPr>
          <w:rFonts w:hint="eastAsia" w:ascii="仿宋_GB2312" w:hAnsi="仿宋_GB2312" w:eastAsia="仿宋_GB2312" w:cs="仿宋_GB2312"/>
          <w:sz w:val="32"/>
          <w:szCs w:val="32"/>
        </w:rPr>
        <w:t>0851-</w:t>
      </w:r>
      <w:r>
        <w:rPr>
          <w:rFonts w:hint="eastAsia" w:ascii="仿宋_GB2312" w:hAnsi="仿宋_GB2312" w:eastAsia="仿宋_GB2312" w:cs="仿宋_GB2312"/>
          <w:sz w:val="32"/>
          <w:szCs w:val="32"/>
          <w:lang w:val="en-US" w:eastAsia="zh-CN"/>
        </w:rPr>
        <w:t>88668348</w:t>
      </w:r>
    </w:p>
    <w:p>
      <w:pPr>
        <w:bidi w:val="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基础材料：郑力维 </w:t>
      </w:r>
      <w:r>
        <w:rPr>
          <w:rFonts w:hint="eastAsia" w:ascii="仿宋_GB2312" w:hAnsi="仿宋_GB2312" w:eastAsia="仿宋_GB2312" w:cs="仿宋_GB2312"/>
          <w:sz w:val="32"/>
          <w:szCs w:val="32"/>
        </w:rPr>
        <w:t>0851-</w:t>
      </w:r>
      <w:r>
        <w:rPr>
          <w:rFonts w:hint="eastAsia" w:ascii="仿宋_GB2312" w:hAnsi="仿宋_GB2312" w:eastAsia="仿宋_GB2312" w:cs="仿宋_GB2312"/>
          <w:sz w:val="32"/>
          <w:szCs w:val="32"/>
          <w:lang w:val="en-US" w:eastAsia="zh-CN"/>
        </w:rPr>
        <w:t>88668105</w:t>
      </w:r>
    </w:p>
    <w:p>
      <w:pPr>
        <w:bidi w:val="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新能源电池及材料：徐 劼 </w:t>
      </w:r>
      <w:r>
        <w:rPr>
          <w:rFonts w:hint="eastAsia" w:ascii="仿宋_GB2312" w:hAnsi="仿宋_GB2312" w:eastAsia="仿宋_GB2312" w:cs="仿宋_GB2312"/>
          <w:sz w:val="32"/>
          <w:szCs w:val="32"/>
        </w:rPr>
        <w:t>0851-</w:t>
      </w:r>
      <w:r>
        <w:rPr>
          <w:rFonts w:hint="eastAsia" w:ascii="仿宋_GB2312" w:hAnsi="仿宋_GB2312" w:eastAsia="仿宋_GB2312" w:cs="仿宋_GB2312"/>
          <w:sz w:val="32"/>
          <w:szCs w:val="32"/>
          <w:lang w:val="en-US" w:eastAsia="zh-CN"/>
        </w:rPr>
        <w:t>86826301</w:t>
      </w:r>
    </w:p>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酒 产 业：周  萍  18185660802</w:t>
      </w:r>
    </w:p>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健康医药：黄兴炜 </w:t>
      </w:r>
      <w:r>
        <w:rPr>
          <w:rFonts w:hint="eastAsia" w:ascii="仿宋_GB2312" w:hAnsi="仿宋_GB2312" w:eastAsia="仿宋_GB2312" w:cs="仿宋_GB2312"/>
          <w:sz w:val="32"/>
          <w:szCs w:val="32"/>
        </w:rPr>
        <w:t>0851-</w:t>
      </w:r>
      <w:r>
        <w:rPr>
          <w:rFonts w:hint="eastAsia" w:ascii="仿宋_GB2312" w:hAnsi="仿宋_GB2312" w:eastAsia="仿宋_GB2312" w:cs="仿宋_GB2312"/>
          <w:sz w:val="32"/>
          <w:szCs w:val="32"/>
          <w:lang w:val="en-US" w:eastAsia="zh-CN"/>
        </w:rPr>
        <w:t>86856513</w:t>
      </w:r>
    </w:p>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特色食品：吴婷婷 </w:t>
      </w:r>
      <w:r>
        <w:rPr>
          <w:rFonts w:hint="eastAsia" w:ascii="仿宋_GB2312" w:hAnsi="仿宋_GB2312" w:eastAsia="仿宋_GB2312" w:cs="仿宋_GB2312"/>
          <w:sz w:val="32"/>
          <w:szCs w:val="32"/>
        </w:rPr>
        <w:t>0851-</w:t>
      </w:r>
      <w:r>
        <w:rPr>
          <w:rFonts w:hint="eastAsia" w:ascii="仿宋_GB2312" w:hAnsi="仿宋_GB2312" w:eastAsia="仿宋_GB2312" w:cs="仿宋_GB2312"/>
          <w:sz w:val="32"/>
          <w:szCs w:val="32"/>
          <w:lang w:val="en-US" w:eastAsia="zh-CN"/>
        </w:rPr>
        <w:t>88668122</w:t>
      </w:r>
    </w:p>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系统技术支持：邓艳15285950240</w:t>
      </w:r>
    </w:p>
    <w:p>
      <w:pPr>
        <w:pageBreakBefore w:val="0"/>
        <w:widowControl w:val="0"/>
        <w:kinsoku/>
        <w:wordWrap/>
        <w:overflowPunct/>
        <w:topLinePunct w:val="0"/>
        <w:autoSpaceDE/>
        <w:autoSpaceDN/>
        <w:bidi w:val="0"/>
        <w:adjustRightInd/>
        <w:snapToGrid/>
        <w:spacing w:line="600" w:lineRule="exact"/>
        <w:ind w:left="1598" w:leftChars="304" w:hanging="960" w:hangingChars="300"/>
        <w:textAlignment w:val="auto"/>
        <w:rPr>
          <w:rFonts w:hint="eastAsia" w:ascii="仿宋_GB2312" w:hAnsi="仿宋_GB2312" w:eastAsia="仿宋_GB2312" w:cs="仿宋_GB2312"/>
          <w:b w:val="0"/>
          <w:bCs w:val="0"/>
          <w:sz w:val="32"/>
          <w:szCs w:val="32"/>
        </w:rPr>
      </w:pPr>
    </w:p>
    <w:p>
      <w:pPr>
        <w:pageBreakBefore w:val="0"/>
        <w:kinsoku/>
        <w:wordWrap/>
        <w:overflowPunct/>
        <w:topLinePunct w:val="0"/>
        <w:autoSpaceDE/>
        <w:autoSpaceDN/>
        <w:bidi w:val="0"/>
        <w:adjustRightInd/>
        <w:snapToGrid/>
        <w:spacing w:line="600" w:lineRule="exact"/>
        <w:ind w:left="2238" w:leftChars="304" w:hanging="1600" w:hangingChars="500"/>
        <w:textAlignment w:val="auto"/>
        <w:rPr>
          <w:rFonts w:ascii="仿宋_GB2312" w:eastAsia="仿宋_GB2312"/>
          <w:sz w:val="32"/>
          <w:szCs w:val="32"/>
        </w:rPr>
      </w:pPr>
      <w:r>
        <w:rPr>
          <w:rFonts w:hint="eastAsia" w:ascii="仿宋_GB2312" w:eastAsia="仿宋_GB2312"/>
          <w:b w:val="0"/>
          <w:bCs w:val="0"/>
          <w:sz w:val="32"/>
          <w:szCs w:val="32"/>
        </w:rPr>
        <w:t>附件：1、贵州省工业和信息化发展专项资金企业改扩</w:t>
      </w:r>
      <w:r>
        <w:rPr>
          <w:rFonts w:hint="eastAsia" w:ascii="仿宋_GB2312" w:eastAsia="仿宋_GB2312"/>
          <w:sz w:val="32"/>
          <w:szCs w:val="32"/>
        </w:rPr>
        <w:t>建及结构调整项目申报指导目录</w:t>
      </w:r>
    </w:p>
    <w:p>
      <w:pPr>
        <w:pageBreakBefore w:val="0"/>
        <w:widowControl/>
        <w:kinsoku/>
        <w:wordWrap/>
        <w:overflowPunct/>
        <w:topLinePunct w:val="0"/>
        <w:autoSpaceDE/>
        <w:autoSpaceDN/>
        <w:bidi w:val="0"/>
        <w:adjustRightInd/>
        <w:snapToGrid/>
        <w:spacing w:line="600" w:lineRule="exact"/>
        <w:ind w:left="1916" w:leftChars="760" w:hanging="320" w:hangingChars="100"/>
        <w:jc w:val="left"/>
        <w:textAlignment w:val="auto"/>
        <w:rPr>
          <w:rFonts w:ascii="仿宋_GB2312" w:eastAsia="仿宋_GB2312"/>
          <w:sz w:val="32"/>
          <w:szCs w:val="32"/>
        </w:rPr>
      </w:pPr>
      <w:r>
        <w:rPr>
          <w:rFonts w:hint="eastAsia" w:ascii="仿宋_GB2312" w:eastAsia="仿宋_GB2312"/>
          <w:sz w:val="32"/>
          <w:szCs w:val="32"/>
        </w:rPr>
        <w:t>2、202</w:t>
      </w:r>
      <w:r>
        <w:rPr>
          <w:rFonts w:hint="eastAsia" w:ascii="仿宋_GB2312" w:eastAsia="仿宋_GB2312"/>
          <w:sz w:val="32"/>
          <w:szCs w:val="32"/>
          <w:lang w:val="en-US" w:eastAsia="zh-CN"/>
        </w:rPr>
        <w:t>4</w:t>
      </w:r>
      <w:r>
        <w:rPr>
          <w:rFonts w:hint="eastAsia" w:ascii="仿宋_GB2312" w:eastAsia="仿宋_GB2312"/>
          <w:sz w:val="32"/>
          <w:szCs w:val="32"/>
        </w:rPr>
        <w:t>年省工业和信息化</w:t>
      </w:r>
      <w:r>
        <w:rPr>
          <w:rFonts w:hint="eastAsia" w:ascii="仿宋_GB2312" w:eastAsia="仿宋_GB2312"/>
          <w:sz w:val="32"/>
          <w:szCs w:val="32"/>
          <w:lang w:val="en-US" w:eastAsia="zh-CN"/>
        </w:rPr>
        <w:t>发展</w:t>
      </w:r>
      <w:r>
        <w:rPr>
          <w:rFonts w:hint="eastAsia" w:ascii="仿宋_GB2312" w:eastAsia="仿宋_GB2312"/>
          <w:sz w:val="32"/>
          <w:szCs w:val="32"/>
        </w:rPr>
        <w:t>专项资金申报情况汇总表</w:t>
      </w:r>
    </w:p>
    <w:p>
      <w:pPr>
        <w:pageBreakBefore w:val="0"/>
        <w:widowControl/>
        <w:kinsoku/>
        <w:wordWrap/>
        <w:overflowPunct/>
        <w:topLinePunct w:val="0"/>
        <w:autoSpaceDE/>
        <w:autoSpaceDN/>
        <w:bidi w:val="0"/>
        <w:adjustRightInd/>
        <w:snapToGrid/>
        <w:spacing w:line="600" w:lineRule="exact"/>
        <w:ind w:firstLine="1600" w:firstLineChars="500"/>
        <w:jc w:val="left"/>
        <w:textAlignment w:val="auto"/>
        <w:rPr>
          <w:rFonts w:ascii="仿宋_GB2312" w:eastAsia="仿宋_GB2312"/>
          <w:sz w:val="32"/>
          <w:szCs w:val="32"/>
        </w:rPr>
      </w:pPr>
      <w:r>
        <w:rPr>
          <w:rFonts w:hint="eastAsia" w:ascii="仿宋_GB2312" w:eastAsia="仿宋_GB2312"/>
          <w:sz w:val="32"/>
          <w:szCs w:val="32"/>
        </w:rPr>
        <w:t>3、项目基本情况表</w:t>
      </w:r>
    </w:p>
    <w:p>
      <w:pPr>
        <w:pageBreakBefore w:val="0"/>
        <w:widowControl/>
        <w:kinsoku/>
        <w:wordWrap/>
        <w:overflowPunct/>
        <w:topLinePunct w:val="0"/>
        <w:autoSpaceDE/>
        <w:autoSpaceDN/>
        <w:bidi w:val="0"/>
        <w:adjustRightInd/>
        <w:snapToGrid/>
        <w:spacing w:line="600" w:lineRule="exact"/>
        <w:ind w:firstLine="1600" w:firstLineChars="500"/>
        <w:jc w:val="left"/>
        <w:textAlignment w:val="auto"/>
        <w:rPr>
          <w:rFonts w:ascii="仿宋_GB2312" w:eastAsia="仿宋_GB2312"/>
          <w:sz w:val="32"/>
          <w:szCs w:val="32"/>
        </w:rPr>
      </w:pPr>
      <w:r>
        <w:rPr>
          <w:rFonts w:hint="eastAsia" w:ascii="仿宋_GB2312" w:eastAsia="仿宋_GB2312"/>
          <w:sz w:val="32"/>
          <w:szCs w:val="32"/>
        </w:rPr>
        <w:t>4、企业基本情况表</w:t>
      </w:r>
    </w:p>
    <w:p>
      <w:pPr>
        <w:pageBreakBefore w:val="0"/>
        <w:widowControl/>
        <w:kinsoku/>
        <w:wordWrap/>
        <w:overflowPunct/>
        <w:topLinePunct w:val="0"/>
        <w:autoSpaceDE/>
        <w:autoSpaceDN/>
        <w:bidi w:val="0"/>
        <w:adjustRightInd/>
        <w:snapToGrid/>
        <w:spacing w:line="600" w:lineRule="exact"/>
        <w:ind w:firstLine="1600" w:firstLineChars="500"/>
        <w:jc w:val="left"/>
        <w:textAlignment w:val="auto"/>
        <w:rPr>
          <w:rFonts w:ascii="仿宋_GB2312" w:eastAsia="仿宋_GB2312"/>
          <w:sz w:val="32"/>
          <w:szCs w:val="32"/>
        </w:rPr>
      </w:pPr>
      <w:r>
        <w:rPr>
          <w:rFonts w:hint="eastAsia" w:ascii="仿宋_GB2312" w:eastAsia="仿宋_GB2312"/>
          <w:sz w:val="32"/>
          <w:szCs w:val="32"/>
        </w:rPr>
        <w:t>5、资金申请报告封面</w:t>
      </w:r>
    </w:p>
    <w:p>
      <w:pPr>
        <w:pageBreakBefore w:val="0"/>
        <w:widowControl/>
        <w:kinsoku/>
        <w:wordWrap/>
        <w:overflowPunct/>
        <w:topLinePunct w:val="0"/>
        <w:autoSpaceDE/>
        <w:autoSpaceDN/>
        <w:bidi w:val="0"/>
        <w:adjustRightInd/>
        <w:snapToGrid/>
        <w:spacing w:line="600" w:lineRule="exact"/>
        <w:ind w:firstLine="1600" w:firstLineChars="500"/>
        <w:jc w:val="left"/>
        <w:textAlignment w:val="auto"/>
        <w:rPr>
          <w:rFonts w:ascii="仿宋_GB2312" w:eastAsia="仿宋_GB2312"/>
          <w:sz w:val="32"/>
          <w:szCs w:val="32"/>
        </w:rPr>
      </w:pPr>
      <w:r>
        <w:rPr>
          <w:rFonts w:hint="eastAsia" w:ascii="仿宋_GB2312" w:eastAsia="仿宋_GB2312"/>
          <w:sz w:val="32"/>
          <w:szCs w:val="32"/>
        </w:rPr>
        <w:t>6、202</w:t>
      </w:r>
      <w:r>
        <w:rPr>
          <w:rFonts w:hint="eastAsia" w:ascii="仿宋_GB2312" w:eastAsia="仿宋_GB2312"/>
          <w:sz w:val="32"/>
          <w:szCs w:val="32"/>
          <w:lang w:val="en-US" w:eastAsia="zh-CN"/>
        </w:rPr>
        <w:t>4</w:t>
      </w:r>
      <w:r>
        <w:rPr>
          <w:rFonts w:hint="eastAsia" w:ascii="仿宋_GB2312" w:eastAsia="仿宋_GB2312"/>
          <w:sz w:val="32"/>
          <w:szCs w:val="32"/>
        </w:rPr>
        <w:t>年企业改扩建及结构调整项目地区审</w:t>
      </w:r>
    </w:p>
    <w:p>
      <w:pPr>
        <w:pageBreakBefore w:val="0"/>
        <w:widowControl/>
        <w:kinsoku/>
        <w:wordWrap/>
        <w:overflowPunct/>
        <w:topLinePunct w:val="0"/>
        <w:autoSpaceDE/>
        <w:autoSpaceDN/>
        <w:bidi w:val="0"/>
        <w:adjustRightInd/>
        <w:snapToGrid/>
        <w:spacing w:line="600" w:lineRule="exact"/>
        <w:ind w:firstLine="2080" w:firstLineChars="650"/>
        <w:jc w:val="left"/>
        <w:textAlignment w:val="auto"/>
        <w:rPr>
          <w:rFonts w:ascii="仿宋_GB2312" w:eastAsia="仿宋_GB2312"/>
          <w:sz w:val="32"/>
          <w:szCs w:val="32"/>
        </w:rPr>
      </w:pPr>
      <w:r>
        <w:rPr>
          <w:rFonts w:hint="eastAsia" w:ascii="仿宋_GB2312" w:eastAsia="仿宋_GB2312"/>
          <w:sz w:val="32"/>
          <w:szCs w:val="32"/>
        </w:rPr>
        <w:t>查表</w:t>
      </w:r>
    </w:p>
    <w:p>
      <w:pPr>
        <w:widowControl/>
        <w:jc w:val="left"/>
        <w:rPr>
          <w:rFonts w:ascii="仿宋_GB2312" w:eastAsia="仿宋_GB2312"/>
          <w:sz w:val="32"/>
          <w:szCs w:val="32"/>
        </w:rPr>
      </w:pPr>
      <w:r>
        <w:rPr>
          <w:rFonts w:ascii="仿宋_GB2312" w:eastAsia="仿宋_GB2312"/>
          <w:sz w:val="32"/>
          <w:szCs w:val="32"/>
        </w:rPr>
        <w:br w:type="page"/>
      </w:r>
      <w:r>
        <w:rPr>
          <w:rFonts w:hint="eastAsia" w:ascii="宋体" w:hAnsi="宋体"/>
          <w:spacing w:val="-20"/>
          <w:sz w:val="32"/>
        </w:rPr>
        <w:t>附件1：</w:t>
      </w:r>
    </w:p>
    <w:p>
      <w:pPr>
        <w:rPr>
          <w:rFonts w:ascii="宋体" w:hAnsi="宋体"/>
          <w:spacing w:val="-20"/>
          <w:sz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z w:val="44"/>
          <w:szCs w:val="44"/>
        </w:rPr>
        <w:t>贵州省</w:t>
      </w:r>
      <w:r>
        <w:rPr>
          <w:rFonts w:hint="eastAsia" w:ascii="方正小标宋简体" w:hAnsi="方正小标宋简体" w:eastAsia="方正小标宋简体" w:cs="方正小标宋简体"/>
          <w:sz w:val="44"/>
          <w:szCs w:val="44"/>
          <w:lang w:val="en-US" w:eastAsia="zh-CN"/>
        </w:rPr>
        <w:t>工业和信息化发展专项资金企业改扩建及结构调整项目申报</w:t>
      </w:r>
      <w:r>
        <w:rPr>
          <w:rFonts w:hint="eastAsia" w:ascii="方正小标宋简体" w:hAnsi="方正小标宋简体" w:eastAsia="方正小标宋简体" w:cs="方正小标宋简体"/>
          <w:sz w:val="44"/>
          <w:szCs w:val="44"/>
        </w:rPr>
        <w:t>指导目录</w:t>
      </w:r>
    </w:p>
    <w:p>
      <w:pPr>
        <w:spacing w:before="156" w:beforeLines="50" w:after="156" w:afterLines="50" w:line="560" w:lineRule="exact"/>
        <w:rPr>
          <w:rFonts w:ascii="方正小标宋简体" w:hAnsi="方正小标宋简体" w:eastAsia="方正小标宋简体" w:cs="方正小标宋简体"/>
          <w:bCs/>
          <w:sz w:val="44"/>
          <w:szCs w:val="44"/>
        </w:rPr>
      </w:pPr>
    </w:p>
    <w:p>
      <w:pPr>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一、先进装备制造</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color w:val="auto"/>
          <w:sz w:val="32"/>
          <w:szCs w:val="32"/>
          <w:highlight w:val="none"/>
          <w:lang w:val="en-US" w:eastAsia="zh-CN"/>
        </w:rPr>
      </w:pPr>
      <w:r>
        <w:rPr>
          <w:rFonts w:hint="eastAsia" w:ascii="楷体" w:hAnsi="楷体" w:eastAsia="楷体" w:cs="楷体"/>
          <w:bCs/>
          <w:color w:val="auto"/>
          <w:sz w:val="32"/>
          <w:szCs w:val="32"/>
          <w:highlight w:val="none"/>
          <w:lang w:val="en-US" w:eastAsia="zh-CN"/>
        </w:rPr>
        <w:t>（一）</w:t>
      </w:r>
      <w:r>
        <w:rPr>
          <w:rFonts w:hint="eastAsia" w:ascii="楷体" w:hAnsi="楷体" w:eastAsia="楷体" w:cs="楷体"/>
          <w:bCs/>
          <w:color w:val="auto"/>
          <w:sz w:val="32"/>
          <w:szCs w:val="32"/>
          <w:highlight w:val="none"/>
        </w:rPr>
        <w:t>航空</w:t>
      </w:r>
      <w:r>
        <w:rPr>
          <w:rFonts w:hint="eastAsia" w:ascii="楷体" w:hAnsi="楷体" w:eastAsia="楷体" w:cs="楷体"/>
          <w:bCs/>
          <w:color w:val="auto"/>
          <w:sz w:val="32"/>
          <w:szCs w:val="32"/>
          <w:highlight w:val="none"/>
          <w:lang w:val="en-US" w:eastAsia="zh-CN"/>
        </w:rPr>
        <w:t>产业链</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支持航空产业城建设，以无人机、教练机、通用飞机及航空发动机为牵引，带动航空零部件产业延链补链。</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提升教练机研发制造水平，发展适用于</w:t>
      </w:r>
      <w:r>
        <w:rPr>
          <w:rFonts w:hint="eastAsia" w:ascii="仿宋_GB2312" w:hAnsi="仿宋_GB2312" w:eastAsia="仿宋_GB2312" w:cs="仿宋_GB2312"/>
          <w:color w:val="auto"/>
          <w:sz w:val="32"/>
          <w:szCs w:val="32"/>
          <w:highlight w:val="none"/>
          <w:lang w:val="en-US" w:eastAsia="zh-CN"/>
        </w:rPr>
        <w:t>多种</w:t>
      </w:r>
      <w:r>
        <w:rPr>
          <w:rFonts w:hint="eastAsia" w:ascii="仿宋_GB2312" w:hAnsi="仿宋_GB2312" w:eastAsia="仿宋_GB2312" w:cs="仿宋_GB2312"/>
          <w:color w:val="auto"/>
          <w:sz w:val="32"/>
          <w:szCs w:val="32"/>
          <w:highlight w:val="none"/>
        </w:rPr>
        <w:t>飞行训练任务的</w:t>
      </w:r>
      <w:r>
        <w:rPr>
          <w:rFonts w:hint="eastAsia" w:ascii="仿宋_GB2312" w:hAnsi="仿宋_GB2312" w:eastAsia="仿宋_GB2312" w:cs="仿宋_GB2312"/>
          <w:color w:val="auto"/>
          <w:sz w:val="32"/>
          <w:szCs w:val="32"/>
          <w:highlight w:val="none"/>
          <w:lang w:val="en-US" w:eastAsia="zh-CN"/>
        </w:rPr>
        <w:t>多用途</w:t>
      </w:r>
      <w:r>
        <w:rPr>
          <w:rFonts w:hint="eastAsia" w:ascii="仿宋_GB2312" w:hAnsi="仿宋_GB2312" w:eastAsia="仿宋_GB2312" w:cs="仿宋_GB2312"/>
          <w:color w:val="auto"/>
          <w:sz w:val="32"/>
          <w:szCs w:val="32"/>
          <w:highlight w:val="none"/>
        </w:rPr>
        <w:t>教练机，开发生产</w:t>
      </w:r>
      <w:r>
        <w:rPr>
          <w:rFonts w:hint="eastAsia" w:ascii="仿宋_GB2312" w:hAnsi="仿宋_GB2312" w:eastAsia="仿宋_GB2312" w:cs="仿宋_GB2312"/>
          <w:color w:val="auto"/>
          <w:sz w:val="32"/>
          <w:szCs w:val="32"/>
          <w:highlight w:val="none"/>
          <w:lang w:val="en-US" w:eastAsia="zh-CN"/>
        </w:rPr>
        <w:t>轻小型</w:t>
      </w:r>
      <w:r>
        <w:rPr>
          <w:rFonts w:hint="eastAsia" w:ascii="仿宋_GB2312" w:hAnsi="仿宋_GB2312" w:eastAsia="仿宋_GB2312" w:cs="仿宋_GB2312"/>
          <w:color w:val="auto"/>
          <w:sz w:val="32"/>
          <w:szCs w:val="32"/>
          <w:highlight w:val="none"/>
        </w:rPr>
        <w:t>通用飞机，发展工业级无人机，无人机遥感遥控系统，开发先进机载设备及系统。</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宋体" w:eastAsia="仿宋_GB2312" w:cs="仿宋_GB2312"/>
          <w:color w:val="auto"/>
          <w:kern w:val="0"/>
          <w:sz w:val="32"/>
          <w:szCs w:val="32"/>
          <w:highlight w:val="none"/>
        </w:rPr>
        <w:t>发展中小推力涡扇发动机及燃气轮机</w:t>
      </w:r>
      <w:r>
        <w:rPr>
          <w:rFonts w:hint="eastAsia" w:ascii="仿宋_GB2312" w:hAnsi="仿宋_GB2312" w:eastAsia="仿宋_GB2312" w:cs="仿宋_GB2312"/>
          <w:color w:val="auto"/>
          <w:sz w:val="32"/>
          <w:szCs w:val="32"/>
          <w:highlight w:val="none"/>
          <w:lang w:val="en-US" w:eastAsia="zh-CN"/>
        </w:rPr>
        <w:t>，燃油调节等控制系统</w:t>
      </w:r>
      <w:r>
        <w:rPr>
          <w:rFonts w:hint="eastAsia" w:ascii="仿宋_GB2312" w:hAnsi="仿宋_GB2312" w:eastAsia="仿宋_GB2312" w:cs="仿宋_GB2312"/>
          <w:color w:val="auto"/>
          <w:sz w:val="32"/>
          <w:szCs w:val="32"/>
          <w:highlight w:val="none"/>
        </w:rPr>
        <w:t>及其核心</w:t>
      </w:r>
      <w:r>
        <w:rPr>
          <w:rFonts w:hint="eastAsia" w:ascii="仿宋_GB2312" w:hAnsi="仿宋_GB2312" w:eastAsia="仿宋_GB2312" w:cs="仿宋_GB2312"/>
          <w:color w:val="auto"/>
          <w:sz w:val="32"/>
          <w:szCs w:val="32"/>
          <w:highlight w:val="none"/>
          <w:lang w:val="en-US" w:eastAsia="zh-CN"/>
        </w:rPr>
        <w:t>零</w:t>
      </w:r>
      <w:r>
        <w:rPr>
          <w:rFonts w:hint="eastAsia" w:ascii="仿宋_GB2312" w:hAnsi="仿宋_GB2312" w:eastAsia="仿宋_GB2312" w:cs="仿宋_GB2312"/>
          <w:color w:val="auto"/>
          <w:sz w:val="32"/>
          <w:szCs w:val="32"/>
          <w:highlight w:val="none"/>
        </w:rPr>
        <w:t>部件</w:t>
      </w:r>
      <w:r>
        <w:rPr>
          <w:rFonts w:hint="eastAsia" w:ascii="仿宋_GB2312" w:hAnsi="仿宋_GB2312" w:eastAsia="仿宋_GB2312" w:cs="仿宋_GB2312"/>
          <w:color w:val="auto"/>
          <w:sz w:val="32"/>
          <w:szCs w:val="32"/>
          <w:highlight w:val="none"/>
          <w:lang w:val="en-US" w:eastAsia="zh-CN"/>
        </w:rPr>
        <w:t>。</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宋体" w:eastAsia="仿宋_GB2312" w:cs="仿宋_GB2312"/>
          <w:color w:val="auto"/>
          <w:kern w:val="0"/>
          <w:sz w:val="32"/>
          <w:szCs w:val="32"/>
          <w:highlight w:val="none"/>
        </w:rPr>
        <w:t>支持</w:t>
      </w:r>
      <w:r>
        <w:rPr>
          <w:rFonts w:hint="eastAsia" w:ascii="仿宋_GB2312" w:hAnsi="宋体" w:eastAsia="仿宋_GB2312" w:cs="仿宋_GB2312"/>
          <w:color w:val="auto"/>
          <w:kern w:val="0"/>
          <w:sz w:val="32"/>
          <w:szCs w:val="32"/>
          <w:highlight w:val="none"/>
          <w:lang w:val="en-US" w:eastAsia="zh-CN"/>
        </w:rPr>
        <w:t>航空</w:t>
      </w:r>
      <w:r>
        <w:rPr>
          <w:rFonts w:hint="eastAsia" w:ascii="仿宋_GB2312" w:hAnsi="宋体" w:eastAsia="仿宋_GB2312" w:cs="仿宋_GB2312"/>
          <w:color w:val="auto"/>
          <w:kern w:val="0"/>
          <w:sz w:val="32"/>
          <w:szCs w:val="32"/>
          <w:highlight w:val="none"/>
        </w:rPr>
        <w:t>精密铸锻件、电机、标准件、液压件等基础件研发制造和飞机覆盖件等大型零件制造，支持航空新材料研发及产业化</w:t>
      </w:r>
      <w:r>
        <w:rPr>
          <w:rFonts w:hint="eastAsia" w:ascii="仿宋_GB2312" w:hAnsi="宋体" w:eastAsia="仿宋_GB2312" w:cs="仿宋_GB2312"/>
          <w:color w:val="auto"/>
          <w:kern w:val="0"/>
          <w:sz w:val="32"/>
          <w:szCs w:val="32"/>
          <w:highlight w:val="none"/>
          <w:lang w:eastAsia="zh-CN"/>
        </w:rPr>
        <w:t>。</w:t>
      </w:r>
      <w:r>
        <w:rPr>
          <w:rFonts w:hint="eastAsia" w:ascii="仿宋_GB2312" w:hAnsi="仿宋_GB2312" w:eastAsia="仿宋_GB2312" w:cs="仿宋_GB2312"/>
          <w:color w:val="auto"/>
          <w:sz w:val="32"/>
          <w:szCs w:val="32"/>
          <w:highlight w:val="none"/>
          <w:lang w:eastAsia="zh-CN"/>
        </w:rPr>
        <w:t>支持大飞机配套基地建设，支持相关零部件、材料等配套产业发展</w:t>
      </w:r>
      <w:r>
        <w:rPr>
          <w:rFonts w:hint="eastAsia" w:ascii="仿宋_GB2312" w:hAnsi="宋体" w:eastAsia="仿宋_GB2312" w:cs="仿宋_GB2312"/>
          <w:color w:val="auto"/>
          <w:kern w:val="0"/>
          <w:sz w:val="32"/>
          <w:szCs w:val="32"/>
          <w:highlight w:val="none"/>
        </w:rPr>
        <w:t>。</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支持民营企业参与航空产业链。</w:t>
      </w:r>
      <w:r>
        <w:rPr>
          <w:rFonts w:hint="eastAsia" w:ascii="仿宋_GB2312" w:hAnsi="仿宋_GB2312" w:eastAsia="仿宋_GB2312" w:cs="仿宋_GB2312"/>
          <w:color w:val="auto"/>
          <w:sz w:val="32"/>
          <w:szCs w:val="32"/>
          <w:highlight w:val="none"/>
        </w:rPr>
        <w:t>发展通用飞机维修、营运；无人机运营服务；开展通航维修、航空俱乐部、应急救援飞行、FBO飞行服务。</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（二）</w:t>
      </w:r>
      <w:r>
        <w:rPr>
          <w:rFonts w:hint="eastAsia" w:ascii="楷体" w:hAnsi="楷体" w:eastAsia="楷体" w:cs="楷体"/>
          <w:color w:val="auto"/>
          <w:sz w:val="32"/>
          <w:szCs w:val="32"/>
          <w:highlight w:val="none"/>
        </w:rPr>
        <w:t>航天</w:t>
      </w:r>
      <w:r>
        <w:rPr>
          <w:rFonts w:hint="eastAsia" w:ascii="楷体" w:hAnsi="楷体" w:eastAsia="楷体" w:cs="楷体"/>
          <w:color w:val="auto"/>
          <w:sz w:val="32"/>
          <w:szCs w:val="32"/>
          <w:highlight w:val="none"/>
          <w:lang w:val="en-US" w:eastAsia="zh-CN"/>
        </w:rPr>
        <w:t>产业链</w:t>
      </w:r>
    </w:p>
    <w:p>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支持航天备份基地建设，支持航天发射地面装备整机及航天电源、电子设备等系统</w:t>
      </w:r>
      <w:r>
        <w:rPr>
          <w:rFonts w:hint="eastAsia" w:ascii="Times New Roman" w:hAnsi="Times New Roman"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带动相关基础件能力提升，</w:t>
      </w:r>
      <w:r>
        <w:rPr>
          <w:rFonts w:hint="eastAsia" w:ascii="Times New Roman" w:hAnsi="Times New Roman" w:eastAsia="仿宋_GB2312" w:cs="仿宋_GB2312"/>
          <w:kern w:val="2"/>
          <w:sz w:val="32"/>
          <w:szCs w:val="32"/>
          <w:lang w:eastAsia="zh-CN"/>
        </w:rPr>
        <w:t>实现集群化发展。</w:t>
      </w:r>
    </w:p>
    <w:p>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宋体" w:eastAsia="仿宋_GB2312" w:cs="仿宋_GB2312"/>
          <w:color w:val="auto"/>
          <w:kern w:val="0"/>
          <w:sz w:val="32"/>
          <w:szCs w:val="32"/>
          <w:highlight w:val="none"/>
        </w:rPr>
      </w:pPr>
      <w:r>
        <w:rPr>
          <w:rFonts w:hint="eastAsia" w:ascii="仿宋_GB2312" w:hAnsi="宋体" w:eastAsia="仿宋_GB2312" w:cs="仿宋_GB2312"/>
          <w:color w:val="auto"/>
          <w:kern w:val="0"/>
          <w:sz w:val="32"/>
          <w:szCs w:val="32"/>
          <w:highlight w:val="none"/>
          <w:lang w:val="en-US" w:eastAsia="zh-CN"/>
        </w:rPr>
        <w:t>1.</w:t>
      </w:r>
      <w:r>
        <w:rPr>
          <w:rFonts w:hint="eastAsia" w:ascii="仿宋_GB2312" w:hAnsi="宋体" w:eastAsia="仿宋_GB2312" w:cs="仿宋_GB2312"/>
          <w:color w:val="auto"/>
          <w:kern w:val="0"/>
          <w:sz w:val="32"/>
          <w:szCs w:val="32"/>
          <w:highlight w:val="none"/>
        </w:rPr>
        <w:t>支持</w:t>
      </w:r>
      <w:r>
        <w:rPr>
          <w:rFonts w:ascii="仿宋_GB2312" w:hAnsi="宋体" w:eastAsia="仿宋_GB2312" w:cs="仿宋_GB2312"/>
          <w:color w:val="auto"/>
          <w:kern w:val="0"/>
          <w:sz w:val="32"/>
          <w:szCs w:val="32"/>
          <w:highlight w:val="none"/>
        </w:rPr>
        <w:t>民用</w:t>
      </w:r>
      <w:r>
        <w:rPr>
          <w:rFonts w:hint="eastAsia" w:ascii="仿宋_GB2312" w:hAnsi="宋体" w:eastAsia="仿宋_GB2312" w:cs="仿宋_GB2312"/>
          <w:color w:val="auto"/>
          <w:kern w:val="0"/>
          <w:sz w:val="32"/>
          <w:szCs w:val="32"/>
          <w:highlight w:val="none"/>
        </w:rPr>
        <w:t>航天地面发射装备整机研发与制造。</w:t>
      </w:r>
    </w:p>
    <w:p>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宋体" w:eastAsia="仿宋_GB2312" w:cs="仿宋_GB2312"/>
          <w:color w:val="auto"/>
          <w:kern w:val="0"/>
          <w:sz w:val="32"/>
          <w:szCs w:val="32"/>
          <w:highlight w:val="none"/>
        </w:rPr>
      </w:pPr>
      <w:r>
        <w:rPr>
          <w:rFonts w:hint="eastAsia" w:ascii="仿宋_GB2312" w:hAnsi="宋体" w:eastAsia="仿宋_GB2312" w:cs="仿宋_GB2312"/>
          <w:color w:val="auto"/>
          <w:kern w:val="0"/>
          <w:sz w:val="32"/>
          <w:szCs w:val="32"/>
          <w:highlight w:val="none"/>
          <w:lang w:val="en-US" w:eastAsia="zh-CN"/>
        </w:rPr>
        <w:t>2.</w:t>
      </w:r>
      <w:r>
        <w:rPr>
          <w:rFonts w:hint="eastAsia" w:ascii="仿宋_GB2312" w:hAnsi="宋体" w:eastAsia="仿宋_GB2312" w:cs="仿宋_GB2312"/>
          <w:color w:val="auto"/>
          <w:kern w:val="0"/>
          <w:sz w:val="32"/>
          <w:szCs w:val="32"/>
          <w:highlight w:val="none"/>
        </w:rPr>
        <w:t>支持民用航天电源、电子设备、电机、电控等系统研发制造，开展相关工业软件系统研发。</w:t>
      </w:r>
    </w:p>
    <w:p>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宋体" w:eastAsia="仿宋_GB2312" w:cs="仿宋_GB2312"/>
          <w:color w:val="auto"/>
          <w:kern w:val="0"/>
          <w:sz w:val="32"/>
          <w:szCs w:val="32"/>
          <w:highlight w:val="none"/>
        </w:rPr>
      </w:pPr>
      <w:r>
        <w:rPr>
          <w:rFonts w:hint="eastAsia" w:ascii="仿宋_GB2312" w:hAnsi="宋体" w:eastAsia="仿宋_GB2312" w:cs="仿宋_GB2312"/>
          <w:color w:val="auto"/>
          <w:kern w:val="0"/>
          <w:sz w:val="32"/>
          <w:szCs w:val="32"/>
          <w:highlight w:val="none"/>
          <w:lang w:val="en-US" w:eastAsia="zh-CN"/>
        </w:rPr>
        <w:t>3.</w:t>
      </w:r>
      <w:r>
        <w:rPr>
          <w:rFonts w:hint="eastAsia" w:ascii="仿宋_GB2312" w:hAnsi="宋体" w:eastAsia="仿宋_GB2312" w:cs="仿宋_GB2312"/>
          <w:color w:val="auto"/>
          <w:kern w:val="0"/>
          <w:sz w:val="32"/>
          <w:szCs w:val="32"/>
          <w:highlight w:val="none"/>
        </w:rPr>
        <w:t>支持航天基础件集群</w:t>
      </w:r>
      <w:r>
        <w:rPr>
          <w:rFonts w:hint="eastAsia" w:ascii="仿宋_GB2312" w:hAnsi="宋体" w:eastAsia="仿宋_GB2312" w:cs="仿宋_GB2312"/>
          <w:color w:val="auto"/>
          <w:kern w:val="0"/>
          <w:sz w:val="32"/>
          <w:szCs w:val="32"/>
          <w:highlight w:val="none"/>
          <w:lang w:val="en-US" w:eastAsia="zh-CN"/>
        </w:rPr>
        <w:t>化</w:t>
      </w:r>
      <w:r>
        <w:rPr>
          <w:rFonts w:hint="eastAsia" w:ascii="仿宋_GB2312" w:hAnsi="宋体" w:eastAsia="仿宋_GB2312" w:cs="仿宋_GB2312"/>
          <w:color w:val="auto"/>
          <w:kern w:val="0"/>
          <w:sz w:val="32"/>
          <w:szCs w:val="32"/>
          <w:highlight w:val="none"/>
        </w:rPr>
        <w:t>发展，大力发展高端电子元器件、精密微特电机、精密传感及控制仪器、高端齿轮及精密传动系统、特种合金材料等产品。</w:t>
      </w:r>
    </w:p>
    <w:p>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color w:val="auto"/>
          <w:sz w:val="32"/>
          <w:szCs w:val="32"/>
          <w:highlight w:val="none"/>
        </w:rPr>
      </w:pPr>
      <w:r>
        <w:rPr>
          <w:rFonts w:hint="eastAsia" w:ascii="仿宋_GB2312" w:hAnsi="宋体" w:eastAsia="仿宋_GB2312" w:cs="仿宋_GB2312"/>
          <w:color w:val="auto"/>
          <w:kern w:val="0"/>
          <w:sz w:val="32"/>
          <w:szCs w:val="32"/>
          <w:highlight w:val="none"/>
          <w:lang w:val="en-US" w:eastAsia="zh-CN"/>
        </w:rPr>
        <w:t>4.</w:t>
      </w:r>
      <w:r>
        <w:rPr>
          <w:rFonts w:hint="eastAsia" w:ascii="仿宋_GB2312" w:hAnsi="宋体" w:eastAsia="仿宋_GB2312" w:cs="仿宋_GB2312"/>
          <w:color w:val="auto"/>
          <w:kern w:val="0"/>
          <w:sz w:val="32"/>
          <w:szCs w:val="32"/>
          <w:highlight w:val="none"/>
        </w:rPr>
        <w:t>支持卫星遥感、通信、导航等相关装备的集成和创新，支持“高分专项”在贵州的应用。</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color w:val="auto"/>
          <w:sz w:val="32"/>
          <w:szCs w:val="32"/>
          <w:highlight w:val="none"/>
          <w:lang w:val="en-US" w:eastAsia="zh-CN"/>
        </w:rPr>
      </w:pPr>
      <w:r>
        <w:rPr>
          <w:rFonts w:hint="eastAsia" w:ascii="楷体" w:hAnsi="楷体" w:eastAsia="楷体" w:cs="楷体"/>
          <w:bCs/>
          <w:color w:val="auto"/>
          <w:sz w:val="32"/>
          <w:szCs w:val="32"/>
          <w:highlight w:val="none"/>
          <w:lang w:val="en-US" w:eastAsia="zh-CN"/>
        </w:rPr>
        <w:t>（三）</w:t>
      </w:r>
      <w:r>
        <w:rPr>
          <w:rFonts w:hint="eastAsia" w:ascii="楷体" w:hAnsi="楷体" w:eastAsia="楷体" w:cs="楷体"/>
          <w:bCs/>
          <w:color w:val="auto"/>
          <w:sz w:val="32"/>
          <w:szCs w:val="32"/>
          <w:highlight w:val="none"/>
        </w:rPr>
        <w:t>汽车</w:t>
      </w:r>
      <w:r>
        <w:rPr>
          <w:rFonts w:hint="eastAsia" w:ascii="楷体" w:hAnsi="楷体" w:eastAsia="楷体" w:cs="楷体"/>
          <w:bCs/>
          <w:color w:val="auto"/>
          <w:sz w:val="32"/>
          <w:szCs w:val="32"/>
          <w:highlight w:val="none"/>
          <w:lang w:val="en-US" w:eastAsia="zh-CN"/>
        </w:rPr>
        <w:t>产业链</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重点支持节能新能源汽车和传统汽车整车，带动动力电池、发动机、变速器等关键总成和核心零部件延链补链。</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重点发展纯电动汽车、混合动力汽车、燃料电池汽车和甲醇汽车等节能</w:t>
      </w:r>
      <w:r>
        <w:rPr>
          <w:rFonts w:hint="eastAsia" w:ascii="仿宋_GB2312" w:hAnsi="仿宋_GB2312" w:eastAsia="仿宋_GB2312" w:cs="仿宋_GB2312"/>
          <w:color w:val="auto"/>
          <w:sz w:val="32"/>
          <w:szCs w:val="32"/>
          <w:highlight w:val="none"/>
          <w:lang w:eastAsia="zh-CN"/>
        </w:rPr>
        <w:t>和</w:t>
      </w:r>
      <w:r>
        <w:rPr>
          <w:rFonts w:hint="eastAsia" w:ascii="仿宋_GB2312" w:hAnsi="仿宋_GB2312" w:eastAsia="仿宋_GB2312" w:cs="仿宋_GB2312"/>
          <w:color w:val="auto"/>
          <w:sz w:val="32"/>
          <w:szCs w:val="32"/>
          <w:highlight w:val="none"/>
        </w:rPr>
        <w:t>新能源汽车，</w:t>
      </w:r>
      <w:r>
        <w:rPr>
          <w:rFonts w:hint="eastAsia" w:ascii="仿宋_GB2312" w:hAnsi="仿宋_GB2312" w:eastAsia="仿宋_GB2312" w:cs="仿宋_GB2312"/>
          <w:color w:val="auto"/>
          <w:sz w:val="32"/>
          <w:szCs w:val="32"/>
          <w:highlight w:val="none"/>
          <w:lang w:val="en-US" w:eastAsia="zh-CN"/>
        </w:rPr>
        <w:t>支持发展</w:t>
      </w:r>
      <w:r>
        <w:rPr>
          <w:rFonts w:hint="eastAsia" w:ascii="仿宋_GB2312" w:hAnsi="仿宋_GB2312" w:eastAsia="仿宋_GB2312" w:cs="仿宋_GB2312"/>
          <w:color w:val="auto"/>
          <w:sz w:val="32"/>
          <w:szCs w:val="32"/>
          <w:highlight w:val="none"/>
        </w:rPr>
        <w:t>智能网联汽车以及符合市场需求的</w:t>
      </w:r>
      <w:r>
        <w:rPr>
          <w:rFonts w:hint="eastAsia" w:ascii="仿宋_GB2312" w:hAnsi="仿宋_GB2312" w:eastAsia="仿宋_GB2312" w:cs="仿宋_GB2312"/>
          <w:color w:val="auto"/>
          <w:sz w:val="32"/>
          <w:szCs w:val="32"/>
          <w:highlight w:val="none"/>
          <w:lang w:val="en-US" w:eastAsia="zh-CN"/>
        </w:rPr>
        <w:t>各类汽车产品</w:t>
      </w:r>
      <w:r>
        <w:rPr>
          <w:rFonts w:hint="eastAsia" w:ascii="仿宋_GB2312" w:hAnsi="仿宋_GB2312" w:eastAsia="仿宋_GB2312" w:cs="仿宋_GB2312"/>
          <w:color w:val="auto"/>
          <w:sz w:val="32"/>
          <w:szCs w:val="32"/>
          <w:highlight w:val="none"/>
        </w:rPr>
        <w:t>。</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鼓励发展动力电池及其管理系统、节能</w:t>
      </w:r>
      <w:r>
        <w:rPr>
          <w:rFonts w:hint="eastAsia" w:ascii="仿宋_GB2312" w:hAnsi="仿宋_GB2312" w:eastAsia="仿宋_GB2312" w:cs="仿宋_GB2312"/>
          <w:color w:val="auto"/>
          <w:sz w:val="32"/>
          <w:szCs w:val="32"/>
          <w:highlight w:val="none"/>
          <w:lang w:val="en-US" w:eastAsia="zh-CN"/>
        </w:rPr>
        <w:t>高效</w:t>
      </w:r>
      <w:r>
        <w:rPr>
          <w:rFonts w:hint="eastAsia" w:ascii="仿宋_GB2312" w:hAnsi="仿宋_GB2312" w:eastAsia="仿宋_GB2312" w:cs="仿宋_GB2312"/>
          <w:color w:val="auto"/>
          <w:sz w:val="32"/>
          <w:szCs w:val="32"/>
          <w:highlight w:val="none"/>
        </w:rPr>
        <w:t>发动机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控制系统及驱动电机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支持</w:t>
      </w:r>
      <w:r>
        <w:rPr>
          <w:rFonts w:hint="eastAsia" w:ascii="仿宋_GB2312" w:hAnsi="仿宋_GB2312" w:eastAsia="仿宋_GB2312" w:cs="仿宋_GB2312"/>
          <w:color w:val="auto"/>
          <w:sz w:val="32"/>
          <w:szCs w:val="32"/>
          <w:highlight w:val="none"/>
        </w:rPr>
        <w:t>燃料电池</w:t>
      </w:r>
      <w:r>
        <w:rPr>
          <w:rFonts w:hint="eastAsia" w:ascii="仿宋_GB2312" w:hAnsi="仿宋_GB2312" w:eastAsia="仿宋_GB2312" w:cs="仿宋_GB2312"/>
          <w:color w:val="auto"/>
          <w:sz w:val="32"/>
          <w:szCs w:val="32"/>
          <w:highlight w:val="none"/>
          <w:lang w:val="en-US" w:eastAsia="zh-CN"/>
        </w:rPr>
        <w:t>汽车相关配套产品及装备</w:t>
      </w:r>
      <w:r>
        <w:rPr>
          <w:rFonts w:hint="eastAsia" w:ascii="仿宋_GB2312" w:hAnsi="仿宋_GB2312" w:eastAsia="仿宋_GB2312" w:cs="仿宋_GB2312"/>
          <w:color w:val="auto"/>
          <w:sz w:val="32"/>
          <w:szCs w:val="32"/>
          <w:highlight w:val="none"/>
        </w:rPr>
        <w:t>的研发和产业化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发展电动汽车充电设施及氢燃料加注设备设施</w:t>
      </w:r>
      <w:r>
        <w:rPr>
          <w:rFonts w:hint="eastAsia" w:ascii="仿宋_GB2312" w:hAnsi="仿宋_GB2312" w:eastAsia="仿宋_GB2312" w:cs="仿宋_GB2312"/>
          <w:color w:val="auto"/>
          <w:sz w:val="32"/>
          <w:szCs w:val="32"/>
          <w:highlight w:val="none"/>
        </w:rPr>
        <w:t>。</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积极发展汽车变速器、主被动安全系统、散热系统、电子电器等汽车关键零部件和技术。</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发展智能网联汽车相关的操作系统、伺服器、传感控制单元、网络模块等。</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5.支持发展车用新型材料和结构件，支持高强度钢和超高强度钢、铝合金、镁合金、塑料和复合材料汽车车身结构件的研发和制造。</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我省汽车产业发展需要的其他汽车零部件产品和先进技术。</w:t>
      </w:r>
    </w:p>
    <w:p>
      <w:pPr>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7.支持汽车行业管理及相关服务公共平台建设。</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Cs/>
          <w:color w:val="auto"/>
          <w:sz w:val="32"/>
          <w:szCs w:val="32"/>
          <w:highlight w:val="none"/>
          <w:lang w:val="en-US" w:eastAsia="zh-CN"/>
        </w:rPr>
      </w:pPr>
      <w:r>
        <w:rPr>
          <w:rFonts w:hint="eastAsia" w:ascii="楷体" w:hAnsi="楷体" w:eastAsia="楷体" w:cs="楷体"/>
          <w:bCs/>
          <w:color w:val="auto"/>
          <w:sz w:val="32"/>
          <w:szCs w:val="32"/>
          <w:highlight w:val="none"/>
          <w:lang w:val="en-US" w:eastAsia="zh-CN"/>
        </w:rPr>
        <w:t>（四）</w:t>
      </w:r>
      <w:r>
        <w:rPr>
          <w:rFonts w:hint="eastAsia" w:ascii="楷体" w:hAnsi="楷体" w:eastAsia="楷体" w:cs="楷体"/>
          <w:bCs/>
          <w:color w:val="auto"/>
          <w:sz w:val="32"/>
          <w:szCs w:val="32"/>
          <w:highlight w:val="none"/>
        </w:rPr>
        <w:t>工程机械和</w:t>
      </w:r>
      <w:r>
        <w:rPr>
          <w:rFonts w:hint="eastAsia" w:ascii="楷体" w:hAnsi="楷体" w:eastAsia="楷体" w:cs="楷体"/>
          <w:bCs/>
          <w:color w:val="auto"/>
          <w:sz w:val="32"/>
          <w:szCs w:val="32"/>
          <w:highlight w:val="none"/>
          <w:lang w:val="en-US" w:eastAsia="zh-CN"/>
        </w:rPr>
        <w:t>矿用</w:t>
      </w:r>
      <w:r>
        <w:rPr>
          <w:rFonts w:hint="eastAsia" w:ascii="楷体" w:hAnsi="楷体" w:eastAsia="楷体" w:cs="楷体"/>
          <w:bCs/>
          <w:color w:val="auto"/>
          <w:sz w:val="32"/>
          <w:szCs w:val="32"/>
          <w:highlight w:val="none"/>
        </w:rPr>
        <w:t>装备</w:t>
      </w:r>
      <w:r>
        <w:rPr>
          <w:rFonts w:hint="eastAsia" w:ascii="楷体" w:hAnsi="楷体" w:eastAsia="楷体" w:cs="楷体"/>
          <w:bCs/>
          <w:color w:val="auto"/>
          <w:sz w:val="32"/>
          <w:szCs w:val="32"/>
          <w:highlight w:val="none"/>
          <w:lang w:val="en-US" w:eastAsia="zh-CN"/>
        </w:rPr>
        <w:t>产业链</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重点支持工程机械及矿用装备整机制造和市场开拓，带动相关零部件产业发展，提升工程机械智能化水平。</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发展高品质建筑材料成套装备、环保除尘设备、建筑垃圾资源化分选装备、煤层气制LNG装备、地下管网用机械装备，道路抢通、无人控制型高端应急救援装备。</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发展煤矿综采装备、洗选设备，重点发展智能化采煤机、掘进机、长距离刮板输送机、大型重载减速机等选矿设备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千米定向钻机、瓦斯发电机等瓦斯治理装备，单轨吊等井下输送设备，推动煤炭机械智能化。</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发展工程机械无人操控、远程运维智能系统，工程机械自适应操控系统。</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研发工程机械关键零部件，提高多路阀和高压柱塞泵等关键液压元件产品质量和性能；发展管接头、密封圈、冷却器、滤清器等液压辅助件。</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Cs/>
          <w:color w:val="auto"/>
          <w:sz w:val="32"/>
          <w:szCs w:val="32"/>
          <w:highlight w:val="none"/>
          <w:lang w:val="en-US" w:eastAsia="zh-CN"/>
        </w:rPr>
      </w:pPr>
      <w:r>
        <w:rPr>
          <w:rFonts w:hint="eastAsia" w:ascii="楷体" w:hAnsi="楷体" w:eastAsia="楷体" w:cs="楷体"/>
          <w:bCs/>
          <w:color w:val="auto"/>
          <w:sz w:val="32"/>
          <w:szCs w:val="32"/>
          <w:highlight w:val="none"/>
          <w:lang w:val="en-US" w:eastAsia="zh-CN"/>
        </w:rPr>
        <w:t>（五）</w:t>
      </w:r>
      <w:r>
        <w:rPr>
          <w:rFonts w:hint="eastAsia" w:ascii="楷体" w:hAnsi="楷体" w:eastAsia="楷体" w:cs="楷体"/>
          <w:bCs/>
          <w:color w:val="auto"/>
          <w:sz w:val="32"/>
          <w:szCs w:val="32"/>
          <w:highlight w:val="none"/>
        </w:rPr>
        <w:t>电力和新能源装备</w:t>
      </w:r>
      <w:r>
        <w:rPr>
          <w:rFonts w:hint="eastAsia" w:ascii="楷体" w:hAnsi="楷体" w:eastAsia="楷体" w:cs="楷体"/>
          <w:bCs/>
          <w:color w:val="auto"/>
          <w:sz w:val="32"/>
          <w:szCs w:val="32"/>
          <w:highlight w:val="none"/>
          <w:lang w:val="en-US" w:eastAsia="zh-CN"/>
        </w:rPr>
        <w:t>产业链</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rPr>
      </w:pPr>
      <w:r>
        <w:rPr>
          <w:rFonts w:hint="eastAsia" w:ascii="Times New Roman" w:hAnsi="Times New Roman" w:eastAsia="仿宋_GB2312" w:cs="仿宋_GB2312"/>
          <w:kern w:val="2"/>
          <w:sz w:val="32"/>
          <w:szCs w:val="32"/>
          <w:lang w:eastAsia="zh-CN"/>
        </w:rPr>
        <w:t>依托能源优势，推进新能源和可再生能源装备、先进储能装置、智能电网输变电、用户端设备及电网安全运行系统</w:t>
      </w:r>
      <w:r>
        <w:rPr>
          <w:rFonts w:hint="eastAsia" w:eastAsia="仿宋_GB2312" w:cs="仿宋_GB2312"/>
          <w:kern w:val="2"/>
          <w:sz w:val="32"/>
          <w:szCs w:val="32"/>
          <w:lang w:eastAsia="zh-CN"/>
        </w:rPr>
        <w:t>、</w:t>
      </w:r>
      <w:r>
        <w:rPr>
          <w:rFonts w:hint="eastAsia" w:ascii="Times New Roman" w:hAnsi="Times New Roman" w:eastAsia="仿宋_GB2312" w:cs="仿宋_GB2312"/>
          <w:kern w:val="2"/>
          <w:sz w:val="32"/>
          <w:szCs w:val="32"/>
          <w:lang w:eastAsia="zh-CN"/>
        </w:rPr>
        <w:t>能源路由器</w:t>
      </w:r>
      <w:r>
        <w:rPr>
          <w:rFonts w:hint="eastAsia" w:eastAsia="仿宋_GB2312" w:cs="仿宋_GB2312"/>
          <w:kern w:val="2"/>
          <w:sz w:val="32"/>
          <w:szCs w:val="32"/>
          <w:lang w:eastAsia="zh-CN"/>
        </w:rPr>
        <w:t>、</w:t>
      </w:r>
      <w:r>
        <w:rPr>
          <w:rFonts w:hint="eastAsia" w:eastAsia="仿宋_GB2312" w:cs="仿宋_GB2312"/>
          <w:kern w:val="2"/>
          <w:sz w:val="32"/>
          <w:szCs w:val="32"/>
          <w:lang w:val="en-US" w:eastAsia="zh-CN"/>
        </w:rPr>
        <w:t>特种电线电缆等发展，带动产业链延链补链。</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发展电力系统自动化设备制造及集成、能源路由器、光伏发电设备；发展生物质锅炉及节能装备。</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发展分布式能源接入系统，电动汽车基础设施运行安全与互联互通系统，智能电网及关键技术，电网安全运行系统。</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发展</w:t>
      </w:r>
      <w:r>
        <w:rPr>
          <w:rFonts w:hint="eastAsia" w:ascii="仿宋_GB2312" w:hAnsi="仿宋_GB2312" w:eastAsia="仿宋_GB2312" w:cs="仿宋_GB2312"/>
          <w:color w:val="auto"/>
          <w:sz w:val="32"/>
          <w:szCs w:val="32"/>
          <w:highlight w:val="none"/>
          <w:lang w:val="en-US" w:eastAsia="zh-CN"/>
        </w:rPr>
        <w:t>风力发电装备及配套装置、</w:t>
      </w:r>
      <w:r>
        <w:rPr>
          <w:rFonts w:hint="eastAsia" w:ascii="仿宋_GB2312" w:hAnsi="仿宋_GB2312" w:eastAsia="仿宋_GB2312" w:cs="仿宋_GB2312"/>
          <w:color w:val="auto"/>
          <w:sz w:val="32"/>
          <w:szCs w:val="32"/>
          <w:highlight w:val="none"/>
        </w:rPr>
        <w:t>核电站设备</w:t>
      </w:r>
      <w:r>
        <w:rPr>
          <w:rFonts w:hint="eastAsia" w:ascii="仿宋_GB2312" w:hAnsi="仿宋_GB2312" w:eastAsia="仿宋_GB2312" w:cs="仿宋_GB2312"/>
          <w:color w:val="auto"/>
          <w:sz w:val="32"/>
          <w:szCs w:val="32"/>
          <w:highlight w:val="none"/>
          <w:lang w:val="en-US" w:eastAsia="zh-CN"/>
        </w:rPr>
        <w:t>及</w:t>
      </w:r>
      <w:r>
        <w:rPr>
          <w:rFonts w:hint="eastAsia" w:ascii="仿宋_GB2312" w:hAnsi="仿宋_GB2312" w:eastAsia="仿宋_GB2312" w:cs="仿宋_GB2312"/>
          <w:color w:val="auto"/>
          <w:sz w:val="32"/>
          <w:szCs w:val="32"/>
          <w:highlight w:val="none"/>
        </w:rPr>
        <w:t>关键零部件。</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4.重点</w:t>
      </w:r>
      <w:r>
        <w:rPr>
          <w:rFonts w:hint="eastAsia" w:ascii="仿宋_GB2312" w:hAnsi="仿宋_GB2312" w:eastAsia="仿宋_GB2312" w:cs="仿宋_GB2312"/>
          <w:color w:val="auto"/>
          <w:sz w:val="32"/>
          <w:szCs w:val="32"/>
          <w:highlight w:val="none"/>
        </w:rPr>
        <w:t>支持</w:t>
      </w:r>
      <w:r>
        <w:rPr>
          <w:rFonts w:hint="eastAsia" w:ascii="仿宋_GB2312" w:hAnsi="仿宋_GB2312" w:eastAsia="仿宋_GB2312" w:cs="仿宋_GB2312"/>
          <w:color w:val="auto"/>
          <w:sz w:val="32"/>
          <w:szCs w:val="32"/>
          <w:highlight w:val="none"/>
          <w:lang w:val="en-US" w:eastAsia="zh-CN"/>
        </w:rPr>
        <w:t>高压、超高压及特种</w:t>
      </w:r>
      <w:r>
        <w:rPr>
          <w:rFonts w:hint="eastAsia" w:ascii="仿宋_GB2312" w:hAnsi="仿宋_GB2312" w:eastAsia="仿宋_GB2312" w:cs="仿宋_GB2312"/>
          <w:color w:val="auto"/>
          <w:sz w:val="32"/>
          <w:szCs w:val="32"/>
          <w:highlight w:val="none"/>
        </w:rPr>
        <w:t>电线电缆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节能</w:t>
      </w:r>
      <w:r>
        <w:rPr>
          <w:rFonts w:hint="eastAsia" w:ascii="仿宋_GB2312" w:hAnsi="仿宋_GB2312" w:eastAsia="仿宋_GB2312" w:cs="仿宋_GB2312"/>
          <w:color w:val="auto"/>
          <w:sz w:val="32"/>
          <w:szCs w:val="32"/>
          <w:highlight w:val="none"/>
        </w:rPr>
        <w:t>变压器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智能</w:t>
      </w:r>
      <w:r>
        <w:rPr>
          <w:rFonts w:hint="eastAsia" w:ascii="仿宋_GB2312" w:hAnsi="仿宋_GB2312" w:eastAsia="仿宋_GB2312" w:cs="仿宋_GB2312"/>
          <w:color w:val="auto"/>
          <w:sz w:val="32"/>
          <w:szCs w:val="32"/>
          <w:highlight w:val="none"/>
        </w:rPr>
        <w:t>高低压设备等电力装备提质扩能。</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color w:val="auto"/>
          <w:sz w:val="32"/>
          <w:szCs w:val="32"/>
          <w:highlight w:val="none"/>
          <w:lang w:val="en-US" w:eastAsia="zh-CN"/>
        </w:rPr>
      </w:pPr>
      <w:r>
        <w:rPr>
          <w:rFonts w:hint="eastAsia" w:ascii="楷体" w:hAnsi="楷体" w:eastAsia="楷体" w:cs="楷体"/>
          <w:bCs/>
          <w:color w:val="auto"/>
          <w:sz w:val="32"/>
          <w:szCs w:val="32"/>
          <w:highlight w:val="none"/>
          <w:lang w:val="en-US" w:eastAsia="zh-CN"/>
        </w:rPr>
        <w:t>（六）</w:t>
      </w:r>
      <w:r>
        <w:rPr>
          <w:rFonts w:hint="eastAsia" w:ascii="楷体" w:hAnsi="楷体" w:eastAsia="楷体" w:cs="楷体"/>
          <w:bCs/>
          <w:color w:val="auto"/>
          <w:sz w:val="32"/>
          <w:szCs w:val="32"/>
          <w:highlight w:val="none"/>
        </w:rPr>
        <w:t>工业机器人</w:t>
      </w:r>
      <w:r>
        <w:rPr>
          <w:rFonts w:hint="eastAsia" w:ascii="楷体" w:hAnsi="楷体" w:eastAsia="楷体" w:cs="楷体"/>
          <w:bCs/>
          <w:color w:val="auto"/>
          <w:sz w:val="32"/>
          <w:szCs w:val="32"/>
          <w:highlight w:val="none"/>
          <w:lang w:val="en-US" w:eastAsia="zh-CN"/>
        </w:rPr>
        <w:t>等</w:t>
      </w:r>
      <w:r>
        <w:rPr>
          <w:rFonts w:hint="eastAsia" w:ascii="楷体" w:hAnsi="楷体" w:eastAsia="楷体" w:cs="楷体"/>
          <w:bCs/>
          <w:color w:val="auto"/>
          <w:sz w:val="32"/>
          <w:szCs w:val="32"/>
          <w:highlight w:val="none"/>
        </w:rPr>
        <w:t>智能制造装备</w:t>
      </w:r>
      <w:r>
        <w:rPr>
          <w:rFonts w:hint="eastAsia" w:ascii="楷体" w:hAnsi="楷体" w:eastAsia="楷体" w:cs="楷体"/>
          <w:bCs/>
          <w:color w:val="auto"/>
          <w:sz w:val="32"/>
          <w:szCs w:val="32"/>
          <w:highlight w:val="none"/>
          <w:lang w:val="en-US" w:eastAsia="zh-CN"/>
        </w:rPr>
        <w:t>产业链</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重点支持工业机器人、外骨骼机器人、高档数控机床等整机产品的研发制造，带动关键零部件的发展，完善产业链。</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0"/>
          <w:sz w:val="32"/>
          <w:szCs w:val="32"/>
          <w:highlight w:val="none"/>
        </w:rPr>
        <w:t>发展工业机器人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外骨骼机器人等整机产品，</w:t>
      </w:r>
      <w:r>
        <w:rPr>
          <w:rFonts w:hint="eastAsia" w:ascii="仿宋_GB2312" w:hAnsi="仿宋_GB2312" w:eastAsia="仿宋_GB2312" w:cs="仿宋_GB2312"/>
          <w:color w:val="auto"/>
          <w:sz w:val="32"/>
          <w:szCs w:val="32"/>
          <w:highlight w:val="none"/>
        </w:rPr>
        <w:t>机器人减速器、伺服电机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传感器</w:t>
      </w:r>
      <w:r>
        <w:rPr>
          <w:rFonts w:hint="eastAsia" w:ascii="仿宋_GB2312" w:hAnsi="仿宋_GB2312" w:eastAsia="仿宋_GB2312" w:cs="仿宋_GB2312"/>
          <w:color w:val="auto"/>
          <w:sz w:val="32"/>
          <w:szCs w:val="32"/>
          <w:highlight w:val="none"/>
        </w:rPr>
        <w:t>等关键零部件。</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发展高效、高精、高可靠的数控轧辊磨床，数控无心磨床、数控工具磨床等，提升智能化仪器仪表、精密测试仪器等关键基础零部件及系统</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生产制造水平。</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发展</w:t>
      </w:r>
      <w:r>
        <w:rPr>
          <w:rFonts w:hint="eastAsia" w:ascii="仿宋_GB2312" w:hAnsi="仿宋_GB2312" w:eastAsia="仿宋_GB2312" w:cs="仿宋_GB2312"/>
          <w:color w:val="auto"/>
          <w:kern w:val="0"/>
          <w:sz w:val="32"/>
          <w:szCs w:val="32"/>
          <w:highlight w:val="none"/>
        </w:rPr>
        <w:t>增材制造装备、智能传感与控制装备、智能检测与装配装备、智能物流与仓储装备。</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color w:val="auto"/>
          <w:sz w:val="32"/>
          <w:szCs w:val="32"/>
          <w:highlight w:val="none"/>
        </w:rPr>
        <w:t>发展高性能铸造床身、高效切削刀具等产品。</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5.支持</w:t>
      </w:r>
      <w:r>
        <w:rPr>
          <w:rFonts w:hint="eastAsia" w:ascii="仿宋_GB2312" w:hAnsi="仿宋_GB2312" w:eastAsia="仿宋_GB2312" w:cs="仿宋_GB2312"/>
          <w:color w:val="auto"/>
          <w:sz w:val="32"/>
          <w:szCs w:val="32"/>
          <w:highlight w:val="none"/>
        </w:rPr>
        <w:t>建立高可靠、长寿命装备和关键零部件的评价标准，研发相关检测装备。</w:t>
      </w:r>
      <w:r>
        <w:rPr>
          <w:rFonts w:hint="eastAsia" w:ascii="仿宋_GB2312" w:hAnsi="仿宋_GB2312" w:eastAsia="仿宋_GB2312" w:cs="仿宋_GB2312"/>
          <w:color w:val="auto"/>
          <w:sz w:val="32"/>
          <w:szCs w:val="32"/>
          <w:highlight w:val="none"/>
          <w:lang w:eastAsia="zh-CN"/>
        </w:rPr>
        <w:t>围绕机械、汽车、航空航天、电子信息、等行业支持研制开发一批专用智能检测装备。</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Cs/>
          <w:color w:val="auto"/>
          <w:sz w:val="32"/>
          <w:szCs w:val="32"/>
          <w:highlight w:val="none"/>
          <w:lang w:val="en-US" w:eastAsia="zh-CN"/>
        </w:rPr>
      </w:pPr>
      <w:r>
        <w:rPr>
          <w:rFonts w:hint="eastAsia" w:ascii="楷体" w:hAnsi="楷体" w:eastAsia="楷体" w:cs="楷体"/>
          <w:bCs/>
          <w:color w:val="auto"/>
          <w:sz w:val="32"/>
          <w:szCs w:val="32"/>
          <w:highlight w:val="none"/>
          <w:lang w:val="en-US" w:eastAsia="zh-CN"/>
        </w:rPr>
        <w:t>（七）</w:t>
      </w:r>
      <w:r>
        <w:rPr>
          <w:rFonts w:hint="eastAsia" w:ascii="楷体" w:hAnsi="楷体" w:eastAsia="楷体" w:cs="楷体"/>
          <w:bCs/>
          <w:color w:val="auto"/>
          <w:sz w:val="32"/>
          <w:szCs w:val="32"/>
          <w:highlight w:val="none"/>
        </w:rPr>
        <w:t>协同创新及其他特色装备</w:t>
      </w:r>
      <w:r>
        <w:rPr>
          <w:rFonts w:hint="eastAsia" w:ascii="楷体" w:hAnsi="楷体" w:eastAsia="楷体" w:cs="楷体"/>
          <w:bCs/>
          <w:color w:val="auto"/>
          <w:sz w:val="32"/>
          <w:szCs w:val="32"/>
          <w:highlight w:val="none"/>
          <w:lang w:val="en-US" w:eastAsia="zh-CN"/>
        </w:rPr>
        <w:t>产业链培育</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支持现代山地农业装备、</w:t>
      </w:r>
      <w:r>
        <w:rPr>
          <w:rFonts w:hint="eastAsia" w:ascii="仿宋_GB2312" w:hAnsi="仿宋_GB2312" w:eastAsia="仿宋_GB2312" w:cs="仿宋_GB2312"/>
          <w:color w:val="auto"/>
          <w:sz w:val="32"/>
          <w:szCs w:val="32"/>
          <w:highlight w:val="none"/>
          <w:lang w:eastAsia="zh-CN"/>
        </w:rPr>
        <w:t>文体康旅</w:t>
      </w:r>
      <w:r>
        <w:rPr>
          <w:rFonts w:hint="eastAsia" w:ascii="仿宋_GB2312" w:hAnsi="仿宋_GB2312" w:eastAsia="仿宋_GB2312" w:cs="仿宋_GB2312"/>
          <w:color w:val="auto"/>
          <w:sz w:val="32"/>
          <w:szCs w:val="32"/>
          <w:highlight w:val="none"/>
        </w:rPr>
        <w:t>装备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节能环保装备</w:t>
      </w:r>
      <w:r>
        <w:rPr>
          <w:rFonts w:hint="eastAsia" w:ascii="仿宋_GB2312" w:hAnsi="仿宋_GB2312" w:eastAsia="仿宋_GB2312" w:cs="仿宋_GB2312"/>
          <w:color w:val="auto"/>
          <w:sz w:val="32"/>
          <w:szCs w:val="32"/>
          <w:highlight w:val="none"/>
        </w:rPr>
        <w:t>和冰雪装备</w:t>
      </w:r>
      <w:r>
        <w:rPr>
          <w:rFonts w:hint="eastAsia" w:ascii="仿宋_GB2312" w:hAnsi="仿宋_GB2312" w:eastAsia="仿宋_GB2312" w:cs="仿宋_GB2312"/>
          <w:color w:val="auto"/>
          <w:sz w:val="32"/>
          <w:szCs w:val="32"/>
          <w:highlight w:val="none"/>
          <w:lang w:val="en-US" w:eastAsia="zh-CN"/>
        </w:rPr>
        <w:t>的研发制造，积极培育新的产业链</w:t>
      </w:r>
      <w:r>
        <w:rPr>
          <w:rFonts w:hint="eastAsia" w:ascii="仿宋_GB2312" w:hAnsi="仿宋_GB2312" w:eastAsia="仿宋_GB2312" w:cs="仿宋_GB2312"/>
          <w:b w:val="0"/>
          <w:color w:val="auto"/>
          <w:kern w:val="2"/>
          <w:sz w:val="32"/>
          <w:szCs w:val="32"/>
          <w:highlight w:val="none"/>
          <w:lang w:val="en-US" w:eastAsia="zh-CN" w:bidi="ar-SA"/>
        </w:rPr>
        <w:t>。</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支持粮油作物生产全程机械化智能化关键装备的研发和产业化；</w:t>
      </w:r>
      <w:r>
        <w:rPr>
          <w:rFonts w:hint="eastAsia" w:ascii="仿宋_GB2312" w:hAnsi="仿宋_GB2312" w:eastAsia="仿宋_GB2312" w:cs="仿宋_GB2312"/>
          <w:color w:val="auto"/>
          <w:sz w:val="32"/>
          <w:szCs w:val="32"/>
          <w:highlight w:val="none"/>
        </w:rPr>
        <w:t>发展</w:t>
      </w:r>
      <w:r>
        <w:rPr>
          <w:rFonts w:hint="eastAsia" w:ascii="仿宋_GB2312" w:hAnsi="仿宋_GB2312" w:eastAsia="仿宋_GB2312" w:cs="仿宋_GB2312"/>
          <w:color w:val="auto"/>
          <w:sz w:val="32"/>
          <w:szCs w:val="32"/>
          <w:highlight w:val="none"/>
          <w:lang w:val="en-US" w:eastAsia="zh-CN"/>
        </w:rPr>
        <w:t>符合我省十二大农业特色优势产业需求的高效山地农机装备，适应</w:t>
      </w:r>
      <w:r>
        <w:rPr>
          <w:rFonts w:hint="eastAsia" w:ascii="仿宋_GB2312" w:hAnsi="仿宋_GB2312" w:eastAsia="仿宋_GB2312" w:cs="仿宋_GB2312"/>
          <w:color w:val="auto"/>
          <w:sz w:val="32"/>
          <w:szCs w:val="32"/>
          <w:highlight w:val="none"/>
        </w:rPr>
        <w:t>山地特色</w:t>
      </w:r>
      <w:r>
        <w:rPr>
          <w:rFonts w:hint="eastAsia" w:ascii="仿宋_GB2312" w:hAnsi="仿宋_GB2312" w:eastAsia="仿宋_GB2312" w:cs="仿宋_GB2312"/>
          <w:color w:val="auto"/>
          <w:sz w:val="32"/>
          <w:szCs w:val="32"/>
          <w:highlight w:val="none"/>
          <w:lang w:val="en-US" w:eastAsia="zh-CN"/>
        </w:rPr>
        <w:t>的种植、采收及加工、包装等特色装备</w:t>
      </w:r>
      <w:r>
        <w:rPr>
          <w:rFonts w:hint="eastAsia" w:ascii="仿宋_GB2312" w:hAnsi="仿宋_GB2312" w:eastAsia="仿宋_GB2312" w:cs="仿宋_GB2312"/>
          <w:color w:val="auto"/>
          <w:sz w:val="32"/>
          <w:szCs w:val="32"/>
          <w:highlight w:val="none"/>
        </w:rPr>
        <w:t>，小型汽油机、柴油机等山地农机总成及关键零部件；智能节水灌溉设备等农机智能化设施。</w:t>
      </w:r>
      <w:r>
        <w:rPr>
          <w:rFonts w:hint="eastAsia" w:ascii="仿宋_GB2312" w:hAnsi="仿宋_GB2312" w:eastAsia="仿宋_GB2312" w:cs="仿宋_GB2312"/>
          <w:color w:val="auto"/>
          <w:sz w:val="32"/>
          <w:szCs w:val="32"/>
          <w:highlight w:val="none"/>
          <w:lang w:val="en-US" w:eastAsia="zh-CN"/>
        </w:rPr>
        <w:t>支持小型智能化、多功能、组合式农机具的研发制造，推动新型传感器、农业机器人等新装备研发制造。</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支持</w:t>
      </w:r>
      <w:r>
        <w:rPr>
          <w:rFonts w:hint="eastAsia" w:ascii="仿宋_GB2312" w:eastAsia="仿宋_GB2312"/>
          <w:sz w:val="32"/>
          <w:szCs w:val="32"/>
        </w:rPr>
        <w:t>低空飞行器、旅居车、客运索道、游乐设施、冰雪装备等旅游装备研发应用和产业化发展</w:t>
      </w:r>
      <w:r>
        <w:rPr>
          <w:rFonts w:hint="eastAsia" w:ascii="仿宋_GB2312" w:eastAsia="仿宋_GB2312"/>
          <w:sz w:val="32"/>
          <w:szCs w:val="32"/>
          <w:lang w:eastAsia="zh-CN"/>
        </w:rPr>
        <w:t>。支持乌江、红水河流域船舶制造能力建设，</w:t>
      </w:r>
      <w:r>
        <w:rPr>
          <w:rFonts w:hint="eastAsia" w:ascii="仿宋_GB2312" w:hAnsi="仿宋_GB2312" w:eastAsia="仿宋_GB2312" w:cs="仿宋_GB2312"/>
          <w:color w:val="auto"/>
          <w:sz w:val="32"/>
          <w:szCs w:val="32"/>
          <w:highlight w:val="none"/>
        </w:rPr>
        <w:t>发展智能船舶及关键零部件</w:t>
      </w:r>
      <w:r>
        <w:rPr>
          <w:rFonts w:hint="eastAsia" w:ascii="仿宋_GB2312" w:eastAsia="仿宋_GB2312"/>
          <w:sz w:val="32"/>
          <w:szCs w:val="32"/>
          <w:lang w:eastAsia="zh-CN"/>
        </w:rPr>
        <w:t>。</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发展电梯及成套设备；发展超临界流体</w:t>
      </w:r>
      <w:r>
        <w:rPr>
          <w:rFonts w:hint="eastAsia" w:ascii="仿宋_GB2312" w:hAnsi="仿宋_GB2312" w:eastAsia="仿宋_GB2312" w:cs="仿宋_GB2312"/>
          <w:color w:val="auto"/>
          <w:sz w:val="32"/>
          <w:szCs w:val="32"/>
          <w:highlight w:val="none"/>
          <w:lang w:eastAsia="zh-CN"/>
        </w:rPr>
        <w:t>萃取</w:t>
      </w:r>
      <w:r>
        <w:rPr>
          <w:rFonts w:hint="eastAsia" w:ascii="仿宋_GB2312" w:hAnsi="仿宋_GB2312" w:eastAsia="仿宋_GB2312" w:cs="仿宋_GB2312"/>
          <w:color w:val="auto"/>
          <w:sz w:val="32"/>
          <w:szCs w:val="32"/>
          <w:highlight w:val="none"/>
        </w:rPr>
        <w:t>技术装备，智能医用高压氧舱等系列产品；发展液力变速器、立式直驱节能抽油机电机、油气田智能测控仪器、压裂车及关键装备、泥浆泵空气包等油气开采装备。</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发展柴油机尾气净化器、脱硫脱硝设备、城市餐厨垃圾处理设备、铝电解槽新型节能控制系统及城市环卫车等节能环保装备，智能炉窑等冶金装备。</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支持</w:t>
      </w:r>
      <w:r>
        <w:rPr>
          <w:rFonts w:hint="eastAsia" w:ascii="仿宋_GB2312" w:hAnsi="等线" w:eastAsia="仿宋_GB2312"/>
          <w:color w:val="auto"/>
          <w:sz w:val="32"/>
          <w:szCs w:val="32"/>
          <w:highlight w:val="none"/>
        </w:rPr>
        <w:t>重大短板装备研发、工程化、产业化。</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（八）打造配套产业集群</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巩固我省配套产业基础和优势，支持</w:t>
      </w:r>
      <w:r>
        <w:rPr>
          <w:rFonts w:hint="eastAsia" w:ascii="仿宋_GB2312" w:hAnsi="仿宋_GB2312" w:eastAsia="仿宋_GB2312" w:cs="仿宋_GB2312"/>
          <w:b w:val="0"/>
          <w:color w:val="auto"/>
          <w:kern w:val="2"/>
          <w:sz w:val="32"/>
          <w:szCs w:val="32"/>
          <w:highlight w:val="none"/>
          <w:lang w:val="en-US" w:eastAsia="zh-CN" w:bidi="ar-SA"/>
        </w:rPr>
        <w:t>铸锻件、液压件、电子元器件等关键零部件的发展，鼓励跨行业、跨产业链的配套，培育“专、精、特、新、融”的配套产业集群，打造关键零部件、关键材料备份基地。</w:t>
      </w:r>
    </w:p>
    <w:p>
      <w:pPr>
        <w:spacing w:line="560" w:lineRule="exact"/>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1.</w:t>
      </w:r>
      <w:r>
        <w:rPr>
          <w:rFonts w:hint="eastAsia" w:eastAsia="仿宋_GB2312" w:cs="仿宋_GB2312"/>
          <w:kern w:val="2"/>
          <w:sz w:val="32"/>
          <w:szCs w:val="32"/>
          <w:lang w:val="en-US" w:eastAsia="zh-CN"/>
        </w:rPr>
        <w:t>支持铸锻件、</w:t>
      </w:r>
      <w:r>
        <w:rPr>
          <w:rFonts w:hint="eastAsia" w:ascii="Times New Roman" w:hAnsi="Times New Roman" w:eastAsia="仿宋_GB2312" w:cs="仿宋_GB2312"/>
          <w:kern w:val="2"/>
          <w:sz w:val="32"/>
          <w:szCs w:val="32"/>
          <w:lang w:eastAsia="zh-CN"/>
        </w:rPr>
        <w:t>高端液压元件、高强度紧固件、高可靠长寿命齿轮、精密轴承、工程机械用零部件、高性能电子元器件等基础件的研发和生产</w:t>
      </w:r>
      <w:r>
        <w:rPr>
          <w:rFonts w:hint="eastAsia" w:eastAsia="仿宋_GB2312" w:cs="仿宋_GB2312"/>
          <w:kern w:val="2"/>
          <w:sz w:val="32"/>
          <w:szCs w:val="32"/>
          <w:lang w:eastAsia="zh-CN"/>
        </w:rPr>
        <w:t>，</w:t>
      </w:r>
      <w:r>
        <w:rPr>
          <w:rFonts w:hint="eastAsia" w:ascii="Times New Roman" w:hAnsi="Times New Roman" w:eastAsia="仿宋_GB2312" w:cs="仿宋_GB2312"/>
          <w:kern w:val="2"/>
          <w:sz w:val="32"/>
          <w:szCs w:val="32"/>
          <w:lang w:eastAsia="zh-CN"/>
        </w:rPr>
        <w:t>推动核心零部件（元器件）的产业化</w:t>
      </w:r>
      <w:r>
        <w:rPr>
          <w:rFonts w:hint="eastAsia" w:eastAsia="仿宋_GB2312" w:cs="仿宋_GB2312"/>
          <w:kern w:val="2"/>
          <w:sz w:val="32"/>
          <w:szCs w:val="32"/>
          <w:lang w:eastAsia="zh-CN"/>
        </w:rPr>
        <w:t>。</w:t>
      </w:r>
    </w:p>
    <w:p>
      <w:pPr>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仿宋_GB2312" w:eastAsia="仿宋_GB2312" w:cs="仿宋_GB2312"/>
          <w:b w:val="0"/>
          <w:color w:val="auto"/>
          <w:kern w:val="2"/>
          <w:sz w:val="32"/>
          <w:szCs w:val="32"/>
          <w:highlight w:val="none"/>
          <w:lang w:val="en-US" w:eastAsia="zh-CN" w:bidi="ar-SA"/>
        </w:rPr>
        <w:t>2.</w:t>
      </w:r>
      <w:r>
        <w:rPr>
          <w:rFonts w:hint="eastAsia" w:ascii="Times New Roman" w:hAnsi="Times New Roman" w:eastAsia="仿宋_GB2312" w:cs="仿宋_GB2312"/>
          <w:kern w:val="2"/>
          <w:sz w:val="32"/>
          <w:szCs w:val="32"/>
          <w:lang w:eastAsia="zh-CN"/>
        </w:rPr>
        <w:t>发挥我省铝、钛、锰、玄武岩等基础材料优势，积极发展高性能铝合金、新型钛合金、高温合金、复合材料、动力电池材料等基础材料</w:t>
      </w:r>
      <w:r>
        <w:rPr>
          <w:rFonts w:hint="eastAsia" w:ascii="仿宋_GB2312" w:hAnsi="宋体" w:eastAsia="仿宋_GB2312"/>
          <w:sz w:val="32"/>
          <w:szCs w:val="32"/>
          <w:lang w:val="en-US" w:eastAsia="zh-CN"/>
        </w:rPr>
        <w:t>。</w:t>
      </w:r>
    </w:p>
    <w:p>
      <w:pPr>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宋体" w:eastAsia="仿宋_GB2312"/>
          <w:b w:val="0"/>
          <w:sz w:val="32"/>
          <w:szCs w:val="32"/>
          <w:lang w:val="en-US" w:eastAsia="zh-CN"/>
        </w:rPr>
      </w:pPr>
      <w:r>
        <w:rPr>
          <w:rFonts w:hint="eastAsia" w:ascii="仿宋_GB2312" w:hAnsi="宋体" w:eastAsia="仿宋_GB2312"/>
          <w:b w:val="0"/>
          <w:sz w:val="32"/>
          <w:szCs w:val="32"/>
          <w:lang w:val="en-US" w:eastAsia="zh-CN"/>
        </w:rPr>
        <w:t>3.</w:t>
      </w:r>
      <w:r>
        <w:rPr>
          <w:rFonts w:hint="eastAsia" w:ascii="Times New Roman" w:hAnsi="Times New Roman" w:eastAsia="仿宋_GB2312" w:cs="仿宋_GB2312"/>
          <w:kern w:val="2"/>
          <w:sz w:val="32"/>
          <w:szCs w:val="32"/>
          <w:lang w:eastAsia="zh-CN"/>
        </w:rPr>
        <w:t>提升表面处理、热处理、工模具等基础工艺配套能力</w:t>
      </w:r>
      <w:r>
        <w:rPr>
          <w:rFonts w:hint="eastAsia" w:eastAsia="仿宋_GB2312" w:cs="仿宋_GB2312"/>
          <w:kern w:val="2"/>
          <w:sz w:val="32"/>
          <w:szCs w:val="32"/>
          <w:lang w:eastAsia="zh-CN"/>
        </w:rPr>
        <w:t>。</w:t>
      </w:r>
      <w:r>
        <w:rPr>
          <w:rFonts w:hint="eastAsia" w:ascii="仿宋_GB2312" w:hAnsi="宋体" w:eastAsia="仿宋_GB2312"/>
          <w:b w:val="0"/>
          <w:sz w:val="32"/>
          <w:szCs w:val="32"/>
          <w:lang w:val="en-US" w:eastAsia="zh-CN"/>
        </w:rPr>
        <w:t>支持电镀行业规范发展，</w:t>
      </w:r>
      <w:r>
        <w:rPr>
          <w:rFonts w:hint="eastAsia" w:ascii="Times New Roman" w:hAnsi="Times New Roman" w:eastAsia="仿宋_GB2312" w:cs="仿宋_GB2312"/>
          <w:kern w:val="2"/>
          <w:sz w:val="32"/>
          <w:szCs w:val="32"/>
          <w:lang w:eastAsia="zh-CN"/>
        </w:rPr>
        <w:t>针对电镀行业关键共性技术、工艺流程等配套短板，结合各地区发展需求，开展规划布局研究，建设一批电镀工艺公共服务平台。</w:t>
      </w:r>
    </w:p>
    <w:p>
      <w:pPr>
        <w:pStyle w:val="2"/>
        <w:pageBreakBefore w:val="0"/>
        <w:kinsoku/>
        <w:wordWrap/>
        <w:overflowPunct/>
        <w:topLinePunct w:val="0"/>
        <w:autoSpaceDE/>
        <w:autoSpaceDN/>
        <w:bidi w:val="0"/>
        <w:adjustRightInd/>
        <w:snapToGrid/>
        <w:spacing w:before="0" w:after="0" w:line="560" w:lineRule="exact"/>
        <w:ind w:firstLine="642"/>
        <w:textAlignment w:val="auto"/>
        <w:rPr>
          <w:rFonts w:hint="eastAsia" w:ascii="楷体" w:hAnsi="楷体" w:eastAsia="楷体" w:cs="楷体"/>
          <w:b w:val="0"/>
          <w:bCs w:val="0"/>
          <w:color w:val="auto"/>
          <w:sz w:val="32"/>
          <w:szCs w:val="32"/>
          <w:highlight w:val="none"/>
        </w:rPr>
      </w:pPr>
      <w:r>
        <w:rPr>
          <w:rFonts w:hint="eastAsia" w:ascii="楷体" w:hAnsi="楷体" w:eastAsia="楷体" w:cs="楷体"/>
          <w:b w:val="0"/>
          <w:bCs w:val="0"/>
          <w:color w:val="auto"/>
          <w:sz w:val="32"/>
          <w:szCs w:val="32"/>
          <w:highlight w:val="none"/>
          <w:lang w:val="en-US" w:eastAsia="zh-CN"/>
        </w:rPr>
        <w:t>（九）</w:t>
      </w:r>
      <w:r>
        <w:rPr>
          <w:rFonts w:hint="eastAsia" w:ascii="楷体" w:hAnsi="楷体" w:eastAsia="楷体" w:cs="楷体"/>
          <w:b w:val="0"/>
          <w:bCs w:val="0"/>
          <w:color w:val="auto"/>
          <w:sz w:val="32"/>
          <w:szCs w:val="32"/>
          <w:highlight w:val="none"/>
        </w:rPr>
        <w:t>传统产业智能化改造</w:t>
      </w:r>
    </w:p>
    <w:p>
      <w:pPr>
        <w:pStyle w:val="49"/>
        <w:pageBreakBefore w:val="0"/>
        <w:kinsoku/>
        <w:wordWrap/>
        <w:overflowPunct/>
        <w:topLinePunct w:val="0"/>
        <w:autoSpaceDE/>
        <w:autoSpaceDN/>
        <w:bidi w:val="0"/>
        <w:adjustRightInd/>
        <w:snapToGrid/>
        <w:spacing w:line="560" w:lineRule="exact"/>
        <w:ind w:firstLine="720" w:firstLineChars="225"/>
        <w:textAlignment w:val="auto"/>
        <w:rPr>
          <w:rFonts w:hint="default" w:ascii="仿宋_GB2312" w:hAnsi="宋体" w:eastAsia="仿宋_GB2312"/>
          <w:sz w:val="32"/>
          <w:szCs w:val="32"/>
        </w:rPr>
      </w:pPr>
      <w:r>
        <w:rPr>
          <w:rFonts w:hint="default" w:ascii="仿宋_GB2312" w:hAnsi="宋体" w:eastAsia="仿宋_GB2312"/>
          <w:sz w:val="32"/>
          <w:szCs w:val="32"/>
          <w:lang w:val="en-US" w:eastAsia="zh-CN"/>
        </w:rPr>
        <w:t>1.</w:t>
      </w:r>
      <w:r>
        <w:rPr>
          <w:rFonts w:hint="default" w:ascii="仿宋_GB2312" w:hAnsi="宋体" w:eastAsia="仿宋_GB2312"/>
          <w:sz w:val="32"/>
          <w:szCs w:val="32"/>
        </w:rPr>
        <w:t>重点支持装备制造、电子、化工、冶金、有色、医药、建材、轻工等领域的智能化改造。</w:t>
      </w:r>
    </w:p>
    <w:p>
      <w:pPr>
        <w:pageBreakBefore w:val="0"/>
        <w:kinsoku/>
        <w:wordWrap/>
        <w:overflowPunct/>
        <w:topLinePunct w:val="0"/>
        <w:autoSpaceDE/>
        <w:autoSpaceDN/>
        <w:bidi w:val="0"/>
        <w:adjustRightInd/>
        <w:snapToGrid/>
        <w:spacing w:line="560" w:lineRule="exact"/>
        <w:ind w:firstLine="640" w:firstLineChars="200"/>
        <w:textAlignment w:val="auto"/>
        <w:rPr>
          <w:rFonts w:eastAsia="仿宋_GB2312"/>
          <w:color w:val="auto"/>
          <w:sz w:val="32"/>
          <w:szCs w:val="32"/>
          <w:highlight w:val="none"/>
        </w:rPr>
      </w:pPr>
      <w:r>
        <w:rPr>
          <w:rFonts w:eastAsia="仿宋_GB2312"/>
          <w:color w:val="auto"/>
          <w:sz w:val="32"/>
          <w:szCs w:val="32"/>
          <w:highlight w:val="none"/>
        </w:rPr>
        <w:t>项目中采用至少</w:t>
      </w:r>
      <w:r>
        <w:rPr>
          <w:rFonts w:hint="eastAsia" w:eastAsia="仿宋_GB2312"/>
          <w:color w:val="auto"/>
          <w:sz w:val="32"/>
          <w:szCs w:val="32"/>
          <w:highlight w:val="none"/>
        </w:rPr>
        <w:t>两类</w:t>
      </w:r>
      <w:r>
        <w:rPr>
          <w:rFonts w:hint="eastAsia" w:ascii="宋体" w:hAnsi="宋体" w:cs="宋体"/>
          <w:color w:val="auto"/>
          <w:sz w:val="32"/>
          <w:szCs w:val="32"/>
          <w:highlight w:val="none"/>
        </w:rPr>
        <w:t>5</w:t>
      </w:r>
      <w:r>
        <w:rPr>
          <w:rFonts w:eastAsia="仿宋_GB2312"/>
          <w:color w:val="auto"/>
          <w:sz w:val="32"/>
          <w:szCs w:val="32"/>
          <w:highlight w:val="none"/>
        </w:rPr>
        <w:t>种以上核心智能制造装备的创新应用</w:t>
      </w:r>
      <w:r>
        <w:rPr>
          <w:rFonts w:hint="eastAsia" w:eastAsia="仿宋_GB2312"/>
          <w:color w:val="auto"/>
          <w:sz w:val="32"/>
          <w:szCs w:val="32"/>
          <w:highlight w:val="none"/>
        </w:rPr>
        <w:t>和</w:t>
      </w:r>
      <w:r>
        <w:rPr>
          <w:rFonts w:hint="eastAsia" w:ascii="宋体" w:hAnsi="宋体" w:cs="宋体"/>
          <w:color w:val="auto"/>
          <w:sz w:val="32"/>
          <w:szCs w:val="32"/>
          <w:highlight w:val="none"/>
        </w:rPr>
        <w:t>4</w:t>
      </w:r>
      <w:r>
        <w:rPr>
          <w:rFonts w:hint="eastAsia" w:eastAsia="仿宋_GB2312"/>
          <w:color w:val="auto"/>
          <w:sz w:val="32"/>
          <w:szCs w:val="32"/>
          <w:highlight w:val="none"/>
        </w:rPr>
        <w:t>种以上智能制造技术与软件。</w:t>
      </w:r>
      <w:r>
        <w:rPr>
          <w:rFonts w:eastAsia="仿宋_GB2312"/>
          <w:color w:val="auto"/>
          <w:sz w:val="32"/>
          <w:szCs w:val="32"/>
          <w:highlight w:val="none"/>
        </w:rPr>
        <w:t>核心智能制造装备</w:t>
      </w:r>
      <w:r>
        <w:rPr>
          <w:rFonts w:hint="eastAsia" w:eastAsia="仿宋_GB2312"/>
          <w:color w:val="auto"/>
          <w:sz w:val="32"/>
          <w:szCs w:val="32"/>
          <w:highlight w:val="none"/>
        </w:rPr>
        <w:t>包括五类，分别是：</w:t>
      </w:r>
      <w:r>
        <w:rPr>
          <w:rFonts w:hAnsi="仿宋_GB2312" w:eastAsia="仿宋_GB2312"/>
          <w:color w:val="auto"/>
          <w:sz w:val="32"/>
          <w:szCs w:val="32"/>
          <w:highlight w:val="none"/>
        </w:rPr>
        <w:t>高档数控机床与工业机器人、</w:t>
      </w:r>
      <w:r>
        <w:rPr>
          <w:rFonts w:hint="eastAsia" w:hAnsi="仿宋_GB2312" w:eastAsia="仿宋_GB2312"/>
          <w:color w:val="auto"/>
          <w:sz w:val="32"/>
          <w:szCs w:val="32"/>
          <w:highlight w:val="none"/>
        </w:rPr>
        <w:t>增材制造装备、</w:t>
      </w:r>
      <w:r>
        <w:rPr>
          <w:rFonts w:hAnsi="仿宋_GB2312" w:eastAsia="仿宋_GB2312"/>
          <w:color w:val="auto"/>
          <w:sz w:val="32"/>
          <w:szCs w:val="32"/>
          <w:highlight w:val="none"/>
        </w:rPr>
        <w:t>智能传感与控制装备、智能检测与装配装备、智能物流与仓储装备</w:t>
      </w:r>
      <w:r>
        <w:rPr>
          <w:rFonts w:hint="eastAsia" w:eastAsia="仿宋_GB2312"/>
          <w:color w:val="auto"/>
          <w:sz w:val="32"/>
          <w:szCs w:val="32"/>
          <w:highlight w:val="none"/>
        </w:rPr>
        <w:t>。智能制造技术与软件包括六项，分别是：</w:t>
      </w:r>
      <w:r>
        <w:rPr>
          <w:rFonts w:eastAsia="仿宋_GB2312"/>
          <w:color w:val="auto"/>
          <w:sz w:val="32"/>
          <w:szCs w:val="32"/>
          <w:highlight w:val="none"/>
        </w:rPr>
        <w:t>产品数字化三维设计与工艺仿真</w:t>
      </w:r>
      <w:r>
        <w:rPr>
          <w:rFonts w:hint="eastAsia" w:eastAsia="仿宋_GB2312"/>
          <w:color w:val="auto"/>
          <w:sz w:val="32"/>
          <w:szCs w:val="32"/>
          <w:highlight w:val="none"/>
        </w:rPr>
        <w:t>、</w:t>
      </w:r>
      <w:r>
        <w:rPr>
          <w:rFonts w:eastAsia="仿宋_GB2312"/>
          <w:color w:val="auto"/>
          <w:sz w:val="32"/>
          <w:szCs w:val="32"/>
          <w:highlight w:val="none"/>
        </w:rPr>
        <w:t>制造过程现场数据采集与可视化</w:t>
      </w:r>
      <w:r>
        <w:rPr>
          <w:rFonts w:hint="eastAsia" w:eastAsia="仿宋_GB2312"/>
          <w:color w:val="auto"/>
          <w:sz w:val="32"/>
          <w:szCs w:val="32"/>
          <w:highlight w:val="none"/>
        </w:rPr>
        <w:t>、</w:t>
      </w:r>
      <w:r>
        <w:rPr>
          <w:rFonts w:eastAsia="仿宋_GB2312"/>
          <w:color w:val="auto"/>
          <w:sz w:val="32"/>
          <w:szCs w:val="32"/>
          <w:highlight w:val="none"/>
        </w:rPr>
        <w:t>现场数据与生产管理软件</w:t>
      </w:r>
      <w:r>
        <w:rPr>
          <w:rFonts w:hint="eastAsia" w:eastAsia="仿宋_GB2312"/>
          <w:color w:val="auto"/>
          <w:sz w:val="32"/>
          <w:szCs w:val="32"/>
          <w:highlight w:val="none"/>
        </w:rPr>
        <w:t>的</w:t>
      </w:r>
      <w:r>
        <w:rPr>
          <w:rFonts w:eastAsia="仿宋_GB2312"/>
          <w:color w:val="auto"/>
          <w:sz w:val="32"/>
          <w:szCs w:val="32"/>
          <w:highlight w:val="none"/>
        </w:rPr>
        <w:t>信息集成</w:t>
      </w:r>
      <w:r>
        <w:rPr>
          <w:rFonts w:hint="eastAsia" w:eastAsia="仿宋_GB2312"/>
          <w:color w:val="auto"/>
          <w:sz w:val="32"/>
          <w:szCs w:val="32"/>
          <w:highlight w:val="none"/>
        </w:rPr>
        <w:t>、</w:t>
      </w:r>
      <w:r>
        <w:rPr>
          <w:rFonts w:eastAsia="仿宋_GB2312"/>
          <w:color w:val="auto"/>
          <w:sz w:val="32"/>
          <w:szCs w:val="32"/>
          <w:highlight w:val="none"/>
        </w:rPr>
        <w:t>车间制造执行系统（</w:t>
      </w:r>
      <w:r>
        <w:rPr>
          <w:rFonts w:hint="eastAsia" w:ascii="宋体" w:hAnsi="宋体" w:cs="宋体"/>
          <w:color w:val="auto"/>
          <w:sz w:val="32"/>
          <w:szCs w:val="32"/>
          <w:highlight w:val="none"/>
        </w:rPr>
        <w:t>MES</w:t>
      </w:r>
      <w:r>
        <w:rPr>
          <w:rFonts w:eastAsia="仿宋_GB2312"/>
          <w:color w:val="auto"/>
          <w:sz w:val="32"/>
          <w:szCs w:val="32"/>
          <w:highlight w:val="none"/>
        </w:rPr>
        <w:t>）、产品全生命周期管理（</w:t>
      </w:r>
      <w:r>
        <w:rPr>
          <w:rFonts w:hint="eastAsia" w:ascii="宋体" w:hAnsi="宋体" w:cs="宋体"/>
          <w:color w:val="auto"/>
          <w:sz w:val="32"/>
          <w:szCs w:val="32"/>
          <w:highlight w:val="none"/>
        </w:rPr>
        <w:t>PLM</w:t>
      </w:r>
      <w:r>
        <w:rPr>
          <w:rFonts w:eastAsia="仿宋_GB2312"/>
          <w:color w:val="auto"/>
          <w:sz w:val="32"/>
          <w:szCs w:val="32"/>
          <w:highlight w:val="none"/>
        </w:rPr>
        <w:t>）、企业资源计划（</w:t>
      </w:r>
      <w:r>
        <w:rPr>
          <w:rFonts w:hint="eastAsia" w:ascii="宋体" w:hAnsi="宋体" w:cs="宋体"/>
          <w:color w:val="auto"/>
          <w:sz w:val="32"/>
          <w:szCs w:val="32"/>
          <w:highlight w:val="none"/>
        </w:rPr>
        <w:t>ERP</w:t>
      </w:r>
      <w:r>
        <w:rPr>
          <w:rFonts w:eastAsia="仿宋_GB2312"/>
          <w:color w:val="auto"/>
          <w:sz w:val="32"/>
          <w:szCs w:val="32"/>
          <w:highlight w:val="none"/>
        </w:rPr>
        <w:t>）系统高效协同与集成。</w:t>
      </w:r>
    </w:p>
    <w:p>
      <w:pPr>
        <w:spacing w:line="560" w:lineRule="exact"/>
        <w:ind w:firstLine="640" w:firstLineChars="200"/>
        <w:rPr>
          <w:rFonts w:eastAsia="仿宋_GB2312"/>
          <w:color w:val="auto"/>
          <w:sz w:val="32"/>
          <w:szCs w:val="32"/>
          <w:highlight w:val="none"/>
        </w:rPr>
      </w:pPr>
      <w:r>
        <w:rPr>
          <w:rFonts w:hAnsi="仿宋_GB2312" w:eastAsia="仿宋_GB2312"/>
          <w:color w:val="auto"/>
          <w:sz w:val="32"/>
          <w:szCs w:val="32"/>
          <w:highlight w:val="none"/>
        </w:rPr>
        <w:t>项目实施后，</w:t>
      </w:r>
      <w:r>
        <w:rPr>
          <w:rFonts w:hint="eastAsia" w:hAnsi="仿宋_GB2312" w:eastAsia="仿宋_GB2312"/>
          <w:color w:val="auto"/>
          <w:sz w:val="32"/>
          <w:szCs w:val="32"/>
          <w:highlight w:val="none"/>
        </w:rPr>
        <w:t>在</w:t>
      </w:r>
      <w:r>
        <w:rPr>
          <w:rFonts w:eastAsia="仿宋_GB2312"/>
          <w:color w:val="auto"/>
          <w:sz w:val="32"/>
          <w:szCs w:val="32"/>
          <w:highlight w:val="none"/>
        </w:rPr>
        <w:t>提高生产效率</w:t>
      </w:r>
      <w:r>
        <w:rPr>
          <w:rFonts w:hint="eastAsia" w:eastAsia="仿宋_GB2312"/>
          <w:color w:val="auto"/>
          <w:sz w:val="32"/>
          <w:szCs w:val="32"/>
          <w:highlight w:val="none"/>
        </w:rPr>
        <w:t>、</w:t>
      </w:r>
      <w:r>
        <w:rPr>
          <w:rFonts w:eastAsia="仿宋_GB2312"/>
          <w:color w:val="auto"/>
          <w:sz w:val="32"/>
          <w:szCs w:val="32"/>
          <w:highlight w:val="none"/>
        </w:rPr>
        <w:t>降低运营成本</w:t>
      </w:r>
      <w:r>
        <w:rPr>
          <w:rFonts w:hint="eastAsia" w:eastAsia="仿宋_GB2312"/>
          <w:color w:val="auto"/>
          <w:sz w:val="32"/>
          <w:szCs w:val="32"/>
          <w:highlight w:val="none"/>
        </w:rPr>
        <w:t>、</w:t>
      </w:r>
      <w:r>
        <w:rPr>
          <w:rFonts w:eastAsia="仿宋_GB2312"/>
          <w:color w:val="auto"/>
          <w:sz w:val="32"/>
          <w:szCs w:val="32"/>
          <w:highlight w:val="none"/>
        </w:rPr>
        <w:t>缩短产品研制周期</w:t>
      </w:r>
      <w:r>
        <w:rPr>
          <w:rFonts w:hint="eastAsia" w:eastAsia="仿宋_GB2312"/>
          <w:color w:val="auto"/>
          <w:sz w:val="32"/>
          <w:szCs w:val="32"/>
          <w:highlight w:val="none"/>
        </w:rPr>
        <w:t>、</w:t>
      </w:r>
      <w:r>
        <w:rPr>
          <w:rFonts w:eastAsia="仿宋_GB2312"/>
          <w:color w:val="auto"/>
          <w:sz w:val="32"/>
          <w:szCs w:val="32"/>
          <w:highlight w:val="none"/>
        </w:rPr>
        <w:t>降低产品不良品率</w:t>
      </w:r>
      <w:r>
        <w:rPr>
          <w:rFonts w:hint="eastAsia" w:eastAsia="仿宋_GB2312"/>
          <w:color w:val="auto"/>
          <w:sz w:val="32"/>
          <w:szCs w:val="32"/>
          <w:highlight w:val="none"/>
        </w:rPr>
        <w:t>、</w:t>
      </w:r>
      <w:r>
        <w:rPr>
          <w:rFonts w:eastAsia="仿宋_GB2312"/>
          <w:color w:val="auto"/>
          <w:sz w:val="32"/>
          <w:szCs w:val="32"/>
          <w:highlight w:val="none"/>
        </w:rPr>
        <w:t>提高能源利用率</w:t>
      </w:r>
      <w:r>
        <w:rPr>
          <w:rFonts w:hint="eastAsia" w:eastAsia="仿宋_GB2312"/>
          <w:color w:val="auto"/>
          <w:sz w:val="32"/>
          <w:szCs w:val="32"/>
          <w:highlight w:val="none"/>
        </w:rPr>
        <w:t>等</w:t>
      </w:r>
      <w:r>
        <w:rPr>
          <w:rFonts w:hint="eastAsia" w:ascii="宋体" w:hAnsi="宋体" w:cs="宋体"/>
          <w:color w:val="auto"/>
          <w:sz w:val="32"/>
          <w:szCs w:val="32"/>
          <w:highlight w:val="none"/>
        </w:rPr>
        <w:t>5</w:t>
      </w:r>
      <w:r>
        <w:rPr>
          <w:rFonts w:hint="eastAsia" w:eastAsia="仿宋_GB2312"/>
          <w:color w:val="auto"/>
          <w:sz w:val="32"/>
          <w:szCs w:val="32"/>
          <w:highlight w:val="none"/>
        </w:rPr>
        <w:t>个方面有明显效果</w:t>
      </w:r>
      <w:r>
        <w:rPr>
          <w:rFonts w:eastAsia="仿宋_GB2312"/>
          <w:color w:val="auto"/>
          <w:sz w:val="32"/>
          <w:szCs w:val="32"/>
          <w:highlight w:val="none"/>
        </w:rPr>
        <w:t>。</w:t>
      </w:r>
    </w:p>
    <w:p>
      <w:pPr>
        <w:spacing w:line="560" w:lineRule="exact"/>
        <w:ind w:firstLine="640" w:firstLineChars="200"/>
        <w:rPr>
          <w:rFonts w:hint="default" w:eastAsia="仿宋_GB2312"/>
          <w:color w:val="auto"/>
          <w:sz w:val="32"/>
          <w:szCs w:val="32"/>
          <w:highlight w:val="none"/>
          <w:lang w:val="en-US" w:eastAsia="zh-CN"/>
        </w:rPr>
      </w:pPr>
      <w:r>
        <w:rPr>
          <w:rFonts w:hint="default" w:eastAsia="仿宋_GB2312"/>
          <w:color w:val="auto"/>
          <w:sz w:val="32"/>
          <w:szCs w:val="32"/>
          <w:highlight w:val="none"/>
          <w:lang w:val="en-US" w:eastAsia="zh-CN"/>
        </w:rPr>
        <w:t>2.支持开展智能制造诊断和系统方案集成</w:t>
      </w:r>
      <w:r>
        <w:rPr>
          <w:rFonts w:hint="eastAsia" w:eastAsia="仿宋_GB2312"/>
          <w:color w:val="auto"/>
          <w:sz w:val="32"/>
          <w:szCs w:val="32"/>
          <w:highlight w:val="none"/>
          <w:lang w:val="en-US" w:eastAsia="zh-CN"/>
        </w:rPr>
        <w:t>。</w:t>
      </w:r>
    </w:p>
    <w:p>
      <w:pPr>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Cs/>
          <w:sz w:val="32"/>
          <w:szCs w:val="32"/>
        </w:rPr>
      </w:pPr>
    </w:p>
    <w:p>
      <w:pPr>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二、电子信息</w:t>
      </w:r>
    </w:p>
    <w:p>
      <w:pPr>
        <w:pageBreakBefore w:val="0"/>
        <w:kinsoku/>
        <w:wordWrap/>
        <w:overflowPunct/>
        <w:topLinePunct w:val="0"/>
        <w:autoSpaceDE/>
        <w:autoSpaceDN/>
        <w:bidi w:val="0"/>
        <w:adjustRightInd/>
        <w:snapToGrid/>
        <w:spacing w:line="60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（一）电子核心基础</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1.加快扩大手机滤波和射频芯片、混合集成电路、光电传感器件、磁敏传感器件模块、功率器件、功率集成电路的生产规模。</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2.大力支持芯片和集成电路设计、制造，提升封装和测试产业规模。</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3.支持计算机及网络、通信、数字音视频用关键芯片、智能卡芯片、工业控制芯片、汽车专用芯片的发展。</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4.推动信息安全芯片、服务器处理器芯片、MEMS传感器芯片的研发产业化。</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5.突破物联网、汽车电子、工业控制系统等关键领域的传感、控制新型电子元器件关键自主技术。</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6.提高半导体电子材料、高性能磁性材料等电子材料的生产规模。</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7.发展高容量、超薄、柔性锂离子电池以及超小型锂电子电池。</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8.研发数字音视频、高清数字电视、下一代宽带通信、卫星导航、射频识别（RFID）、三网融合等集成电路设计研发技术。</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楷体_GB2312" w:hAnsi="楷体_GB2312" w:eastAsia="楷体_GB2312" w:cs="楷体_GB2312"/>
          <w:bCs/>
          <w:sz w:val="32"/>
          <w:szCs w:val="32"/>
        </w:rPr>
        <w:t>（二）整机制造</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1.发展智能手机、智能电视、便携式计算机、可穿戴设备。</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2.发展家用视听、汽车电子、电力电子、健康电子、信息安全设备。</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3.发展新型智能交换技术和人工智能技术,研发眼球追踪、语音识别、远程触控、体感控制等智能终端产品。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4、发展微投影、电子纸显示产品。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5、发展具备超高处理能力中央处理器（CPU）、大容量储存的平板电脑产品。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6.发展虚拟现实（VR）、增强现实（AR）终端产品。</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Cs/>
          <w:sz w:val="32"/>
          <w:szCs w:val="32"/>
          <w:lang w:eastAsia="zh-CN"/>
        </w:rPr>
      </w:pPr>
      <w:r>
        <w:rPr>
          <w:rFonts w:hint="eastAsia" w:ascii="黑体" w:hAnsi="黑体" w:eastAsia="黑体" w:cs="黑体"/>
          <w:bCs/>
          <w:sz w:val="32"/>
          <w:szCs w:val="32"/>
        </w:rPr>
        <w:t>三、</w:t>
      </w:r>
      <w:r>
        <w:rPr>
          <w:rFonts w:hint="eastAsia" w:ascii="黑体" w:hAnsi="黑体" w:eastAsia="黑体" w:cs="黑体"/>
          <w:bCs/>
          <w:sz w:val="32"/>
          <w:szCs w:val="32"/>
          <w:lang w:val="en-US" w:eastAsia="zh-CN"/>
        </w:rPr>
        <w:t>化工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1.</w:t>
      </w:r>
      <w:r>
        <w:rPr>
          <w:rFonts w:hint="eastAsia" w:ascii="仿宋_GB2312" w:hAnsi="宋体" w:eastAsia="仿宋_GB2312"/>
          <w:sz w:val="32"/>
          <w:szCs w:val="32"/>
        </w:rPr>
        <w:t>硫、钾等短缺化工矿产资源勘探开发及综合利用，磷矿选矿尾矿综合利用技术开发与应用，中低品位磷矿、萤石矿采选与利用，磷矿、萤石矿伴生资源综合利用</w:t>
      </w:r>
      <w:r>
        <w:rPr>
          <w:rFonts w:hint="eastAsia" w:ascii="仿宋_GB2312" w:hAnsi="宋体"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2.优质钾肥及各种专用肥、水溶肥、液体肥、中微量元素肥、硝基肥、缓控释肥的生产，磷石膏综合利用技术开发与应用。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3.全封闭高压水淬渣及无二次污染磷泥处理黄磷生产工艺，全热能回收热法磷酸生产，单系列规模为年产10万吨（P</w:t>
      </w:r>
      <w:r>
        <w:rPr>
          <w:rFonts w:hint="eastAsia" w:ascii="仿宋_GB2312" w:hAnsi="宋体" w:eastAsia="仿宋_GB2312"/>
          <w:sz w:val="32"/>
          <w:szCs w:val="32"/>
          <w:vertAlign w:val="subscript"/>
          <w:lang w:val="en-US" w:eastAsia="zh-CN"/>
        </w:rPr>
        <w:t>2</w:t>
      </w:r>
      <w:r>
        <w:rPr>
          <w:rFonts w:hint="eastAsia" w:ascii="仿宋_GB2312" w:hAnsi="宋体" w:eastAsia="仿宋_GB2312"/>
          <w:sz w:val="32"/>
          <w:szCs w:val="32"/>
          <w:lang w:val="en-US" w:eastAsia="zh-CN"/>
        </w:rPr>
        <w:t>O</w:t>
      </w:r>
      <w:r>
        <w:rPr>
          <w:rFonts w:hint="eastAsia" w:ascii="仿宋_GB2312" w:hAnsi="宋体" w:eastAsia="仿宋_GB2312"/>
          <w:sz w:val="32"/>
          <w:szCs w:val="32"/>
          <w:vertAlign w:val="subscript"/>
          <w:lang w:val="en-US" w:eastAsia="zh-CN"/>
        </w:rPr>
        <w:t>5</w:t>
      </w:r>
      <w:r>
        <w:rPr>
          <w:rFonts w:hint="eastAsia" w:ascii="仿宋_GB2312" w:hAnsi="宋体" w:eastAsia="仿宋_GB2312"/>
          <w:sz w:val="32"/>
          <w:szCs w:val="32"/>
          <w:lang w:val="en-US" w:eastAsia="zh-CN"/>
        </w:rPr>
        <w:t>）及以上规模的工业级、食品级湿法净化磷酸生产，大型脱氟磷酸钙生产装置，其他高端精细磷化工产品的开发与生产。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4.煤制乙二醇及聚酯纤维、煤焦油精深加工等现代煤化工产品生产。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5.精细化、专用化的多功能纳米级、电子级钡盐化学品开发与生产。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6.焦炉加热精准控制、焦炉烟气脱硫脱硝副产物资源化利用、脱硫废液资源化利用、焦化废水深度处理回用、煤焦油炭基材料、煤沥青制针状焦、焦炉煤气高附加值利用、荒煤气和循环氨水等余热回收、低阶粉煤干燥成型-干馏一体化等先进技术的研发和应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7.高效、安全、环境友好的农药新品种、新剂型、专用中间体、助剂的开发与生产，定向合成法手性和立体结构农药生产，生物农药新产品、新技术的开发与生产。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8.高吸水性树脂、导电性树脂和可降解聚合物的开发与生产，长碳链尼龙、耐高温尼龙等新型聚酰胺开发与生产。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9.水性木器、工业、船舶用涂料，高固体分、无溶剂、辐射固化涂料，低VOCs含量的环境友好、资源节约型涂料，用于大飞机、高铁等重点领域的高性能防腐涂料生产。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10.发展改性型、水基型胶粘剂和新型热熔胶，环保型吸水剂、水处理剂，分子筛固汞、无汞等新型高效、环保催化剂和助剂，纳米材料，功能性膜材料，超净高纯试剂、光刻胶、电子气、高性能液晶材料等新型精细化学品的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11.聚偏氟乙烯、聚全氟乙丙烯、聚三氟氯乙烯、乙烯-四氟乙烯共聚物等高品质氟树脂以及含氟精细化学品和高品质含氟无机盐的开发与生产。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12.高性能子午线轮胎（包括无内胎载重子午胎、巨型工程子午胎（49吋以上），低断面和扁平化（低于55系列））及智能制造技术与装备，航空轮胎、农用子午胎及配套专用材料和设备生产，新型天然橡胶开发与应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 w:eastAsia="zh-CN"/>
        </w:rPr>
      </w:pPr>
      <w:r>
        <w:rPr>
          <w:rFonts w:hint="eastAsia" w:ascii="仿宋_GB2312" w:hAnsi="宋体" w:eastAsia="仿宋_GB2312"/>
          <w:sz w:val="32"/>
          <w:szCs w:val="32"/>
          <w:lang w:val="en-US" w:eastAsia="zh-CN"/>
        </w:rPr>
        <w:t>13.新能源动力电池及相关材料研发生产。</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14.自动化（智能化）改造。通过PLC、FCS、ERP、MES等控制系统实现各个生产环节和整个生产过程有效管理，达到生产自动化（智能化）。</w:t>
      </w:r>
    </w:p>
    <w:p>
      <w:pPr>
        <w:pageBreakBefore w:val="0"/>
        <w:kinsoku/>
        <w:wordWrap/>
        <w:overflowPunct/>
        <w:topLinePunct w:val="0"/>
        <w:autoSpaceDE/>
        <w:autoSpaceDN/>
        <w:bidi w:val="0"/>
        <w:adjustRightInd/>
        <w:snapToGrid/>
        <w:spacing w:line="600" w:lineRule="exact"/>
        <w:ind w:firstLine="640" w:firstLineChars="20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15.车间、工厂引入人工智能、5G、区块链、VR/AR等技术和产品，应用“人工智能+”、“5G+”等智能场景。</w:t>
      </w:r>
    </w:p>
    <w:p>
      <w:pPr>
        <w:pageBreakBefore w:val="0"/>
        <w:kinsoku/>
        <w:wordWrap/>
        <w:overflowPunct/>
        <w:topLinePunct w:val="0"/>
        <w:autoSpaceDE/>
        <w:autoSpaceDN/>
        <w:bidi w:val="0"/>
        <w:adjustRightInd/>
        <w:snapToGrid/>
        <w:spacing w:line="600" w:lineRule="exact"/>
        <w:ind w:firstLine="640" w:firstLineChars="200"/>
        <w:textAlignment w:val="auto"/>
        <w:rPr>
          <w:rFonts w:ascii="方正小标宋简体" w:hAnsi="方正小标宋简体" w:eastAsia="方正小标宋简体" w:cs="方正小标宋简体"/>
          <w:color w:val="auto"/>
          <w:sz w:val="44"/>
          <w:szCs w:val="44"/>
        </w:rPr>
      </w:pPr>
      <w:r>
        <w:rPr>
          <w:rFonts w:hint="eastAsia" w:ascii="仿宋_GB2312" w:hAnsi="宋体" w:eastAsia="仿宋_GB2312"/>
          <w:color w:val="auto"/>
          <w:sz w:val="32"/>
          <w:szCs w:val="32"/>
          <w:lang w:val="en-US" w:eastAsia="zh-CN"/>
        </w:rPr>
        <w:t>16.运用其它先进适用技术实行技术改造的方式。</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lang w:val="en-US" w:eastAsia="zh-CN"/>
        </w:rPr>
        <w:t>四</w:t>
      </w:r>
      <w:r>
        <w:rPr>
          <w:rFonts w:hint="eastAsia" w:ascii="黑体" w:hAnsi="黑体" w:eastAsia="黑体" w:cs="黑体"/>
          <w:bCs/>
          <w:sz w:val="32"/>
          <w:szCs w:val="32"/>
        </w:rPr>
        <w:t>、建材</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一</w:t>
      </w:r>
      <w:r>
        <w:rPr>
          <w:rFonts w:hint="eastAsia" w:ascii="黑体" w:hAnsi="黑体" w:eastAsia="黑体" w:cs="黑体"/>
          <w:bCs/>
          <w:sz w:val="32"/>
          <w:szCs w:val="32"/>
          <w:lang w:eastAsia="zh-CN"/>
        </w:rPr>
        <w:t>、</w:t>
      </w:r>
      <w:r>
        <w:rPr>
          <w:rFonts w:hint="eastAsia" w:ascii="黑体" w:hAnsi="黑体" w:eastAsia="黑体" w:cs="黑体"/>
          <w:bCs/>
          <w:sz w:val="32"/>
          <w:szCs w:val="32"/>
        </w:rPr>
        <w:t>水泥</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1.支持现有水泥企业打造</w:t>
      </w:r>
      <w:r>
        <w:rPr>
          <w:rFonts w:hint="eastAsia" w:ascii="仿宋_GB2312" w:hAnsi="仿宋_GB2312" w:eastAsia="仿宋_GB2312" w:cs="仿宋_GB2312"/>
          <w:color w:val="auto"/>
          <w:kern w:val="0"/>
          <w:sz w:val="32"/>
          <w:szCs w:val="32"/>
        </w:rPr>
        <w:t>“绿色矿山+砂石骨料+水泥制造+协同处置+预拌混凝土+装配式建筑部品+整体服务”</w:t>
      </w:r>
      <w:r>
        <w:rPr>
          <w:rFonts w:hint="eastAsia" w:ascii="仿宋_GB2312" w:hAnsi="仿宋_GB2312" w:eastAsia="仿宋_GB2312" w:cs="仿宋_GB2312"/>
          <w:color w:val="auto"/>
          <w:kern w:val="0"/>
          <w:sz w:val="32"/>
          <w:szCs w:val="32"/>
          <w:lang w:eastAsia="zh-CN"/>
        </w:rPr>
        <w:t>等全产业链项目建设</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在符合产业政策的前提下，支持按照数字规划设计、智能工厂建设、自动采选配矿、窑炉优化控制、磨机一键启停、设备诊断运维、生产远程监控、智能质量控制、能耗水耗管理、清洁包装发运、安全环保管理、固废协同处置等正性的新建水泥项目。</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eastAsia="zh-CN"/>
        </w:rPr>
        <w:t>二、</w:t>
      </w:r>
      <w:r>
        <w:rPr>
          <w:rFonts w:hint="eastAsia" w:ascii="黑体" w:hAnsi="黑体" w:eastAsia="黑体" w:cs="黑体"/>
          <w:bCs/>
          <w:sz w:val="32"/>
          <w:szCs w:val="32"/>
          <w:lang w:val="en-US" w:eastAsia="zh-CN"/>
        </w:rPr>
        <w:t>预拌</w:t>
      </w:r>
      <w:r>
        <w:rPr>
          <w:rFonts w:hint="eastAsia" w:ascii="黑体" w:hAnsi="黑体" w:eastAsia="黑体" w:cs="黑体"/>
          <w:bCs/>
          <w:sz w:val="32"/>
          <w:szCs w:val="32"/>
        </w:rPr>
        <w:t>混凝土</w:t>
      </w:r>
      <w:r>
        <w:rPr>
          <w:rFonts w:hint="eastAsia" w:ascii="黑体" w:hAnsi="黑体" w:eastAsia="黑体" w:cs="黑体"/>
          <w:bCs/>
          <w:sz w:val="32"/>
          <w:szCs w:val="32"/>
          <w:lang w:val="en-US" w:eastAsia="zh-CN"/>
        </w:rPr>
        <w:t>及制品</w:t>
      </w:r>
    </w:p>
    <w:p>
      <w:pPr>
        <w:pStyle w:val="84"/>
        <w:keepNext w:val="0"/>
        <w:keepLines w:val="0"/>
        <w:pageBreakBefore w:val="0"/>
        <w:widowControl/>
        <w:suppressAutoHyphens/>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color w:val="auto"/>
          <w:kern w:val="0"/>
          <w:sz w:val="32"/>
          <w:szCs w:val="32"/>
        </w:rPr>
      </w:pPr>
      <w:r>
        <w:rPr>
          <w:rFonts w:hint="eastAsia" w:ascii="仿宋_GB2312" w:hAnsi="仿宋_GB2312" w:eastAsia="仿宋_GB2312" w:cs="仿宋_GB2312"/>
          <w:color w:val="auto"/>
          <w:kern w:val="0"/>
          <w:sz w:val="32"/>
          <w:szCs w:val="32"/>
          <w:lang w:val="en-US" w:eastAsia="zh-CN"/>
        </w:rPr>
        <w:t>1.支持符合</w:t>
      </w:r>
      <w:r>
        <w:rPr>
          <w:rFonts w:hint="eastAsia" w:ascii="仿宋_GB2312" w:hAnsi="仿宋_GB2312" w:eastAsia="仿宋_GB2312" w:cs="仿宋_GB2312"/>
          <w:color w:val="auto"/>
          <w:kern w:val="0"/>
          <w:sz w:val="32"/>
          <w:szCs w:val="32"/>
        </w:rPr>
        <w:t>《贵州省预拌混凝土行业规范条件》</w:t>
      </w:r>
      <w:r>
        <w:rPr>
          <w:rFonts w:hint="eastAsia" w:ascii="仿宋_GB2312" w:hAnsi="仿宋_GB2312" w:eastAsia="仿宋_GB2312" w:cs="仿宋_GB2312"/>
          <w:color w:val="auto"/>
          <w:kern w:val="0"/>
          <w:sz w:val="32"/>
          <w:szCs w:val="32"/>
          <w:lang w:eastAsia="zh-CN"/>
        </w:rPr>
        <w:t>企业开展</w:t>
      </w:r>
      <w:r>
        <w:rPr>
          <w:rFonts w:hint="eastAsia" w:ascii="仿宋_GB2312" w:hAnsi="仿宋_GB2312" w:eastAsia="仿宋_GB2312" w:cs="仿宋_GB2312"/>
          <w:color w:val="auto"/>
          <w:kern w:val="0"/>
          <w:sz w:val="32"/>
          <w:szCs w:val="32"/>
        </w:rPr>
        <w:t>超高性能混凝土（UHPC）、城市综合管廊预制部品部件、装配式混凝土建筑部品部件等混凝土及制品开发生产与应用，鼓励企业综合利用建筑垃圾、尾矿、废石等生产再生骨料和再生混凝土。</w:t>
      </w:r>
      <w:r>
        <w:rPr>
          <w:rFonts w:hint="eastAsia" w:ascii="仿宋_GB2312" w:hAnsi="仿宋_GB2312" w:eastAsia="仿宋_GB2312" w:cs="仿宋_GB2312"/>
          <w:color w:val="auto"/>
          <w:kern w:val="0"/>
          <w:sz w:val="32"/>
          <w:szCs w:val="32"/>
          <w:lang w:val="en-US" w:eastAsia="zh-CN"/>
        </w:rPr>
        <w:t>支持现有预拌混凝土企业进行制造执行管理、智能物流配送、在线质量监测的全产业链智能化集成系统建设</w:t>
      </w:r>
      <w:r>
        <w:rPr>
          <w:rFonts w:hint="eastAsia" w:ascii="仿宋_GB2312" w:hAnsi="仿宋_GB2312" w:eastAsia="仿宋_GB2312" w:cs="仿宋_GB2312"/>
          <w:color w:val="auto"/>
          <w:kern w:val="0"/>
          <w:sz w:val="32"/>
          <w:szCs w:val="32"/>
        </w:rPr>
        <w:t>。</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eastAsia="zh-CN"/>
        </w:rPr>
      </w:pPr>
      <w:r>
        <w:rPr>
          <w:rFonts w:hint="eastAsia" w:ascii="仿宋_GB2312" w:hAnsi="仿宋_GB2312" w:eastAsia="仿宋_GB2312" w:cs="仿宋_GB2312"/>
          <w:color w:val="auto"/>
          <w:sz w:val="32"/>
          <w:szCs w:val="32"/>
          <w:highlight w:val="none"/>
          <w:lang w:val="en-US" w:eastAsia="zh-CN"/>
        </w:rPr>
        <w:t>2.支持</w:t>
      </w:r>
      <w:r>
        <w:rPr>
          <w:rFonts w:hint="eastAsia" w:ascii="仿宋_GB2312" w:hAnsi="仿宋_GB2312" w:eastAsia="仿宋_GB2312" w:cs="仿宋_GB2312"/>
          <w:color w:val="auto"/>
          <w:kern w:val="0"/>
          <w:sz w:val="32"/>
          <w:szCs w:val="32"/>
          <w:lang w:val="en-US" w:eastAsia="zh-CN"/>
        </w:rPr>
        <w:t>符合</w:t>
      </w:r>
      <w:r>
        <w:rPr>
          <w:rFonts w:hint="eastAsia" w:ascii="仿宋_GB2312" w:hAnsi="仿宋_GB2312" w:eastAsia="仿宋_GB2312" w:cs="仿宋_GB2312"/>
          <w:color w:val="auto"/>
          <w:kern w:val="0"/>
          <w:sz w:val="32"/>
          <w:szCs w:val="32"/>
        </w:rPr>
        <w:t>《贵州省</w:t>
      </w:r>
      <w:r>
        <w:rPr>
          <w:rFonts w:hint="eastAsia" w:ascii="仿宋_GB2312" w:hAnsi="仿宋_GB2312" w:eastAsia="仿宋_GB2312" w:cs="仿宋_GB2312"/>
          <w:color w:val="auto"/>
          <w:kern w:val="0"/>
          <w:sz w:val="32"/>
          <w:szCs w:val="32"/>
          <w:lang w:eastAsia="zh-CN"/>
        </w:rPr>
        <w:t>机制砂石</w:t>
      </w:r>
      <w:r>
        <w:rPr>
          <w:rFonts w:hint="eastAsia" w:ascii="仿宋_GB2312" w:hAnsi="仿宋_GB2312" w:eastAsia="仿宋_GB2312" w:cs="仿宋_GB2312"/>
          <w:color w:val="auto"/>
          <w:kern w:val="0"/>
          <w:sz w:val="32"/>
          <w:szCs w:val="32"/>
        </w:rPr>
        <w:t>行业规范条件》</w:t>
      </w:r>
      <w:r>
        <w:rPr>
          <w:rFonts w:hint="eastAsia" w:ascii="仿宋_GB2312" w:hAnsi="仿宋_GB2312" w:eastAsia="仿宋_GB2312" w:cs="仿宋_GB2312"/>
          <w:color w:val="auto"/>
          <w:kern w:val="0"/>
          <w:sz w:val="32"/>
          <w:szCs w:val="32"/>
          <w:lang w:eastAsia="zh-CN"/>
        </w:rPr>
        <w:t>企业开展高性能混凝土用优质机制砂石骨料生产应用，以机制砂石颗粒整形、级配调整、节能降耗、综合利用、绿色矿山建设等关键技术和工艺为重点的技术改造及数字化、智能化改造项目建设。</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lang w:eastAsia="zh-CN"/>
        </w:rPr>
      </w:pPr>
      <w:r>
        <w:rPr>
          <w:rFonts w:hint="eastAsia" w:ascii="黑体" w:hAnsi="黑体" w:eastAsia="黑体" w:cs="黑体"/>
          <w:bCs/>
          <w:sz w:val="32"/>
          <w:szCs w:val="32"/>
          <w:lang w:eastAsia="zh-CN"/>
        </w:rPr>
        <w:t>三、</w:t>
      </w:r>
      <w:r>
        <w:rPr>
          <w:rFonts w:hint="eastAsia" w:ascii="黑体" w:hAnsi="黑体" w:eastAsia="黑体" w:cs="黑体"/>
          <w:bCs/>
          <w:sz w:val="32"/>
          <w:szCs w:val="32"/>
        </w:rPr>
        <w:t>玻璃</w:t>
      </w:r>
      <w:r>
        <w:rPr>
          <w:rFonts w:hint="eastAsia" w:ascii="黑体" w:hAnsi="黑体" w:eastAsia="黑体" w:cs="黑体"/>
          <w:bCs/>
          <w:sz w:val="32"/>
          <w:szCs w:val="32"/>
          <w:lang w:eastAsia="zh-CN"/>
        </w:rPr>
        <w:t>及制品</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1.重点打造超白玻璃、光伏玻璃、高透型镀膜中空玻璃、真空玻璃、多色镀膜玻璃、高强度钢化玻璃、高性能复合玻璃、特种性能幕墙玻璃、背板玻璃、汽车风挡玻璃等精深加工玻璃产品。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val="en" w:eastAsia="zh-CN"/>
        </w:rPr>
        <w:t>支持现有玻璃生产及加工企业在原料标准数据、压机控制管理、智能高压注浆、坯体干燥控制、物料无人装卸、窑炉优化控制、产品施釉磨拋、自动检测分选、智能仓储物流等集成系统方面进行技术改造</w:t>
      </w:r>
      <w:r>
        <w:rPr>
          <w:rFonts w:hint="eastAsia" w:ascii="仿宋_GB2312" w:hAnsi="仿宋_GB2312" w:eastAsia="仿宋_GB2312" w:cs="仿宋_GB2312"/>
          <w:sz w:val="32"/>
          <w:szCs w:val="32"/>
          <w:highlight w:val="none"/>
          <w:lang w:val="en-US" w:eastAsia="zh-CN"/>
        </w:rPr>
        <w:t>。</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lang w:eastAsia="zh-CN"/>
        </w:rPr>
        <w:t>四、</w:t>
      </w:r>
      <w:r>
        <w:rPr>
          <w:rFonts w:hint="eastAsia" w:ascii="黑体" w:hAnsi="黑体" w:eastAsia="黑体" w:cs="黑体"/>
          <w:bCs/>
          <w:sz w:val="32"/>
          <w:szCs w:val="32"/>
        </w:rPr>
        <w:t>石材</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1.</w:t>
      </w:r>
      <w:r>
        <w:rPr>
          <w:rFonts w:hint="eastAsia" w:ascii="仿宋_GB2312" w:hAnsi="宋体" w:eastAsia="仿宋_GB2312" w:cs="Times New Roman"/>
          <w:sz w:val="32"/>
          <w:szCs w:val="32"/>
          <w:lang w:eastAsia="zh-CN"/>
        </w:rPr>
        <w:t>重点打造</w:t>
      </w:r>
      <w:r>
        <w:rPr>
          <w:rFonts w:hint="eastAsia" w:ascii="仿宋_GB2312" w:hAnsi="宋体" w:eastAsia="仿宋_GB2312" w:cs="Times New Roman"/>
          <w:sz w:val="32"/>
          <w:szCs w:val="32"/>
        </w:rPr>
        <w:t>“木纹石”、“海贝花”、“多彩玉”等贵州石材品牌，发展薄形及超薄型建筑装饰板材、标准化、系列化规格板、复合板、异形石材、石雕石刻、创意设计新产品等高附加值石材产品。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val="en" w:eastAsia="zh-CN"/>
        </w:rPr>
        <w:t>支持现有石材加工企业在自动开采、智能锯解、研磨拋光、自动裁切、异型加工，以及检验、修补、包装、废弃料资源化处理等方面进行技术改造升级。</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3.支持应用“互联网+贵州石材”模式和大数据相关技术，打造集石材展示和管理、石材线上+线下交易、物流运输、石材装修设计、安装和维护保养等环节一站式服务的交易平台,实现贵州石材产业链数智化。</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lang w:eastAsia="zh-CN"/>
        </w:rPr>
        <w:t>五、</w:t>
      </w:r>
      <w:r>
        <w:rPr>
          <w:rFonts w:hint="eastAsia" w:ascii="黑体" w:hAnsi="黑体" w:eastAsia="黑体" w:cs="黑体"/>
          <w:bCs/>
          <w:sz w:val="32"/>
          <w:szCs w:val="32"/>
        </w:rPr>
        <w:t>建筑陶瓷</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1.</w:t>
      </w:r>
      <w:r>
        <w:rPr>
          <w:rFonts w:hint="eastAsia" w:ascii="仿宋_GB2312" w:hAnsi="宋体" w:eastAsia="仿宋_GB2312" w:cs="Times New Roman"/>
          <w:sz w:val="32"/>
          <w:szCs w:val="32"/>
          <w:lang w:eastAsia="zh-CN"/>
        </w:rPr>
        <w:t>支持开发</w:t>
      </w:r>
      <w:r>
        <w:rPr>
          <w:rFonts w:hint="eastAsia" w:ascii="仿宋_GB2312" w:hAnsi="宋体" w:eastAsia="仿宋_GB2312" w:cs="Times New Roman"/>
          <w:sz w:val="32"/>
          <w:szCs w:val="32"/>
        </w:rPr>
        <w:t>陶瓷砖薄形化新产品、陶瓷岩板、保温与装饰复合型陶瓷制品，具有防滑、抗菌、抗静电等性能的高附加值陶瓷砖，采用工业废弃物和低品位原料的泡沫陶瓷、陶瓷透水砖等产品。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2.支持企业在</w:t>
      </w:r>
      <w:r>
        <w:rPr>
          <w:rFonts w:hint="eastAsia" w:ascii="仿宋_GB2312" w:hAnsi="仿宋_GB2312" w:eastAsia="仿宋_GB2312" w:cs="仿宋_GB2312"/>
          <w:sz w:val="32"/>
          <w:szCs w:val="32"/>
          <w:lang w:val="en" w:eastAsia="zh-CN"/>
        </w:rPr>
        <w:t>原料标准数据、压机控制管理、智能高压注浆、坯体干燥控制、物料无人装卸、窑炉优化控制、产品施釉磨拋、自动检测分选、智能仓厨物流等方面进行系统性升级改造。</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lang w:eastAsia="zh-CN"/>
        </w:rPr>
        <w:t>六、</w:t>
      </w:r>
      <w:r>
        <w:rPr>
          <w:rFonts w:hint="eastAsia" w:ascii="黑体" w:hAnsi="黑体" w:eastAsia="黑体" w:cs="黑体"/>
          <w:bCs/>
          <w:sz w:val="32"/>
          <w:szCs w:val="32"/>
        </w:rPr>
        <w:t>墙体材料</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lang w:val="en-US" w:eastAsia="zh-CN"/>
        </w:rPr>
        <w:t>支持</w:t>
      </w:r>
      <w:r>
        <w:rPr>
          <w:rFonts w:hint="eastAsia" w:ascii="仿宋_GB2312" w:hAnsi="仿宋_GB2312" w:eastAsia="仿宋_GB2312" w:cs="仿宋_GB2312"/>
          <w:color w:val="auto"/>
          <w:kern w:val="0"/>
          <w:sz w:val="32"/>
          <w:szCs w:val="32"/>
          <w:lang w:val="en-US" w:eastAsia="zh-CN"/>
        </w:rPr>
        <w:t>符合</w:t>
      </w:r>
      <w:r>
        <w:rPr>
          <w:rFonts w:hint="eastAsia" w:ascii="仿宋_GB2312" w:hAnsi="仿宋_GB2312" w:eastAsia="仿宋_GB2312" w:cs="仿宋_GB2312"/>
          <w:color w:val="auto"/>
          <w:kern w:val="0"/>
          <w:sz w:val="32"/>
          <w:szCs w:val="32"/>
        </w:rPr>
        <w:t>《贵州省</w:t>
      </w:r>
      <w:r>
        <w:rPr>
          <w:rFonts w:hint="eastAsia" w:ascii="仿宋_GB2312" w:hAnsi="仿宋_GB2312" w:eastAsia="仿宋_GB2312" w:cs="仿宋_GB2312"/>
          <w:color w:val="auto"/>
          <w:kern w:val="0"/>
          <w:sz w:val="32"/>
          <w:szCs w:val="32"/>
          <w:lang w:eastAsia="zh-CN"/>
        </w:rPr>
        <w:t>墙体材料</w:t>
      </w:r>
      <w:r>
        <w:rPr>
          <w:rFonts w:hint="eastAsia" w:ascii="仿宋_GB2312" w:hAnsi="仿宋_GB2312" w:eastAsia="仿宋_GB2312" w:cs="仿宋_GB2312"/>
          <w:color w:val="auto"/>
          <w:kern w:val="0"/>
          <w:sz w:val="32"/>
          <w:szCs w:val="32"/>
        </w:rPr>
        <w:t>行业规范条件》</w:t>
      </w:r>
      <w:r>
        <w:rPr>
          <w:rFonts w:hint="eastAsia" w:ascii="仿宋_GB2312" w:hAnsi="仿宋_GB2312" w:eastAsia="仿宋_GB2312" w:cs="仿宋_GB2312"/>
          <w:color w:val="auto"/>
          <w:kern w:val="0"/>
          <w:sz w:val="32"/>
          <w:szCs w:val="32"/>
          <w:lang w:eastAsia="zh-CN"/>
        </w:rPr>
        <w:t>企业</w:t>
      </w:r>
      <w:r>
        <w:rPr>
          <w:rFonts w:hint="eastAsia" w:ascii="仿宋_GB2312" w:hAnsi="仿宋_GB2312" w:eastAsia="仿宋_GB2312" w:cs="仿宋_GB2312"/>
          <w:sz w:val="32"/>
          <w:szCs w:val="32"/>
        </w:rPr>
        <w:t>发展结构功能一体化的烧结多孔砖、空心砌块、复合外墙板、石膏板等适用于装配式建筑的部品化产品；适用于混凝土结构、钢结构、木结构等装配式建筑配套的磷石膏板、蒸压加气混凝土板、复合建筑墙体等建筑部品部件，利用磷石膏、煤矸石、粉煤灰等再生资源生产墙体材料的技术装备开发及产品生产应用。</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七</w:t>
      </w:r>
      <w:r>
        <w:rPr>
          <w:rFonts w:hint="eastAsia" w:ascii="黑体" w:hAnsi="黑体" w:eastAsia="黑体" w:cs="黑体"/>
          <w:bCs/>
          <w:sz w:val="32"/>
          <w:szCs w:val="32"/>
          <w:lang w:eastAsia="zh-CN"/>
        </w:rPr>
        <w:t>、新型建筑</w:t>
      </w:r>
      <w:r>
        <w:rPr>
          <w:rFonts w:hint="eastAsia" w:ascii="黑体" w:hAnsi="黑体" w:eastAsia="黑体" w:cs="黑体"/>
          <w:bCs/>
          <w:sz w:val="32"/>
          <w:szCs w:val="32"/>
        </w:rPr>
        <w:t>装饰装修材料</w:t>
      </w:r>
    </w:p>
    <w:p>
      <w:pPr>
        <w:keepNext w:val="0"/>
        <w:keepLines w:val="0"/>
        <w:pageBreakBefore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依托我省资源禀赋和产业基础推进装饰装修建材延链、补链、拓链，大力发展适应现代工装和家装市场需求，以五金卫浴、保温密封材料、竹木制品</w:t>
      </w:r>
      <w:r>
        <w:rPr>
          <w:rFonts w:hint="eastAsia" w:ascii="仿宋_GB2312" w:hAnsi="仿宋_GB2312" w:eastAsia="仿宋_GB2312" w:cs="仿宋_GB2312"/>
          <w:color w:val="auto"/>
          <w:sz w:val="32"/>
          <w:szCs w:val="32"/>
          <w:lang w:eastAsia="zh-CN"/>
        </w:rPr>
        <w:t>、高性能涂料生产</w:t>
      </w:r>
      <w:r>
        <w:rPr>
          <w:rFonts w:hint="eastAsia" w:ascii="仿宋_GB2312" w:hAnsi="仿宋_GB2312" w:eastAsia="仿宋_GB2312" w:cs="仿宋_GB2312"/>
          <w:color w:val="auto"/>
          <w:sz w:val="32"/>
          <w:szCs w:val="32"/>
        </w:rPr>
        <w:t>等为代表的具有节能减排、健康环保、美观时尚、安全便利和可循环的新型、绿色装饰装修材料</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八、新型功能材料</w:t>
      </w:r>
    </w:p>
    <w:p>
      <w:pPr>
        <w:pStyle w:val="35"/>
        <w:keepNext w:val="0"/>
        <w:keepLines w:val="0"/>
        <w:pageBreakBefore w:val="0"/>
        <w:suppressAutoHyphen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color w:val="auto"/>
          <w:kern w:val="2"/>
          <w:sz w:val="32"/>
          <w:szCs w:val="32"/>
          <w:lang w:val="en-US" w:eastAsia="zh-CN" w:bidi="ar-SA"/>
        </w:rPr>
        <w:t>围绕全省资源精深加工基地建设，发展环境友好型耐火材料、非金属矿物功能材料及制品，高性能钙基材料，玄武岩连续纤维，无碱玻璃纤维等高性能纤维及复合材料、特种玻璃、特种陶瓷等先进无机非金属新材料，突破关键材料制备与推广应用瓶颈的产业化项目建设。支持符合《贵州省石灰行业规范条件》企业发展钙基材料及精深加工产品。鼓励石灰企业在满足排放标准的前提下，应用新型节能环保装置及技术开发成果。鼓励有条件的企业开展智能矿山、智能工厂建设。</w:t>
      </w:r>
    </w:p>
    <w:p>
      <w:pPr>
        <w:pStyle w:val="35"/>
        <w:rPr>
          <w:rFonts w:hint="eastAsia" w:ascii="仿宋_GB2312" w:hAnsi="仿宋_GB2312" w:eastAsia="仿宋_GB2312" w:cs="仿宋_GB2312"/>
          <w:sz w:val="32"/>
          <w:szCs w:val="32"/>
        </w:rPr>
      </w:pPr>
    </w:p>
    <w:p>
      <w:pPr>
        <w:pStyle w:val="2"/>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b w:val="0"/>
          <w:bCs w:val="0"/>
          <w:lang w:val="en-US" w:eastAsia="zh-CN"/>
        </w:rPr>
      </w:pPr>
      <w:r>
        <w:rPr>
          <w:rFonts w:hint="eastAsia" w:ascii="黑体" w:hAnsi="黑体" w:eastAsia="黑体" w:cs="黑体"/>
          <w:b w:val="0"/>
          <w:bCs w:val="0"/>
          <w:lang w:val="en-US" w:eastAsia="zh-CN"/>
        </w:rPr>
        <w:t>五、基础材料</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lang w:val="en-US" w:eastAsia="zh-CN"/>
        </w:rPr>
        <w:t>一、</w:t>
      </w:r>
      <w:r>
        <w:rPr>
          <w:rFonts w:hint="eastAsia" w:ascii="黑体" w:hAnsi="黑体" w:eastAsia="黑体" w:cs="黑体"/>
          <w:bCs/>
          <w:sz w:val="32"/>
          <w:szCs w:val="32"/>
        </w:rPr>
        <w:t>冶金</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（一）钢铁</w:t>
      </w:r>
    </w:p>
    <w:p>
      <w:pPr>
        <w:ind w:firstLine="640" w:firstLineChars="200"/>
        <w:rPr>
          <w:rFonts w:ascii="仿宋_GB2312" w:hAnsi="宋体" w:eastAsia="仿宋_GB2312"/>
          <w:sz w:val="32"/>
          <w:szCs w:val="32"/>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支持</w:t>
      </w:r>
      <w:r>
        <w:rPr>
          <w:rFonts w:hint="eastAsia" w:ascii="仿宋_GB2312" w:hAnsi="宋体" w:eastAsia="仿宋_GB2312"/>
          <w:sz w:val="32"/>
          <w:szCs w:val="32"/>
        </w:rPr>
        <w:t>高性能轴承钢</w:t>
      </w:r>
      <w:r>
        <w:rPr>
          <w:rFonts w:hint="eastAsia" w:ascii="仿宋_GB2312" w:hAnsi="宋体" w:eastAsia="仿宋_GB2312"/>
          <w:sz w:val="32"/>
          <w:szCs w:val="32"/>
          <w:lang w:eastAsia="zh-CN"/>
        </w:rPr>
        <w:t>、</w:t>
      </w:r>
      <w:r>
        <w:rPr>
          <w:rFonts w:hint="eastAsia" w:ascii="仿宋_GB2312" w:hAnsi="宋体" w:eastAsia="仿宋_GB2312"/>
          <w:sz w:val="32"/>
          <w:szCs w:val="32"/>
        </w:rPr>
        <w:t>合金弹簧钢</w:t>
      </w:r>
      <w:r>
        <w:rPr>
          <w:rFonts w:hint="eastAsia" w:ascii="仿宋_GB2312" w:hAnsi="宋体" w:eastAsia="仿宋_GB2312"/>
          <w:sz w:val="32"/>
          <w:szCs w:val="32"/>
          <w:lang w:eastAsia="zh-CN"/>
        </w:rPr>
        <w:t>、</w:t>
      </w:r>
      <w:r>
        <w:rPr>
          <w:rFonts w:hint="eastAsia" w:ascii="仿宋_GB2312" w:hAnsi="宋体" w:eastAsia="仿宋_GB2312"/>
          <w:sz w:val="32"/>
          <w:szCs w:val="32"/>
        </w:rPr>
        <w:t>工模具钢</w:t>
      </w:r>
      <w:r>
        <w:rPr>
          <w:rFonts w:hint="eastAsia" w:ascii="仿宋_GB2312" w:hAnsi="宋体" w:eastAsia="仿宋_GB2312"/>
          <w:sz w:val="32"/>
          <w:szCs w:val="32"/>
          <w:lang w:eastAsia="zh-CN"/>
        </w:rPr>
        <w:t>、</w:t>
      </w:r>
      <w:r>
        <w:rPr>
          <w:rFonts w:hint="eastAsia" w:ascii="仿宋_GB2312" w:hAnsi="宋体" w:eastAsia="仿宋_GB2312"/>
          <w:sz w:val="32"/>
          <w:szCs w:val="32"/>
        </w:rPr>
        <w:t>管线钢</w:t>
      </w:r>
      <w:r>
        <w:rPr>
          <w:rFonts w:hint="eastAsia" w:ascii="仿宋_GB2312" w:hAnsi="宋体" w:eastAsia="仿宋_GB2312"/>
          <w:sz w:val="32"/>
          <w:szCs w:val="32"/>
          <w:lang w:eastAsia="zh-CN"/>
        </w:rPr>
        <w:t>、</w:t>
      </w:r>
      <w:r>
        <w:rPr>
          <w:rFonts w:hint="eastAsia" w:ascii="仿宋_GB2312" w:hAnsi="宋体" w:eastAsia="仿宋_GB2312"/>
          <w:sz w:val="32"/>
          <w:szCs w:val="32"/>
        </w:rPr>
        <w:t>耐磨钢</w:t>
      </w:r>
      <w:r>
        <w:rPr>
          <w:rFonts w:hint="eastAsia" w:ascii="仿宋_GB2312" w:hAnsi="宋体" w:eastAsia="仿宋_GB2312"/>
          <w:sz w:val="32"/>
          <w:szCs w:val="32"/>
          <w:lang w:eastAsia="zh-CN"/>
        </w:rPr>
        <w:t>、</w:t>
      </w:r>
      <w:r>
        <w:rPr>
          <w:rFonts w:hint="eastAsia" w:ascii="仿宋_GB2312" w:hAnsi="宋体" w:eastAsia="仿宋_GB2312"/>
          <w:sz w:val="32"/>
          <w:szCs w:val="32"/>
        </w:rPr>
        <w:t>耐蚀钢</w:t>
      </w:r>
      <w:r>
        <w:rPr>
          <w:rFonts w:hint="eastAsia" w:ascii="仿宋_GB2312" w:hAnsi="宋体" w:eastAsia="仿宋_GB2312"/>
          <w:sz w:val="32"/>
          <w:szCs w:val="32"/>
          <w:lang w:eastAsia="zh-CN"/>
        </w:rPr>
        <w:t>、</w:t>
      </w:r>
      <w:r>
        <w:rPr>
          <w:rFonts w:hint="eastAsia" w:ascii="仿宋_GB2312" w:hAnsi="宋体" w:eastAsia="仿宋_GB2312"/>
          <w:sz w:val="32"/>
          <w:szCs w:val="32"/>
        </w:rPr>
        <w:t>不锈钢，先进轨道交通装备用钢，节能与新能源汽车用钢，建筑结构用高强度抗震钢筋、钢板及型钢，超高强度桥梁缆索用钢，高强度高韧性工程机械用钢，海洋工程装备及高技术船舶用钢，高温合金</w:t>
      </w:r>
      <w:r>
        <w:rPr>
          <w:rFonts w:hint="eastAsia" w:ascii="仿宋_GB2312" w:hAnsi="宋体" w:eastAsia="仿宋_GB2312"/>
          <w:sz w:val="32"/>
          <w:szCs w:val="32"/>
          <w:lang w:eastAsia="zh-CN"/>
        </w:rPr>
        <w:t>；</w:t>
      </w:r>
      <w:r>
        <w:rPr>
          <w:rFonts w:hint="eastAsia" w:ascii="仿宋_GB2312" w:hAnsi="宋体" w:eastAsia="仿宋_GB2312"/>
          <w:sz w:val="32"/>
          <w:szCs w:val="32"/>
        </w:rPr>
        <w:t>电梯和海洋设备用特种钢绳等产品。</w:t>
      </w:r>
    </w:p>
    <w:p>
      <w:pPr>
        <w:ind w:firstLine="640" w:firstLineChars="200"/>
        <w:rPr>
          <w:rFonts w:ascii="仿宋_GB2312" w:hAnsi="宋体" w:eastAsia="仿宋_GB2312"/>
          <w:color w:val="auto"/>
          <w:sz w:val="32"/>
          <w:szCs w:val="32"/>
        </w:rPr>
      </w:pPr>
      <w:r>
        <w:rPr>
          <w:rFonts w:hint="eastAsia" w:ascii="仿宋_GB2312" w:hAnsi="宋体" w:eastAsia="仿宋_GB2312"/>
          <w:color w:val="auto"/>
          <w:sz w:val="32"/>
          <w:szCs w:val="32"/>
        </w:rPr>
        <w:t>2.</w:t>
      </w:r>
      <w:r>
        <w:rPr>
          <w:rFonts w:hint="eastAsia" w:ascii="仿宋_GB2312" w:hAnsi="宋体" w:eastAsia="仿宋_GB2312"/>
          <w:color w:val="auto"/>
          <w:sz w:val="32"/>
          <w:szCs w:val="32"/>
          <w:lang w:val="en-US" w:eastAsia="zh-CN"/>
        </w:rPr>
        <w:t>支持</w:t>
      </w:r>
      <w:r>
        <w:rPr>
          <w:rFonts w:hint="eastAsia" w:ascii="仿宋_GB2312" w:hAnsi="宋体" w:eastAsia="仿宋_GB2312"/>
          <w:color w:val="auto"/>
          <w:sz w:val="32"/>
          <w:szCs w:val="32"/>
        </w:rPr>
        <w:t>黑色金属矿山接替资源勘探及关键勘探技术、低品位难选矿综合选别和利用技术、高品质铁精矿绿色高效智能化生产技术开发与运用。</w:t>
      </w:r>
    </w:p>
    <w:p>
      <w:pPr>
        <w:ind w:firstLine="640" w:firstLineChars="200"/>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rPr>
        <w:t>3.推广应用</w:t>
      </w:r>
      <w:r>
        <w:rPr>
          <w:rFonts w:hint="eastAsia" w:ascii="仿宋_GB2312" w:hAnsi="宋体" w:eastAsia="仿宋_GB2312"/>
          <w:color w:val="auto"/>
          <w:sz w:val="32"/>
          <w:szCs w:val="32"/>
          <w:lang w:val="en-US" w:eastAsia="zh-CN"/>
        </w:rPr>
        <w:t>钢铁产品全流程质量管控技术、非高炉炼铁技术。</w:t>
      </w:r>
    </w:p>
    <w:p>
      <w:pPr>
        <w:ind w:firstLine="640" w:firstLineChars="200"/>
        <w:rPr>
          <w:rFonts w:ascii="仿宋_GB2312" w:hAnsi="宋体" w:eastAsia="仿宋_GB2312"/>
          <w:sz w:val="32"/>
          <w:szCs w:val="32"/>
        </w:rPr>
      </w:pPr>
      <w:r>
        <w:rPr>
          <w:rFonts w:hint="eastAsia" w:ascii="仿宋_GB2312" w:hAnsi="宋体" w:eastAsia="仿宋_GB2312"/>
          <w:sz w:val="32"/>
          <w:szCs w:val="32"/>
        </w:rPr>
        <w:t>4.</w:t>
      </w:r>
      <w:r>
        <w:rPr>
          <w:rFonts w:hint="eastAsia" w:ascii="仿宋_GB2312" w:hAnsi="宋体" w:eastAsia="仿宋_GB2312"/>
          <w:sz w:val="32"/>
          <w:szCs w:val="32"/>
          <w:lang w:val="en-US" w:eastAsia="zh-CN"/>
        </w:rPr>
        <w:t>支持</w:t>
      </w:r>
      <w:r>
        <w:rPr>
          <w:rFonts w:hint="eastAsia" w:ascii="仿宋_GB2312" w:hAnsi="宋体" w:eastAsia="仿宋_GB2312"/>
          <w:sz w:val="32"/>
          <w:szCs w:val="32"/>
        </w:rPr>
        <w:t>在线热处理、在线性能控制、在线强制冷却的新一代热机械控制加工（TMCP）工艺、高速线材尺寸精度控制专家系统等技术；推广生产过程在线质量检测技术应用。</w:t>
      </w:r>
    </w:p>
    <w:p>
      <w:pPr>
        <w:ind w:firstLine="640" w:firstLineChars="200"/>
        <w:rPr>
          <w:rFonts w:ascii="仿宋_GB2312" w:hAnsi="宋体" w:eastAsia="仿宋_GB2312"/>
          <w:sz w:val="32"/>
          <w:szCs w:val="32"/>
        </w:rPr>
      </w:pPr>
      <w:r>
        <w:rPr>
          <w:rFonts w:hint="eastAsia" w:ascii="仿宋_GB2312" w:hAnsi="宋体" w:eastAsia="仿宋_GB2312"/>
          <w:sz w:val="32"/>
          <w:szCs w:val="32"/>
        </w:rPr>
        <w:t>5.建立试点逐步推广新一代钢铁可循环流程(在做好钢铁产业内部循环的基础上，发展钢铁与电力、化工、装备制造等相关产业间的横向、纵向物流和能流的循环流程)工艺技术开发与应用。</w:t>
      </w:r>
    </w:p>
    <w:p>
      <w:pPr>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6.改造升级</w:t>
      </w:r>
      <w:r>
        <w:rPr>
          <w:rFonts w:hint="eastAsia" w:ascii="仿宋_GB2312" w:hAnsi="宋体" w:eastAsia="仿宋_GB2312"/>
          <w:color w:val="auto"/>
          <w:sz w:val="32"/>
          <w:szCs w:val="32"/>
          <w:lang w:val="en-US" w:eastAsia="zh-CN"/>
        </w:rPr>
        <w:t>有效容积 400立方米以上1200立方米以下炼钢用生铁高炉，1200立方米及以上但达不到环保、能耗、安全等强制性标准的炼钢用生铁高炉。</w:t>
      </w:r>
    </w:p>
    <w:p>
      <w:pPr>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7.改造升级</w:t>
      </w:r>
      <w:r>
        <w:rPr>
          <w:rFonts w:hint="eastAsia" w:ascii="仿宋_GB2312" w:hAnsi="宋体" w:eastAsia="仿宋_GB2312"/>
          <w:color w:val="auto"/>
          <w:sz w:val="32"/>
          <w:szCs w:val="32"/>
          <w:lang w:val="en-US" w:eastAsia="zh-CN"/>
        </w:rPr>
        <w:t>公称容量30吨以上100吨以下炼钢转炉，公称容量100吨及以上但达不到环保、能耗、安全等强制性标准的炼钢转炉。</w:t>
      </w:r>
    </w:p>
    <w:p>
      <w:pPr>
        <w:ind w:firstLine="640" w:firstLineChars="200"/>
        <w:rPr>
          <w:rFonts w:ascii="仿宋_GB2312" w:hAnsi="宋体" w:eastAsia="仿宋_GB2312"/>
          <w:sz w:val="32"/>
          <w:szCs w:val="32"/>
        </w:rPr>
      </w:pPr>
      <w:r>
        <w:rPr>
          <w:rFonts w:hint="eastAsia" w:ascii="仿宋_GB2312" w:hAnsi="宋体" w:eastAsia="仿宋_GB2312"/>
          <w:color w:val="auto"/>
          <w:sz w:val="32"/>
          <w:szCs w:val="32"/>
        </w:rPr>
        <w:t>8.改造升级</w:t>
      </w:r>
      <w:r>
        <w:rPr>
          <w:rFonts w:hint="eastAsia" w:ascii="仿宋_GB2312" w:hAnsi="宋体" w:eastAsia="仿宋_GB2312"/>
          <w:color w:val="auto"/>
          <w:sz w:val="32"/>
          <w:szCs w:val="32"/>
          <w:lang w:val="en-US" w:eastAsia="zh-CN"/>
        </w:rPr>
        <w:t>公称容量30吨以上100吨（合金钢50吨）以下电弧炉，公称容量100吨（合金钢50吨）及以上但达不到环保、能耗、安全等强制性标准的电弧炉。</w:t>
      </w:r>
    </w:p>
    <w:p>
      <w:pPr>
        <w:ind w:firstLine="640" w:firstLineChars="200"/>
        <w:rPr>
          <w:rFonts w:ascii="仿宋_GB2312" w:hAnsi="宋体" w:eastAsia="仿宋_GB2312"/>
          <w:sz w:val="32"/>
          <w:szCs w:val="32"/>
        </w:rPr>
      </w:pPr>
      <w:r>
        <w:rPr>
          <w:rFonts w:hint="eastAsia" w:ascii="仿宋_GB2312" w:hAnsi="宋体" w:eastAsia="仿宋_GB2312"/>
          <w:sz w:val="32"/>
          <w:szCs w:val="32"/>
        </w:rPr>
        <w:t>9.推广应用洁净钢生产系统优化技术、废水膜处理回用技术等炼钢技术，以及冶金矿山废石、尾矿，钢铁厂产生的各类尘、泥、渣、铁皮等冶金固体废弃物综合利用先进工艺技术。</w:t>
      </w:r>
    </w:p>
    <w:p>
      <w:pPr>
        <w:ind w:firstLine="640" w:firstLineChars="200"/>
        <w:rPr>
          <w:rFonts w:ascii="仿宋_GB2312" w:hAnsi="宋体" w:eastAsia="仿宋_GB2312"/>
          <w:sz w:val="32"/>
          <w:szCs w:val="32"/>
        </w:rPr>
      </w:pPr>
      <w:r>
        <w:rPr>
          <w:rFonts w:hint="eastAsia" w:ascii="仿宋_GB2312" w:hAnsi="宋体" w:eastAsia="仿宋_GB2312"/>
          <w:sz w:val="32"/>
          <w:szCs w:val="32"/>
        </w:rPr>
        <w:t>10.鼓励开发和应用焦炉、高炉、热风炉用长寿节能环保耐火材料生产工艺；精炼钢用低碳、无碳耐火材料和高效连铸用功能环保性耐火材料生产工艺。</w:t>
      </w:r>
    </w:p>
    <w:p>
      <w:pPr>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11.</w:t>
      </w:r>
      <w:r>
        <w:rPr>
          <w:rFonts w:hint="eastAsia" w:ascii="仿宋_GB2312" w:hAnsi="宋体" w:eastAsia="仿宋_GB2312"/>
          <w:color w:val="auto"/>
          <w:sz w:val="32"/>
          <w:szCs w:val="32"/>
          <w:lang w:val="en-US" w:eastAsia="zh-CN"/>
        </w:rPr>
        <w:t>支持利用钢铁生产设备处理社会废弃物（不含危险废物）</w:t>
      </w:r>
    </w:p>
    <w:p>
      <w:pPr>
        <w:ind w:firstLine="640" w:firstLineChars="200"/>
        <w:rPr>
          <w:rFonts w:ascii="仿宋_GB2312" w:hAnsi="宋体" w:eastAsia="仿宋_GB2312"/>
          <w:sz w:val="32"/>
          <w:szCs w:val="32"/>
        </w:rPr>
      </w:pPr>
      <w:r>
        <w:rPr>
          <w:rFonts w:hint="eastAsia" w:ascii="仿宋_GB2312" w:hAnsi="宋体" w:eastAsia="仿宋_GB2312"/>
          <w:sz w:val="32"/>
          <w:szCs w:val="32"/>
        </w:rPr>
        <w:t>12.鼓励运用其它先进适用技术实行技术改造的方式。</w:t>
      </w:r>
    </w:p>
    <w:p>
      <w:pPr>
        <w:ind w:firstLine="640" w:firstLineChars="200"/>
        <w:rPr>
          <w:rFonts w:ascii="仿宋_GB2312" w:hAnsi="宋体" w:eastAsia="仿宋_GB2312"/>
          <w:sz w:val="32"/>
          <w:szCs w:val="32"/>
        </w:rPr>
      </w:pPr>
      <w:r>
        <w:rPr>
          <w:rFonts w:hint="eastAsia" w:ascii="楷体_GB2312" w:hAnsi="楷体_GB2312" w:eastAsia="楷体_GB2312" w:cs="楷体_GB2312"/>
          <w:bCs/>
          <w:sz w:val="32"/>
          <w:szCs w:val="32"/>
        </w:rPr>
        <w:t>（二）铁合金、金属锰、工业硅</w:t>
      </w:r>
    </w:p>
    <w:p>
      <w:pPr>
        <w:ind w:firstLine="640" w:firstLineChars="200"/>
        <w:rPr>
          <w:rFonts w:ascii="仿宋_GB2312" w:hAnsi="宋体" w:eastAsia="仿宋_GB2312"/>
          <w:color w:val="000000"/>
          <w:sz w:val="32"/>
          <w:szCs w:val="32"/>
        </w:rPr>
      </w:pPr>
      <w:r>
        <w:rPr>
          <w:rFonts w:hint="eastAsia" w:ascii="仿宋_GB2312" w:hAnsi="宋体" w:eastAsia="仿宋_GB2312"/>
          <w:sz w:val="32"/>
          <w:szCs w:val="32"/>
        </w:rPr>
        <w:t>1.</w:t>
      </w:r>
      <w:r>
        <w:rPr>
          <w:rFonts w:hint="eastAsia" w:ascii="仿宋_GB2312" w:hAnsi="宋体" w:eastAsia="仿宋_GB2312"/>
          <w:sz w:val="32"/>
          <w:szCs w:val="32"/>
          <w:lang w:eastAsia="zh-CN"/>
        </w:rPr>
        <w:t>支持</w:t>
      </w:r>
      <w:r>
        <w:rPr>
          <w:rFonts w:hint="eastAsia" w:ascii="仿宋_GB2312" w:hAnsi="宋体" w:eastAsia="仿宋_GB2312"/>
          <w:sz w:val="32"/>
          <w:szCs w:val="32"/>
        </w:rPr>
        <w:t>低磷低碳高硅锰硅合金、高纯硅铁等系列铁合金、硅铝钡、硅钙钡</w:t>
      </w:r>
      <w:r>
        <w:rPr>
          <w:rFonts w:hint="eastAsia" w:ascii="仿宋_GB2312" w:hAnsi="宋体" w:eastAsia="仿宋_GB2312"/>
          <w:sz w:val="32"/>
          <w:szCs w:val="32"/>
          <w:lang w:eastAsia="zh-CN"/>
        </w:rPr>
        <w:t>、</w:t>
      </w:r>
      <w:r>
        <w:rPr>
          <w:rFonts w:hint="eastAsia" w:ascii="仿宋_GB2312" w:hAnsi="仿宋_GB2312" w:eastAsia="仿宋_GB2312" w:cs="仿宋_GB2312"/>
          <w:color w:val="000000"/>
          <w:kern w:val="2"/>
          <w:sz w:val="32"/>
          <w:szCs w:val="32"/>
          <w:lang w:val="en-US" w:eastAsia="zh-CN" w:bidi="ar-SA"/>
        </w:rPr>
        <w:t>硅钙铝</w:t>
      </w:r>
      <w:r>
        <w:rPr>
          <w:rFonts w:hint="eastAsia" w:ascii="仿宋_GB2312" w:hAnsi="宋体" w:eastAsia="仿宋_GB2312"/>
          <w:color w:val="000000"/>
          <w:sz w:val="32"/>
          <w:szCs w:val="32"/>
        </w:rPr>
        <w:t>等高品质复合铁合金。</w:t>
      </w:r>
    </w:p>
    <w:p>
      <w:pPr>
        <w:ind w:firstLine="640" w:firstLineChars="200"/>
        <w:rPr>
          <w:rFonts w:ascii="仿宋_GB2312" w:hAnsi="宋体" w:eastAsia="仿宋_GB2312"/>
          <w:sz w:val="32"/>
          <w:szCs w:val="32"/>
          <w:highlight w:val="none"/>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highlight w:val="none"/>
        </w:rPr>
        <w:t>.</w:t>
      </w:r>
      <w:r>
        <w:rPr>
          <w:rFonts w:hint="eastAsia" w:ascii="仿宋_GB2312" w:hAnsi="宋体" w:eastAsia="仿宋_GB2312"/>
          <w:color w:val="000000"/>
          <w:sz w:val="32"/>
          <w:szCs w:val="32"/>
          <w:highlight w:val="none"/>
          <w:lang w:eastAsia="zh-CN"/>
        </w:rPr>
        <w:t>支持</w:t>
      </w:r>
      <w:r>
        <w:rPr>
          <w:rFonts w:hint="eastAsia" w:ascii="仿宋_GB2312" w:hAnsi="宋体" w:eastAsia="仿宋_GB2312"/>
          <w:color w:val="000000"/>
          <w:sz w:val="32"/>
          <w:szCs w:val="32"/>
          <w:highlight w:val="none"/>
        </w:rPr>
        <w:t>金属锰粉、四氧化三锰、锰</w:t>
      </w:r>
      <w:r>
        <w:rPr>
          <w:rFonts w:hint="eastAsia" w:ascii="仿宋_GB2312" w:hAnsi="宋体" w:eastAsia="仿宋_GB2312"/>
          <w:color w:val="000000"/>
          <w:sz w:val="32"/>
          <w:szCs w:val="32"/>
          <w:highlight w:val="none"/>
          <w:lang w:val="en-US" w:eastAsia="zh-CN"/>
        </w:rPr>
        <w:t>系</w:t>
      </w:r>
      <w:r>
        <w:rPr>
          <w:rFonts w:hint="eastAsia" w:ascii="仿宋_GB2312" w:hAnsi="宋体" w:eastAsia="仿宋_GB2312"/>
          <w:color w:val="000000"/>
          <w:sz w:val="32"/>
          <w:szCs w:val="32"/>
          <w:highlight w:val="none"/>
        </w:rPr>
        <w:t>锂</w:t>
      </w:r>
      <w:r>
        <w:rPr>
          <w:rFonts w:hint="eastAsia" w:ascii="仿宋_GB2312" w:hAnsi="宋体" w:eastAsia="仿宋_GB2312"/>
          <w:color w:val="000000"/>
          <w:sz w:val="32"/>
          <w:szCs w:val="32"/>
          <w:highlight w:val="none"/>
          <w:lang w:val="en-US" w:eastAsia="zh-CN"/>
        </w:rPr>
        <w:t>电池材料、电子产品</w:t>
      </w:r>
      <w:r>
        <w:rPr>
          <w:rFonts w:hint="eastAsia" w:ascii="仿宋_GB2312" w:hAnsi="宋体" w:eastAsia="仿宋_GB2312"/>
          <w:color w:val="000000"/>
          <w:sz w:val="32"/>
          <w:szCs w:val="32"/>
          <w:highlight w:val="none"/>
        </w:rPr>
        <w:t>等深加工产品</w:t>
      </w:r>
      <w:r>
        <w:rPr>
          <w:rFonts w:hint="eastAsia" w:ascii="仿宋_GB2312" w:hAnsi="宋体" w:eastAsia="仿宋_GB2312"/>
          <w:sz w:val="32"/>
          <w:szCs w:val="32"/>
          <w:highlight w:val="none"/>
        </w:rPr>
        <w:t>发展。</w:t>
      </w:r>
    </w:p>
    <w:p>
      <w:pPr>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3.直径200mm以上的单晶硅及抛光片等。</w:t>
      </w:r>
    </w:p>
    <w:p>
      <w:pPr>
        <w:ind w:firstLine="640" w:firstLineChars="200"/>
        <w:rPr>
          <w:rFonts w:hint="eastAsia" w:ascii="仿宋_GB2312" w:hAnsi="宋体" w:eastAsia="仿宋_GB2312"/>
          <w:sz w:val="32"/>
          <w:szCs w:val="32"/>
          <w:highlight w:val="none"/>
        </w:rPr>
      </w:pPr>
      <w:r>
        <w:rPr>
          <w:rFonts w:hint="eastAsia" w:ascii="仿宋_GB2312" w:hAnsi="宋体" w:eastAsia="仿宋_GB2312"/>
          <w:color w:val="auto"/>
          <w:sz w:val="32"/>
          <w:szCs w:val="32"/>
          <w:highlight w:val="none"/>
        </w:rPr>
        <w:t>4.改造升级</w:t>
      </w:r>
      <w:r>
        <w:rPr>
          <w:rFonts w:hint="eastAsia" w:ascii="仿宋_GB2312" w:hAnsi="宋体" w:eastAsia="仿宋_GB2312"/>
          <w:color w:val="auto"/>
          <w:sz w:val="32"/>
          <w:szCs w:val="32"/>
          <w:highlight w:val="none"/>
          <w:lang w:val="en-US" w:eastAsia="zh-CN"/>
        </w:rPr>
        <w:t>采用间断浸出、间断送液工艺的电解金属锰项目，</w:t>
      </w:r>
      <w:r>
        <w:rPr>
          <w:rFonts w:hint="eastAsia" w:ascii="仿宋_GB2312" w:hAnsi="宋体" w:eastAsia="仿宋_GB2312"/>
          <w:sz w:val="32"/>
          <w:szCs w:val="32"/>
          <w:highlight w:val="none"/>
          <w:lang w:val="en-US" w:eastAsia="zh-CN"/>
        </w:rPr>
        <w:t>10000吨/年以下电解金属锰单条生产线（一台变压器），电解金属锰生产总规模为30000吨/年以下的项目。</w:t>
      </w:r>
    </w:p>
    <w:p>
      <w:pPr>
        <w:ind w:firstLine="640" w:firstLineChars="200"/>
        <w:rPr>
          <w:rFonts w:hint="eastAsia" w:ascii="仿宋_GB2312" w:hAnsi="宋体" w:eastAsia="仿宋_GB2312"/>
          <w:color w:val="auto"/>
          <w:sz w:val="32"/>
          <w:szCs w:val="32"/>
          <w:highlight w:val="none"/>
          <w:lang w:val="en-US" w:eastAsia="zh-CN"/>
        </w:rPr>
      </w:pPr>
      <w:r>
        <w:rPr>
          <w:rFonts w:hint="eastAsia" w:ascii="仿宋_GB2312" w:hAnsi="宋体" w:eastAsia="仿宋_GB2312"/>
          <w:color w:val="auto"/>
          <w:sz w:val="32"/>
          <w:szCs w:val="32"/>
          <w:highlight w:val="none"/>
          <w:lang w:val="en-US" w:eastAsia="zh-CN"/>
        </w:rPr>
        <w:t>5.</w:t>
      </w:r>
      <w:r>
        <w:rPr>
          <w:rFonts w:hint="eastAsia" w:ascii="仿宋_GB2312" w:hAnsi="宋体" w:eastAsia="仿宋_GB2312"/>
          <w:color w:val="auto"/>
          <w:sz w:val="32"/>
          <w:szCs w:val="32"/>
          <w:highlight w:val="none"/>
        </w:rPr>
        <w:t>改造升级</w:t>
      </w:r>
      <w:r>
        <w:rPr>
          <w:rFonts w:hint="eastAsia" w:ascii="仿宋_GB2312" w:hAnsi="宋体" w:eastAsia="仿宋_GB2312"/>
          <w:color w:val="auto"/>
          <w:sz w:val="32"/>
          <w:szCs w:val="32"/>
          <w:highlight w:val="none"/>
          <w:lang w:val="en-US" w:eastAsia="zh-CN"/>
        </w:rPr>
        <w:t>1.25万千伏安以下的硅钙合金和硅钙钡铝合金矿热电炉项目；1.25万千伏安及以上，但硅钙合金电耗高于11000千瓦时/吨的矿热电炉项目。</w:t>
      </w:r>
    </w:p>
    <w:p>
      <w:pPr>
        <w:ind w:firstLine="640" w:firstLineChars="200"/>
        <w:rPr>
          <w:rFonts w:hint="eastAsia" w:ascii="仿宋_GB2312" w:hAnsi="宋体" w:eastAsia="仿宋_GB2312"/>
          <w:color w:val="auto"/>
          <w:sz w:val="32"/>
          <w:szCs w:val="32"/>
          <w:highlight w:val="none"/>
          <w:lang w:val="en-US" w:eastAsia="zh-CN"/>
        </w:rPr>
      </w:pPr>
      <w:r>
        <w:rPr>
          <w:rFonts w:hint="eastAsia" w:ascii="仿宋_GB2312" w:hAnsi="宋体" w:eastAsia="仿宋_GB2312"/>
          <w:color w:val="auto"/>
          <w:sz w:val="32"/>
          <w:szCs w:val="32"/>
          <w:highlight w:val="none"/>
          <w:lang w:val="en-US" w:eastAsia="zh-CN"/>
        </w:rPr>
        <w:t>6.改造升级1.65万千伏安以下硅铝合金矿热电炉；1.65万千伏安及以上，但硅铝合金电耗高于9000千瓦时/吨的矿热电炉项目。</w:t>
      </w:r>
    </w:p>
    <w:p>
      <w:pPr>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7.</w:t>
      </w:r>
      <w:r>
        <w:rPr>
          <w:rFonts w:hint="eastAsia" w:ascii="仿宋_GB2312" w:hAnsi="宋体" w:eastAsia="仿宋_GB2312"/>
          <w:color w:val="auto"/>
          <w:sz w:val="32"/>
          <w:szCs w:val="32"/>
          <w:lang w:val="en-US" w:eastAsia="zh-CN"/>
        </w:rPr>
        <w:t>改造升级3000千伏安及以上，未采用热装热兑工艺的中低碳锰铁项目。</w:t>
      </w:r>
    </w:p>
    <w:p>
      <w:pPr>
        <w:ind w:firstLine="640" w:firstLineChars="200"/>
        <w:rPr>
          <w:rFonts w:ascii="仿宋_GB2312" w:hAnsi="宋体" w:eastAsia="仿宋_GB2312"/>
          <w:sz w:val="32"/>
          <w:szCs w:val="32"/>
        </w:rPr>
      </w:pPr>
      <w:r>
        <w:rPr>
          <w:rFonts w:hint="eastAsia" w:ascii="仿宋_GB2312" w:hAnsi="宋体" w:eastAsia="仿宋_GB2312"/>
          <w:color w:val="auto"/>
          <w:sz w:val="32"/>
          <w:szCs w:val="32"/>
        </w:rPr>
        <w:t>8.</w:t>
      </w:r>
      <w:r>
        <w:rPr>
          <w:rFonts w:hint="eastAsia" w:ascii="仿宋_GB2312" w:hAnsi="宋体" w:eastAsia="仿宋_GB2312"/>
          <w:sz w:val="32"/>
          <w:szCs w:val="32"/>
        </w:rPr>
        <w:t>利用低品位锰矿冶炼铁合金的新工艺技术，以及高效利用红土镍矿炼精制镍铁的回转窑－矿热炉（RKEF）工艺技术。</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9</w:t>
      </w:r>
      <w:r>
        <w:rPr>
          <w:rFonts w:hint="eastAsia" w:ascii="仿宋_GB2312" w:hAnsi="宋体" w:eastAsia="仿宋_GB2312"/>
          <w:sz w:val="32"/>
          <w:szCs w:val="32"/>
        </w:rPr>
        <w:t>.</w:t>
      </w:r>
      <w:r>
        <w:rPr>
          <w:rFonts w:hint="eastAsia" w:ascii="仿宋_GB2312" w:hAnsi="宋体" w:eastAsia="仿宋_GB2312"/>
          <w:sz w:val="32"/>
          <w:szCs w:val="32"/>
          <w:lang w:eastAsia="zh-CN"/>
        </w:rPr>
        <w:t>支持</w:t>
      </w:r>
      <w:r>
        <w:rPr>
          <w:rFonts w:hint="eastAsia" w:ascii="仿宋_GB2312" w:hAnsi="宋体" w:eastAsia="仿宋_GB2312"/>
          <w:sz w:val="32"/>
          <w:szCs w:val="32"/>
        </w:rPr>
        <w:t>运用其它先进适用技术实行技术改造的方式。</w:t>
      </w:r>
    </w:p>
    <w:p>
      <w:pPr>
        <w:pStyle w:val="2"/>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10.支持利用碳酸锰矿生产硫酸锰技术改造项目及下游材料项目。</w:t>
      </w:r>
    </w:p>
    <w:p>
      <w:pPr>
        <w:ind w:firstLine="640" w:firstLineChars="200"/>
        <w:rPr>
          <w:rFonts w:hint="eastAsia" w:ascii="黑体" w:hAnsi="黑体" w:eastAsia="黑体" w:cs="黑体"/>
          <w:bCs/>
          <w:sz w:val="32"/>
          <w:szCs w:val="32"/>
        </w:rPr>
      </w:pPr>
      <w:r>
        <w:rPr>
          <w:rFonts w:hint="eastAsia" w:ascii="黑体" w:hAnsi="黑体" w:eastAsia="黑体" w:cs="黑体"/>
          <w:bCs/>
          <w:sz w:val="32"/>
          <w:szCs w:val="32"/>
          <w:lang w:val="en-US" w:eastAsia="zh-CN"/>
        </w:rPr>
        <w:t>二</w:t>
      </w:r>
      <w:r>
        <w:rPr>
          <w:rFonts w:hint="eastAsia" w:ascii="黑体" w:hAnsi="黑体" w:eastAsia="黑体" w:cs="黑体"/>
          <w:bCs/>
          <w:sz w:val="32"/>
          <w:szCs w:val="32"/>
        </w:rPr>
        <w:t>、有色</w:t>
      </w:r>
    </w:p>
    <w:p>
      <w:pPr>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（一）有色金属</w:t>
      </w:r>
    </w:p>
    <w:p>
      <w:pPr>
        <w:ind w:firstLine="640" w:firstLineChars="200"/>
        <w:rPr>
          <w:rFonts w:ascii="仿宋_GB2312" w:hAnsi="宋体" w:eastAsia="仿宋_GB2312"/>
          <w:sz w:val="32"/>
          <w:szCs w:val="32"/>
        </w:rPr>
      </w:pPr>
      <w:r>
        <w:rPr>
          <w:rFonts w:hint="eastAsia" w:ascii="仿宋_GB2312" w:hAnsi="宋体" w:eastAsia="仿宋_GB2312"/>
          <w:sz w:val="32"/>
          <w:szCs w:val="32"/>
        </w:rPr>
        <w:t>1.医药食品包装用铝箔、建筑用铝合金型材、通讯及3C用铝合金，以及精铝、高纯铝等产品；交通运输领域有色金属材料生产。</w:t>
      </w:r>
    </w:p>
    <w:p>
      <w:pPr>
        <w:ind w:firstLine="640" w:firstLineChars="200"/>
        <w:rPr>
          <w:rFonts w:ascii="仿宋_GB2312" w:hAnsi="宋体" w:eastAsia="仿宋_GB2312"/>
          <w:sz w:val="32"/>
          <w:szCs w:val="32"/>
        </w:rPr>
      </w:pPr>
      <w:r>
        <w:rPr>
          <w:rFonts w:hint="eastAsia" w:ascii="仿宋_GB2312" w:hAnsi="宋体" w:eastAsia="仿宋_GB2312"/>
          <w:sz w:val="32"/>
          <w:szCs w:val="32"/>
        </w:rPr>
        <w:t>2.新能源有色金属材料生产，包括太阳能聚光转化单元发电箱体、太阳能应用结构框架和内部热传导部件、太阳能路灯灯杆、铝合金平板式集热器。</w:t>
      </w:r>
    </w:p>
    <w:p>
      <w:pPr>
        <w:ind w:firstLine="640" w:firstLineChars="200"/>
        <w:rPr>
          <w:rFonts w:ascii="仿宋_GB2312" w:hAnsi="宋体" w:eastAsia="仿宋_GB2312"/>
          <w:sz w:val="32"/>
          <w:szCs w:val="32"/>
        </w:rPr>
      </w:pPr>
      <w:r>
        <w:rPr>
          <w:rFonts w:hint="eastAsia" w:ascii="仿宋_GB2312" w:hAnsi="宋体" w:eastAsia="仿宋_GB2312"/>
          <w:sz w:val="32"/>
          <w:szCs w:val="32"/>
        </w:rPr>
        <w:t>3.高端制造领域有色金属材料生产，包括高性能纳米硬质合金刀具和大晶粒硬质合金盾构刀具及深加工产品、低模量钛合金材及记忆合金等生物医用材料、耐蚀热交换器用钛合金材料等。</w:t>
      </w:r>
    </w:p>
    <w:p>
      <w:pPr>
        <w:ind w:firstLine="640" w:firstLineChars="200"/>
        <w:rPr>
          <w:rFonts w:hint="eastAsia" w:ascii="仿宋_GB2312" w:hAnsi="宋体" w:eastAsia="仿宋_GB2312"/>
          <w:color w:val="000000"/>
          <w:sz w:val="32"/>
          <w:szCs w:val="32"/>
          <w:lang w:eastAsia="zh-CN"/>
        </w:rPr>
      </w:pPr>
      <w:r>
        <w:rPr>
          <w:rFonts w:hint="eastAsia" w:ascii="仿宋_GB2312" w:hAnsi="宋体" w:eastAsia="仿宋_GB2312"/>
          <w:sz w:val="32"/>
          <w:szCs w:val="32"/>
        </w:rPr>
        <w:t>4.扩大小粒度海绵钛、高纯钛生产规模，完善钛坯生产线等；高强度钛合金等产品</w:t>
      </w:r>
      <w:r>
        <w:rPr>
          <w:rFonts w:hint="eastAsia" w:ascii="仿宋_GB2312" w:hAnsi="宋体" w:eastAsia="仿宋_GB2312" w:cs="Times New Roman"/>
          <w:color w:val="000000"/>
          <w:sz w:val="32"/>
          <w:szCs w:val="32"/>
          <w:lang w:eastAsia="zh-CN"/>
        </w:rPr>
        <w:t>；</w:t>
      </w:r>
      <w:r>
        <w:rPr>
          <w:rFonts w:hint="eastAsia" w:ascii="仿宋_GB2312" w:hAnsi="宋体" w:eastAsia="仿宋_GB2312" w:cs="Times New Roman"/>
          <w:color w:val="000000"/>
          <w:sz w:val="32"/>
          <w:szCs w:val="32"/>
        </w:rPr>
        <w:t>航空、航天、医疗、3D打印等高端领域的高品质海绵钛</w:t>
      </w:r>
      <w:r>
        <w:rPr>
          <w:rFonts w:hint="eastAsia" w:ascii="仿宋_GB2312" w:hAnsi="宋体" w:eastAsia="仿宋_GB2312" w:cs="Times New Roman"/>
          <w:color w:val="000000"/>
          <w:sz w:val="32"/>
          <w:szCs w:val="32"/>
          <w:lang w:eastAsia="zh-CN"/>
        </w:rPr>
        <w:t>、</w:t>
      </w:r>
      <w:r>
        <w:rPr>
          <w:rFonts w:hint="eastAsia" w:ascii="仿宋_GB2312" w:hAnsi="宋体" w:eastAsia="仿宋_GB2312" w:cs="Times New Roman"/>
          <w:color w:val="000000"/>
          <w:sz w:val="32"/>
          <w:szCs w:val="32"/>
        </w:rPr>
        <w:t>高附加值钛材</w:t>
      </w:r>
      <w:r>
        <w:rPr>
          <w:rFonts w:hint="eastAsia" w:ascii="仿宋_GB2312" w:hAnsi="宋体" w:eastAsia="仿宋_GB2312" w:cs="Times New Roman"/>
          <w:color w:val="000000"/>
          <w:sz w:val="32"/>
          <w:szCs w:val="32"/>
          <w:lang w:eastAsia="zh-CN"/>
        </w:rPr>
        <w:t>及钛合金</w:t>
      </w:r>
      <w:r>
        <w:rPr>
          <w:rFonts w:hint="eastAsia" w:ascii="仿宋_GB2312" w:hAnsi="宋体" w:eastAsia="仿宋_GB2312" w:cs="Times New Roman"/>
          <w:color w:val="000000"/>
          <w:sz w:val="32"/>
          <w:szCs w:val="32"/>
        </w:rPr>
        <w:t>产品</w:t>
      </w:r>
      <w:r>
        <w:rPr>
          <w:rFonts w:hint="eastAsia" w:ascii="仿宋_GB2312" w:hAnsi="宋体" w:eastAsia="仿宋_GB2312" w:cs="Times New Roman"/>
          <w:color w:val="000000"/>
          <w:sz w:val="32"/>
          <w:szCs w:val="32"/>
          <w:lang w:eastAsia="zh-CN"/>
        </w:rPr>
        <w:t>。</w:t>
      </w:r>
    </w:p>
    <w:p>
      <w:pPr>
        <w:ind w:firstLine="640" w:firstLineChars="200"/>
        <w:rPr>
          <w:rFonts w:ascii="仿宋_GB2312" w:hAnsi="宋体" w:eastAsia="仿宋_GB2312"/>
          <w:sz w:val="32"/>
          <w:szCs w:val="32"/>
        </w:rPr>
      </w:pPr>
      <w:r>
        <w:rPr>
          <w:rFonts w:hint="eastAsia" w:ascii="仿宋_GB2312" w:hAnsi="宋体" w:eastAsia="仿宋_GB2312"/>
          <w:sz w:val="32"/>
          <w:szCs w:val="32"/>
        </w:rPr>
        <w:t>5.大断面、复杂截面铝合金型材等终端产品和热传导性能优良的铝合金材料，高容量长寿命二次电池电极材料等高强度、高韧性、耐腐蚀铝合金材料，提升高强高韧、低应力铝合金中板、厚板等铝合金材料的成套制造技术水平。</w:t>
      </w:r>
    </w:p>
    <w:p>
      <w:pPr>
        <w:ind w:firstLine="640" w:firstLineChars="200"/>
        <w:rPr>
          <w:rFonts w:ascii="仿宋_GB2312" w:hAnsi="宋体" w:eastAsia="仿宋_GB2312"/>
          <w:sz w:val="32"/>
          <w:szCs w:val="32"/>
        </w:rPr>
      </w:pPr>
      <w:r>
        <w:rPr>
          <w:rFonts w:hint="eastAsia" w:ascii="仿宋_GB2312" w:hAnsi="宋体" w:eastAsia="仿宋_GB2312"/>
          <w:sz w:val="32"/>
          <w:szCs w:val="32"/>
        </w:rPr>
        <w:t>6.耐火材料、研磨材料、化学制品及高铝水泥等非金属产品；鼓励对赤泥综合利用技术研究及应用；鼓励电解铝生产副产品产品的回收利用。</w:t>
      </w:r>
    </w:p>
    <w:p>
      <w:pPr>
        <w:ind w:firstLine="640" w:firstLineChars="200"/>
        <w:rPr>
          <w:rFonts w:ascii="仿宋_GB2312" w:hAnsi="宋体" w:eastAsia="仿宋_GB2312"/>
          <w:sz w:val="32"/>
          <w:szCs w:val="32"/>
        </w:rPr>
      </w:pPr>
      <w:r>
        <w:rPr>
          <w:rFonts w:hint="eastAsia" w:ascii="仿宋_GB2312" w:hAnsi="宋体" w:eastAsia="仿宋_GB2312"/>
          <w:sz w:val="32"/>
          <w:szCs w:val="32"/>
        </w:rPr>
        <w:t>7.国产化的大中型、短行程铝材挤压装备和立式铝材氧化着色生产线、立式粉末喷涂生产线、喷涂木纹、转印木纹、隔热断桥生产线、数字化立式仓库等高效、环保铝材生产与仓储装备的制造技术，以及铝材加工无镍氧化着色、喷涂前无铬钝化处理、喷涂快速加粉、喷涂使用环保聚酯粉末等先进、环保生产技术，太阳能应用行业的铝制品深加工生产线。</w:t>
      </w:r>
    </w:p>
    <w:p>
      <w:pPr>
        <w:ind w:firstLine="640" w:firstLineChars="200"/>
        <w:rPr>
          <w:rFonts w:ascii="仿宋_GB2312" w:hAnsi="宋体" w:eastAsia="仿宋_GB2312"/>
          <w:sz w:val="32"/>
          <w:szCs w:val="32"/>
        </w:rPr>
      </w:pPr>
      <w:r>
        <w:rPr>
          <w:rFonts w:hint="eastAsia" w:ascii="仿宋_GB2312" w:hAnsi="宋体" w:eastAsia="仿宋_GB2312"/>
          <w:sz w:val="32"/>
          <w:szCs w:val="32"/>
        </w:rPr>
        <w:t>8.整合单系列生产能力5万吨/年及以下、改扩建单系列生产能力2万吨/年及以下、以及资源利用、能源消耗、环境保护等指标达不到行业准入条件要求的再生铅项目。</w:t>
      </w:r>
    </w:p>
    <w:p>
      <w:pPr>
        <w:ind w:firstLine="640" w:firstLineChars="200"/>
        <w:rPr>
          <w:rFonts w:ascii="仿宋_GB2312" w:hAnsi="宋体" w:eastAsia="仿宋_GB2312"/>
          <w:sz w:val="32"/>
          <w:szCs w:val="32"/>
        </w:rPr>
      </w:pPr>
      <w:r>
        <w:rPr>
          <w:rFonts w:hint="eastAsia" w:ascii="仿宋_GB2312" w:hAnsi="宋体" w:eastAsia="仿宋_GB2312"/>
          <w:sz w:val="32"/>
          <w:szCs w:val="32"/>
        </w:rPr>
        <w:t>9.技改升级铅冶炼项目（单系列5万吨/年规模及以上，不新增产能的技改和环保改造项目除外）。</w:t>
      </w:r>
    </w:p>
    <w:p>
      <w:pPr>
        <w:ind w:firstLine="640" w:firstLineChars="200"/>
        <w:rPr>
          <w:rFonts w:ascii="仿宋_GB2312" w:hAnsi="宋体" w:eastAsia="仿宋_GB2312"/>
          <w:sz w:val="32"/>
          <w:szCs w:val="32"/>
        </w:rPr>
      </w:pPr>
      <w:r>
        <w:rPr>
          <w:rFonts w:hint="eastAsia" w:ascii="仿宋_GB2312" w:hAnsi="宋体" w:eastAsia="仿宋_GB2312"/>
          <w:sz w:val="32"/>
          <w:szCs w:val="32"/>
        </w:rPr>
        <w:t>10.技改升级单系列10万吨/年规模以下锌冶炼项目（直接浸出除外）。</w:t>
      </w:r>
    </w:p>
    <w:p>
      <w:pPr>
        <w:ind w:firstLine="640" w:firstLineChars="200"/>
        <w:rPr>
          <w:rFonts w:ascii="仿宋_GB2312" w:hAnsi="宋体" w:eastAsia="仿宋_GB2312"/>
          <w:sz w:val="32"/>
          <w:szCs w:val="32"/>
        </w:rPr>
      </w:pPr>
      <w:r>
        <w:rPr>
          <w:rFonts w:hint="eastAsia" w:ascii="仿宋_GB2312" w:hAnsi="宋体" w:eastAsia="仿宋_GB2312"/>
          <w:sz w:val="32"/>
          <w:szCs w:val="32"/>
        </w:rPr>
        <w:t>11.改造升级10万吨/年以下的独立铝用炭素项目。</w:t>
      </w:r>
    </w:p>
    <w:p>
      <w:pPr>
        <w:ind w:firstLine="640" w:firstLineChars="200"/>
        <w:rPr>
          <w:rFonts w:ascii="仿宋_GB2312" w:hAnsi="宋体" w:eastAsia="仿宋_GB2312"/>
          <w:sz w:val="32"/>
          <w:szCs w:val="32"/>
        </w:rPr>
      </w:pPr>
      <w:r>
        <w:rPr>
          <w:rFonts w:hint="eastAsia" w:ascii="仿宋_GB2312" w:hAnsi="宋体" w:eastAsia="仿宋_GB2312"/>
          <w:sz w:val="32"/>
          <w:szCs w:val="32"/>
        </w:rPr>
        <w:t>12.鼓励高效、低耗、低污染、新型冶炼技术开发。</w:t>
      </w:r>
    </w:p>
    <w:p>
      <w:pPr>
        <w:ind w:firstLine="640" w:firstLineChars="200"/>
        <w:rPr>
          <w:rFonts w:ascii="仿宋_GB2312" w:hAnsi="宋体" w:eastAsia="仿宋_GB2312"/>
          <w:sz w:val="32"/>
          <w:szCs w:val="32"/>
        </w:rPr>
      </w:pPr>
      <w:r>
        <w:rPr>
          <w:rFonts w:hint="eastAsia" w:ascii="仿宋_GB2312" w:hAnsi="宋体" w:eastAsia="仿宋_GB2312"/>
          <w:sz w:val="32"/>
          <w:szCs w:val="32"/>
        </w:rPr>
        <w:t>13.鼓励高效、节能、低污染、规模化再生资源回收与综合利用。（1）废杂有色金属回收（2）有价元素的综合利用(3）赤泥及其它冶炼废渣综合利用（4）高铝粉煤灰提取氧化铝。</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14.鼓励运用其它先进适用技术实行技术改造的方式。</w:t>
      </w:r>
    </w:p>
    <w:p>
      <w:pPr>
        <w:pStyle w:val="2"/>
        <w:rPr>
          <w:rFonts w:hint="default" w:eastAsia="仿宋_GB2312"/>
          <w:lang w:val="en-US" w:eastAsia="zh-CN"/>
        </w:rPr>
      </w:pPr>
      <w:r>
        <w:rPr>
          <w:rFonts w:hint="eastAsia" w:ascii="仿宋_GB2312" w:hAnsi="宋体" w:eastAsia="仿宋_GB2312"/>
          <w:sz w:val="32"/>
          <w:szCs w:val="32"/>
          <w:lang w:val="en-US" w:eastAsia="zh-CN"/>
        </w:rPr>
        <w:t xml:space="preserve">    15.其它铝终端消费品生产项目。</w:t>
      </w:r>
    </w:p>
    <w:p>
      <w:pPr>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（二）黄金</w:t>
      </w:r>
    </w:p>
    <w:p>
      <w:pPr>
        <w:ind w:firstLine="640" w:firstLineChars="200"/>
        <w:rPr>
          <w:rFonts w:ascii="仿宋_GB2312" w:hAnsi="宋体" w:eastAsia="仿宋_GB2312"/>
          <w:sz w:val="32"/>
          <w:szCs w:val="32"/>
        </w:rPr>
      </w:pPr>
      <w:r>
        <w:rPr>
          <w:rFonts w:hint="eastAsia" w:ascii="仿宋_GB2312" w:hAnsi="宋体" w:eastAsia="仿宋_GB2312"/>
          <w:sz w:val="32"/>
          <w:szCs w:val="32"/>
        </w:rPr>
        <w:t>1.鼓励黄金产业多元化发展，支持以黄金勘探、采选冶、黄金制品加工、黄金化工、黄金文化旅游等为一体的综合性产业项目建设。</w:t>
      </w:r>
    </w:p>
    <w:p>
      <w:pPr>
        <w:ind w:firstLine="640" w:firstLineChars="200"/>
        <w:rPr>
          <w:rFonts w:ascii="仿宋_GB2312" w:hAnsi="宋体" w:eastAsia="仿宋_GB2312"/>
          <w:sz w:val="32"/>
          <w:szCs w:val="32"/>
        </w:rPr>
      </w:pPr>
      <w:r>
        <w:rPr>
          <w:rFonts w:hint="eastAsia" w:ascii="仿宋_GB2312" w:hAnsi="宋体" w:eastAsia="仿宋_GB2312"/>
          <w:sz w:val="32"/>
          <w:szCs w:val="32"/>
        </w:rPr>
        <w:t>2.支持和鼓励黄金深部（1000米以下）探矿与开采。</w:t>
      </w:r>
    </w:p>
    <w:p>
      <w:pPr>
        <w:ind w:firstLine="640" w:firstLineChars="200"/>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3.技改升级日处理金精矿</w:t>
      </w:r>
      <w:r>
        <w:rPr>
          <w:rFonts w:hint="eastAsia" w:ascii="仿宋_GB2312" w:hAnsi="宋体" w:eastAsia="仿宋_GB2312"/>
          <w:color w:val="auto"/>
          <w:sz w:val="32"/>
          <w:szCs w:val="32"/>
          <w:highlight w:val="none"/>
          <w:lang w:val="en-US" w:eastAsia="zh-CN"/>
        </w:rPr>
        <w:t>2</w:t>
      </w:r>
      <w:r>
        <w:rPr>
          <w:rFonts w:hint="eastAsia" w:ascii="仿宋_GB2312" w:hAnsi="宋体" w:eastAsia="仿宋_GB2312"/>
          <w:color w:val="auto"/>
          <w:sz w:val="32"/>
          <w:szCs w:val="32"/>
          <w:highlight w:val="none"/>
        </w:rPr>
        <w:t>00吨以下，原料自供能力不足50%的独立氰化项目。</w:t>
      </w:r>
    </w:p>
    <w:p>
      <w:pPr>
        <w:ind w:firstLine="640" w:firstLineChars="200"/>
        <w:rPr>
          <w:rFonts w:ascii="仿宋_GB2312" w:hAnsi="宋体" w:eastAsia="仿宋_GB2312"/>
          <w:color w:val="auto"/>
          <w:sz w:val="32"/>
          <w:szCs w:val="32"/>
        </w:rPr>
      </w:pPr>
      <w:r>
        <w:rPr>
          <w:rFonts w:hint="eastAsia" w:ascii="仿宋_GB2312" w:hAnsi="宋体" w:eastAsia="仿宋_GB2312"/>
          <w:color w:val="auto"/>
          <w:sz w:val="32"/>
          <w:szCs w:val="32"/>
        </w:rPr>
        <w:t>4.改造升级日处理矿石</w:t>
      </w:r>
      <w:r>
        <w:rPr>
          <w:rFonts w:hint="eastAsia" w:ascii="仿宋_GB2312" w:hAnsi="宋体" w:eastAsia="仿宋_GB2312"/>
          <w:color w:val="auto"/>
          <w:sz w:val="32"/>
          <w:szCs w:val="32"/>
          <w:lang w:val="en-US" w:eastAsia="zh-CN"/>
        </w:rPr>
        <w:t>300吨以下，的无配套采矿系统的独立黄金选矿厂项目和冶炼厂火法冶炼项目</w:t>
      </w:r>
      <w:r>
        <w:rPr>
          <w:rFonts w:hint="eastAsia" w:ascii="仿宋_GB2312" w:hAnsi="宋体" w:eastAsia="仿宋_GB2312"/>
          <w:color w:val="auto"/>
          <w:sz w:val="32"/>
          <w:szCs w:val="32"/>
        </w:rPr>
        <w:t>。</w:t>
      </w:r>
    </w:p>
    <w:p>
      <w:pPr>
        <w:ind w:firstLine="640" w:firstLineChars="200"/>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rPr>
        <w:t>5.改造升级</w:t>
      </w:r>
      <w:r>
        <w:rPr>
          <w:rFonts w:hint="eastAsia" w:ascii="仿宋_GB2312" w:hAnsi="宋体" w:eastAsia="仿宋_GB2312"/>
          <w:color w:val="auto"/>
          <w:sz w:val="32"/>
          <w:szCs w:val="32"/>
          <w:lang w:val="en-US" w:eastAsia="zh-CN"/>
        </w:rPr>
        <w:t>1500吨/日以下的无配套采矿系统的独立堆浸场项目、日处理岩金矿石300吨以下的露天采选项目、100吨以下的地下采选项目。</w:t>
      </w:r>
    </w:p>
    <w:p>
      <w:pPr>
        <w:ind w:firstLine="640" w:firstLineChars="200"/>
        <w:rPr>
          <w:rFonts w:ascii="仿宋_GB2312" w:hAnsi="宋体" w:eastAsia="仿宋_GB2312"/>
          <w:sz w:val="32"/>
          <w:szCs w:val="32"/>
        </w:rPr>
      </w:pPr>
      <w:r>
        <w:rPr>
          <w:rFonts w:hint="eastAsia" w:ascii="仿宋_GB2312" w:hAnsi="宋体" w:eastAsia="仿宋_GB2312"/>
          <w:sz w:val="32"/>
          <w:szCs w:val="32"/>
        </w:rPr>
        <w:t>6.</w:t>
      </w:r>
      <w:r>
        <w:rPr>
          <w:rFonts w:hint="eastAsia" w:ascii="仿宋_GB2312" w:hAnsi="宋体" w:eastAsia="仿宋_GB2312"/>
          <w:sz w:val="32"/>
          <w:szCs w:val="32"/>
          <w:lang w:eastAsia="zh-CN"/>
        </w:rPr>
        <w:t>支持</w:t>
      </w:r>
      <w:r>
        <w:rPr>
          <w:rFonts w:hint="eastAsia" w:ascii="仿宋_GB2312" w:hAnsi="宋体" w:eastAsia="仿宋_GB2312"/>
          <w:sz w:val="32"/>
          <w:szCs w:val="32"/>
        </w:rPr>
        <w:t>从尾矿及废石中回收黄金。</w:t>
      </w:r>
    </w:p>
    <w:p>
      <w:pPr>
        <w:ind w:firstLine="640" w:firstLineChars="200"/>
        <w:rPr>
          <w:rFonts w:hint="eastAsia" w:ascii="黑体" w:hAnsi="黑体" w:eastAsia="黑体" w:cs="黑体"/>
          <w:color w:val="000000"/>
          <w:sz w:val="32"/>
          <w:szCs w:val="32"/>
          <w:lang w:eastAsia="zh-CN"/>
        </w:rPr>
      </w:pPr>
      <w:r>
        <w:rPr>
          <w:rFonts w:hint="eastAsia" w:ascii="仿宋_GB2312" w:hAnsi="宋体" w:eastAsia="仿宋_GB2312"/>
          <w:sz w:val="32"/>
          <w:szCs w:val="32"/>
        </w:rPr>
        <w:t>7.</w:t>
      </w:r>
      <w:r>
        <w:rPr>
          <w:rFonts w:hint="eastAsia" w:ascii="仿宋_GB2312" w:hAnsi="宋体" w:eastAsia="仿宋_GB2312"/>
          <w:sz w:val="32"/>
          <w:szCs w:val="32"/>
          <w:lang w:eastAsia="zh-CN"/>
        </w:rPr>
        <w:t>支持</w:t>
      </w:r>
      <w:r>
        <w:rPr>
          <w:rFonts w:hint="eastAsia" w:ascii="仿宋_GB2312" w:hAnsi="宋体" w:eastAsia="仿宋_GB2312"/>
          <w:sz w:val="32"/>
          <w:szCs w:val="32"/>
        </w:rPr>
        <w:t>运用其它先进适用技术、方法实行产业改造升级的方式。</w:t>
      </w:r>
    </w:p>
    <w:p>
      <w:pPr>
        <w:ind w:firstLine="640" w:firstLineChars="200"/>
        <w:rPr>
          <w:rFonts w:hint="eastAsia" w:ascii="黑体" w:hAnsi="黑体" w:eastAsia="黑体" w:cs="黑体"/>
          <w:bCs/>
          <w:sz w:val="32"/>
          <w:szCs w:val="32"/>
        </w:rPr>
      </w:pPr>
      <w:r>
        <w:rPr>
          <w:rFonts w:hint="eastAsia" w:ascii="黑体" w:hAnsi="黑体" w:eastAsia="黑体" w:cs="黑体"/>
          <w:bCs/>
          <w:sz w:val="32"/>
          <w:szCs w:val="32"/>
          <w:lang w:val="en-US" w:eastAsia="zh-CN"/>
        </w:rPr>
        <w:t>三、</w:t>
      </w:r>
      <w:r>
        <w:rPr>
          <w:rFonts w:hint="eastAsia" w:ascii="黑体" w:hAnsi="黑体" w:eastAsia="黑体" w:cs="黑体"/>
          <w:bCs/>
          <w:sz w:val="32"/>
          <w:szCs w:val="32"/>
        </w:rPr>
        <w:t>新材料</w:t>
      </w:r>
    </w:p>
    <w:p>
      <w:pPr>
        <w:ind w:firstLine="640" w:firstLineChars="200"/>
        <w:rPr>
          <w:rFonts w:ascii="仿宋_GB2312" w:hAnsi="宋体" w:eastAsia="仿宋_GB2312"/>
          <w:sz w:val="32"/>
          <w:szCs w:val="32"/>
        </w:rPr>
      </w:pPr>
      <w:r>
        <w:rPr>
          <w:rFonts w:hint="eastAsia" w:ascii="仿宋_GB2312" w:hAnsi="宋体" w:eastAsia="仿宋_GB2312"/>
          <w:sz w:val="32"/>
          <w:szCs w:val="32"/>
        </w:rPr>
        <w:t>1.高均质钛合金、钛合金材料成型各类高温合金及硬质合金粉末冶金，钛铝金属间化合物，钛铝金属间化合物的制备，钛铝金属间化合物材料成型，钛铝金属间化合物粉末冶金，钛铝金属间化合物的锻造，钛铝金属间化合物铸造产品，钛铝金属间化合物制品，用于核电及其它用途的低温及超低温用金属材料。</w:t>
      </w:r>
    </w:p>
    <w:p>
      <w:pPr>
        <w:ind w:firstLine="640" w:firstLineChars="200"/>
        <w:rPr>
          <w:rFonts w:ascii="仿宋_GB2312" w:hAnsi="宋体" w:eastAsia="仿宋_GB2312"/>
          <w:sz w:val="32"/>
          <w:szCs w:val="32"/>
        </w:rPr>
      </w:pPr>
      <w:r>
        <w:rPr>
          <w:rFonts w:hint="eastAsia" w:ascii="仿宋_GB2312" w:hAnsi="宋体" w:eastAsia="仿宋_GB2312"/>
          <w:sz w:val="32"/>
          <w:szCs w:val="32"/>
        </w:rPr>
        <w:t>2.聚合物分离膜</w:t>
      </w:r>
      <w:r>
        <w:rPr>
          <w:rFonts w:hint="eastAsia" w:ascii="仿宋_GB2312" w:hAnsi="宋体" w:eastAsia="仿宋_GB2312"/>
          <w:sz w:val="32"/>
          <w:szCs w:val="32"/>
          <w:lang w:eastAsia="zh-CN"/>
        </w:rPr>
        <w:t>、</w:t>
      </w:r>
      <w:r>
        <w:rPr>
          <w:rFonts w:hint="eastAsia" w:ascii="仿宋_GB2312" w:hAnsi="宋体" w:eastAsia="仿宋_GB2312" w:cs="Times New Roman"/>
          <w:color w:val="000000"/>
          <w:sz w:val="32"/>
          <w:szCs w:val="32"/>
          <w:lang w:val="en-US" w:eastAsia="zh-CN"/>
        </w:rPr>
        <w:t>特种分离膜、气体分离膜，</w:t>
      </w:r>
      <w:r>
        <w:rPr>
          <w:rFonts w:hint="eastAsia" w:ascii="仿宋_GB2312" w:hAnsi="宋体" w:eastAsia="仿宋_GB2312"/>
          <w:sz w:val="32"/>
          <w:szCs w:val="32"/>
        </w:rPr>
        <w:t>聚合物分离膜材料，</w:t>
      </w:r>
      <w:r>
        <w:rPr>
          <w:rFonts w:hint="eastAsia" w:ascii="仿宋_GB2312" w:hAnsi="宋体" w:eastAsia="仿宋_GB2312" w:cs="Times New Roman"/>
          <w:sz w:val="32"/>
          <w:szCs w:val="32"/>
        </w:rPr>
        <w:t>封闭胶，膜元件，抗应力器，浓、淡</w:t>
      </w:r>
      <w:r>
        <w:rPr>
          <w:rFonts w:hint="eastAsia" w:ascii="仿宋_GB2312" w:hAnsi="宋体" w:eastAsia="仿宋_GB2312"/>
          <w:sz w:val="32"/>
          <w:szCs w:val="32"/>
        </w:rPr>
        <w:t>水隔网，聚砜（PSF），净水器，聚合物功能化改性技术，高性能聚合物分离膜材料，聚合物分离膜器件封装（及相应配件），膜法近零排放工艺，物料分离膜材料，高压反渗透膜材料制备，水质净化膜材料规模化制备，中空纤维膜材料，平板膜元件配套材料开发及封装，膜法水质净化工艺开发。</w:t>
      </w:r>
    </w:p>
    <w:p>
      <w:pPr>
        <w:ind w:firstLine="640" w:firstLineChars="200"/>
        <w:rPr>
          <w:rFonts w:ascii="仿宋_GB2312" w:hAnsi="宋体" w:eastAsia="仿宋_GB2312"/>
          <w:sz w:val="32"/>
          <w:szCs w:val="32"/>
        </w:rPr>
      </w:pPr>
      <w:r>
        <w:rPr>
          <w:rFonts w:hint="eastAsia" w:ascii="仿宋_GB2312" w:hAnsi="宋体" w:eastAsia="仿宋_GB2312"/>
          <w:sz w:val="32"/>
          <w:szCs w:val="32"/>
        </w:rPr>
        <w:t>3.</w:t>
      </w:r>
      <w:r>
        <w:rPr>
          <w:rFonts w:hint="eastAsia" w:ascii="仿宋_GB2312" w:hAnsi="宋体" w:eastAsia="仿宋_GB2312"/>
          <w:sz w:val="32"/>
          <w:szCs w:val="32"/>
          <w:lang w:val="en-US" w:eastAsia="zh-CN"/>
        </w:rPr>
        <w:t>无</w:t>
      </w:r>
      <w:r>
        <w:rPr>
          <w:rFonts w:hint="eastAsia" w:ascii="仿宋_GB2312" w:hAnsi="宋体" w:eastAsia="仿宋_GB2312"/>
          <w:sz w:val="32"/>
          <w:szCs w:val="32"/>
        </w:rPr>
        <w:t>机非金属材料，超微细功能粉体材料、功能陶瓷材料、高性能非金属矿物材料、</w:t>
      </w:r>
      <w:r>
        <w:rPr>
          <w:rFonts w:hint="eastAsia" w:ascii="仿宋_GB2312" w:hAnsi="宋体" w:eastAsia="仿宋_GB2312" w:cs="Times New Roman"/>
          <w:sz w:val="32"/>
          <w:szCs w:val="32"/>
        </w:rPr>
        <w:t>防辐射材料、耐火材料、隔热材料、高纯非金属材料等，</w:t>
      </w:r>
      <w:r>
        <w:rPr>
          <w:rFonts w:hint="eastAsia" w:ascii="仿宋_GB2312" w:hAnsi="宋体" w:eastAsia="仿宋_GB2312" w:cs="Times New Roman"/>
          <w:color w:val="000000"/>
          <w:sz w:val="32"/>
          <w:szCs w:val="32"/>
          <w:lang w:val="en-US" w:eastAsia="zh-CN"/>
        </w:rPr>
        <w:t>新能源与环保、运输工具与轨道交通、海事与海洋工程、国防军工、新型</w:t>
      </w:r>
      <w:r>
        <w:rPr>
          <w:rFonts w:hint="eastAsia" w:ascii="仿宋_GB2312" w:hAnsi="宋体" w:eastAsia="仿宋_GB2312" w:cs="Times New Roman"/>
          <w:color w:val="000000"/>
          <w:sz w:val="32"/>
          <w:szCs w:val="32"/>
        </w:rPr>
        <w:t>建筑</w:t>
      </w:r>
      <w:r>
        <w:rPr>
          <w:rFonts w:hint="eastAsia" w:ascii="仿宋_GB2312" w:hAnsi="宋体" w:eastAsia="仿宋_GB2312" w:cs="Times New Roman"/>
          <w:color w:val="000000"/>
          <w:sz w:val="32"/>
          <w:szCs w:val="32"/>
          <w:lang w:val="en-US" w:eastAsia="zh-CN"/>
        </w:rPr>
        <w:t>构建等领域应用的新</w:t>
      </w:r>
      <w:r>
        <w:rPr>
          <w:rFonts w:hint="eastAsia" w:ascii="仿宋_GB2312" w:hAnsi="宋体" w:eastAsia="仿宋_GB2312" w:cs="Times New Roman"/>
          <w:color w:val="000000"/>
          <w:sz w:val="32"/>
          <w:szCs w:val="32"/>
        </w:rPr>
        <w:t>产品</w:t>
      </w:r>
      <w:r>
        <w:rPr>
          <w:rFonts w:hint="eastAsia" w:ascii="仿宋_GB2312" w:hAnsi="宋体" w:eastAsia="仿宋_GB2312" w:cs="Times New Roman"/>
          <w:color w:val="000000"/>
          <w:sz w:val="32"/>
          <w:szCs w:val="32"/>
          <w:lang w:eastAsia="zh-CN"/>
        </w:rPr>
        <w:t>，</w:t>
      </w:r>
      <w:r>
        <w:rPr>
          <w:rFonts w:hint="eastAsia" w:ascii="仿宋_GB2312" w:hAnsi="宋体" w:eastAsia="仿宋_GB2312" w:cs="Times New Roman"/>
          <w:color w:val="000000"/>
          <w:sz w:val="32"/>
          <w:szCs w:val="32"/>
          <w:lang w:val="en-US" w:eastAsia="zh-CN"/>
        </w:rPr>
        <w:t>高温热处理装备和光伏用细结构石墨和碳复合材料、锂电池硅碳负极材料、石墨烯散热和导电材料，聚酰亚胺、高端纺织材料、稀土材料、半导体材料、高性能磁性材料、超导材料，</w:t>
      </w:r>
      <w:r>
        <w:rPr>
          <w:rFonts w:hint="eastAsia" w:ascii="仿宋_GB2312" w:hAnsi="宋体" w:eastAsia="仿宋_GB2312" w:cs="Times New Roman"/>
          <w:color w:val="000000"/>
          <w:sz w:val="32"/>
          <w:szCs w:val="32"/>
        </w:rPr>
        <w:t>纳</w:t>
      </w:r>
      <w:r>
        <w:rPr>
          <w:rFonts w:hint="eastAsia" w:ascii="仿宋_GB2312" w:hAnsi="宋体" w:eastAsia="仿宋_GB2312"/>
          <w:color w:val="000000"/>
          <w:sz w:val="32"/>
          <w:szCs w:val="32"/>
        </w:rPr>
        <w:t>米材料在塑料</w:t>
      </w:r>
      <w:r>
        <w:rPr>
          <w:rFonts w:hint="eastAsia" w:ascii="仿宋_GB2312" w:hAnsi="宋体" w:eastAsia="仿宋_GB2312"/>
          <w:sz w:val="32"/>
          <w:szCs w:val="32"/>
        </w:rPr>
        <w:t>、橡胶、涂料、合成纤维、合成树脂、陶瓷、日化、电子等产业中的应用，特色非金属矿物材料高性能化重大关键技术攻关、研发及产业化，太阳能光伏电池原辅料等制备。</w:t>
      </w:r>
    </w:p>
    <w:p>
      <w:pPr>
        <w:ind w:firstLine="640" w:firstLineChars="200"/>
        <w:rPr>
          <w:rFonts w:ascii="仿宋_GB2312" w:hAnsi="宋体" w:eastAsia="仿宋_GB2312"/>
          <w:sz w:val="32"/>
          <w:szCs w:val="32"/>
        </w:rPr>
      </w:pPr>
      <w:r>
        <w:rPr>
          <w:rFonts w:hint="eastAsia" w:ascii="仿宋_GB2312" w:hAnsi="宋体" w:eastAsia="仿宋_GB2312"/>
          <w:sz w:val="32"/>
          <w:szCs w:val="32"/>
        </w:rPr>
        <w:t>4.新型化工材料，磷化工、煤化工和植物化工新材料，精细磷化工系列产品和精细化学品，高性能纤维、纳米化工材料，以及氟、碘、硅、钙、稀土、钡等精细化工系列产品，煤制烯烃、聚乙烯醇、高性能氟化物及其改性材料，聚合物改性功能助剂及功能母粒，植物化工材料深加工，纤维素基可降解材料、生物质复合高分子乳液、生物质基载药纳米微粒等新型生物基功能材料，稀土永磁、催化、抛光等高性能稀土功能材料、稀土资源高效综合利用。</w:t>
      </w:r>
    </w:p>
    <w:p>
      <w:pPr>
        <w:ind w:firstLine="640" w:firstLineChars="200"/>
        <w:rPr>
          <w:rFonts w:hint="eastAsia" w:ascii="仿宋_GB2312" w:hAnsi="宋体" w:eastAsia="仿宋_GB2312"/>
          <w:sz w:val="32"/>
          <w:szCs w:val="32"/>
        </w:rPr>
      </w:pPr>
      <w:r>
        <w:rPr>
          <w:rFonts w:hint="eastAsia" w:ascii="仿宋_GB2312" w:hAnsi="宋体" w:eastAsia="仿宋_GB2312"/>
          <w:sz w:val="32"/>
          <w:szCs w:val="32"/>
        </w:rPr>
        <w:t>5.电子功能材料，光伏电池材料、太阳能电池用多晶硅、大尺寸蓝宝石材料、银粉及无铅化电子浆料、平板显示器件厚膜玻璃浆料、障壁及背板反光玻璃粉；新型元器件、平板电器元器件关键材料，石墨烯、碳化硅、新型电路基材、电子浆料、封装材料、透明电极导电材料、电子级磷酸，高纯三氯氧磷、钛酸钡等电子功能材料；高纯镓、氮化镓、砷化镓、β-FeSi2等半导体光电子材料以及PTC、NTC陶瓷材料，生物可降解材料、环境友好材料、电子电器产品限用物质替代材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宋体" w:eastAsia="仿宋_GB2312" w:cs="Times New Roman"/>
          <w:b w:val="0"/>
          <w:bCs w:val="0"/>
          <w:color w:val="000000"/>
          <w:kern w:val="2"/>
          <w:sz w:val="32"/>
          <w:szCs w:val="32"/>
          <w:lang w:val="en-US" w:eastAsia="zh-CN" w:bidi="ar-SA"/>
        </w:rPr>
      </w:pPr>
      <w:r>
        <w:rPr>
          <w:rFonts w:hint="eastAsia" w:ascii="仿宋_GB2312" w:hAnsi="宋体" w:eastAsia="仿宋_GB2312" w:cs="Times New Roman"/>
          <w:b w:val="0"/>
          <w:bCs w:val="0"/>
          <w:color w:val="000000"/>
          <w:kern w:val="2"/>
          <w:sz w:val="32"/>
          <w:szCs w:val="32"/>
          <w:lang w:val="en-US" w:eastAsia="zh-CN" w:bidi="ar-SA"/>
        </w:rPr>
        <w:t>6.新能源电池及材料，</w:t>
      </w:r>
      <w:r>
        <w:rPr>
          <w:rFonts w:hint="eastAsia" w:ascii="仿宋_GB2312" w:hAnsi="宋体" w:eastAsia="仿宋_GB2312" w:cs="Times New Roman"/>
          <w:color w:val="000000"/>
          <w:sz w:val="32"/>
          <w:szCs w:val="32"/>
          <w:lang w:val="en-US" w:eastAsia="zh-CN"/>
        </w:rPr>
        <w:t>动力电池、储能电池、消费类电池、</w:t>
      </w:r>
      <w:r>
        <w:rPr>
          <w:rFonts w:hint="eastAsia" w:ascii="仿宋_GB2312" w:hAnsi="仿宋_GB2312" w:eastAsia="仿宋_GB2312" w:cs="仿宋_GB2312"/>
          <w:color w:val="000000"/>
          <w:sz w:val="32"/>
          <w:szCs w:val="32"/>
          <w:lang w:val="en-US" w:eastAsia="zh-CN"/>
        </w:rPr>
        <w:t>锂聚合物电池、锂全固态电池、石墨烯锂电池</w:t>
      </w:r>
      <w:r>
        <w:rPr>
          <w:rFonts w:hint="eastAsia" w:ascii="仿宋_GB2312" w:hAnsi="宋体" w:eastAsia="仿宋_GB2312" w:cs="Times New Roman"/>
          <w:color w:val="000000"/>
          <w:sz w:val="32"/>
          <w:szCs w:val="32"/>
          <w:lang w:val="en-US" w:eastAsia="zh-CN"/>
        </w:rPr>
        <w:t>，</w:t>
      </w:r>
      <w:r>
        <w:rPr>
          <w:rFonts w:hint="default" w:ascii="仿宋_GB2312" w:hAnsi="宋体" w:eastAsia="仿宋_GB2312" w:cs="Times New Roman"/>
          <w:color w:val="000000"/>
          <w:sz w:val="32"/>
          <w:szCs w:val="32"/>
          <w:lang w:val="en-US" w:eastAsia="zh-CN"/>
        </w:rPr>
        <w:t>正极材料、负极材料、电解液、导电剂、粘结剂、电池结构件、</w:t>
      </w:r>
      <w:r>
        <w:rPr>
          <w:rFonts w:hint="eastAsia" w:ascii="仿宋_GB2312" w:hAnsi="仿宋_GB2312" w:eastAsia="仿宋_GB2312" w:cs="仿宋_GB2312"/>
          <w:color w:val="000000"/>
          <w:sz w:val="32"/>
          <w:szCs w:val="32"/>
          <w:lang w:val="en-US" w:eastAsia="zh-CN"/>
        </w:rPr>
        <w:t>铝塑膜、铝箔、极片、极耳、包覆材料，湿法隔膜、无钴低钴电池</w:t>
      </w:r>
      <w:r>
        <w:rPr>
          <w:rFonts w:hint="default" w:ascii="仿宋_GB2312" w:hAnsi="宋体" w:eastAsia="仿宋_GB2312" w:cs="Times New Roman"/>
          <w:color w:val="000000"/>
          <w:sz w:val="32"/>
          <w:szCs w:val="32"/>
          <w:lang w:val="en-US" w:eastAsia="zh-CN"/>
        </w:rPr>
        <w:t>前驱体、电池级硫酸锰、硫酸镍、硫酸钴、硫酸亚铁、磷酸铁、电池级磷铵、六氟磷酸锂、氯碱、氢氟酸、锂盐等上游原辅料。</w:t>
      </w:r>
    </w:p>
    <w:p>
      <w:pPr>
        <w:ind w:firstLine="640" w:firstLineChars="200"/>
        <w:rPr>
          <w:rFonts w:hint="eastAsia"/>
        </w:rPr>
      </w:pPr>
      <w:r>
        <w:rPr>
          <w:rFonts w:hint="eastAsia" w:ascii="仿宋_GB2312" w:hAnsi="宋体" w:eastAsia="仿宋_GB2312"/>
          <w:sz w:val="32"/>
          <w:szCs w:val="32"/>
          <w:lang w:val="en-US" w:eastAsia="zh-CN"/>
        </w:rPr>
        <w:t>7</w:t>
      </w:r>
      <w:r>
        <w:rPr>
          <w:rFonts w:hint="eastAsia" w:ascii="仿宋_GB2312" w:hAnsi="宋体" w:eastAsia="仿宋_GB2312"/>
          <w:sz w:val="32"/>
          <w:szCs w:val="32"/>
        </w:rPr>
        <w:t>.运用其它先进适用技术实行技术改造的方式。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六、新能源电池及材料产业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rPr>
        <w:t>重点</w:t>
      </w:r>
      <w:r>
        <w:rPr>
          <w:rFonts w:hint="default" w:ascii="Times New Roman" w:hAnsi="Times New Roman" w:eastAsia="仿宋_GB2312" w:cs="Times New Roman"/>
          <w:b w:val="0"/>
          <w:bCs w:val="0"/>
          <w:sz w:val="32"/>
          <w:szCs w:val="32"/>
          <w:lang w:eastAsia="zh-CN"/>
        </w:rPr>
        <w:t>支持</w:t>
      </w:r>
      <w:r>
        <w:rPr>
          <w:rFonts w:hint="default" w:ascii="Times New Roman" w:hAnsi="Times New Roman" w:eastAsia="仿宋_GB2312" w:cs="Times New Roman"/>
          <w:b w:val="0"/>
          <w:bCs w:val="0"/>
          <w:sz w:val="32"/>
          <w:szCs w:val="32"/>
        </w:rPr>
        <w:t>高镍三元电池（镍钴锰811体系、9系及低钴、无钴电池）、磷酸铁锂</w:t>
      </w:r>
      <w:r>
        <w:rPr>
          <w:rFonts w:hint="eastAsia"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磷酸铁锰锂等电池产品</w:t>
      </w:r>
      <w:r>
        <w:rPr>
          <w:rFonts w:hint="eastAsia" w:eastAsia="仿宋_GB2312" w:cs="Times New Roman"/>
          <w:sz w:val="32"/>
          <w:szCs w:val="32"/>
          <w:lang w:eastAsia="zh-CN"/>
        </w:rPr>
        <w:t>开发与生产；</w:t>
      </w:r>
      <w:r>
        <w:rPr>
          <w:rFonts w:hint="default" w:ascii="Times New Roman" w:hAnsi="Times New Roman" w:eastAsia="仿宋_GB2312" w:cs="Times New Roman"/>
          <w:b w:val="0"/>
          <w:bCs w:val="0"/>
          <w:sz w:val="32"/>
          <w:szCs w:val="32"/>
          <w:lang w:eastAsia="zh-CN"/>
        </w:rPr>
        <w:t>支持</w:t>
      </w:r>
      <w:r>
        <w:rPr>
          <w:rFonts w:hint="default" w:ascii="Times New Roman" w:hAnsi="Times New Roman" w:eastAsia="仿宋_GB2312" w:cs="Times New Roman"/>
          <w:b w:val="0"/>
          <w:bCs w:val="0"/>
          <w:sz w:val="32"/>
          <w:szCs w:val="32"/>
        </w:rPr>
        <w:t>圆柱、软包等小电池产品</w:t>
      </w:r>
      <w:r>
        <w:rPr>
          <w:rFonts w:hint="eastAsia" w:eastAsia="仿宋_GB2312" w:cs="Times New Roman"/>
          <w:sz w:val="32"/>
          <w:szCs w:val="32"/>
          <w:lang w:eastAsia="zh-CN"/>
        </w:rPr>
        <w:t>开发与生产</w:t>
      </w:r>
      <w:r>
        <w:rPr>
          <w:rFonts w:hint="eastAsia" w:eastAsia="仿宋_GB2312" w:cs="Times New Roman"/>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sz w:val="32"/>
          <w:szCs w:val="32"/>
        </w:rPr>
      </w:pPr>
      <w:r>
        <w:rPr>
          <w:rFonts w:hint="eastAsia"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鼓励企业进行钠离子电池补钠、钠离子电池制备以及“钠-锂混合”电池等关键技术的研究，推进钠离子电池产业化。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b w:val="0"/>
          <w:bCs w:val="0"/>
          <w:sz w:val="32"/>
          <w:szCs w:val="32"/>
          <w:lang w:eastAsia="zh-CN"/>
        </w:rPr>
      </w:pPr>
      <w:r>
        <w:rPr>
          <w:rFonts w:hint="eastAsia"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w:t>
      </w:r>
      <w:r>
        <w:rPr>
          <w:rFonts w:hint="eastAsia" w:eastAsia="仿宋_GB2312" w:cs="Times New Roman"/>
          <w:b w:val="0"/>
          <w:bCs w:val="0"/>
          <w:sz w:val="32"/>
          <w:szCs w:val="32"/>
          <w:lang w:val="en-US" w:eastAsia="zh-CN"/>
        </w:rPr>
        <w:t>鼓励企业</w:t>
      </w:r>
      <w:r>
        <w:rPr>
          <w:rFonts w:hint="default" w:ascii="Times New Roman" w:hAnsi="Times New Roman" w:eastAsia="仿宋_GB2312" w:cs="Times New Roman"/>
          <w:b w:val="0"/>
          <w:bCs w:val="0"/>
          <w:sz w:val="32"/>
          <w:szCs w:val="32"/>
        </w:rPr>
        <w:t>前瞻性地</w:t>
      </w:r>
      <w:r>
        <w:rPr>
          <w:rFonts w:hint="eastAsia" w:eastAsia="仿宋_GB2312" w:cs="Times New Roman"/>
          <w:b w:val="0"/>
          <w:bCs w:val="0"/>
          <w:sz w:val="32"/>
          <w:szCs w:val="32"/>
          <w:lang w:eastAsia="zh-CN"/>
        </w:rPr>
        <w:t>研究</w:t>
      </w:r>
      <w:r>
        <w:rPr>
          <w:rFonts w:hint="default" w:ascii="Times New Roman" w:hAnsi="Times New Roman" w:eastAsia="仿宋_GB2312" w:cs="Times New Roman"/>
          <w:b w:val="0"/>
          <w:bCs w:val="0"/>
          <w:sz w:val="32"/>
          <w:szCs w:val="32"/>
        </w:rPr>
        <w:t>燃料电池、富锂锰基电池、固态电池、液流电池等新体系电池技术</w:t>
      </w:r>
      <w:r>
        <w:rPr>
          <w:rFonts w:hint="eastAsia" w:eastAsia="仿宋_GB2312" w:cs="Times New Roman"/>
          <w:b w:val="0"/>
          <w:bCs w:val="0"/>
          <w:sz w:val="32"/>
          <w:szCs w:val="32"/>
          <w:lang w:eastAsia="zh-CN"/>
        </w:rPr>
        <w:t>应用与产业化。</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eastAsia="zh-CN"/>
        </w:rPr>
      </w:pPr>
      <w:r>
        <w:rPr>
          <w:rFonts w:hint="eastAsia" w:eastAsia="楷体_GB2312" w:cs="Times New Roman"/>
          <w:bCs/>
          <w:sz w:val="32"/>
          <w:szCs w:val="32"/>
          <w:lang w:val="en-US" w:eastAsia="zh-CN"/>
        </w:rPr>
        <w:t>4</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支持</w:t>
      </w:r>
      <w:r>
        <w:rPr>
          <w:rFonts w:hint="default" w:ascii="Times New Roman" w:hAnsi="Times New Roman" w:eastAsia="仿宋_GB2312" w:cs="Times New Roman"/>
          <w:sz w:val="32"/>
          <w:szCs w:val="32"/>
        </w:rPr>
        <w:t>磷酸铁锂</w:t>
      </w:r>
      <w:r>
        <w:rPr>
          <w:rFonts w:hint="eastAsia"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钴酸锂、锰酸锂、富锂锰基</w:t>
      </w:r>
      <w:r>
        <w:rPr>
          <w:rFonts w:hint="eastAsia" w:eastAsia="仿宋_GB2312" w:cs="Times New Roman"/>
          <w:b w:val="0"/>
          <w:bCs w:val="0"/>
          <w:sz w:val="32"/>
          <w:szCs w:val="32"/>
          <w:lang w:eastAsia="zh-CN"/>
        </w:rPr>
        <w:t>等</w:t>
      </w:r>
      <w:r>
        <w:rPr>
          <w:rFonts w:hint="default" w:ascii="Times New Roman" w:hAnsi="Times New Roman" w:eastAsia="仿宋_GB2312" w:cs="Times New Roman"/>
          <w:sz w:val="32"/>
          <w:szCs w:val="32"/>
        </w:rPr>
        <w:t>正极材料</w:t>
      </w:r>
      <w:r>
        <w:rPr>
          <w:rFonts w:hint="eastAsia" w:eastAsia="仿宋_GB2312" w:cs="Times New Roman"/>
          <w:sz w:val="32"/>
          <w:szCs w:val="32"/>
          <w:lang w:eastAsia="zh-CN"/>
        </w:rPr>
        <w:t>以</w:t>
      </w:r>
      <w:r>
        <w:rPr>
          <w:rFonts w:hint="default" w:ascii="Times New Roman" w:hAnsi="Times New Roman" w:eastAsia="仿宋_GB2312" w:cs="Times New Roman"/>
          <w:sz w:val="32"/>
          <w:szCs w:val="32"/>
        </w:rPr>
        <w:t>及上游磷酸铁、</w:t>
      </w:r>
      <w:r>
        <w:rPr>
          <w:rFonts w:hint="eastAsia" w:eastAsia="仿宋_GB2312" w:cs="Times New Roman"/>
          <w:sz w:val="32"/>
          <w:szCs w:val="32"/>
          <w:lang w:eastAsia="zh-CN"/>
        </w:rPr>
        <w:t>电池级</w:t>
      </w:r>
      <w:r>
        <w:rPr>
          <w:rFonts w:hint="default" w:ascii="Times New Roman" w:hAnsi="Times New Roman" w:eastAsia="仿宋_GB2312" w:cs="Times New Roman"/>
          <w:sz w:val="32"/>
          <w:szCs w:val="32"/>
        </w:rPr>
        <w:t>磷酸一铵等材料</w:t>
      </w:r>
      <w:r>
        <w:rPr>
          <w:rFonts w:hint="eastAsia" w:eastAsia="仿宋_GB2312" w:cs="Times New Roman"/>
          <w:sz w:val="32"/>
          <w:szCs w:val="32"/>
          <w:lang w:eastAsia="zh-CN"/>
        </w:rPr>
        <w:t>的开发与生产。</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eastAsia="zh-CN"/>
        </w:rPr>
      </w:pP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支持</w:t>
      </w:r>
      <w:r>
        <w:rPr>
          <w:rFonts w:hint="default" w:ascii="Times New Roman" w:hAnsi="Times New Roman" w:eastAsia="仿宋_GB2312" w:cs="Times New Roman"/>
          <w:sz w:val="32"/>
          <w:szCs w:val="32"/>
        </w:rPr>
        <w:t>三元正极材料及上游三元前驱体（5系/6系/8系/9系）和</w:t>
      </w:r>
      <w:r>
        <w:rPr>
          <w:rFonts w:hint="eastAsia" w:eastAsia="仿宋_GB2312" w:cs="Times New Roman"/>
          <w:sz w:val="32"/>
          <w:szCs w:val="32"/>
          <w:lang w:eastAsia="zh-CN"/>
        </w:rPr>
        <w:t>电池级</w:t>
      </w:r>
      <w:r>
        <w:rPr>
          <w:rFonts w:hint="default" w:ascii="Times New Roman" w:hAnsi="Times New Roman" w:eastAsia="仿宋_GB2312" w:cs="Times New Roman"/>
          <w:sz w:val="32"/>
          <w:szCs w:val="32"/>
        </w:rPr>
        <w:t>硫酸锰</w:t>
      </w:r>
      <w:r>
        <w:rPr>
          <w:rFonts w:hint="eastAsia" w:eastAsia="仿宋_GB2312" w:cs="Times New Roman"/>
          <w:sz w:val="32"/>
          <w:szCs w:val="32"/>
          <w:lang w:eastAsia="zh-CN"/>
        </w:rPr>
        <w:t>等</w:t>
      </w:r>
      <w:r>
        <w:rPr>
          <w:rFonts w:hint="default" w:ascii="Times New Roman" w:hAnsi="Times New Roman" w:eastAsia="仿宋_GB2312" w:cs="Times New Roman"/>
          <w:sz w:val="32"/>
          <w:szCs w:val="32"/>
        </w:rPr>
        <w:t>材料</w:t>
      </w:r>
      <w:r>
        <w:rPr>
          <w:rFonts w:hint="eastAsia" w:eastAsia="仿宋_GB2312" w:cs="Times New Roman"/>
          <w:sz w:val="32"/>
          <w:szCs w:val="32"/>
          <w:lang w:eastAsia="zh-CN"/>
        </w:rPr>
        <w:t>开发与生产。</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lang w:eastAsia="zh-CN"/>
        </w:rPr>
      </w:pP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lang w:eastAsia="zh-CN"/>
        </w:rPr>
        <w:t>支持</w:t>
      </w:r>
      <w:r>
        <w:rPr>
          <w:rFonts w:hint="default" w:ascii="Times New Roman" w:hAnsi="Times New Roman" w:eastAsia="仿宋_GB2312" w:cs="Times New Roman"/>
          <w:sz w:val="32"/>
          <w:szCs w:val="32"/>
        </w:rPr>
        <w:t>锂电池陶瓷隔膜、新型聚合物、无纺布隔膜等电池隔膜</w:t>
      </w:r>
      <w:r>
        <w:rPr>
          <w:rFonts w:hint="eastAsia" w:eastAsia="仿宋_GB2312" w:cs="Times New Roman"/>
          <w:sz w:val="32"/>
          <w:szCs w:val="32"/>
          <w:lang w:eastAsia="zh-CN"/>
        </w:rPr>
        <w:t>开发与生产。</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eastAsia="zh-CN"/>
        </w:rPr>
      </w:pPr>
      <w:r>
        <w:rPr>
          <w:rFonts w:hint="eastAsia" w:eastAsia="仿宋_GB2312" w:cs="Times New Roman"/>
          <w:sz w:val="32"/>
          <w:szCs w:val="32"/>
          <w:lang w:val="en-US" w:eastAsia="zh-CN"/>
        </w:rPr>
        <w:t>7.</w:t>
      </w:r>
      <w:r>
        <w:rPr>
          <w:rFonts w:hint="eastAsia" w:eastAsia="仿宋_GB2312" w:cs="Times New Roman"/>
          <w:sz w:val="32"/>
          <w:szCs w:val="32"/>
          <w:lang w:eastAsia="zh-CN"/>
        </w:rPr>
        <w:t>支持</w:t>
      </w:r>
      <w:r>
        <w:rPr>
          <w:rFonts w:hint="default" w:ascii="Times New Roman" w:hAnsi="Times New Roman" w:eastAsia="仿宋_GB2312" w:cs="Times New Roman"/>
          <w:sz w:val="32"/>
          <w:szCs w:val="32"/>
          <w:lang w:eastAsia="zh-CN"/>
        </w:rPr>
        <w:t>动力电池用电解液及上游六氟磷酸锂、LiFSI</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六氟磷酸钠等电解质材料以及其他新型添加剂</w:t>
      </w:r>
      <w:r>
        <w:rPr>
          <w:rFonts w:hint="eastAsia" w:eastAsia="仿宋_GB2312" w:cs="Times New Roman"/>
          <w:sz w:val="32"/>
          <w:szCs w:val="32"/>
          <w:lang w:eastAsia="zh-CN"/>
        </w:rPr>
        <w:t>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lang w:eastAsia="zh-CN"/>
        </w:rPr>
      </w:pPr>
      <w:r>
        <w:rPr>
          <w:rFonts w:hint="eastAsia" w:eastAsia="仿宋_GB2312" w:cs="Times New Roman"/>
          <w:sz w:val="32"/>
          <w:szCs w:val="32"/>
          <w:lang w:val="en-US" w:eastAsia="zh-CN"/>
        </w:rPr>
        <w:t>8.</w:t>
      </w:r>
      <w:r>
        <w:rPr>
          <w:rFonts w:hint="eastAsia" w:eastAsia="仿宋_GB2312" w:cs="Times New Roman"/>
          <w:sz w:val="32"/>
          <w:szCs w:val="32"/>
          <w:lang w:eastAsia="zh-CN"/>
        </w:rPr>
        <w:t>支持</w:t>
      </w:r>
      <w:r>
        <w:rPr>
          <w:rFonts w:hint="default" w:ascii="Times New Roman" w:hAnsi="Times New Roman" w:eastAsia="仿宋_GB2312" w:cs="Times New Roman"/>
          <w:sz w:val="32"/>
          <w:szCs w:val="32"/>
        </w:rPr>
        <w:t>“煤焦油—针状焦—负极材料”产业</w:t>
      </w:r>
      <w:r>
        <w:rPr>
          <w:rFonts w:hint="eastAsia" w:eastAsia="仿宋_GB2312" w:cs="Times New Roman"/>
          <w:sz w:val="32"/>
          <w:szCs w:val="32"/>
          <w:lang w:eastAsia="zh-CN"/>
        </w:rPr>
        <w:t>发展</w:t>
      </w:r>
      <w:r>
        <w:rPr>
          <w:rFonts w:hint="default" w:ascii="Times New Roman" w:hAnsi="Times New Roman" w:eastAsia="仿宋_GB2312" w:cs="Times New Roman"/>
          <w:sz w:val="32"/>
          <w:szCs w:val="32"/>
        </w:rPr>
        <w:t>路径</w:t>
      </w:r>
      <w:r>
        <w:rPr>
          <w:rFonts w:hint="eastAsia" w:eastAsia="仿宋_GB2312" w:cs="Times New Roman"/>
          <w:sz w:val="32"/>
          <w:szCs w:val="32"/>
          <w:lang w:eastAsia="zh-CN"/>
        </w:rPr>
        <w:t>，鼓励</w:t>
      </w:r>
      <w:r>
        <w:rPr>
          <w:rFonts w:hint="default" w:ascii="Times New Roman" w:hAnsi="Times New Roman" w:eastAsia="仿宋_GB2312" w:cs="Times New Roman"/>
          <w:sz w:val="32"/>
          <w:szCs w:val="32"/>
        </w:rPr>
        <w:t>钠离子电池用软碳、硬碳材料</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钛基、硅基等非碳系负极材料新技术</w:t>
      </w:r>
      <w:r>
        <w:rPr>
          <w:rFonts w:hint="eastAsia" w:eastAsia="仿宋_GB2312" w:cs="Times New Roman"/>
          <w:sz w:val="32"/>
          <w:szCs w:val="32"/>
          <w:lang w:eastAsia="zh-CN"/>
        </w:rPr>
        <w:t>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lang w:eastAsia="zh-CN"/>
        </w:rPr>
      </w:pPr>
      <w:r>
        <w:rPr>
          <w:rFonts w:hint="eastAsia" w:eastAsia="仿宋_GB2312" w:cs="Times New Roman"/>
          <w:sz w:val="32"/>
          <w:szCs w:val="32"/>
          <w:lang w:val="en-US" w:eastAsia="zh-CN"/>
        </w:rPr>
        <w:t>9.</w:t>
      </w:r>
      <w:r>
        <w:rPr>
          <w:rFonts w:hint="eastAsia" w:eastAsia="仿宋_GB2312" w:cs="Times New Roman"/>
          <w:sz w:val="32"/>
          <w:szCs w:val="32"/>
          <w:lang w:eastAsia="zh-CN"/>
        </w:rPr>
        <w:t>支持</w:t>
      </w:r>
      <w:r>
        <w:rPr>
          <w:rFonts w:hint="default" w:ascii="Times New Roman" w:hAnsi="Times New Roman" w:eastAsia="仿宋_GB2312" w:cs="Times New Roman"/>
          <w:sz w:val="32"/>
          <w:szCs w:val="32"/>
          <w:lang w:eastAsia="zh-CN"/>
        </w:rPr>
        <w:t>锂电铜箔、电池铝箔、粘结剂、导电剂等其他材料以及燃料电池膜电极、液流电池等新型电池关键材料</w:t>
      </w:r>
      <w:r>
        <w:rPr>
          <w:rFonts w:hint="eastAsia" w:eastAsia="仿宋_GB2312" w:cs="Times New Roman"/>
          <w:sz w:val="32"/>
          <w:szCs w:val="32"/>
          <w:lang w:eastAsia="zh-CN"/>
        </w:rPr>
        <w:t>开发与生产。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10.鼓励废旧电池回收及梯次化利用。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lang w:val="en-US" w:eastAsia="zh-CN"/>
        </w:rPr>
        <w:t>11.运用其它先进适用技术实行技术改造的方式。</w:t>
      </w:r>
    </w:p>
    <w:p>
      <w:pPr>
        <w:ind w:firstLine="420" w:firstLineChars="200"/>
        <w:rPr>
          <w:rFonts w:hint="eastAsia"/>
        </w:rPr>
      </w:pP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七</w:t>
      </w:r>
      <w:r>
        <w:rPr>
          <w:rFonts w:hint="eastAsia" w:ascii="黑体" w:hAnsi="黑体" w:eastAsia="黑体" w:cs="黑体"/>
          <w:bCs/>
          <w:sz w:val="32"/>
          <w:szCs w:val="32"/>
        </w:rPr>
        <w:t>、酒</w:t>
      </w:r>
      <w:r>
        <w:rPr>
          <w:rFonts w:hint="eastAsia" w:ascii="黑体" w:hAnsi="黑体" w:eastAsia="黑体" w:cs="黑体"/>
          <w:bCs/>
          <w:sz w:val="32"/>
          <w:szCs w:val="32"/>
          <w:lang w:val="en-US" w:eastAsia="zh-CN"/>
        </w:rPr>
        <w:t>产业</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1.推行清洁生产，鼓励企业加强技术改造，降低物耗、能耗，节约用水，开展丢糟、曲草等资源综合利用，</w:t>
      </w:r>
      <w:r>
        <w:rPr>
          <w:rFonts w:hint="eastAsia" w:ascii="仿宋_GB2312" w:hAnsi="宋体" w:eastAsia="仿宋_GB2312"/>
          <w:sz w:val="32"/>
          <w:szCs w:val="32"/>
          <w:lang w:eastAsia="zh-CN"/>
        </w:rPr>
        <w:t>支持酒产业绿色，生态发展</w:t>
      </w:r>
      <w:r>
        <w:rPr>
          <w:rFonts w:hint="eastAsia" w:ascii="仿宋_GB2312" w:hAnsi="宋体" w:eastAsia="仿宋_GB2312"/>
          <w:sz w:val="32"/>
          <w:szCs w:val="32"/>
        </w:rPr>
        <w:t>。</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rPr>
        <w:t>2.</w:t>
      </w:r>
      <w:r>
        <w:rPr>
          <w:rFonts w:hint="eastAsia" w:ascii="仿宋_GB2312" w:hAnsi="宋体" w:eastAsia="仿宋_GB2312"/>
          <w:sz w:val="32"/>
          <w:szCs w:val="32"/>
          <w:lang w:val="en-US" w:eastAsia="zh-CN"/>
        </w:rPr>
        <w:t>支持企业技改扩能、提质增效。</w:t>
      </w:r>
      <w:r>
        <w:rPr>
          <w:rFonts w:hint="eastAsia" w:ascii="仿宋_GB2312" w:hAnsi="宋体" w:eastAsia="仿宋_GB2312"/>
          <w:sz w:val="32"/>
          <w:szCs w:val="32"/>
        </w:rPr>
        <w:t>推广应用高效快捷包装生产线，以及自动化、</w:t>
      </w:r>
      <w:r>
        <w:rPr>
          <w:rFonts w:hint="eastAsia" w:ascii="仿宋_GB2312" w:hAnsi="宋体" w:eastAsia="仿宋_GB2312"/>
          <w:sz w:val="32"/>
          <w:szCs w:val="32"/>
          <w:lang w:val="en-US" w:eastAsia="zh-CN"/>
        </w:rPr>
        <w:t>智能化</w:t>
      </w:r>
      <w:r>
        <w:rPr>
          <w:rFonts w:hint="eastAsia" w:ascii="仿宋_GB2312" w:hAnsi="宋体" w:eastAsia="仿宋_GB2312"/>
          <w:sz w:val="32"/>
          <w:szCs w:val="32"/>
        </w:rPr>
        <w:t>的加工与包装设备/流水线</w:t>
      </w:r>
      <w:r>
        <w:rPr>
          <w:rFonts w:hint="eastAsia" w:ascii="仿宋_GB2312" w:hAnsi="宋体" w:eastAsia="仿宋_GB2312"/>
          <w:sz w:val="32"/>
          <w:szCs w:val="32"/>
          <w:lang w:eastAsia="zh-CN"/>
        </w:rPr>
        <w:t>，运用其它先进适用技术实行技术改造的方式。</w:t>
      </w:r>
    </w:p>
    <w:p>
      <w:pPr>
        <w:pStyle w:val="35"/>
        <w:rPr>
          <w:rFonts w:hint="default" w:ascii="仿宋_GB2312" w:hAnsi="宋体" w:eastAsia="仿宋_GB2312"/>
          <w:sz w:val="32"/>
          <w:szCs w:val="32"/>
          <w:lang w:val="en-US"/>
        </w:rPr>
      </w:pPr>
      <w:r>
        <w:rPr>
          <w:rFonts w:hint="eastAsia" w:ascii="仿宋_GB2312" w:hAnsi="宋体" w:eastAsia="仿宋_GB2312"/>
          <w:sz w:val="32"/>
          <w:szCs w:val="32"/>
        </w:rPr>
        <w:t>3.推进酒产业技术创新，扶持重点企业加快建立和完善以企业技术中心为主体的创新体系，鼓励和支持酒企业与科研院所构建产学研技术创新平台</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支持围绕原料、工艺等关键环节，开展技术研究。</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 xml:space="preserve">4.引导建立健全涵计量、质量、职业健康和安全、环境保护在内的标准化管理体系，提升酒行业标准化水平。   </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5.推广应用质量安全可追溯系统、数据采集、信息化管理和检验检测技术，对生产原辅料、生产加工工艺、产品、检验、包装、贮存、流通、环境保护等进行规范，建立酒类生产、流通、销售等各环节的全程监管防伪追踪追溯信息服务平台。</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6.支持省内包装材料生产、包装印刷等与酒关联产业发展，鼓励使用包装新材料、新工艺,提高包装设计水平。</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7.推广和完善原辅料、工艺、包装、销售等环节的生产安全卫生标准、质量标准和产品标准。</w:t>
      </w:r>
    </w:p>
    <w:p>
      <w:pPr>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8.推进营销创新及商业模式创新，扩大营销网络体系，优化营销网络布局, 精细化搭建市场营销平台。</w:t>
      </w:r>
    </w:p>
    <w:p>
      <w:pPr>
        <w:pStyle w:val="35"/>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ascii="仿宋_GB2312" w:hAnsi="宋体" w:eastAsia="仿宋_GB2312"/>
          <w:sz w:val="32"/>
          <w:szCs w:val="32"/>
          <w:lang w:val="en-US" w:eastAsia="zh-CN"/>
        </w:rPr>
        <w:t>9.推进产业队伍建设，支持开展白酒职业技能等级培训认证，支持酒产、教、研融合发展；支持推进人才培养计划。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10.支持白酒企业做大做强，支持酒产业并购重组实现酿酒资源优化配制，支持酒产业重大配套项目实现全产业链发展。</w:t>
      </w:r>
    </w:p>
    <w:p>
      <w:pPr>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lang w:val="en-US" w:eastAsia="zh-CN"/>
        </w:rPr>
        <w:t>八</w:t>
      </w:r>
      <w:r>
        <w:rPr>
          <w:rFonts w:hint="eastAsia" w:ascii="黑体" w:hAnsi="黑体" w:eastAsia="黑体" w:cs="黑体"/>
          <w:bCs/>
          <w:sz w:val="32"/>
          <w:szCs w:val="32"/>
        </w:rPr>
        <w:t>、健康医药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（一）生物药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1.发展基因工程药物、抗体药物、基因治疗药物、多肽药物、核酸药物等生物技术新药，以及新型的生物技术药品给药系统和相关技术。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2.发展预防和诊断重大传染病的新型疫苗和诊断试剂，干细胞等细胞治疗产品、血液制品等。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3.提升和推广动物细胞大规模高效培养关键技术、无血清无蛋白培养基、新型高效分离纯化介质及纯化技术、基因工程菌优选、培养条件优化及下游纯化技术等，提高生产过程在线监测和质量控制水平。</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4.推广应用基因工程疫苗、灭活疫苗生产技术，酶分子工程技术，活性多肽提取及化学修饰技术等。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5.运用其它先进适用技术实行技术改造的方式。</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（二）现代中药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1.发展中药新药、现代中药大品种，推动传统名优产品的二次开发及中药新剂型的开发。</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2.围绕重大疾病及中医药治疗优势病种（如慢性病、疑难病等），发展民族药、天然药物，以及疗效确切、安全性高、有效成分明确、作用机理清楚的中药制剂。</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发展中药饮片炮制技术和工艺装备、中药材初加工技术和工艺装备，改造提升中药的提取、纯化、质量控制技术、中药现代剂型的工艺技术和装备、单元制药技术及配套设备等，发展高效、节能环保的制药技术与设备（包括过程废弃物再利用技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4.建立和提升中药材、饮片、提取物、中药配方颗粒及中成药质量标准，建立高效、微量、准确、快速的活性成分鉴定、评价体系。</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5.运用其它先进适用技术实行技术改造的方式。</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（三）化学药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发展新结构、新靶点、新机制的创新药物，包括基于新靶标或多靶标的药物、分子靶向治疗药物和化合物改构药物，发展新型抗感染药物（抗多耐药菌、抗病毒）、抗肿瘤药物、心脑血管疾病药物、糖尿病、其它常见和多发病药物。</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2.加强对药物的剂型改造和二次开发，发展新剂型、新释药系统，推广速释、缓控释及靶向释药等技术，发展口服缓控释制剂及贴剂、喷雾剂、吸入剂等透皮或粘膜给药制剂。</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3.发展系列功能性药用辅料，包括新型包衣材料等口服固体制剂用辅料及外用制剂辅料等，提高药用辅料质量标准。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4.发展新型、环保、使用便捷的药用包装材料和容器。</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5.运用其它先进适用技术实行技术改造的方式。</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Cs/>
          <w:sz w:val="32"/>
          <w:szCs w:val="32"/>
          <w:lang w:eastAsia="zh-CN"/>
        </w:rPr>
      </w:pPr>
      <w:r>
        <w:rPr>
          <w:rFonts w:hint="eastAsia" w:ascii="楷体_GB2312" w:hAnsi="楷体_GB2312" w:eastAsia="楷体_GB2312" w:cs="楷体_GB2312"/>
          <w:bCs/>
          <w:sz w:val="32"/>
          <w:szCs w:val="32"/>
        </w:rPr>
        <w:t>（</w:t>
      </w:r>
      <w:r>
        <w:rPr>
          <w:rFonts w:hint="eastAsia" w:ascii="楷体_GB2312" w:hAnsi="楷体_GB2312" w:eastAsia="楷体_GB2312" w:cs="楷体_GB2312"/>
          <w:bCs/>
          <w:sz w:val="32"/>
          <w:szCs w:val="32"/>
          <w:lang w:eastAsia="zh-CN"/>
        </w:rPr>
        <w:t>四</w:t>
      </w:r>
      <w:r>
        <w:rPr>
          <w:rFonts w:hint="eastAsia" w:ascii="楷体_GB2312" w:hAnsi="楷体_GB2312" w:eastAsia="楷体_GB2312" w:cs="楷体_GB2312"/>
          <w:bCs/>
          <w:sz w:val="32"/>
          <w:szCs w:val="32"/>
        </w:rPr>
        <w:t>）</w:t>
      </w:r>
      <w:r>
        <w:rPr>
          <w:rFonts w:hint="eastAsia" w:ascii="楷体_GB2312" w:hAnsi="楷体_GB2312" w:eastAsia="楷体_GB2312" w:cs="楷体_GB2312"/>
          <w:bCs/>
          <w:sz w:val="32"/>
          <w:szCs w:val="32"/>
          <w:lang w:eastAsia="zh-CN"/>
        </w:rPr>
        <w:t>医疗器械</w:t>
      </w:r>
    </w:p>
    <w:p>
      <w:pPr>
        <w:pStyle w:val="85"/>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default" w:ascii="仿宋_GB2312" w:hAnsi="宋体" w:eastAsia="仿宋_GB2312" w:cs="Times New Roman"/>
          <w:kern w:val="2"/>
          <w:sz w:val="32"/>
          <w:szCs w:val="32"/>
          <w:lang w:val="en-US" w:eastAsia="zh-CN" w:bidi="ar-SA"/>
        </w:rPr>
      </w:pPr>
      <w:r>
        <w:rPr>
          <w:rFonts w:hint="eastAsia" w:ascii="仿宋_GB2312" w:hAnsi="宋体" w:cs="Times New Roman"/>
          <w:kern w:val="2"/>
          <w:sz w:val="32"/>
          <w:szCs w:val="32"/>
          <w:lang w:val="en-US" w:eastAsia="zh-CN" w:bidi="ar-SA"/>
        </w:rPr>
        <w:t>1</w:t>
      </w:r>
      <w:r>
        <w:rPr>
          <w:rFonts w:hint="eastAsia" w:ascii="仿宋_GB2312" w:hAnsi="宋体" w:eastAsia="仿宋_GB2312" w:cs="Times New Roman"/>
          <w:kern w:val="2"/>
          <w:sz w:val="32"/>
          <w:szCs w:val="32"/>
          <w:lang w:val="en-US" w:eastAsia="zh-CN" w:bidi="ar-SA"/>
        </w:rPr>
        <w:t>.</w:t>
      </w:r>
      <w:r>
        <w:rPr>
          <w:rFonts w:hint="eastAsia" w:ascii="仿宋_GB2312" w:hAnsi="宋体" w:cs="Times New Roman"/>
          <w:sz w:val="32"/>
          <w:szCs w:val="32"/>
          <w:lang w:eastAsia="zh-CN"/>
        </w:rPr>
        <w:t>支持开展</w:t>
      </w:r>
      <w:r>
        <w:rPr>
          <w:rFonts w:hint="default" w:ascii="仿宋_GB2312" w:hAnsi="宋体" w:eastAsia="仿宋_GB2312" w:cs="Times New Roman"/>
          <w:sz w:val="32"/>
          <w:szCs w:val="32"/>
        </w:rPr>
        <w:t>医疗器械核心零部件、特殊材料开展</w:t>
      </w:r>
      <w:r>
        <w:rPr>
          <w:rFonts w:hint="eastAsia" w:ascii="仿宋_GB2312" w:hAnsi="宋体" w:cs="Times New Roman"/>
          <w:sz w:val="32"/>
          <w:szCs w:val="32"/>
          <w:lang w:eastAsia="zh-CN"/>
        </w:rPr>
        <w:t>技术</w:t>
      </w:r>
      <w:r>
        <w:rPr>
          <w:rFonts w:hint="default" w:ascii="仿宋_GB2312" w:hAnsi="宋体" w:eastAsia="仿宋_GB2312" w:cs="Times New Roman"/>
          <w:sz w:val="32"/>
          <w:szCs w:val="32"/>
        </w:rPr>
        <w:t>攻关</w:t>
      </w:r>
      <w:r>
        <w:rPr>
          <w:rFonts w:hint="eastAsia" w:ascii="仿宋_GB2312" w:hAnsi="宋体" w:cs="Times New Roman"/>
          <w:sz w:val="32"/>
          <w:szCs w:val="32"/>
          <w:lang w:eastAsia="zh-CN"/>
        </w:rPr>
        <w:t>，</w:t>
      </w:r>
      <w:r>
        <w:rPr>
          <w:rFonts w:hint="eastAsia" w:ascii="仿宋_GB2312" w:hAnsi="宋体" w:cs="Times New Roman"/>
          <w:kern w:val="2"/>
          <w:sz w:val="32"/>
          <w:szCs w:val="32"/>
          <w:lang w:val="en-US" w:eastAsia="zh-CN" w:bidi="ar-SA"/>
        </w:rPr>
        <w:t>开展</w:t>
      </w:r>
      <w:r>
        <w:rPr>
          <w:rFonts w:hint="default" w:ascii="仿宋_GB2312" w:hAnsi="宋体" w:eastAsia="仿宋_GB2312" w:cs="Times New Roman"/>
          <w:kern w:val="2"/>
          <w:sz w:val="32"/>
          <w:szCs w:val="32"/>
          <w:lang w:val="en-US" w:eastAsia="zh-CN" w:bidi="ar-SA"/>
        </w:rPr>
        <w:t>医疗影像、体外诊断设备与试剂、应急救治、生命支持、中医诊疗康复设备等领域关键技术</w:t>
      </w:r>
      <w:r>
        <w:rPr>
          <w:rFonts w:hint="eastAsia" w:ascii="仿宋_GB2312" w:hAnsi="宋体" w:cs="Times New Roman"/>
          <w:kern w:val="2"/>
          <w:sz w:val="32"/>
          <w:szCs w:val="32"/>
          <w:lang w:val="en-US" w:eastAsia="zh-CN" w:bidi="ar-SA"/>
        </w:rPr>
        <w:t>研究</w:t>
      </w:r>
      <w:r>
        <w:rPr>
          <w:rFonts w:hint="default" w:ascii="仿宋_GB2312" w:hAnsi="宋体"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2.</w:t>
      </w:r>
      <w:r>
        <w:rPr>
          <w:rFonts w:hint="default" w:ascii="仿宋_GB2312" w:hAnsi="宋体" w:eastAsia="仿宋_GB2312" w:cs="Times New Roman"/>
          <w:kern w:val="2"/>
          <w:sz w:val="32"/>
          <w:szCs w:val="32"/>
          <w:lang w:val="en-US" w:eastAsia="zh-CN" w:bidi="ar-SA"/>
        </w:rPr>
        <w:t>培育植介入器械和生物医用材料产品，发展人工关节与骨科植入物、种植牙与口腔植入设备等</w:t>
      </w:r>
      <w:r>
        <w:rPr>
          <w:rFonts w:hint="eastAsia" w:ascii="仿宋_GB2312" w:hAnsi="宋体" w:eastAsia="仿宋_GB2312" w:cs="Times New Roman"/>
          <w:kern w:val="2"/>
          <w:sz w:val="32"/>
          <w:szCs w:val="32"/>
          <w:lang w:val="en-US" w:eastAsia="zh-CN" w:bidi="ar-SA"/>
        </w:rPr>
        <w:t>医用耗材</w:t>
      </w:r>
      <w:r>
        <w:rPr>
          <w:rFonts w:hint="default" w:ascii="仿宋_GB2312" w:hAnsi="宋体" w:eastAsia="仿宋_GB2312" w:cs="Times New Roman"/>
          <w:kern w:val="2"/>
          <w:sz w:val="32"/>
          <w:szCs w:val="32"/>
          <w:lang w:val="en-US" w:eastAsia="zh-CN" w:bidi="ar-SA"/>
        </w:rPr>
        <w:t>。发展人类免疫抗体临床检测试剂盒、化学发光免疫分析试剂盒、新冠病毒诊断试剂盒及相关配套设备。支持基因测序产品、生物检测产品以及与仪器配套使用检测品的研发和产业化。</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3.支持发展</w:t>
      </w:r>
      <w:r>
        <w:rPr>
          <w:rFonts w:hint="default" w:ascii="仿宋_GB2312" w:hAnsi="宋体" w:eastAsia="仿宋_GB2312" w:cs="Times New Roman"/>
          <w:kern w:val="2"/>
          <w:sz w:val="32"/>
          <w:szCs w:val="32"/>
          <w:lang w:val="en-US" w:eastAsia="zh-CN" w:bidi="ar-SA"/>
        </w:rPr>
        <w:t>智能医疗终端产品</w:t>
      </w:r>
      <w:r>
        <w:rPr>
          <w:rFonts w:hint="eastAsia" w:ascii="仿宋_GB2312" w:hAnsi="宋体" w:eastAsia="仿宋_GB2312" w:cs="Times New Roman"/>
          <w:kern w:val="2"/>
          <w:sz w:val="32"/>
          <w:szCs w:val="32"/>
          <w:lang w:val="en-US" w:eastAsia="zh-CN" w:bidi="ar-SA"/>
        </w:rPr>
        <w:t>、</w:t>
      </w:r>
      <w:r>
        <w:rPr>
          <w:rFonts w:hint="default" w:ascii="仿宋_GB2312" w:hAnsi="宋体" w:eastAsia="仿宋_GB2312" w:cs="Times New Roman"/>
          <w:kern w:val="2"/>
          <w:sz w:val="32"/>
          <w:szCs w:val="32"/>
          <w:lang w:val="en-US" w:eastAsia="zh-CN" w:bidi="ar-SA"/>
        </w:rPr>
        <w:t>智慧医疗检测与诊疗辅助设备，发展医用智能传感器、电子血压计</w:t>
      </w:r>
      <w:r>
        <w:rPr>
          <w:rFonts w:hint="eastAsia" w:ascii="仿宋_GB2312" w:hAnsi="宋体" w:eastAsia="仿宋_GB2312" w:cs="Times New Roman"/>
          <w:kern w:val="2"/>
          <w:sz w:val="32"/>
          <w:szCs w:val="32"/>
          <w:lang w:val="en-US" w:eastAsia="zh-CN" w:bidi="ar-SA"/>
        </w:rPr>
        <w:t>等</w:t>
      </w:r>
      <w:r>
        <w:rPr>
          <w:rFonts w:hint="default" w:ascii="仿宋_GB2312" w:hAnsi="宋体" w:eastAsia="仿宋_GB2312" w:cs="Times New Roman"/>
          <w:kern w:val="2"/>
          <w:sz w:val="32"/>
          <w:szCs w:val="32"/>
          <w:lang w:val="en-US" w:eastAsia="zh-CN" w:bidi="ar-SA"/>
        </w:rPr>
        <w:t>家用可穿戴式健康监控仪器设备</w:t>
      </w:r>
      <w:r>
        <w:rPr>
          <w:rFonts w:hint="eastAsia" w:ascii="仿宋_GB2312" w:hAnsi="宋体" w:eastAsia="仿宋_GB2312" w:cs="Times New Roman"/>
          <w:kern w:val="2"/>
          <w:sz w:val="32"/>
          <w:szCs w:val="32"/>
          <w:lang w:val="en-US" w:eastAsia="zh-CN" w:bidi="ar-SA"/>
        </w:rPr>
        <w:t>以及</w:t>
      </w:r>
      <w:r>
        <w:rPr>
          <w:rFonts w:hint="default" w:ascii="仿宋_GB2312" w:hAnsi="宋体" w:eastAsia="仿宋_GB2312" w:cs="Times New Roman"/>
          <w:kern w:val="2"/>
          <w:sz w:val="32"/>
          <w:szCs w:val="32"/>
          <w:lang w:val="en-US" w:eastAsia="zh-CN" w:bidi="ar-SA"/>
        </w:rPr>
        <w:t>基于“互联网+”的智能移动健康终端交互设备与产品。</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eastAsia="zh-CN"/>
        </w:rPr>
      </w:pPr>
      <w:r>
        <w:rPr>
          <w:rFonts w:hint="eastAsia" w:ascii="仿宋_GB2312" w:hAnsi="宋体" w:cs="Times New Roman"/>
          <w:kern w:val="2"/>
          <w:sz w:val="32"/>
          <w:szCs w:val="32"/>
          <w:lang w:val="en-US" w:eastAsia="zh-CN" w:bidi="ar-SA"/>
        </w:rPr>
        <w:t>4</w:t>
      </w:r>
      <w:r>
        <w:rPr>
          <w:rFonts w:hint="eastAsia" w:ascii="仿宋_GB2312" w:hAnsi="宋体" w:eastAsia="仿宋_GB2312"/>
          <w:sz w:val="32"/>
          <w:szCs w:val="32"/>
        </w:rPr>
        <w:t>.运用其它先进适用技术实行技术改造的方式。</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p>
    <w:p>
      <w:pPr>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lang w:val="en-US" w:eastAsia="zh-CN"/>
        </w:rPr>
        <w:t>九</w:t>
      </w:r>
      <w:r>
        <w:rPr>
          <w:rFonts w:hint="eastAsia" w:ascii="黑体" w:hAnsi="黑体" w:eastAsia="黑体" w:cs="黑体"/>
          <w:bCs/>
          <w:sz w:val="32"/>
          <w:szCs w:val="32"/>
        </w:rPr>
        <w:t>、特色食品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1</w:t>
      </w:r>
      <w:r>
        <w:rPr>
          <w:rFonts w:hint="eastAsia" w:ascii="仿宋_GB2312" w:hAnsi="宋体" w:eastAsia="仿宋_GB2312"/>
          <w:sz w:val="32"/>
          <w:szCs w:val="32"/>
        </w:rPr>
        <w:t>.发展以辣椒为主的调味品、茶及精制茶、肉及肉制品、粮油及豆制品四条重点产业链，以刺梨、酸汤、食用菌、天然饮用水和其他特色饮品为代表五条特色产业链，以及功能食品、方便休闲食品、天然发酵食品、工业化特色餐饮、</w:t>
      </w:r>
      <w:r>
        <w:rPr>
          <w:rFonts w:hint="eastAsia" w:ascii="仿宋_GB2312" w:hAnsi="宋体" w:eastAsia="仿宋_GB2312"/>
          <w:sz w:val="32"/>
          <w:szCs w:val="32"/>
          <w:lang w:eastAsia="zh-CN"/>
        </w:rPr>
        <w:t>预制食品（菜）、</w:t>
      </w:r>
      <w:r>
        <w:rPr>
          <w:rFonts w:hint="eastAsia" w:ascii="仿宋_GB2312" w:hAnsi="宋体" w:eastAsia="仿宋_GB2312"/>
          <w:sz w:val="32"/>
          <w:szCs w:val="32"/>
        </w:rPr>
        <w:t>其他潜力食品等潜力产业</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促进</w:t>
      </w:r>
      <w:r>
        <w:rPr>
          <w:rFonts w:hint="eastAsia" w:ascii="仿宋_GB2312" w:hAnsi="宋体" w:eastAsia="仿宋_GB2312"/>
          <w:sz w:val="32"/>
          <w:szCs w:val="32"/>
        </w:rPr>
        <w:t>综合开发</w:t>
      </w:r>
      <w:r>
        <w:rPr>
          <w:rFonts w:hint="eastAsia" w:ascii="仿宋_GB2312" w:hAnsi="宋体" w:eastAsia="仿宋_GB2312"/>
          <w:sz w:val="32"/>
          <w:szCs w:val="32"/>
          <w:lang w:eastAsia="zh-CN"/>
        </w:rPr>
        <w:t>、</w:t>
      </w:r>
      <w:r>
        <w:rPr>
          <w:rFonts w:hint="eastAsia" w:ascii="仿宋_GB2312" w:hAnsi="宋体" w:eastAsia="仿宋_GB2312"/>
          <w:sz w:val="32"/>
          <w:szCs w:val="32"/>
        </w:rPr>
        <w:t>精深加工</w:t>
      </w:r>
      <w:r>
        <w:rPr>
          <w:rFonts w:hint="eastAsia" w:ascii="仿宋_GB2312" w:hAnsi="宋体" w:eastAsia="仿宋_GB2312"/>
          <w:sz w:val="32"/>
          <w:szCs w:val="32"/>
          <w:lang w:eastAsia="zh-CN"/>
        </w:rPr>
        <w:t>、</w:t>
      </w:r>
      <w:r>
        <w:rPr>
          <w:rFonts w:hint="eastAsia" w:ascii="仿宋_GB2312" w:hAnsi="宋体" w:eastAsia="仿宋_GB2312"/>
          <w:sz w:val="32"/>
          <w:szCs w:val="32"/>
        </w:rPr>
        <w:t>食品精包装，</w:t>
      </w:r>
      <w:r>
        <w:rPr>
          <w:rFonts w:hint="eastAsia" w:ascii="仿宋_GB2312" w:hAnsi="宋体" w:eastAsia="仿宋_GB2312"/>
          <w:sz w:val="32"/>
          <w:szCs w:val="32"/>
          <w:lang w:val="en-US" w:eastAsia="zh-CN"/>
        </w:rPr>
        <w:t>推动</w:t>
      </w:r>
      <w:r>
        <w:rPr>
          <w:rFonts w:hint="eastAsia" w:ascii="仿宋_GB2312" w:hAnsi="宋体" w:eastAsia="仿宋_GB2312"/>
          <w:sz w:val="32"/>
          <w:szCs w:val="32"/>
        </w:rPr>
        <w:t>特色健康食品、产品品种更加多样化，</w:t>
      </w:r>
      <w:r>
        <w:rPr>
          <w:rFonts w:hint="eastAsia" w:ascii="仿宋_GB2312" w:hAnsi="宋体" w:eastAsia="仿宋_GB2312"/>
          <w:sz w:val="32"/>
          <w:szCs w:val="32"/>
          <w:lang w:val="en-US" w:eastAsia="zh-CN"/>
        </w:rPr>
        <w:t>生产</w:t>
      </w:r>
      <w:r>
        <w:rPr>
          <w:rFonts w:hint="eastAsia" w:ascii="仿宋_GB2312" w:hAnsi="宋体" w:eastAsia="仿宋_GB2312"/>
          <w:sz w:val="32"/>
          <w:szCs w:val="32"/>
        </w:rPr>
        <w:t>富有营养</w:t>
      </w:r>
      <w:r>
        <w:rPr>
          <w:rFonts w:hint="eastAsia" w:ascii="仿宋_GB2312" w:hAnsi="宋体" w:eastAsia="仿宋_GB2312"/>
          <w:sz w:val="32"/>
          <w:szCs w:val="32"/>
          <w:lang w:eastAsia="zh-CN"/>
        </w:rPr>
        <w:t>、</w:t>
      </w:r>
      <w:r>
        <w:rPr>
          <w:rFonts w:hint="eastAsia" w:ascii="仿宋_GB2312" w:hAnsi="宋体" w:eastAsia="仿宋_GB2312"/>
          <w:sz w:val="32"/>
          <w:szCs w:val="32"/>
        </w:rPr>
        <w:t>食用方便等高附加值食品。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2</w:t>
      </w:r>
      <w:r>
        <w:rPr>
          <w:rFonts w:hint="eastAsia" w:ascii="仿宋_GB2312" w:hAnsi="宋体" w:eastAsia="仿宋_GB2312"/>
          <w:sz w:val="32"/>
          <w:szCs w:val="32"/>
        </w:rPr>
        <w:t>.支持天然饮用水企业清洁化、信息化、标准化生产、加工、包装，加大饮用天然矿泉水、饮用天然泉水、饮用纯净水系列产品的开发，发展轻型水饮料、非复原新鲜果汁和其它健康天然饮品。</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.支持茶企业清洁化、信息化、标准化生产、加工、包装，加大茶产品及衍伸产品开发。</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4.升级改造以辣椒为主的调味品、肉及肉制品、粮油及豆制品</w:t>
      </w:r>
      <w:r>
        <w:rPr>
          <w:rFonts w:hint="eastAsia" w:ascii="仿宋_GB2312" w:hAnsi="宋体" w:eastAsia="仿宋_GB2312"/>
          <w:sz w:val="32"/>
          <w:szCs w:val="32"/>
          <w:lang w:val="en-US" w:eastAsia="zh-CN"/>
        </w:rPr>
        <w:t>等</w:t>
      </w:r>
      <w:r>
        <w:rPr>
          <w:rFonts w:hint="eastAsia" w:ascii="仿宋_GB2312" w:hAnsi="宋体" w:eastAsia="仿宋_GB2312"/>
          <w:sz w:val="32"/>
          <w:szCs w:val="32"/>
          <w:lang w:eastAsia="zh-CN"/>
        </w:rPr>
        <w:t>传统食品酿造技术、智慧</w:t>
      </w:r>
      <w:r>
        <w:rPr>
          <w:rFonts w:hint="eastAsia" w:ascii="仿宋_GB2312" w:hAnsi="宋体" w:eastAsia="仿宋_GB2312"/>
          <w:sz w:val="32"/>
          <w:szCs w:val="32"/>
        </w:rPr>
        <w:t>保鲜技术、货架</w:t>
      </w:r>
      <w:r>
        <w:rPr>
          <w:rFonts w:hint="eastAsia" w:ascii="仿宋_GB2312" w:hAnsi="宋体" w:eastAsia="仿宋_GB2312"/>
          <w:color w:val="auto"/>
          <w:sz w:val="32"/>
          <w:szCs w:val="32"/>
          <w:highlight w:val="none"/>
        </w:rPr>
        <w:t>期延长技术、</w:t>
      </w:r>
      <w:r>
        <w:rPr>
          <w:rFonts w:hint="eastAsia" w:ascii="仿宋_GB2312" w:hAnsi="宋体" w:eastAsia="仿宋_GB2312"/>
          <w:sz w:val="32"/>
          <w:szCs w:val="32"/>
        </w:rPr>
        <w:t>工艺流程标准化技术，发展冷加工技术、紫外线杀菌技术、自动切割、封包技术。</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5.推广运用软包装生产线、方便</w:t>
      </w:r>
      <w:r>
        <w:rPr>
          <w:rFonts w:hint="eastAsia" w:ascii="仿宋_GB2312" w:hAnsi="宋体" w:eastAsia="仿宋_GB2312"/>
          <w:sz w:val="32"/>
          <w:szCs w:val="32"/>
          <w:lang w:val="en-US" w:eastAsia="zh-CN"/>
        </w:rPr>
        <w:t>休闲</w:t>
      </w:r>
      <w:r>
        <w:rPr>
          <w:rFonts w:hint="eastAsia" w:ascii="仿宋_GB2312" w:hAnsi="宋体" w:eastAsia="仿宋_GB2312"/>
          <w:sz w:val="32"/>
          <w:szCs w:val="32"/>
        </w:rPr>
        <w:t>食品生产成套设备、杂粮加工专用设备，以及机器人、信息技术、生物加工、高级分割系统及传感器系统，研发由计算机自动设定的全自动封闭生产线。</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6.支持异地城市、旅游区、车站码头特色食品销售体系及电子商务建设，支持引导公共品牌、集体商标、地理标志推广运用。</w:t>
      </w:r>
    </w:p>
    <w:p>
      <w:pPr>
        <w:pageBreakBefore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7.推广应用食品安全可追溯系统、数据采集、信息化处理和检验检测技术，以及食品安全公共服务平台建设与升级改造。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8.推广和完善传统食品原辅料、工艺、配方、分割、包装、销售等环节的生产、安全卫生标准、质量标准和产品标准。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Batang" w:eastAsia="仿宋_GB2312"/>
          <w:sz w:val="32"/>
        </w:rPr>
      </w:pPr>
      <w:r>
        <w:rPr>
          <w:rFonts w:hint="eastAsia" w:ascii="仿宋_GB2312" w:hAnsi="宋体" w:eastAsia="仿宋_GB2312"/>
          <w:sz w:val="32"/>
          <w:szCs w:val="32"/>
        </w:rPr>
        <w:t>9.运用其他先进适用技术实行技术改造的方式</w:t>
      </w:r>
      <w:r>
        <w:rPr>
          <w:rFonts w:hint="eastAsia" w:ascii="仿宋_GB2312" w:hAnsi="宋体"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九、其他轻工</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（一）纺织服装</w:t>
      </w:r>
    </w:p>
    <w:p>
      <w:pPr>
        <w:pStyle w:val="11"/>
        <w:keepNext w:val="0"/>
        <w:keepLines w:val="0"/>
        <w:pageBreakBefore w:val="0"/>
        <w:kinsoku/>
        <w:wordWrap/>
        <w:overflowPunct/>
        <w:topLinePunct w:val="0"/>
        <w:autoSpaceDE/>
        <w:autoSpaceDN/>
        <w:bidi w:val="0"/>
        <w:adjustRightInd w:val="0"/>
        <w:snapToGrid w:val="0"/>
        <w:spacing w:after="0" w:line="560" w:lineRule="exact"/>
        <w:ind w:left="0" w:leftChars="0" w:firstLine="640" w:firstLineChars="200"/>
        <w:textAlignment w:val="auto"/>
        <w:outlineLvl w:val="2"/>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1.支持新型化纤和天然纤维研发，开发纳米化、复合型、生态化、高性能、多功能的材料</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val="en-US" w:eastAsia="zh-CN" w:bidi="ar"/>
        </w:rPr>
        <w:t>支持新型纺纱技术，发展高档精梳纱、无接头纱、功能性化纤混纺纱。</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2.支持无水少水印染、数码印花等先进环保技术，推广自动化、数字化、智能化印染装备，推进废气收集和处理、废水“零排放”技术。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3.发展服装、鞋帽、箱包、皮具、产业用纺织品等成品加工，支持技术改造。</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lang w:val="en-US" w:eastAsia="zh-CN"/>
        </w:rPr>
      </w:pPr>
      <w:r>
        <w:rPr>
          <w:rFonts w:hint="eastAsia" w:ascii="仿宋_GB2312" w:hAnsi="宋体" w:eastAsia="仿宋_GB2312"/>
          <w:sz w:val="32"/>
          <w:szCs w:val="32"/>
          <w:lang w:val="en-US" w:eastAsia="zh-CN"/>
        </w:rPr>
        <w:t>4</w:t>
      </w:r>
      <w:r>
        <w:rPr>
          <w:rFonts w:hint="eastAsia" w:ascii="仿宋_GB2312" w:hAnsi="宋体" w:eastAsia="仿宋_GB2312"/>
          <w:sz w:val="32"/>
          <w:szCs w:val="32"/>
        </w:rPr>
        <w:t>.运用其它先进适用技术实行技术改造的方式。</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lang w:val="en-US" w:eastAsia="zh-CN"/>
        </w:rPr>
        <w:t>包装及造纸</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宋体" w:eastAsia="仿宋_GB2312" w:cs="Times New Roman"/>
          <w:b w:val="0"/>
          <w:bCs w:val="0"/>
          <w:kern w:val="2"/>
          <w:sz w:val="32"/>
          <w:szCs w:val="32"/>
          <w:lang w:val="en-US" w:eastAsia="zh-CN" w:bidi="ar-SA"/>
        </w:rPr>
      </w:pPr>
      <w:r>
        <w:rPr>
          <w:rFonts w:hint="eastAsia" w:ascii="仿宋_GB2312" w:hAnsi="宋体" w:eastAsia="仿宋_GB2312" w:cs="Times New Roman"/>
          <w:b w:val="0"/>
          <w:bCs w:val="0"/>
          <w:kern w:val="2"/>
          <w:sz w:val="32"/>
          <w:szCs w:val="32"/>
          <w:lang w:val="en-US" w:eastAsia="zh-CN" w:bidi="ar-SA"/>
        </w:rPr>
        <w:t>1.发展</w:t>
      </w:r>
      <w:r>
        <w:rPr>
          <w:rFonts w:hint="eastAsia" w:ascii="仿宋_GB2312" w:hAnsi="宋体" w:eastAsia="仿宋_GB2312"/>
          <w:sz w:val="32"/>
          <w:szCs w:val="32"/>
          <w:lang w:val="en-US" w:eastAsia="zh-CN"/>
        </w:rPr>
        <w:t>数字化智能化包装生产线，生产车间建设，采用自动化制版、胶印印刷、覆膜、丝印、烫金、模切、压纹、糊盒、组装、成型、入库等数字印刷及防伪印刷技术/工艺，提升印刷包装数字化。</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宋体" w:eastAsia="仿宋_GB2312" w:cs="Times New Roman"/>
          <w:b w:val="0"/>
          <w:bCs w:val="0"/>
          <w:kern w:val="2"/>
          <w:sz w:val="32"/>
          <w:szCs w:val="32"/>
          <w:lang w:val="en-US" w:eastAsia="zh-CN" w:bidi="ar-SA"/>
        </w:rPr>
      </w:pPr>
      <w:r>
        <w:rPr>
          <w:rFonts w:hint="eastAsia" w:ascii="仿宋_GB2312" w:hAnsi="宋体" w:eastAsia="仿宋_GB2312" w:cs="Times New Roman"/>
          <w:b w:val="0"/>
          <w:bCs w:val="0"/>
          <w:kern w:val="2"/>
          <w:sz w:val="32"/>
          <w:szCs w:val="32"/>
          <w:lang w:val="en-US" w:eastAsia="zh-CN" w:bidi="ar-SA"/>
        </w:rPr>
        <w:t>2.支持纸质品质量研发，色彩质量提升，产品平面设计，品牌文化设计，</w:t>
      </w:r>
      <w:r>
        <w:rPr>
          <w:rFonts w:hint="eastAsia" w:ascii="仿宋_GB2312" w:hAnsi="仿宋_GB2312" w:eastAsia="仿宋_GB2312" w:cs="仿宋_GB2312"/>
          <w:b w:val="0"/>
          <w:bCs w:val="0"/>
          <w:kern w:val="2"/>
          <w:sz w:val="32"/>
          <w:szCs w:val="32"/>
          <w:lang w:val="en-US" w:eastAsia="zh-CN" w:bidi="ar-SA"/>
        </w:rPr>
        <w:t>推进包装机械制造、纸制品包装、包装印刷、塑料包装等转型升级</w:t>
      </w:r>
      <w:r>
        <w:rPr>
          <w:rFonts w:hint="eastAsia" w:ascii="仿宋_GB2312" w:hAnsi="宋体" w:eastAsia="仿宋_GB2312" w:cs="Times New Roman"/>
          <w:b w:val="0"/>
          <w:bCs w:val="0"/>
          <w:kern w:val="2"/>
          <w:sz w:val="32"/>
          <w:szCs w:val="32"/>
          <w:lang w:val="en-US" w:eastAsia="zh-CN" w:bidi="ar-SA"/>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宋体" w:eastAsia="仿宋_GB2312" w:cs="Times New Roman"/>
          <w:b w:val="0"/>
          <w:bCs w:val="0"/>
          <w:kern w:val="2"/>
          <w:sz w:val="32"/>
          <w:szCs w:val="32"/>
          <w:lang w:val="en-US" w:eastAsia="zh-CN" w:bidi="ar-SA"/>
        </w:rPr>
        <w:t>3.</w:t>
      </w:r>
      <w:r>
        <w:rPr>
          <w:rFonts w:hint="eastAsia" w:ascii="仿宋_GB2312" w:hAnsi="仿宋_GB2312" w:eastAsia="仿宋_GB2312" w:cs="仿宋_GB2312"/>
          <w:sz w:val="32"/>
          <w:szCs w:val="32"/>
          <w:lang w:val="en-US" w:eastAsia="zh-CN"/>
        </w:rPr>
        <w:t>支持生物基材料、完全生物降解、单一材质、水溶性薄膜、无溶剂复合、水性油墨印刷等方面研发创新。</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4.支持发展新材料环保纸品替代木浆纸，支持企业改进现有工艺和技术，改进排污技术。</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kern w:val="2"/>
          <w:sz w:val="32"/>
          <w:szCs w:val="32"/>
          <w:lang w:val="en-US" w:eastAsia="zh-CN" w:bidi="ar-SA"/>
        </w:rPr>
        <w:t>5.</w:t>
      </w:r>
      <w:r>
        <w:rPr>
          <w:rFonts w:hint="default" w:ascii="仿宋_GB2312" w:hAnsi="仿宋_GB2312" w:eastAsia="仿宋_GB2312" w:cs="仿宋_GB2312"/>
          <w:b w:val="0"/>
          <w:bCs w:val="0"/>
          <w:kern w:val="2"/>
          <w:sz w:val="32"/>
          <w:szCs w:val="32"/>
          <w:lang w:val="en-US" w:eastAsia="zh-CN" w:bidi="ar-SA"/>
        </w:rPr>
        <w:t>运用其他先进适用技术实行技术改造的方式。</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（三）家具家居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支持家具</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家居制造数字化、智能化、</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科技创新提升，推动产品创新、改进</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生产工艺，推进家居包装材料减量化、再回收利用，</w:t>
      </w:r>
      <w:r>
        <w:rPr>
          <w:rFonts w:hint="default" w:ascii="仿宋_GB2312" w:hAnsi="仿宋_GB2312" w:eastAsia="仿宋_GB2312" w:cs="仿宋_GB2312"/>
          <w:b w:val="0"/>
          <w:bCs w:val="0"/>
          <w:kern w:val="2"/>
          <w:sz w:val="32"/>
          <w:szCs w:val="32"/>
          <w:lang w:val="en-US" w:eastAsia="zh-CN" w:bidi="ar-SA"/>
        </w:rPr>
        <w:t>运用其他先进适用技术实行技术改造的方式</w:t>
      </w:r>
      <w:r>
        <w:rPr>
          <w:rFonts w:hint="eastAsia" w:ascii="仿宋_GB2312" w:hAnsi="仿宋_GB2312" w:eastAsia="仿宋_GB2312" w:cs="仿宋_GB2312"/>
          <w:b w:val="0"/>
          <w:bCs w:val="0"/>
          <w:kern w:val="2"/>
          <w:sz w:val="32"/>
          <w:szCs w:val="32"/>
          <w:lang w:val="en-US" w:eastAsia="zh-CN" w:bidi="ar-SA"/>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（四）其他轻工</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对拉动劳动就业较强、经济效益较好、规模投资较大的其他轻工行业技术改造的方式。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宋体" w:eastAsia="仿宋_GB2312"/>
          <w:sz w:val="32"/>
          <w:szCs w:val="32"/>
          <w:lang w:eastAsia="zh-CN"/>
        </w:rPr>
      </w:pPr>
    </w:p>
    <w:p>
      <w:pPr>
        <w:pStyle w:val="2"/>
        <w:keepNext/>
        <w:keepLines/>
        <w:widowControl w:val="0"/>
        <w:numPr>
          <w:ilvl w:val="0"/>
          <w:numId w:val="0"/>
        </w:numPr>
        <w:spacing w:before="260" w:after="260" w:line="416" w:lineRule="auto"/>
        <w:jc w:val="both"/>
        <w:outlineLvl w:val="1"/>
      </w:pPr>
    </w:p>
    <w:p>
      <w:pPr>
        <w:sectPr>
          <w:headerReference r:id="rId8" w:type="first"/>
          <w:footerReference r:id="rId10" w:type="first"/>
          <w:headerReference r:id="rId7" w:type="default"/>
          <w:footerReference r:id="rId9" w:type="default"/>
          <w:pgSz w:w="11907" w:h="16840"/>
          <w:pgMar w:top="1440" w:right="1800" w:bottom="1440" w:left="1800" w:header="851" w:footer="992" w:gutter="0"/>
          <w:pgNumType w:fmt="decimal" w:start="1"/>
          <w:cols w:space="720" w:num="1"/>
          <w:titlePg/>
          <w:docGrid w:type="linesAndChars" w:linePitch="312" w:charSpace="0"/>
        </w:sectPr>
      </w:pPr>
    </w:p>
    <w:tbl>
      <w:tblPr>
        <w:tblStyle w:val="22"/>
        <w:tblW w:w="0" w:type="auto"/>
        <w:tblInd w:w="88" w:type="dxa"/>
        <w:tblLayout w:type="fixed"/>
        <w:tblCellMar>
          <w:top w:w="0" w:type="dxa"/>
          <w:left w:w="108" w:type="dxa"/>
          <w:bottom w:w="0" w:type="dxa"/>
          <w:right w:w="108" w:type="dxa"/>
        </w:tblCellMar>
      </w:tblPr>
      <w:tblGrid>
        <w:gridCol w:w="439"/>
        <w:gridCol w:w="685"/>
        <w:gridCol w:w="730"/>
        <w:gridCol w:w="484"/>
        <w:gridCol w:w="484"/>
        <w:gridCol w:w="439"/>
        <w:gridCol w:w="485"/>
        <w:gridCol w:w="598"/>
        <w:gridCol w:w="462"/>
        <w:gridCol w:w="462"/>
        <w:gridCol w:w="485"/>
        <w:gridCol w:w="440"/>
        <w:gridCol w:w="440"/>
        <w:gridCol w:w="440"/>
        <w:gridCol w:w="552"/>
        <w:gridCol w:w="236"/>
        <w:gridCol w:w="485"/>
        <w:gridCol w:w="485"/>
        <w:gridCol w:w="485"/>
        <w:gridCol w:w="530"/>
        <w:gridCol w:w="485"/>
        <w:gridCol w:w="440"/>
        <w:gridCol w:w="440"/>
        <w:gridCol w:w="440"/>
        <w:gridCol w:w="530"/>
        <w:gridCol w:w="958"/>
        <w:gridCol w:w="507"/>
        <w:gridCol w:w="440"/>
      </w:tblGrid>
      <w:tr>
        <w:tblPrEx>
          <w:tblCellMar>
            <w:top w:w="0" w:type="dxa"/>
            <w:left w:w="108" w:type="dxa"/>
            <w:bottom w:w="0" w:type="dxa"/>
            <w:right w:w="108" w:type="dxa"/>
          </w:tblCellMar>
        </w:tblPrEx>
        <w:trPr>
          <w:trHeight w:val="1035" w:hRule="atLeast"/>
        </w:trPr>
        <w:tc>
          <w:tcPr>
            <w:tcW w:w="14086" w:type="dxa"/>
            <w:gridSpan w:val="28"/>
            <w:tcBorders>
              <w:top w:val="nil"/>
              <w:left w:val="nil"/>
              <w:bottom w:val="nil"/>
              <w:right w:val="nil"/>
            </w:tcBorders>
            <w:noWrap w:val="0"/>
            <w:vAlign w:val="center"/>
          </w:tcPr>
          <w:p>
            <w:pPr>
              <w:widowControl/>
              <w:rPr>
                <w:rFonts w:ascii="宋体" w:hAnsi="宋体"/>
                <w:kern w:val="0"/>
                <w:sz w:val="36"/>
              </w:rPr>
            </w:pPr>
            <w:r>
              <w:rPr>
                <w:rFonts w:hint="eastAsia" w:ascii="宋体" w:hAnsi="宋体"/>
                <w:kern w:val="0"/>
                <w:sz w:val="36"/>
              </w:rPr>
              <w:t>附件2：</w:t>
            </w:r>
          </w:p>
          <w:p>
            <w:pPr>
              <w:widowControl/>
              <w:jc w:val="center"/>
              <w:rPr>
                <w:rFonts w:ascii="宋体" w:hAnsi="宋体" w:cs="宋体"/>
                <w:b/>
                <w:bCs/>
                <w:kern w:val="0"/>
                <w:sz w:val="32"/>
                <w:szCs w:val="32"/>
              </w:rPr>
            </w:pPr>
            <w:r>
              <w:rPr>
                <w:rFonts w:hint="eastAsia" w:ascii="宋体" w:hAnsi="宋体" w:cs="宋体"/>
                <w:b/>
                <w:bCs/>
                <w:kern w:val="0"/>
                <w:sz w:val="32"/>
                <w:szCs w:val="32"/>
              </w:rPr>
              <w:t>20</w:t>
            </w:r>
            <w:r>
              <w:rPr>
                <w:rFonts w:hint="eastAsia" w:ascii="宋体" w:hAnsi="宋体" w:cs="宋体"/>
                <w:b/>
                <w:bCs/>
                <w:kern w:val="0"/>
                <w:sz w:val="32"/>
                <w:szCs w:val="32"/>
                <w:lang w:val="en-US" w:eastAsia="zh-CN"/>
              </w:rPr>
              <w:t>24</w:t>
            </w:r>
            <w:r>
              <w:rPr>
                <w:rFonts w:hint="eastAsia" w:ascii="宋体" w:hAnsi="宋体" w:cs="宋体"/>
                <w:b/>
                <w:bCs/>
                <w:kern w:val="0"/>
                <w:sz w:val="32"/>
                <w:szCs w:val="32"/>
              </w:rPr>
              <w:t>年省工业和信息化</w:t>
            </w:r>
            <w:r>
              <w:rPr>
                <w:rFonts w:hint="eastAsia" w:ascii="宋体" w:hAnsi="宋体" w:cs="宋体"/>
                <w:b/>
                <w:bCs/>
                <w:kern w:val="0"/>
                <w:sz w:val="32"/>
                <w:szCs w:val="32"/>
                <w:lang w:val="en-US" w:eastAsia="zh-CN"/>
              </w:rPr>
              <w:t>发展</w:t>
            </w:r>
            <w:r>
              <w:rPr>
                <w:rFonts w:hint="eastAsia" w:ascii="宋体" w:hAnsi="宋体" w:cs="宋体"/>
                <w:b/>
                <w:bCs/>
                <w:kern w:val="0"/>
                <w:sz w:val="32"/>
                <w:szCs w:val="32"/>
              </w:rPr>
              <w:t>专项资金申报情况汇总表</w:t>
            </w:r>
          </w:p>
        </w:tc>
      </w:tr>
      <w:tr>
        <w:tblPrEx>
          <w:tblCellMar>
            <w:top w:w="0" w:type="dxa"/>
            <w:left w:w="108" w:type="dxa"/>
            <w:bottom w:w="0" w:type="dxa"/>
            <w:right w:w="108" w:type="dxa"/>
          </w:tblCellMar>
        </w:tblPrEx>
        <w:trPr>
          <w:trHeight w:val="495" w:hRule="atLeast"/>
        </w:trPr>
        <w:tc>
          <w:tcPr>
            <w:tcW w:w="439" w:type="dxa"/>
            <w:tcBorders>
              <w:top w:val="nil"/>
              <w:left w:val="nil"/>
              <w:bottom w:val="nil"/>
              <w:right w:val="nil"/>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685" w:type="dxa"/>
            <w:tcBorders>
              <w:top w:val="nil"/>
              <w:left w:val="nil"/>
              <w:bottom w:val="nil"/>
              <w:right w:val="nil"/>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730" w:type="dxa"/>
            <w:tcBorders>
              <w:top w:val="nil"/>
              <w:left w:val="nil"/>
              <w:bottom w:val="nil"/>
              <w:right w:val="nil"/>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484" w:type="dxa"/>
            <w:tcBorders>
              <w:top w:val="nil"/>
              <w:left w:val="nil"/>
              <w:bottom w:val="nil"/>
              <w:right w:val="nil"/>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484" w:type="dxa"/>
            <w:tcBorders>
              <w:top w:val="nil"/>
              <w:left w:val="nil"/>
              <w:bottom w:val="nil"/>
              <w:right w:val="nil"/>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439" w:type="dxa"/>
            <w:tcBorders>
              <w:top w:val="nil"/>
              <w:left w:val="nil"/>
              <w:bottom w:val="nil"/>
              <w:right w:val="nil"/>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485" w:type="dxa"/>
            <w:tcBorders>
              <w:top w:val="nil"/>
              <w:left w:val="nil"/>
              <w:bottom w:val="nil"/>
              <w:right w:val="nil"/>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598" w:type="dxa"/>
            <w:tcBorders>
              <w:top w:val="nil"/>
              <w:left w:val="nil"/>
              <w:bottom w:val="nil"/>
              <w:right w:val="nil"/>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462"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62"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552" w:type="dxa"/>
            <w:tcBorders>
              <w:top w:val="nil"/>
              <w:left w:val="nil"/>
              <w:bottom w:val="nil"/>
              <w:right w:val="nil"/>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236"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530"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nil"/>
              <w:right w:val="nil"/>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530" w:type="dxa"/>
            <w:tcBorders>
              <w:top w:val="nil"/>
              <w:left w:val="nil"/>
              <w:bottom w:val="nil"/>
              <w:right w:val="nil"/>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958" w:type="dxa"/>
            <w:tcBorders>
              <w:top w:val="nil"/>
              <w:left w:val="nil"/>
              <w:bottom w:val="nil"/>
              <w:right w:val="nil"/>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507" w:type="dxa"/>
            <w:tcBorders>
              <w:top w:val="nil"/>
              <w:left w:val="nil"/>
              <w:bottom w:val="nil"/>
              <w:right w:val="nil"/>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440" w:type="dxa"/>
            <w:tcBorders>
              <w:top w:val="nil"/>
              <w:left w:val="nil"/>
              <w:bottom w:val="nil"/>
              <w:right w:val="nil"/>
            </w:tcBorders>
            <w:noWrap w:val="0"/>
            <w:vAlign w:val="center"/>
          </w:tcPr>
          <w:p>
            <w:pPr>
              <w:widowControl/>
              <w:jc w:val="center"/>
              <w:rPr>
                <w:rFonts w:ascii="宋体" w:hAnsi="宋体" w:cs="宋体"/>
                <w:b/>
                <w:bCs/>
                <w:kern w:val="0"/>
                <w:sz w:val="22"/>
              </w:rPr>
            </w:pPr>
            <w:r>
              <w:rPr>
                <w:rFonts w:hint="eastAsia" w:ascii="宋体" w:hAnsi="宋体" w:cs="宋体"/>
                <w:b/>
                <w:bCs/>
                <w:kern w:val="0"/>
                <w:sz w:val="22"/>
              </w:rPr>
              <w:t>　</w:t>
            </w:r>
          </w:p>
        </w:tc>
      </w:tr>
      <w:tr>
        <w:tblPrEx>
          <w:tblCellMar>
            <w:top w:w="0" w:type="dxa"/>
            <w:left w:w="108" w:type="dxa"/>
            <w:bottom w:w="0" w:type="dxa"/>
            <w:right w:w="108" w:type="dxa"/>
          </w:tblCellMar>
        </w:tblPrEx>
        <w:trPr>
          <w:trHeight w:val="480" w:hRule="atLeast"/>
        </w:trPr>
        <w:tc>
          <w:tcPr>
            <w:tcW w:w="439"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序号</w:t>
            </w:r>
          </w:p>
        </w:tc>
        <w:tc>
          <w:tcPr>
            <w:tcW w:w="68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所属市、州</w:t>
            </w:r>
          </w:p>
        </w:tc>
        <w:tc>
          <w:tcPr>
            <w:tcW w:w="730"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所属县、市、区</w:t>
            </w:r>
          </w:p>
        </w:tc>
        <w:tc>
          <w:tcPr>
            <w:tcW w:w="484"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所属园区</w:t>
            </w:r>
          </w:p>
        </w:tc>
        <w:tc>
          <w:tcPr>
            <w:tcW w:w="484"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经济类型</w:t>
            </w:r>
          </w:p>
        </w:tc>
        <w:tc>
          <w:tcPr>
            <w:tcW w:w="439"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行业</w:t>
            </w:r>
          </w:p>
        </w:tc>
        <w:tc>
          <w:tcPr>
            <w:tcW w:w="48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企业名称</w:t>
            </w:r>
          </w:p>
        </w:tc>
        <w:tc>
          <w:tcPr>
            <w:tcW w:w="598"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pPr>
            <w:r>
              <w:rPr>
                <w:rFonts w:hint="eastAsia" w:ascii="宋体" w:hAnsi="宋体" w:cs="宋体"/>
                <w:b/>
                <w:bCs/>
                <w:kern w:val="0"/>
                <w:sz w:val="20"/>
              </w:rPr>
              <w:t>项目名称及建设内容</w:t>
            </w:r>
          </w:p>
        </w:tc>
        <w:tc>
          <w:tcPr>
            <w:tcW w:w="3281" w:type="dxa"/>
            <w:gridSpan w:val="7"/>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企业资产及生产经营状况（20</w:t>
            </w:r>
            <w:r>
              <w:rPr>
                <w:rFonts w:hint="eastAsia" w:ascii="宋体" w:hAnsi="宋体" w:cs="宋体"/>
                <w:b/>
                <w:bCs/>
                <w:kern w:val="0"/>
                <w:sz w:val="20"/>
                <w:lang w:val="en-US" w:eastAsia="zh-CN"/>
              </w:rPr>
              <w:t>22</w:t>
            </w:r>
            <w:r>
              <w:rPr>
                <w:rFonts w:hint="eastAsia" w:ascii="宋体" w:hAnsi="宋体" w:cs="宋体"/>
                <w:b/>
                <w:bCs/>
                <w:kern w:val="0"/>
                <w:sz w:val="20"/>
              </w:rPr>
              <w:t>）</w:t>
            </w:r>
          </w:p>
        </w:tc>
        <w:tc>
          <w:tcPr>
            <w:tcW w:w="2221" w:type="dxa"/>
            <w:gridSpan w:val="5"/>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项目总投资、资金构成及来源</w:t>
            </w:r>
          </w:p>
        </w:tc>
        <w:tc>
          <w:tcPr>
            <w:tcW w:w="2335" w:type="dxa"/>
            <w:gridSpan w:val="5"/>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宋体" w:hAnsi="宋体" w:cs="宋体"/>
                <w:b/>
                <w:bCs/>
                <w:kern w:val="0"/>
                <w:sz w:val="20"/>
              </w:rPr>
            </w:pPr>
            <w:r>
              <w:rPr>
                <w:rFonts w:hint="eastAsia" w:ascii="宋体" w:hAnsi="宋体" w:cs="宋体"/>
                <w:b/>
                <w:bCs/>
                <w:kern w:val="0"/>
                <w:sz w:val="20"/>
              </w:rPr>
              <w:t>项目实施后的效果</w:t>
            </w:r>
          </w:p>
        </w:tc>
        <w:tc>
          <w:tcPr>
            <w:tcW w:w="95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rPr>
                <w:rFonts w:ascii="宋体" w:hAnsi="宋体" w:cs="宋体"/>
                <w:b/>
                <w:bCs/>
                <w:kern w:val="0"/>
                <w:sz w:val="20"/>
              </w:rPr>
            </w:pPr>
            <w:r>
              <w:rPr>
                <w:rFonts w:hint="eastAsia" w:ascii="宋体" w:hAnsi="宋体" w:cs="宋体"/>
                <w:b/>
                <w:bCs/>
                <w:kern w:val="0"/>
                <w:sz w:val="20"/>
              </w:rPr>
              <w:t>项目改造后实现目标</w:t>
            </w:r>
          </w:p>
        </w:tc>
        <w:tc>
          <w:tcPr>
            <w:tcW w:w="507"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项目建设期</w:t>
            </w:r>
          </w:p>
        </w:tc>
        <w:tc>
          <w:tcPr>
            <w:tcW w:w="440"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备注</w:t>
            </w:r>
          </w:p>
        </w:tc>
      </w:tr>
      <w:tr>
        <w:tblPrEx>
          <w:tblCellMar>
            <w:top w:w="0" w:type="dxa"/>
            <w:left w:w="108" w:type="dxa"/>
            <w:bottom w:w="0" w:type="dxa"/>
            <w:right w:w="108" w:type="dxa"/>
          </w:tblCellMar>
        </w:tblPrEx>
        <w:trPr>
          <w:trHeight w:val="390" w:hRule="atLeast"/>
        </w:trPr>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73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59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62"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总资产</w:t>
            </w:r>
          </w:p>
        </w:tc>
        <w:tc>
          <w:tcPr>
            <w:tcW w:w="462"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资产</w:t>
            </w:r>
            <w:r>
              <w:rPr>
                <w:rFonts w:hint="eastAsia" w:ascii="宋体" w:hAnsi="宋体" w:cs="宋体"/>
                <w:b/>
                <w:bCs/>
                <w:kern w:val="0"/>
                <w:sz w:val="20"/>
              </w:rPr>
              <w:br w:type="textWrapping"/>
            </w:r>
            <w:r>
              <w:rPr>
                <w:rFonts w:hint="eastAsia" w:ascii="宋体" w:hAnsi="宋体" w:cs="宋体"/>
                <w:b/>
                <w:bCs/>
                <w:kern w:val="0"/>
                <w:sz w:val="20"/>
              </w:rPr>
              <w:t>负债率</w:t>
            </w:r>
          </w:p>
        </w:tc>
        <w:tc>
          <w:tcPr>
            <w:tcW w:w="485"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销售收入</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利润</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税收</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创汇</w:t>
            </w:r>
          </w:p>
        </w:tc>
        <w:tc>
          <w:tcPr>
            <w:tcW w:w="552"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产品产能及产量</w:t>
            </w:r>
          </w:p>
        </w:tc>
        <w:tc>
          <w:tcPr>
            <w:tcW w:w="1691" w:type="dxa"/>
            <w:gridSpan w:val="4"/>
            <w:tcBorders>
              <w:left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总投资</w:t>
            </w:r>
          </w:p>
        </w:tc>
        <w:tc>
          <w:tcPr>
            <w:tcW w:w="530" w:type="dxa"/>
            <w:vMerge w:val="restart"/>
            <w:tcBorders>
              <w:top w:val="nil"/>
              <w:left w:val="single" w:color="auto" w:sz="4" w:space="0"/>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固定资产投资</w:t>
            </w:r>
          </w:p>
        </w:tc>
        <w:tc>
          <w:tcPr>
            <w:tcW w:w="485"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销售收入</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利润</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税金</w:t>
            </w:r>
          </w:p>
        </w:tc>
        <w:tc>
          <w:tcPr>
            <w:tcW w:w="440"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创汇</w:t>
            </w:r>
          </w:p>
        </w:tc>
        <w:tc>
          <w:tcPr>
            <w:tcW w:w="530" w:type="dxa"/>
            <w:vMerge w:val="restart"/>
            <w:tcBorders>
              <w:top w:val="nil"/>
              <w:left w:val="single" w:color="auto" w:sz="4" w:space="0"/>
              <w:bottom w:val="single" w:color="auto" w:sz="4" w:space="0"/>
              <w:right w:val="single" w:color="auto" w:sz="4" w:space="0"/>
            </w:tcBorders>
            <w:noWrap w:val="0"/>
            <w:vAlign w:val="center"/>
          </w:tcPr>
          <w:p>
            <w:pPr>
              <w:spacing w:line="240" w:lineRule="exact"/>
              <w:rPr>
                <w:rFonts w:ascii="宋体" w:hAnsi="宋体" w:cs="宋体"/>
                <w:b/>
                <w:bCs/>
                <w:kern w:val="0"/>
                <w:sz w:val="20"/>
              </w:rPr>
            </w:pPr>
            <w:r>
              <w:rPr>
                <w:rFonts w:hint="eastAsia" w:ascii="宋体" w:hAnsi="宋体" w:cs="宋体"/>
                <w:b/>
                <w:bCs/>
                <w:kern w:val="0"/>
                <w:sz w:val="20"/>
              </w:rPr>
              <w:t>新增产品产能</w:t>
            </w: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5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r>
      <w:tr>
        <w:tblPrEx>
          <w:tblCellMar>
            <w:top w:w="0" w:type="dxa"/>
            <w:left w:w="108" w:type="dxa"/>
            <w:bottom w:w="0" w:type="dxa"/>
            <w:right w:w="108" w:type="dxa"/>
          </w:tblCellMar>
        </w:tblPrEx>
        <w:trPr>
          <w:trHeight w:val="1110" w:hRule="atLeast"/>
        </w:trPr>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73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84"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59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62"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62"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85"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40"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40"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440"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552"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b/>
                <w:bCs/>
                <w:kern w:val="0"/>
                <w:sz w:val="20"/>
              </w:rPr>
            </w:pPr>
          </w:p>
        </w:tc>
        <w:tc>
          <w:tcPr>
            <w:tcW w:w="236" w:type="dxa"/>
            <w:tcBorders>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485" w:type="dxa"/>
            <w:tcBorders>
              <w:top w:val="single" w:color="auto" w:sz="4" w:space="0"/>
              <w:left w:val="nil"/>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银行贷款</w:t>
            </w:r>
          </w:p>
        </w:tc>
        <w:tc>
          <w:tcPr>
            <w:tcW w:w="485" w:type="dxa"/>
            <w:tcBorders>
              <w:top w:val="single" w:color="auto" w:sz="4" w:space="0"/>
              <w:left w:val="nil"/>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企业自筹</w:t>
            </w:r>
          </w:p>
        </w:tc>
        <w:tc>
          <w:tcPr>
            <w:tcW w:w="485" w:type="dxa"/>
            <w:tcBorders>
              <w:top w:val="single" w:color="auto" w:sz="4" w:space="0"/>
              <w:left w:val="nil"/>
              <w:bottom w:val="single" w:color="auto" w:sz="4" w:space="0"/>
              <w:right w:val="single" w:color="auto" w:sz="4" w:space="0"/>
            </w:tcBorders>
            <w:shd w:val="clear" w:color="auto" w:fill="FFFFFF"/>
            <w:noWrap w:val="0"/>
            <w:vAlign w:val="center"/>
          </w:tcPr>
          <w:p>
            <w:pPr>
              <w:spacing w:line="240" w:lineRule="exact"/>
              <w:rPr>
                <w:rFonts w:ascii="宋体" w:hAnsi="宋体" w:cs="宋体"/>
                <w:b/>
                <w:bCs/>
                <w:kern w:val="0"/>
                <w:sz w:val="20"/>
              </w:rPr>
            </w:pPr>
            <w:r>
              <w:rPr>
                <w:rFonts w:hint="eastAsia" w:ascii="宋体" w:hAnsi="宋体" w:cs="宋体"/>
                <w:b/>
                <w:bCs/>
                <w:kern w:val="0"/>
                <w:sz w:val="20"/>
              </w:rPr>
              <w:t>其他资金</w:t>
            </w:r>
          </w:p>
        </w:tc>
        <w:tc>
          <w:tcPr>
            <w:tcW w:w="53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85"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53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5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c>
          <w:tcPr>
            <w:tcW w:w="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0"/>
              </w:rPr>
            </w:pPr>
          </w:p>
        </w:tc>
      </w:tr>
      <w:tr>
        <w:tblPrEx>
          <w:tblCellMar>
            <w:top w:w="0" w:type="dxa"/>
            <w:left w:w="108" w:type="dxa"/>
            <w:bottom w:w="0" w:type="dxa"/>
            <w:right w:w="108" w:type="dxa"/>
          </w:tblCellMar>
        </w:tblPrEx>
        <w:trPr>
          <w:trHeight w:val="1155" w:hRule="atLeast"/>
        </w:trPr>
        <w:tc>
          <w:tcPr>
            <w:tcW w:w="439"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685"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730"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484"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439" w:type="dxa"/>
            <w:tcBorders>
              <w:top w:val="nil"/>
              <w:left w:val="nil"/>
              <w:bottom w:val="single" w:color="auto" w:sz="4" w:space="0"/>
              <w:right w:val="single" w:color="auto" w:sz="4" w:space="0"/>
            </w:tcBorders>
            <w:noWrap w:val="0"/>
            <w:vAlign w:val="center"/>
          </w:tcPr>
          <w:p>
            <w:pPr>
              <w:widowControl/>
              <w:jc w:val="center"/>
              <w:rPr>
                <w:rFonts w:ascii="宋体" w:hAnsi="宋体" w:cs="宋体"/>
                <w:kern w:val="0"/>
                <w:sz w:val="22"/>
              </w:rPr>
            </w:pPr>
            <w:r>
              <w:rPr>
                <w:rFonts w:hint="eastAsia" w:ascii="宋体" w:hAnsi="宋体" w:cs="宋体"/>
                <w:kern w:val="0"/>
                <w:sz w:val="22"/>
              </w:rPr>
              <w:t>　</w:t>
            </w:r>
          </w:p>
        </w:tc>
        <w:tc>
          <w:tcPr>
            <w:tcW w:w="485"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59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462"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62"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552"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236"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530"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85"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440" w:type="dxa"/>
            <w:tcBorders>
              <w:top w:val="nil"/>
              <w:left w:val="nil"/>
              <w:bottom w:val="single" w:color="auto" w:sz="4" w:space="0"/>
              <w:right w:val="single" w:color="auto" w:sz="4" w:space="0"/>
            </w:tcBorders>
            <w:noWrap w:val="0"/>
            <w:vAlign w:val="center"/>
          </w:tcPr>
          <w:p>
            <w:pPr>
              <w:widowControl/>
              <w:jc w:val="right"/>
              <w:rPr>
                <w:rFonts w:ascii="宋体" w:hAnsi="宋体" w:cs="宋体"/>
                <w:kern w:val="0"/>
                <w:sz w:val="22"/>
              </w:rPr>
            </w:pPr>
            <w:r>
              <w:rPr>
                <w:rFonts w:hint="eastAsia" w:ascii="宋体" w:hAnsi="宋体" w:cs="宋体"/>
                <w:kern w:val="0"/>
                <w:sz w:val="22"/>
              </w:rPr>
              <w:t>　</w:t>
            </w:r>
          </w:p>
        </w:tc>
        <w:tc>
          <w:tcPr>
            <w:tcW w:w="530" w:type="dxa"/>
            <w:tcBorders>
              <w:top w:val="nil"/>
              <w:left w:val="nil"/>
              <w:bottom w:val="single" w:color="auto" w:sz="4" w:space="0"/>
              <w:right w:val="single" w:color="auto" w:sz="4" w:space="0"/>
            </w:tcBorders>
            <w:noWrap w:val="0"/>
            <w:vAlign w:val="center"/>
          </w:tcPr>
          <w:p>
            <w:pPr>
              <w:widowControl/>
              <w:tabs>
                <w:tab w:val="left" w:pos="312"/>
              </w:tabs>
              <w:jc w:val="left"/>
              <w:rPr>
                <w:rFonts w:ascii="宋体" w:hAnsi="宋体" w:cs="宋体"/>
                <w:kern w:val="0"/>
                <w:sz w:val="22"/>
              </w:rPr>
            </w:pPr>
            <w:r>
              <w:rPr>
                <w:rFonts w:hint="eastAsia" w:ascii="宋体" w:hAnsi="宋体" w:cs="宋体"/>
                <w:kern w:val="0"/>
                <w:sz w:val="22"/>
              </w:rPr>
              <w:t>　</w:t>
            </w:r>
          </w:p>
        </w:tc>
        <w:tc>
          <w:tcPr>
            <w:tcW w:w="958"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507"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c>
          <w:tcPr>
            <w:tcW w:w="440" w:type="dxa"/>
            <w:tcBorders>
              <w:top w:val="nil"/>
              <w:left w:val="nil"/>
              <w:bottom w:val="single" w:color="auto" w:sz="4" w:space="0"/>
              <w:right w:val="single" w:color="auto" w:sz="4" w:space="0"/>
            </w:tcBorders>
            <w:noWrap w:val="0"/>
            <w:vAlign w:val="center"/>
          </w:tcPr>
          <w:p>
            <w:pPr>
              <w:widowControl/>
              <w:jc w:val="left"/>
              <w:rPr>
                <w:rFonts w:ascii="宋体" w:hAnsi="宋体" w:cs="宋体"/>
                <w:kern w:val="0"/>
                <w:sz w:val="22"/>
              </w:rPr>
            </w:pPr>
            <w:r>
              <w:rPr>
                <w:rFonts w:hint="eastAsia" w:ascii="宋体" w:hAnsi="宋体" w:cs="宋体"/>
                <w:kern w:val="0"/>
                <w:sz w:val="22"/>
              </w:rPr>
              <w:t>　</w:t>
            </w:r>
          </w:p>
        </w:tc>
      </w:tr>
    </w:tbl>
    <w:p>
      <w:pPr>
        <w:spacing w:line="560" w:lineRule="exact"/>
        <w:rPr>
          <w:rFonts w:ascii="方正小标宋简体" w:hAnsi="方正小标宋简体" w:eastAsia="方正小标宋简体" w:cs="方正小标宋简体"/>
          <w:sz w:val="44"/>
          <w:szCs w:val="44"/>
        </w:rPr>
      </w:pPr>
    </w:p>
    <w:p>
      <w:pPr>
        <w:widowControl/>
        <w:jc w:val="lef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br w:type="page"/>
      </w:r>
    </w:p>
    <w:p>
      <w:pPr>
        <w:spacing w:line="560" w:lineRule="exact"/>
        <w:rPr>
          <w:rFonts w:ascii="方正小标宋简体" w:hAnsi="方正小标宋简体" w:eastAsia="方正小标宋简体" w:cs="方正小标宋简体"/>
          <w:sz w:val="44"/>
          <w:szCs w:val="44"/>
        </w:rPr>
      </w:pPr>
    </w:p>
    <w:tbl>
      <w:tblPr>
        <w:tblStyle w:val="22"/>
        <w:tblW w:w="0" w:type="auto"/>
        <w:jc w:val="center"/>
        <w:tblLayout w:type="fixed"/>
        <w:tblCellMar>
          <w:top w:w="0" w:type="dxa"/>
          <w:left w:w="108" w:type="dxa"/>
          <w:bottom w:w="0" w:type="dxa"/>
          <w:right w:w="108" w:type="dxa"/>
        </w:tblCellMar>
      </w:tblPr>
      <w:tblGrid>
        <w:gridCol w:w="2399"/>
        <w:gridCol w:w="1222"/>
        <w:gridCol w:w="1650"/>
        <w:gridCol w:w="1420"/>
        <w:gridCol w:w="1188"/>
        <w:gridCol w:w="276"/>
        <w:gridCol w:w="914"/>
        <w:gridCol w:w="1126"/>
        <w:gridCol w:w="1758"/>
        <w:gridCol w:w="1474"/>
        <w:gridCol w:w="1715"/>
      </w:tblGrid>
      <w:tr>
        <w:tblPrEx>
          <w:tblCellMar>
            <w:top w:w="0" w:type="dxa"/>
            <w:left w:w="108" w:type="dxa"/>
            <w:bottom w:w="0" w:type="dxa"/>
            <w:right w:w="108" w:type="dxa"/>
          </w:tblCellMar>
        </w:tblPrEx>
        <w:trPr>
          <w:trHeight w:val="426" w:hRule="atLeast"/>
          <w:jc w:val="center"/>
        </w:trPr>
        <w:tc>
          <w:tcPr>
            <w:tcW w:w="15142" w:type="dxa"/>
            <w:gridSpan w:val="11"/>
            <w:tcBorders>
              <w:top w:val="nil"/>
              <w:left w:val="nil"/>
              <w:bottom w:val="nil"/>
              <w:right w:val="nil"/>
            </w:tcBorders>
            <w:shd w:val="clear" w:color="auto" w:fill="FFFFFF"/>
            <w:noWrap w:val="0"/>
            <w:vAlign w:val="center"/>
          </w:tcPr>
          <w:p>
            <w:pPr>
              <w:widowControl/>
              <w:spacing w:line="400" w:lineRule="exact"/>
              <w:ind w:firstLine="5760" w:firstLineChars="1800"/>
              <w:rPr>
                <w:rFonts w:ascii="宋体" w:hAnsi="宋体"/>
                <w:kern w:val="0"/>
                <w:sz w:val="36"/>
              </w:rPr>
            </w:pPr>
            <w:r>
              <w:rPr>
                <w:rFonts w:hint="eastAsia" w:ascii="宋体" w:hAnsi="宋体"/>
                <w:kern w:val="0"/>
                <w:sz w:val="32"/>
              </w:rPr>
              <w:t>附件3：</w:t>
            </w:r>
            <w:r>
              <w:rPr>
                <w:rFonts w:hint="eastAsia" w:ascii="宋体" w:hAnsi="宋体"/>
                <w:kern w:val="0"/>
                <w:sz w:val="36"/>
              </w:rPr>
              <w:t>项目基本情况表</w:t>
            </w:r>
          </w:p>
        </w:tc>
      </w:tr>
      <w:tr>
        <w:tblPrEx>
          <w:tblCellMar>
            <w:top w:w="0" w:type="dxa"/>
            <w:left w:w="108" w:type="dxa"/>
            <w:bottom w:w="0" w:type="dxa"/>
            <w:right w:w="108" w:type="dxa"/>
          </w:tblCellMar>
        </w:tblPrEx>
        <w:trPr>
          <w:trHeight w:val="199" w:hRule="atLeast"/>
          <w:jc w:val="center"/>
        </w:trPr>
        <w:tc>
          <w:tcPr>
            <w:tcW w:w="2399" w:type="dxa"/>
            <w:tcBorders>
              <w:top w:val="nil"/>
              <w:left w:val="nil"/>
              <w:bottom w:val="nil"/>
              <w:right w:val="nil"/>
            </w:tcBorders>
            <w:shd w:val="clear" w:color="auto" w:fill="FFFFFF"/>
            <w:noWrap w:val="0"/>
            <w:vAlign w:val="center"/>
          </w:tcPr>
          <w:p>
            <w:pPr>
              <w:widowControl/>
              <w:spacing w:line="240" w:lineRule="exact"/>
              <w:rPr>
                <w:rFonts w:ascii="宋体" w:hAnsi="宋体"/>
                <w:kern w:val="0"/>
                <w:sz w:val="20"/>
              </w:rPr>
            </w:pPr>
            <w:r>
              <w:rPr>
                <w:rFonts w:hint="eastAsia" w:ascii="宋体" w:hAnsi="宋体"/>
                <w:kern w:val="0"/>
                <w:sz w:val="20"/>
              </w:rPr>
              <w:t>填报时间</w:t>
            </w:r>
          </w:p>
        </w:tc>
        <w:tc>
          <w:tcPr>
            <w:tcW w:w="1222" w:type="dxa"/>
            <w:tcBorders>
              <w:top w:val="nil"/>
              <w:left w:val="nil"/>
              <w:bottom w:val="nil"/>
              <w:right w:val="nil"/>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　</w:t>
            </w:r>
          </w:p>
        </w:tc>
        <w:tc>
          <w:tcPr>
            <w:tcW w:w="1650" w:type="dxa"/>
            <w:tcBorders>
              <w:top w:val="nil"/>
              <w:left w:val="nil"/>
              <w:bottom w:val="nil"/>
              <w:right w:val="nil"/>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项目负责人</w:t>
            </w:r>
          </w:p>
        </w:tc>
        <w:tc>
          <w:tcPr>
            <w:tcW w:w="1420" w:type="dxa"/>
            <w:tcBorders>
              <w:top w:val="nil"/>
              <w:left w:val="nil"/>
              <w:bottom w:val="nil"/>
              <w:right w:val="nil"/>
            </w:tcBorders>
            <w:shd w:val="clear" w:color="auto" w:fill="FFFFFF"/>
            <w:noWrap w:val="0"/>
            <w:vAlign w:val="center"/>
          </w:tcPr>
          <w:p>
            <w:pPr>
              <w:widowControl/>
              <w:spacing w:line="240" w:lineRule="exact"/>
              <w:jc w:val="left"/>
              <w:rPr>
                <w:rFonts w:ascii="宋体" w:hAnsi="宋体"/>
                <w:kern w:val="0"/>
                <w:sz w:val="20"/>
              </w:rPr>
            </w:pPr>
          </w:p>
        </w:tc>
        <w:tc>
          <w:tcPr>
            <w:tcW w:w="1464" w:type="dxa"/>
            <w:gridSpan w:val="2"/>
            <w:tcBorders>
              <w:top w:val="nil"/>
              <w:left w:val="nil"/>
              <w:bottom w:val="nil"/>
              <w:right w:val="nil"/>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联系电话</w:t>
            </w:r>
          </w:p>
        </w:tc>
        <w:tc>
          <w:tcPr>
            <w:tcW w:w="2040" w:type="dxa"/>
            <w:gridSpan w:val="2"/>
            <w:tcBorders>
              <w:top w:val="nil"/>
              <w:left w:val="nil"/>
              <w:bottom w:val="nil"/>
              <w:right w:val="nil"/>
            </w:tcBorders>
            <w:shd w:val="clear" w:color="auto" w:fill="FFFFFF"/>
            <w:noWrap w:val="0"/>
            <w:vAlign w:val="center"/>
          </w:tcPr>
          <w:p>
            <w:pPr>
              <w:widowControl/>
              <w:spacing w:line="240" w:lineRule="exact"/>
              <w:jc w:val="left"/>
              <w:rPr>
                <w:rFonts w:ascii="宋体" w:hAnsi="宋体"/>
                <w:kern w:val="0"/>
                <w:sz w:val="20"/>
              </w:rPr>
            </w:pPr>
            <w:r>
              <w:rPr>
                <w:rFonts w:hint="eastAsia" w:ascii="宋体" w:hAnsi="宋体"/>
                <w:kern w:val="0"/>
                <w:sz w:val="20"/>
              </w:rPr>
              <w:t>　</w:t>
            </w:r>
          </w:p>
        </w:tc>
        <w:tc>
          <w:tcPr>
            <w:tcW w:w="1758" w:type="dxa"/>
            <w:tcBorders>
              <w:top w:val="nil"/>
              <w:left w:val="nil"/>
              <w:bottom w:val="nil"/>
              <w:right w:val="nil"/>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传真</w:t>
            </w:r>
          </w:p>
        </w:tc>
        <w:tc>
          <w:tcPr>
            <w:tcW w:w="1474" w:type="dxa"/>
            <w:tcBorders>
              <w:top w:val="nil"/>
              <w:left w:val="nil"/>
              <w:bottom w:val="nil"/>
              <w:right w:val="nil"/>
            </w:tcBorders>
            <w:shd w:val="clear" w:color="auto" w:fill="FFFFFF"/>
            <w:noWrap w:val="0"/>
            <w:vAlign w:val="center"/>
          </w:tcPr>
          <w:p>
            <w:pPr>
              <w:widowControl/>
              <w:spacing w:line="240" w:lineRule="exact"/>
              <w:jc w:val="left"/>
              <w:rPr>
                <w:rFonts w:ascii="宋体" w:hAnsi="宋体"/>
                <w:kern w:val="0"/>
                <w:sz w:val="20"/>
              </w:rPr>
            </w:pPr>
            <w:r>
              <w:rPr>
                <w:rFonts w:hint="eastAsia" w:ascii="宋体" w:hAnsi="宋体"/>
                <w:kern w:val="0"/>
                <w:sz w:val="20"/>
              </w:rPr>
              <w:t>　</w:t>
            </w:r>
          </w:p>
        </w:tc>
        <w:tc>
          <w:tcPr>
            <w:tcW w:w="1715" w:type="dxa"/>
            <w:tcBorders>
              <w:top w:val="nil"/>
              <w:left w:val="nil"/>
              <w:bottom w:val="nil"/>
              <w:right w:val="nil"/>
            </w:tcBorders>
            <w:shd w:val="clear" w:color="auto" w:fill="FFFFFF"/>
            <w:noWrap w:val="0"/>
            <w:vAlign w:val="bottom"/>
          </w:tcPr>
          <w:p>
            <w:pPr>
              <w:widowControl/>
              <w:spacing w:line="240" w:lineRule="exact"/>
              <w:ind w:left="600" w:hanging="600" w:hangingChars="300"/>
              <w:jc w:val="left"/>
              <w:rPr>
                <w:rFonts w:ascii="宋体" w:hAnsi="宋体"/>
                <w:kern w:val="0"/>
                <w:sz w:val="20"/>
              </w:rPr>
            </w:pPr>
            <w:r>
              <w:rPr>
                <w:rFonts w:hint="eastAsia" w:ascii="宋体" w:hAnsi="宋体"/>
                <w:kern w:val="0"/>
                <w:sz w:val="20"/>
              </w:rPr>
              <w:t>单位：万元</w:t>
            </w:r>
          </w:p>
        </w:tc>
      </w:tr>
      <w:tr>
        <w:tblPrEx>
          <w:tblCellMar>
            <w:top w:w="0" w:type="dxa"/>
            <w:left w:w="108" w:type="dxa"/>
            <w:bottom w:w="0" w:type="dxa"/>
            <w:right w:w="108" w:type="dxa"/>
          </w:tblCellMar>
        </w:tblPrEx>
        <w:trPr>
          <w:trHeight w:val="366" w:hRule="atLeast"/>
          <w:jc w:val="center"/>
        </w:trPr>
        <w:tc>
          <w:tcPr>
            <w:tcW w:w="239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项目名称</w:t>
            </w:r>
          </w:p>
        </w:tc>
        <w:tc>
          <w:tcPr>
            <w:tcW w:w="2872"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spacing w:line="240" w:lineRule="exact"/>
              <w:rPr>
                <w:rFonts w:ascii="宋体" w:hAnsi="宋体"/>
                <w:kern w:val="0"/>
                <w:sz w:val="18"/>
                <w:szCs w:val="18"/>
              </w:rPr>
            </w:pPr>
          </w:p>
        </w:tc>
        <w:tc>
          <w:tcPr>
            <w:tcW w:w="1420"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项目实施单位</w:t>
            </w:r>
          </w:p>
        </w:tc>
        <w:tc>
          <w:tcPr>
            <w:tcW w:w="2378" w:type="dxa"/>
            <w:gridSpan w:val="3"/>
            <w:tcBorders>
              <w:top w:val="single" w:color="auto" w:sz="4" w:space="0"/>
              <w:left w:val="nil"/>
              <w:bottom w:val="single" w:color="auto" w:sz="4" w:space="0"/>
              <w:right w:val="single" w:color="auto" w:sz="4" w:space="0"/>
            </w:tcBorders>
            <w:shd w:val="clear" w:color="auto" w:fill="FFFFFF"/>
            <w:noWrap w:val="0"/>
            <w:vAlign w:val="center"/>
          </w:tcPr>
          <w:p>
            <w:pPr>
              <w:widowControl/>
              <w:spacing w:line="240" w:lineRule="exact"/>
              <w:rPr>
                <w:rFonts w:ascii="宋体" w:hAnsi="宋体"/>
                <w:kern w:val="0"/>
                <w:sz w:val="20"/>
              </w:rPr>
            </w:pPr>
          </w:p>
        </w:tc>
        <w:tc>
          <w:tcPr>
            <w:tcW w:w="1126"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项目起止</w:t>
            </w:r>
            <w:r>
              <w:rPr>
                <w:rFonts w:hint="eastAsia" w:ascii="宋体" w:hAnsi="宋体"/>
                <w:kern w:val="0"/>
                <w:sz w:val="20"/>
              </w:rPr>
              <w:br w:type="textWrapping"/>
            </w:r>
            <w:r>
              <w:rPr>
                <w:rFonts w:hint="eastAsia" w:ascii="宋体" w:hAnsi="宋体"/>
                <w:kern w:val="0"/>
                <w:sz w:val="20"/>
              </w:rPr>
              <w:t>年限</w:t>
            </w:r>
          </w:p>
        </w:tc>
        <w:tc>
          <w:tcPr>
            <w:tcW w:w="1758"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p>
        </w:tc>
        <w:tc>
          <w:tcPr>
            <w:tcW w:w="1474"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项目开工年月</w:t>
            </w:r>
          </w:p>
        </w:tc>
        <w:tc>
          <w:tcPr>
            <w:tcW w:w="1715"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p>
        </w:tc>
      </w:tr>
      <w:tr>
        <w:tblPrEx>
          <w:tblCellMar>
            <w:top w:w="0" w:type="dxa"/>
            <w:left w:w="108" w:type="dxa"/>
            <w:bottom w:w="0" w:type="dxa"/>
            <w:right w:w="108" w:type="dxa"/>
          </w:tblCellMar>
        </w:tblPrEx>
        <w:trPr>
          <w:trHeight w:val="447"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建设理由及原因</w:t>
            </w:r>
          </w:p>
        </w:tc>
        <w:tc>
          <w:tcPr>
            <w:tcW w:w="12743" w:type="dxa"/>
            <w:gridSpan w:val="10"/>
            <w:tcBorders>
              <w:top w:val="single" w:color="auto" w:sz="4" w:space="0"/>
              <w:left w:val="nil"/>
              <w:bottom w:val="single" w:color="auto" w:sz="4" w:space="0"/>
              <w:right w:val="single" w:color="auto" w:sz="4" w:space="0"/>
            </w:tcBorders>
            <w:shd w:val="clear" w:color="auto" w:fill="FFFFFF"/>
            <w:noWrap w:val="0"/>
            <w:vAlign w:val="center"/>
          </w:tcPr>
          <w:p>
            <w:pPr>
              <w:widowControl/>
              <w:rPr>
                <w:rFonts w:ascii="宋体" w:hAnsi="宋体"/>
                <w:kern w:val="0"/>
                <w:sz w:val="18"/>
                <w:szCs w:val="18"/>
              </w:rPr>
            </w:pPr>
          </w:p>
        </w:tc>
      </w:tr>
      <w:tr>
        <w:tblPrEx>
          <w:tblCellMar>
            <w:top w:w="0" w:type="dxa"/>
            <w:left w:w="108" w:type="dxa"/>
            <w:bottom w:w="0" w:type="dxa"/>
            <w:right w:w="108" w:type="dxa"/>
          </w:tblCellMar>
        </w:tblPrEx>
        <w:trPr>
          <w:trHeight w:val="858"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建设主要内容</w:t>
            </w:r>
            <w:r>
              <w:rPr>
                <w:rFonts w:hint="eastAsia" w:ascii="宋体" w:hAnsi="宋体"/>
                <w:kern w:val="0"/>
                <w:sz w:val="20"/>
              </w:rPr>
              <w:br w:type="textWrapping"/>
            </w:r>
            <w:r>
              <w:rPr>
                <w:rFonts w:hint="eastAsia" w:ascii="宋体" w:hAnsi="宋体"/>
                <w:kern w:val="0"/>
                <w:sz w:val="20"/>
              </w:rPr>
              <w:t>(包括项目新征用地及新增建筑面积、项目所在园区)</w:t>
            </w:r>
          </w:p>
        </w:tc>
        <w:tc>
          <w:tcPr>
            <w:tcW w:w="12743" w:type="dxa"/>
            <w:gridSpan w:val="10"/>
            <w:tcBorders>
              <w:top w:val="single" w:color="auto" w:sz="4" w:space="0"/>
              <w:left w:val="nil"/>
              <w:bottom w:val="single" w:color="auto" w:sz="4" w:space="0"/>
              <w:right w:val="single" w:color="auto" w:sz="4" w:space="0"/>
            </w:tcBorders>
            <w:shd w:val="clear" w:color="auto" w:fill="FFFFFF"/>
            <w:noWrap w:val="0"/>
            <w:vAlign w:val="center"/>
          </w:tcPr>
          <w:p>
            <w:pPr>
              <w:ind w:firstLine="180" w:firstLineChars="100"/>
              <w:rPr>
                <w:rFonts w:ascii="宋体" w:hAnsi="宋体"/>
                <w:sz w:val="18"/>
                <w:szCs w:val="18"/>
              </w:rPr>
            </w:pPr>
          </w:p>
        </w:tc>
      </w:tr>
      <w:tr>
        <w:tblPrEx>
          <w:tblCellMar>
            <w:top w:w="0" w:type="dxa"/>
            <w:left w:w="108" w:type="dxa"/>
            <w:bottom w:w="0" w:type="dxa"/>
            <w:right w:w="108" w:type="dxa"/>
          </w:tblCellMar>
        </w:tblPrEx>
        <w:trPr>
          <w:trHeight w:val="234"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新增生产能力</w:t>
            </w:r>
            <w:r>
              <w:rPr>
                <w:rFonts w:hint="eastAsia" w:ascii="宋体" w:hAnsi="宋体"/>
                <w:kern w:val="0"/>
                <w:sz w:val="20"/>
              </w:rPr>
              <w:br w:type="textWrapping"/>
            </w:r>
            <w:r>
              <w:rPr>
                <w:rFonts w:hint="eastAsia" w:ascii="宋体" w:hAnsi="宋体"/>
                <w:kern w:val="0"/>
                <w:sz w:val="20"/>
              </w:rPr>
              <w:t>（前后对比）</w:t>
            </w:r>
          </w:p>
        </w:tc>
        <w:tc>
          <w:tcPr>
            <w:tcW w:w="12743" w:type="dxa"/>
            <w:gridSpan w:val="10"/>
            <w:tcBorders>
              <w:top w:val="single" w:color="auto" w:sz="4" w:space="0"/>
              <w:left w:val="nil"/>
              <w:bottom w:val="single" w:color="auto" w:sz="4" w:space="0"/>
              <w:right w:val="single" w:color="auto" w:sz="4" w:space="0"/>
            </w:tcBorders>
            <w:shd w:val="clear" w:color="auto" w:fill="FFFFFF"/>
            <w:noWrap w:val="0"/>
            <w:vAlign w:val="center"/>
          </w:tcPr>
          <w:p>
            <w:pPr>
              <w:widowControl/>
              <w:rPr>
                <w:rFonts w:ascii="宋体" w:hAnsi="宋体"/>
                <w:kern w:val="0"/>
                <w:sz w:val="18"/>
                <w:szCs w:val="18"/>
              </w:rPr>
            </w:pPr>
          </w:p>
        </w:tc>
      </w:tr>
      <w:tr>
        <w:tblPrEx>
          <w:tblCellMar>
            <w:top w:w="0" w:type="dxa"/>
            <w:left w:w="108" w:type="dxa"/>
            <w:bottom w:w="0" w:type="dxa"/>
            <w:right w:w="108" w:type="dxa"/>
          </w:tblCellMar>
        </w:tblPrEx>
        <w:trPr>
          <w:trHeight w:val="536"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主要采用工艺</w:t>
            </w:r>
          </w:p>
        </w:tc>
        <w:tc>
          <w:tcPr>
            <w:tcW w:w="12743" w:type="dxa"/>
            <w:gridSpan w:val="10"/>
            <w:tcBorders>
              <w:top w:val="single" w:color="auto" w:sz="4" w:space="0"/>
              <w:left w:val="nil"/>
              <w:bottom w:val="single" w:color="auto" w:sz="4" w:space="0"/>
              <w:right w:val="single" w:color="auto" w:sz="4" w:space="0"/>
            </w:tcBorders>
            <w:shd w:val="clear" w:color="auto" w:fill="FFFFFF"/>
            <w:noWrap w:val="0"/>
            <w:vAlign w:val="center"/>
          </w:tcPr>
          <w:p>
            <w:pPr>
              <w:widowControl/>
              <w:ind w:firstLine="360" w:firstLineChars="200"/>
              <w:rPr>
                <w:rFonts w:ascii="宋体" w:hAnsi="宋体"/>
                <w:kern w:val="0"/>
                <w:sz w:val="18"/>
                <w:szCs w:val="18"/>
              </w:rPr>
            </w:pPr>
          </w:p>
        </w:tc>
      </w:tr>
      <w:tr>
        <w:tblPrEx>
          <w:tblCellMar>
            <w:top w:w="0" w:type="dxa"/>
            <w:left w:w="108" w:type="dxa"/>
            <w:bottom w:w="0" w:type="dxa"/>
            <w:right w:w="108" w:type="dxa"/>
          </w:tblCellMar>
        </w:tblPrEx>
        <w:trPr>
          <w:trHeight w:val="569"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项目建设后实现的标志性目标及社会效益</w:t>
            </w:r>
          </w:p>
        </w:tc>
        <w:tc>
          <w:tcPr>
            <w:tcW w:w="12743" w:type="dxa"/>
            <w:gridSpan w:val="10"/>
            <w:tcBorders>
              <w:top w:val="single" w:color="auto" w:sz="4" w:space="0"/>
              <w:left w:val="nil"/>
              <w:bottom w:val="single" w:color="auto" w:sz="4" w:space="0"/>
              <w:right w:val="single" w:color="auto" w:sz="4" w:space="0"/>
            </w:tcBorders>
            <w:shd w:val="clear" w:color="auto" w:fill="FFFFFF"/>
            <w:noWrap w:val="0"/>
            <w:vAlign w:val="center"/>
          </w:tcPr>
          <w:p>
            <w:pPr>
              <w:widowControl/>
              <w:ind w:firstLine="360" w:firstLineChars="200"/>
              <w:rPr>
                <w:rFonts w:ascii="宋体" w:hAnsi="宋体"/>
                <w:kern w:val="0"/>
                <w:sz w:val="18"/>
                <w:szCs w:val="18"/>
              </w:rPr>
            </w:pPr>
          </w:p>
        </w:tc>
      </w:tr>
      <w:tr>
        <w:tblPrEx>
          <w:tblCellMar>
            <w:top w:w="0" w:type="dxa"/>
            <w:left w:w="108" w:type="dxa"/>
            <w:bottom w:w="0" w:type="dxa"/>
            <w:right w:w="108" w:type="dxa"/>
          </w:tblCellMar>
        </w:tblPrEx>
        <w:trPr>
          <w:trHeight w:val="412"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项目形象进度</w:t>
            </w:r>
          </w:p>
        </w:tc>
        <w:tc>
          <w:tcPr>
            <w:tcW w:w="12743" w:type="dxa"/>
            <w:gridSpan w:val="10"/>
            <w:tcBorders>
              <w:top w:val="single" w:color="auto" w:sz="4" w:space="0"/>
              <w:left w:val="nil"/>
              <w:bottom w:val="single" w:color="auto" w:sz="4" w:space="0"/>
              <w:right w:val="single" w:color="auto" w:sz="4" w:space="0"/>
            </w:tcBorders>
            <w:shd w:val="clear" w:color="auto" w:fill="FFFFFF"/>
            <w:noWrap w:val="0"/>
            <w:vAlign w:val="center"/>
          </w:tcPr>
          <w:p>
            <w:pPr>
              <w:widowControl/>
              <w:rPr>
                <w:rFonts w:ascii="宋体" w:hAnsi="宋体"/>
                <w:kern w:val="0"/>
                <w:sz w:val="20"/>
              </w:rPr>
            </w:pPr>
          </w:p>
        </w:tc>
      </w:tr>
      <w:tr>
        <w:tblPrEx>
          <w:tblCellMar>
            <w:top w:w="0" w:type="dxa"/>
            <w:left w:w="108" w:type="dxa"/>
            <w:bottom w:w="0" w:type="dxa"/>
            <w:right w:w="108" w:type="dxa"/>
          </w:tblCellMar>
        </w:tblPrEx>
        <w:trPr>
          <w:trHeight w:val="555"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项目存在问题</w:t>
            </w:r>
          </w:p>
        </w:tc>
        <w:tc>
          <w:tcPr>
            <w:tcW w:w="12743" w:type="dxa"/>
            <w:gridSpan w:val="10"/>
            <w:tcBorders>
              <w:top w:val="single" w:color="auto" w:sz="4" w:space="0"/>
              <w:left w:val="nil"/>
              <w:bottom w:val="single" w:color="auto" w:sz="4" w:space="0"/>
              <w:right w:val="single" w:color="auto" w:sz="4" w:space="0"/>
            </w:tcBorders>
            <w:shd w:val="clear" w:color="auto" w:fill="FFFFFF"/>
            <w:noWrap w:val="0"/>
            <w:vAlign w:val="center"/>
          </w:tcPr>
          <w:p>
            <w:pPr>
              <w:widowControl/>
              <w:rPr>
                <w:rFonts w:ascii="宋体" w:hAnsi="宋体"/>
                <w:kern w:val="0"/>
                <w:sz w:val="20"/>
              </w:rPr>
            </w:pPr>
          </w:p>
        </w:tc>
      </w:tr>
      <w:tr>
        <w:tblPrEx>
          <w:tblCellMar>
            <w:top w:w="0" w:type="dxa"/>
            <w:left w:w="108" w:type="dxa"/>
            <w:bottom w:w="0" w:type="dxa"/>
            <w:right w:w="108" w:type="dxa"/>
          </w:tblCellMar>
        </w:tblPrEx>
        <w:trPr>
          <w:trHeight w:val="420"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项目总投资</w:t>
            </w:r>
          </w:p>
        </w:tc>
        <w:tc>
          <w:tcPr>
            <w:tcW w:w="1222" w:type="dxa"/>
            <w:tcBorders>
              <w:top w:val="nil"/>
              <w:left w:val="nil"/>
              <w:bottom w:val="single" w:color="auto" w:sz="4" w:space="0"/>
              <w:right w:val="single" w:color="auto" w:sz="4" w:space="0"/>
            </w:tcBorders>
            <w:shd w:val="clear" w:color="auto" w:fill="FFFFFF"/>
            <w:noWrap w:val="0"/>
            <w:vAlign w:val="center"/>
          </w:tcPr>
          <w:p>
            <w:pPr>
              <w:widowControl/>
              <w:jc w:val="left"/>
              <w:rPr>
                <w:rFonts w:ascii="宋体" w:hAnsi="宋体"/>
                <w:kern w:val="0"/>
                <w:sz w:val="18"/>
                <w:szCs w:val="18"/>
              </w:rPr>
            </w:pPr>
            <w:r>
              <w:rPr>
                <w:rFonts w:hint="eastAsia" w:ascii="宋体" w:hAnsi="宋体"/>
                <w:kern w:val="0"/>
                <w:sz w:val="18"/>
                <w:szCs w:val="18"/>
              </w:rPr>
              <w:t>　</w:t>
            </w:r>
          </w:p>
        </w:tc>
        <w:tc>
          <w:tcPr>
            <w:tcW w:w="1650"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固定资产投资</w:t>
            </w:r>
          </w:p>
        </w:tc>
        <w:tc>
          <w:tcPr>
            <w:tcW w:w="1420"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　</w:t>
            </w:r>
          </w:p>
        </w:tc>
        <w:tc>
          <w:tcPr>
            <w:tcW w:w="1188"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固定资产</w:t>
            </w:r>
            <w:r>
              <w:rPr>
                <w:rFonts w:hint="eastAsia" w:ascii="宋体" w:hAnsi="宋体"/>
                <w:kern w:val="0"/>
                <w:sz w:val="20"/>
              </w:rPr>
              <w:br w:type="textWrapping"/>
            </w:r>
            <w:r>
              <w:rPr>
                <w:rFonts w:hint="eastAsia" w:ascii="宋体" w:hAnsi="宋体"/>
                <w:kern w:val="0"/>
                <w:sz w:val="20"/>
              </w:rPr>
              <w:t>投资构成</w:t>
            </w:r>
          </w:p>
        </w:tc>
        <w:tc>
          <w:tcPr>
            <w:tcW w:w="1190" w:type="dxa"/>
            <w:gridSpan w:val="2"/>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银行贷款</w:t>
            </w:r>
          </w:p>
        </w:tc>
        <w:tc>
          <w:tcPr>
            <w:tcW w:w="2884"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szCs w:val="18"/>
              </w:rPr>
            </w:pPr>
          </w:p>
        </w:tc>
        <w:tc>
          <w:tcPr>
            <w:tcW w:w="1474"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利用外资</w:t>
            </w:r>
          </w:p>
        </w:tc>
        <w:tc>
          <w:tcPr>
            <w:tcW w:w="1715" w:type="dxa"/>
            <w:tcBorders>
              <w:top w:val="nil"/>
              <w:left w:val="nil"/>
              <w:bottom w:val="single" w:color="auto" w:sz="4" w:space="0"/>
              <w:right w:val="single" w:color="auto" w:sz="4" w:space="0"/>
            </w:tcBorders>
            <w:shd w:val="clear" w:color="auto" w:fill="FFFFFF"/>
            <w:noWrap w:val="0"/>
            <w:vAlign w:val="center"/>
          </w:tcPr>
          <w:p>
            <w:pPr>
              <w:widowControl/>
              <w:jc w:val="left"/>
              <w:rPr>
                <w:rFonts w:ascii="宋体" w:hAnsi="宋体"/>
                <w:kern w:val="0"/>
                <w:sz w:val="20"/>
              </w:rPr>
            </w:pPr>
            <w:r>
              <w:rPr>
                <w:rFonts w:hint="eastAsia" w:ascii="宋体" w:hAnsi="宋体"/>
                <w:kern w:val="0"/>
                <w:sz w:val="20"/>
              </w:rPr>
              <w:t>　</w:t>
            </w:r>
          </w:p>
        </w:tc>
      </w:tr>
      <w:tr>
        <w:tblPrEx>
          <w:tblCellMar>
            <w:top w:w="0" w:type="dxa"/>
            <w:left w:w="108" w:type="dxa"/>
            <w:bottom w:w="0" w:type="dxa"/>
            <w:right w:w="108" w:type="dxa"/>
          </w:tblCellMar>
        </w:tblPrEx>
        <w:trPr>
          <w:trHeight w:val="425"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用外汇</w:t>
            </w:r>
          </w:p>
        </w:tc>
        <w:tc>
          <w:tcPr>
            <w:tcW w:w="1222" w:type="dxa"/>
            <w:tcBorders>
              <w:top w:val="nil"/>
              <w:left w:val="nil"/>
              <w:bottom w:val="single" w:color="auto" w:sz="4" w:space="0"/>
              <w:right w:val="single" w:color="auto" w:sz="4" w:space="0"/>
            </w:tcBorders>
            <w:shd w:val="clear" w:color="auto" w:fill="FFFFFF"/>
            <w:noWrap w:val="0"/>
            <w:vAlign w:val="center"/>
          </w:tcPr>
          <w:p>
            <w:pPr>
              <w:widowControl/>
              <w:jc w:val="left"/>
              <w:rPr>
                <w:rFonts w:ascii="宋体" w:hAnsi="宋体"/>
                <w:kern w:val="0"/>
                <w:sz w:val="18"/>
                <w:szCs w:val="18"/>
              </w:rPr>
            </w:pPr>
            <w:r>
              <w:rPr>
                <w:rFonts w:hint="eastAsia" w:ascii="宋体" w:hAnsi="宋体"/>
                <w:kern w:val="0"/>
                <w:sz w:val="18"/>
                <w:szCs w:val="18"/>
              </w:rPr>
              <w:t>　</w:t>
            </w:r>
          </w:p>
        </w:tc>
        <w:tc>
          <w:tcPr>
            <w:tcW w:w="1650"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铺底流动资金</w:t>
            </w:r>
          </w:p>
        </w:tc>
        <w:tc>
          <w:tcPr>
            <w:tcW w:w="1420"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　</w:t>
            </w:r>
          </w:p>
        </w:tc>
        <w:tc>
          <w:tcPr>
            <w:tcW w:w="1188"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kern w:val="0"/>
                <w:sz w:val="20"/>
              </w:rPr>
            </w:pPr>
          </w:p>
        </w:tc>
        <w:tc>
          <w:tcPr>
            <w:tcW w:w="1190" w:type="dxa"/>
            <w:gridSpan w:val="2"/>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企业自筹</w:t>
            </w:r>
          </w:p>
        </w:tc>
        <w:tc>
          <w:tcPr>
            <w:tcW w:w="2884"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szCs w:val="18"/>
              </w:rPr>
            </w:pPr>
          </w:p>
        </w:tc>
        <w:tc>
          <w:tcPr>
            <w:tcW w:w="1474"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其它资金</w:t>
            </w:r>
          </w:p>
        </w:tc>
        <w:tc>
          <w:tcPr>
            <w:tcW w:w="1715" w:type="dxa"/>
            <w:tcBorders>
              <w:top w:val="nil"/>
              <w:left w:val="nil"/>
              <w:bottom w:val="single" w:color="auto" w:sz="4" w:space="0"/>
              <w:right w:val="single" w:color="auto" w:sz="4" w:space="0"/>
            </w:tcBorders>
            <w:shd w:val="clear" w:color="auto" w:fill="FFFFFF"/>
            <w:noWrap w:val="0"/>
            <w:vAlign w:val="center"/>
          </w:tcPr>
          <w:p>
            <w:pPr>
              <w:widowControl/>
              <w:jc w:val="left"/>
              <w:rPr>
                <w:rFonts w:ascii="宋体" w:hAnsi="宋体"/>
                <w:kern w:val="0"/>
                <w:sz w:val="20"/>
              </w:rPr>
            </w:pPr>
            <w:r>
              <w:rPr>
                <w:rFonts w:hint="eastAsia" w:ascii="宋体" w:hAnsi="宋体"/>
                <w:kern w:val="0"/>
                <w:sz w:val="20"/>
              </w:rPr>
              <w:t>　</w:t>
            </w:r>
          </w:p>
        </w:tc>
      </w:tr>
      <w:tr>
        <w:tblPrEx>
          <w:tblCellMar>
            <w:top w:w="0" w:type="dxa"/>
            <w:left w:w="108" w:type="dxa"/>
            <w:bottom w:w="0" w:type="dxa"/>
            <w:right w:w="108" w:type="dxa"/>
          </w:tblCellMar>
        </w:tblPrEx>
        <w:trPr>
          <w:trHeight w:val="442"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新增销售收入</w:t>
            </w:r>
            <w:r>
              <w:rPr>
                <w:rFonts w:hint="eastAsia" w:ascii="宋体" w:hAnsi="宋体"/>
                <w:kern w:val="0"/>
                <w:sz w:val="20"/>
              </w:rPr>
              <w:br w:type="textWrapping"/>
            </w:r>
            <w:r>
              <w:rPr>
                <w:rFonts w:hint="eastAsia" w:ascii="宋体" w:hAnsi="宋体"/>
                <w:kern w:val="0"/>
                <w:sz w:val="20"/>
              </w:rPr>
              <w:t>（计划）</w:t>
            </w:r>
          </w:p>
        </w:tc>
        <w:tc>
          <w:tcPr>
            <w:tcW w:w="1222"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szCs w:val="18"/>
              </w:rPr>
            </w:pPr>
            <w:r>
              <w:rPr>
                <w:rFonts w:hint="eastAsia" w:ascii="宋体" w:hAnsi="宋体"/>
                <w:kern w:val="0"/>
                <w:sz w:val="18"/>
                <w:szCs w:val="18"/>
              </w:rPr>
              <w:t>　</w:t>
            </w:r>
          </w:p>
        </w:tc>
        <w:tc>
          <w:tcPr>
            <w:tcW w:w="1650" w:type="dxa"/>
            <w:tcBorders>
              <w:top w:val="nil"/>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新增利润</w:t>
            </w:r>
            <w:r>
              <w:rPr>
                <w:rFonts w:hint="eastAsia" w:ascii="宋体" w:hAnsi="宋体"/>
                <w:kern w:val="0"/>
                <w:sz w:val="20"/>
              </w:rPr>
              <w:br w:type="textWrapping"/>
            </w:r>
            <w:r>
              <w:rPr>
                <w:rFonts w:hint="eastAsia" w:ascii="宋体" w:hAnsi="宋体"/>
                <w:kern w:val="0"/>
                <w:sz w:val="20"/>
              </w:rPr>
              <w:t>（计划）</w:t>
            </w:r>
          </w:p>
        </w:tc>
        <w:tc>
          <w:tcPr>
            <w:tcW w:w="1420"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　</w:t>
            </w:r>
          </w:p>
        </w:tc>
        <w:tc>
          <w:tcPr>
            <w:tcW w:w="1188" w:type="dxa"/>
            <w:tcBorders>
              <w:top w:val="nil"/>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新增税金</w:t>
            </w:r>
            <w:r>
              <w:rPr>
                <w:rFonts w:hint="eastAsia" w:ascii="宋体" w:hAnsi="宋体"/>
                <w:kern w:val="0"/>
                <w:sz w:val="20"/>
              </w:rPr>
              <w:br w:type="textWrapping"/>
            </w:r>
            <w:r>
              <w:rPr>
                <w:rFonts w:hint="eastAsia" w:ascii="宋体" w:hAnsi="宋体"/>
                <w:kern w:val="0"/>
                <w:sz w:val="20"/>
              </w:rPr>
              <w:t>（计划）</w:t>
            </w:r>
          </w:p>
        </w:tc>
        <w:tc>
          <w:tcPr>
            <w:tcW w:w="1190" w:type="dxa"/>
            <w:gridSpan w:val="2"/>
            <w:tcBorders>
              <w:top w:val="nil"/>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　</w:t>
            </w:r>
          </w:p>
        </w:tc>
        <w:tc>
          <w:tcPr>
            <w:tcW w:w="1126" w:type="dxa"/>
            <w:tcBorders>
              <w:top w:val="nil"/>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新增创汇</w:t>
            </w:r>
            <w:r>
              <w:rPr>
                <w:rFonts w:hint="eastAsia" w:ascii="宋体" w:hAnsi="宋体"/>
                <w:kern w:val="0"/>
                <w:sz w:val="20"/>
              </w:rPr>
              <w:br w:type="textWrapping"/>
            </w:r>
            <w:r>
              <w:rPr>
                <w:rFonts w:hint="eastAsia" w:ascii="宋体" w:hAnsi="宋体"/>
                <w:kern w:val="0"/>
                <w:sz w:val="20"/>
              </w:rPr>
              <w:t>(计划)</w:t>
            </w:r>
          </w:p>
        </w:tc>
        <w:tc>
          <w:tcPr>
            <w:tcW w:w="1758" w:type="dxa"/>
            <w:tcBorders>
              <w:top w:val="nil"/>
              <w:left w:val="nil"/>
              <w:bottom w:val="single" w:color="auto" w:sz="4" w:space="0"/>
              <w:right w:val="single" w:color="auto" w:sz="4" w:space="0"/>
            </w:tcBorders>
            <w:shd w:val="clear" w:color="auto" w:fill="FFFFFF"/>
            <w:noWrap w:val="0"/>
            <w:vAlign w:val="center"/>
          </w:tcPr>
          <w:p>
            <w:pPr>
              <w:widowControl/>
              <w:spacing w:line="240" w:lineRule="exact"/>
              <w:jc w:val="left"/>
              <w:rPr>
                <w:rFonts w:ascii="宋体" w:hAnsi="宋体"/>
                <w:kern w:val="0"/>
                <w:sz w:val="20"/>
              </w:rPr>
            </w:pPr>
            <w:r>
              <w:rPr>
                <w:rFonts w:hint="eastAsia" w:ascii="宋体" w:hAnsi="宋体"/>
                <w:kern w:val="0"/>
                <w:sz w:val="20"/>
              </w:rPr>
              <w:t>　</w:t>
            </w:r>
          </w:p>
        </w:tc>
        <w:tc>
          <w:tcPr>
            <w:tcW w:w="1474" w:type="dxa"/>
            <w:tcBorders>
              <w:top w:val="nil"/>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项目计划投产时间</w:t>
            </w:r>
          </w:p>
        </w:tc>
        <w:tc>
          <w:tcPr>
            <w:tcW w:w="1715" w:type="dxa"/>
            <w:tcBorders>
              <w:top w:val="nil"/>
              <w:left w:val="nil"/>
              <w:bottom w:val="single" w:color="auto" w:sz="4" w:space="0"/>
              <w:right w:val="single" w:color="auto" w:sz="4" w:space="0"/>
            </w:tcBorders>
            <w:shd w:val="clear" w:color="auto" w:fill="FFFFFF"/>
            <w:noWrap w:val="0"/>
            <w:vAlign w:val="center"/>
          </w:tcPr>
          <w:p>
            <w:pPr>
              <w:widowControl/>
              <w:spacing w:line="240" w:lineRule="exact"/>
              <w:jc w:val="left"/>
              <w:rPr>
                <w:rFonts w:ascii="宋体" w:hAnsi="宋体"/>
                <w:kern w:val="0"/>
                <w:sz w:val="20"/>
              </w:rPr>
            </w:pPr>
            <w:r>
              <w:rPr>
                <w:rFonts w:hint="eastAsia" w:ascii="宋体" w:hAnsi="宋体"/>
                <w:kern w:val="0"/>
                <w:sz w:val="20"/>
              </w:rPr>
              <w:t>　</w:t>
            </w:r>
          </w:p>
        </w:tc>
      </w:tr>
      <w:tr>
        <w:tblPrEx>
          <w:tblCellMar>
            <w:top w:w="0" w:type="dxa"/>
            <w:left w:w="108" w:type="dxa"/>
            <w:bottom w:w="0" w:type="dxa"/>
            <w:right w:w="108" w:type="dxa"/>
          </w:tblCellMar>
        </w:tblPrEx>
        <w:trPr>
          <w:trHeight w:val="442" w:hRule="atLeast"/>
          <w:jc w:val="center"/>
        </w:trPr>
        <w:tc>
          <w:tcPr>
            <w:tcW w:w="2399"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到上年底</w:t>
            </w:r>
            <w:r>
              <w:rPr>
                <w:rFonts w:hint="eastAsia" w:ascii="宋体" w:hAnsi="宋体"/>
                <w:kern w:val="0"/>
                <w:sz w:val="20"/>
              </w:rPr>
              <w:br w:type="textWrapping"/>
            </w:r>
            <w:r>
              <w:rPr>
                <w:rFonts w:hint="eastAsia" w:ascii="宋体" w:hAnsi="宋体"/>
                <w:kern w:val="0"/>
                <w:sz w:val="20"/>
              </w:rPr>
              <w:t>累计完成投资</w:t>
            </w:r>
          </w:p>
        </w:tc>
        <w:tc>
          <w:tcPr>
            <w:tcW w:w="2872" w:type="dxa"/>
            <w:gridSpan w:val="2"/>
            <w:tcBorders>
              <w:top w:val="nil"/>
              <w:left w:val="nil"/>
              <w:bottom w:val="single" w:color="auto" w:sz="4" w:space="0"/>
              <w:right w:val="single" w:color="auto" w:sz="4" w:space="0"/>
            </w:tcBorders>
            <w:shd w:val="clear" w:color="auto" w:fill="FFFFFF"/>
            <w:noWrap w:val="0"/>
            <w:vAlign w:val="center"/>
          </w:tcPr>
          <w:p>
            <w:pPr>
              <w:widowControl/>
              <w:jc w:val="left"/>
              <w:rPr>
                <w:rFonts w:ascii="宋体" w:hAnsi="宋体"/>
                <w:kern w:val="0"/>
                <w:sz w:val="20"/>
              </w:rPr>
            </w:pPr>
            <w:r>
              <w:rPr>
                <w:rFonts w:hint="eastAsia" w:ascii="宋体" w:hAnsi="宋体"/>
                <w:kern w:val="0"/>
                <w:sz w:val="20"/>
              </w:rPr>
              <w:t>　</w:t>
            </w:r>
          </w:p>
        </w:tc>
        <w:tc>
          <w:tcPr>
            <w:tcW w:w="1420" w:type="dxa"/>
            <w:tcBorders>
              <w:top w:val="nil"/>
              <w:left w:val="nil"/>
              <w:bottom w:val="single" w:color="auto" w:sz="4" w:space="0"/>
              <w:right w:val="single" w:color="auto" w:sz="4" w:space="0"/>
            </w:tcBorders>
            <w:shd w:val="clear" w:color="auto" w:fill="FFFFFF"/>
            <w:noWrap w:val="0"/>
            <w:vAlign w:val="center"/>
          </w:tcPr>
          <w:p>
            <w:pPr>
              <w:widowControl/>
              <w:jc w:val="left"/>
              <w:rPr>
                <w:rFonts w:ascii="宋体" w:hAnsi="宋体"/>
                <w:kern w:val="0"/>
                <w:sz w:val="20"/>
              </w:rPr>
            </w:pPr>
            <w:r>
              <w:rPr>
                <w:rFonts w:hint="eastAsia" w:ascii="宋体" w:hAnsi="宋体"/>
                <w:kern w:val="0"/>
                <w:sz w:val="20"/>
              </w:rPr>
              <w:t>今年计划投资</w:t>
            </w:r>
          </w:p>
        </w:tc>
        <w:tc>
          <w:tcPr>
            <w:tcW w:w="3504" w:type="dxa"/>
            <w:gridSpan w:val="4"/>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p>
        </w:tc>
        <w:tc>
          <w:tcPr>
            <w:tcW w:w="1758" w:type="dxa"/>
            <w:tcBorders>
              <w:top w:val="nil"/>
              <w:left w:val="nil"/>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截止目前本年实际完成投资</w:t>
            </w:r>
          </w:p>
        </w:tc>
        <w:tc>
          <w:tcPr>
            <w:tcW w:w="3189" w:type="dxa"/>
            <w:gridSpan w:val="2"/>
            <w:tcBorders>
              <w:top w:val="nil"/>
              <w:left w:val="nil"/>
              <w:bottom w:val="single" w:color="auto" w:sz="4" w:space="0"/>
              <w:right w:val="single" w:color="auto" w:sz="4" w:space="0"/>
            </w:tcBorders>
            <w:shd w:val="clear" w:color="auto" w:fill="FFFFFF"/>
            <w:noWrap w:val="0"/>
            <w:vAlign w:val="center"/>
          </w:tcPr>
          <w:p>
            <w:pPr>
              <w:widowControl/>
              <w:jc w:val="left"/>
              <w:rPr>
                <w:rFonts w:ascii="宋体" w:hAnsi="宋体"/>
                <w:kern w:val="0"/>
                <w:sz w:val="20"/>
              </w:rPr>
            </w:pPr>
          </w:p>
        </w:tc>
      </w:tr>
      <w:tr>
        <w:tblPrEx>
          <w:tblCellMar>
            <w:top w:w="0" w:type="dxa"/>
            <w:left w:w="108" w:type="dxa"/>
            <w:bottom w:w="0" w:type="dxa"/>
            <w:right w:w="108" w:type="dxa"/>
          </w:tblCellMar>
        </w:tblPrEx>
        <w:trPr>
          <w:trHeight w:val="210" w:hRule="atLeast"/>
          <w:jc w:val="center"/>
        </w:trPr>
        <w:tc>
          <w:tcPr>
            <w:tcW w:w="2399" w:type="dxa"/>
            <w:vMerge w:val="restart"/>
            <w:tcBorders>
              <w:top w:val="nil"/>
              <w:left w:val="single" w:color="auto" w:sz="4" w:space="0"/>
              <w:bottom w:val="single" w:color="auto" w:sz="4" w:space="0"/>
              <w:right w:val="single" w:color="auto" w:sz="4" w:space="0"/>
            </w:tcBorders>
            <w:shd w:val="clear" w:color="auto" w:fill="FFFFFF"/>
            <w:noWrap w:val="0"/>
            <w:vAlign w:val="center"/>
          </w:tcPr>
          <w:p>
            <w:pPr>
              <w:widowControl/>
              <w:spacing w:line="240" w:lineRule="exact"/>
              <w:jc w:val="center"/>
              <w:rPr>
                <w:rFonts w:ascii="宋体" w:hAnsi="宋体"/>
                <w:kern w:val="0"/>
                <w:sz w:val="20"/>
              </w:rPr>
            </w:pPr>
            <w:r>
              <w:rPr>
                <w:rFonts w:hint="eastAsia" w:ascii="宋体" w:hAnsi="宋体"/>
                <w:kern w:val="0"/>
                <w:sz w:val="20"/>
              </w:rPr>
              <w:t>项目贷款情况</w:t>
            </w:r>
          </w:p>
        </w:tc>
        <w:tc>
          <w:tcPr>
            <w:tcW w:w="4292" w:type="dxa"/>
            <w:gridSpan w:val="3"/>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贷款银行名称</w:t>
            </w:r>
          </w:p>
        </w:tc>
        <w:tc>
          <w:tcPr>
            <w:tcW w:w="1188"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贷款金额</w:t>
            </w:r>
          </w:p>
        </w:tc>
        <w:tc>
          <w:tcPr>
            <w:tcW w:w="5548" w:type="dxa"/>
            <w:gridSpan w:val="5"/>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银行意见</w:t>
            </w:r>
          </w:p>
        </w:tc>
        <w:tc>
          <w:tcPr>
            <w:tcW w:w="1715"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到位贷款额</w:t>
            </w:r>
          </w:p>
        </w:tc>
      </w:tr>
      <w:tr>
        <w:tblPrEx>
          <w:tblCellMar>
            <w:top w:w="0" w:type="dxa"/>
            <w:left w:w="108" w:type="dxa"/>
            <w:bottom w:w="0" w:type="dxa"/>
            <w:right w:w="108" w:type="dxa"/>
          </w:tblCellMar>
        </w:tblPrEx>
        <w:trPr>
          <w:trHeight w:val="210" w:hRule="atLeast"/>
          <w:jc w:val="center"/>
        </w:trPr>
        <w:tc>
          <w:tcPr>
            <w:tcW w:w="2399"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kern w:val="0"/>
                <w:sz w:val="20"/>
              </w:rPr>
            </w:pPr>
          </w:p>
        </w:tc>
        <w:tc>
          <w:tcPr>
            <w:tcW w:w="4292" w:type="dxa"/>
            <w:gridSpan w:val="3"/>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　</w:t>
            </w:r>
          </w:p>
        </w:tc>
        <w:tc>
          <w:tcPr>
            <w:tcW w:w="1188"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　</w:t>
            </w:r>
          </w:p>
        </w:tc>
        <w:tc>
          <w:tcPr>
            <w:tcW w:w="5548" w:type="dxa"/>
            <w:gridSpan w:val="5"/>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　</w:t>
            </w:r>
          </w:p>
        </w:tc>
        <w:tc>
          <w:tcPr>
            <w:tcW w:w="1715"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20"/>
              </w:rPr>
            </w:pPr>
            <w:r>
              <w:rPr>
                <w:rFonts w:hint="eastAsia" w:ascii="宋体" w:hAnsi="宋体"/>
                <w:kern w:val="0"/>
                <w:sz w:val="20"/>
              </w:rPr>
              <w:t>　</w:t>
            </w:r>
          </w:p>
        </w:tc>
      </w:tr>
    </w:tbl>
    <w:p>
      <w:pPr>
        <w:widowControl/>
        <w:spacing w:line="400" w:lineRule="exact"/>
        <w:rPr>
          <w:rFonts w:ascii="宋体" w:hAnsi="宋体"/>
          <w:kern w:val="0"/>
          <w:sz w:val="36"/>
        </w:rPr>
        <w:sectPr>
          <w:pgSz w:w="16840" w:h="11907" w:orient="landscape"/>
          <w:pgMar w:top="1134" w:right="1134" w:bottom="1134" w:left="1134" w:header="851" w:footer="992" w:gutter="0"/>
          <w:pgNumType w:fmt="decimal"/>
          <w:cols w:space="720" w:num="1"/>
          <w:docGrid w:type="linesAndChars" w:linePitch="312" w:charSpace="0"/>
        </w:sectPr>
      </w:pPr>
      <w:bookmarkStart w:id="6" w:name="RANGE!A2:G24"/>
      <w:bookmarkStart w:id="7" w:name="OLE_LINK1"/>
    </w:p>
    <w:tbl>
      <w:tblPr>
        <w:tblStyle w:val="22"/>
        <w:tblW w:w="0" w:type="auto"/>
        <w:jc w:val="center"/>
        <w:tblLayout w:type="fixed"/>
        <w:tblCellMar>
          <w:top w:w="0" w:type="dxa"/>
          <w:left w:w="108" w:type="dxa"/>
          <w:bottom w:w="0" w:type="dxa"/>
          <w:right w:w="108" w:type="dxa"/>
        </w:tblCellMar>
      </w:tblPr>
      <w:tblGrid>
        <w:gridCol w:w="2600"/>
        <w:gridCol w:w="3057"/>
        <w:gridCol w:w="2393"/>
        <w:gridCol w:w="1941"/>
        <w:gridCol w:w="1176"/>
        <w:gridCol w:w="1440"/>
        <w:gridCol w:w="1616"/>
      </w:tblGrid>
      <w:tr>
        <w:tblPrEx>
          <w:tblCellMar>
            <w:top w:w="0" w:type="dxa"/>
            <w:left w:w="108" w:type="dxa"/>
            <w:bottom w:w="0" w:type="dxa"/>
            <w:right w:w="108" w:type="dxa"/>
          </w:tblCellMar>
        </w:tblPrEx>
        <w:trPr>
          <w:trHeight w:val="402" w:hRule="atLeast"/>
          <w:jc w:val="center"/>
        </w:trPr>
        <w:tc>
          <w:tcPr>
            <w:tcW w:w="14223" w:type="dxa"/>
            <w:gridSpan w:val="7"/>
            <w:tcBorders>
              <w:top w:val="nil"/>
              <w:left w:val="nil"/>
              <w:bottom w:val="nil"/>
              <w:right w:val="nil"/>
            </w:tcBorders>
            <w:shd w:val="clear" w:color="auto" w:fill="FFFFFF"/>
            <w:noWrap w:val="0"/>
            <w:vAlign w:val="center"/>
          </w:tcPr>
          <w:p>
            <w:pPr>
              <w:widowControl/>
              <w:spacing w:line="400" w:lineRule="exact"/>
              <w:ind w:firstLine="5040" w:firstLineChars="1400"/>
              <w:rPr>
                <w:rFonts w:ascii="宋体" w:hAnsi="宋体"/>
                <w:kern w:val="0"/>
                <w:sz w:val="36"/>
              </w:rPr>
            </w:pPr>
            <w:r>
              <w:rPr>
                <w:rFonts w:hint="eastAsia" w:ascii="宋体" w:hAnsi="宋体"/>
                <w:kern w:val="0"/>
                <w:sz w:val="36"/>
              </w:rPr>
              <w:t>附件4：企业基本情况表</w:t>
            </w:r>
            <w:bookmarkEnd w:id="6"/>
          </w:p>
        </w:tc>
      </w:tr>
      <w:tr>
        <w:tblPrEx>
          <w:tblCellMar>
            <w:top w:w="0" w:type="dxa"/>
            <w:left w:w="108" w:type="dxa"/>
            <w:bottom w:w="0" w:type="dxa"/>
            <w:right w:w="108" w:type="dxa"/>
          </w:tblCellMar>
        </w:tblPrEx>
        <w:trPr>
          <w:trHeight w:val="240" w:hRule="atLeast"/>
          <w:jc w:val="center"/>
        </w:trPr>
        <w:tc>
          <w:tcPr>
            <w:tcW w:w="2600" w:type="dxa"/>
            <w:tcBorders>
              <w:top w:val="nil"/>
              <w:left w:val="nil"/>
              <w:bottom w:val="single" w:color="auto" w:sz="4" w:space="0"/>
              <w:right w:val="nil"/>
            </w:tcBorders>
            <w:shd w:val="clear" w:color="auto" w:fill="FFFFFF"/>
            <w:noWrap w:val="0"/>
            <w:vAlign w:val="bottom"/>
          </w:tcPr>
          <w:p>
            <w:pPr>
              <w:widowControl/>
              <w:jc w:val="left"/>
              <w:rPr>
                <w:rFonts w:ascii="宋体" w:hAnsi="宋体"/>
                <w:kern w:val="0"/>
                <w:sz w:val="18"/>
              </w:rPr>
            </w:pPr>
            <w:r>
              <w:rPr>
                <w:rFonts w:hint="eastAsia" w:ascii="宋体" w:hAnsi="宋体"/>
                <w:kern w:val="0"/>
                <w:sz w:val="18"/>
              </w:rPr>
              <w:t>　</w:t>
            </w:r>
          </w:p>
        </w:tc>
        <w:tc>
          <w:tcPr>
            <w:tcW w:w="3057" w:type="dxa"/>
            <w:tcBorders>
              <w:top w:val="nil"/>
              <w:left w:val="nil"/>
              <w:bottom w:val="single" w:color="auto" w:sz="4" w:space="0"/>
              <w:right w:val="nil"/>
            </w:tcBorders>
            <w:shd w:val="clear" w:color="auto" w:fill="FFFFFF"/>
            <w:noWrap w:val="0"/>
            <w:vAlign w:val="bottom"/>
          </w:tcPr>
          <w:p>
            <w:pPr>
              <w:widowControl/>
              <w:jc w:val="left"/>
              <w:rPr>
                <w:rFonts w:ascii="宋体" w:hAnsi="宋体"/>
                <w:kern w:val="0"/>
                <w:sz w:val="18"/>
              </w:rPr>
            </w:pPr>
            <w:r>
              <w:rPr>
                <w:rFonts w:hint="eastAsia" w:ascii="宋体" w:hAnsi="宋体"/>
                <w:kern w:val="0"/>
                <w:sz w:val="18"/>
              </w:rPr>
              <w:t>　</w:t>
            </w:r>
          </w:p>
        </w:tc>
        <w:tc>
          <w:tcPr>
            <w:tcW w:w="2393" w:type="dxa"/>
            <w:tcBorders>
              <w:top w:val="nil"/>
              <w:left w:val="nil"/>
              <w:bottom w:val="nil"/>
              <w:right w:val="nil"/>
            </w:tcBorders>
            <w:shd w:val="clear" w:color="auto" w:fill="FFFFFF"/>
            <w:noWrap w:val="0"/>
            <w:vAlign w:val="bottom"/>
          </w:tcPr>
          <w:p>
            <w:pPr>
              <w:widowControl/>
              <w:jc w:val="left"/>
              <w:rPr>
                <w:rFonts w:ascii="宋体" w:hAnsi="宋体"/>
                <w:kern w:val="0"/>
                <w:sz w:val="18"/>
              </w:rPr>
            </w:pPr>
            <w:r>
              <w:rPr>
                <w:rFonts w:hint="eastAsia" w:ascii="宋体" w:hAnsi="宋体"/>
                <w:kern w:val="0"/>
                <w:sz w:val="18"/>
              </w:rPr>
              <w:t>　</w:t>
            </w:r>
          </w:p>
        </w:tc>
        <w:tc>
          <w:tcPr>
            <w:tcW w:w="1941" w:type="dxa"/>
            <w:tcBorders>
              <w:top w:val="nil"/>
              <w:left w:val="nil"/>
              <w:bottom w:val="nil"/>
              <w:right w:val="nil"/>
            </w:tcBorders>
            <w:shd w:val="clear" w:color="auto" w:fill="FFFFFF"/>
            <w:noWrap w:val="0"/>
            <w:vAlign w:val="bottom"/>
          </w:tcPr>
          <w:p>
            <w:pPr>
              <w:widowControl/>
              <w:jc w:val="left"/>
              <w:rPr>
                <w:rFonts w:ascii="宋体" w:hAnsi="宋体"/>
                <w:kern w:val="0"/>
                <w:sz w:val="18"/>
              </w:rPr>
            </w:pPr>
            <w:r>
              <w:rPr>
                <w:rFonts w:hint="eastAsia" w:ascii="宋体" w:hAnsi="宋体"/>
                <w:kern w:val="0"/>
                <w:sz w:val="18"/>
              </w:rPr>
              <w:t>　</w:t>
            </w:r>
          </w:p>
        </w:tc>
        <w:tc>
          <w:tcPr>
            <w:tcW w:w="4232" w:type="dxa"/>
            <w:gridSpan w:val="3"/>
            <w:tcBorders>
              <w:top w:val="nil"/>
              <w:left w:val="nil"/>
              <w:bottom w:val="single" w:color="auto" w:sz="4" w:space="0"/>
              <w:right w:val="nil"/>
            </w:tcBorders>
            <w:shd w:val="clear" w:color="auto" w:fill="FFFFFF"/>
            <w:noWrap w:val="0"/>
            <w:vAlign w:val="bottom"/>
          </w:tcPr>
          <w:p>
            <w:pPr>
              <w:widowControl/>
              <w:jc w:val="right"/>
              <w:rPr>
                <w:rFonts w:ascii="宋体" w:hAnsi="宋体"/>
                <w:kern w:val="0"/>
                <w:sz w:val="18"/>
              </w:rPr>
            </w:pPr>
            <w:r>
              <w:rPr>
                <w:rFonts w:hint="eastAsia" w:ascii="宋体" w:hAnsi="宋体"/>
                <w:kern w:val="0"/>
                <w:sz w:val="18"/>
              </w:rPr>
              <w:t>单位：万元</w:t>
            </w:r>
          </w:p>
        </w:tc>
      </w:tr>
      <w:tr>
        <w:tblPrEx>
          <w:tblCellMar>
            <w:top w:w="0" w:type="dxa"/>
            <w:left w:w="108" w:type="dxa"/>
            <w:bottom w:w="0" w:type="dxa"/>
            <w:right w:w="108" w:type="dxa"/>
          </w:tblCellMar>
        </w:tblPrEx>
        <w:trPr>
          <w:trHeight w:val="292"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企业名称</w:t>
            </w:r>
          </w:p>
        </w:tc>
        <w:tc>
          <w:tcPr>
            <w:tcW w:w="3057" w:type="dxa"/>
            <w:tcBorders>
              <w:top w:val="nil"/>
              <w:left w:val="nil"/>
              <w:bottom w:val="single" w:color="auto" w:sz="4" w:space="0"/>
              <w:right w:val="single" w:color="auto" w:sz="4" w:space="0"/>
            </w:tcBorders>
            <w:shd w:val="clear" w:color="auto" w:fill="FFFFFF"/>
            <w:noWrap w:val="0"/>
            <w:vAlign w:val="center"/>
          </w:tcPr>
          <w:p>
            <w:pPr>
              <w:widowControl/>
              <w:rPr>
                <w:rFonts w:ascii="宋体" w:hAnsi="宋体"/>
                <w:kern w:val="0"/>
                <w:sz w:val="18"/>
              </w:rPr>
            </w:pPr>
          </w:p>
        </w:tc>
        <w:tc>
          <w:tcPr>
            <w:tcW w:w="2393"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所属行业</w:t>
            </w:r>
          </w:p>
        </w:tc>
        <w:tc>
          <w:tcPr>
            <w:tcW w:w="1941"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c>
          <w:tcPr>
            <w:tcW w:w="2616"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企业法定代表人</w:t>
            </w: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r>
      <w:tr>
        <w:tblPrEx>
          <w:tblCellMar>
            <w:top w:w="0" w:type="dxa"/>
            <w:left w:w="108" w:type="dxa"/>
            <w:bottom w:w="0" w:type="dxa"/>
            <w:right w:w="108" w:type="dxa"/>
          </w:tblCellMar>
        </w:tblPrEx>
        <w:trPr>
          <w:trHeight w:val="297"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企业地址</w:t>
            </w:r>
          </w:p>
        </w:tc>
        <w:tc>
          <w:tcPr>
            <w:tcW w:w="3057" w:type="dxa"/>
            <w:tcBorders>
              <w:top w:val="nil"/>
              <w:left w:val="nil"/>
              <w:bottom w:val="single" w:color="auto" w:sz="4" w:space="0"/>
              <w:right w:val="single" w:color="auto" w:sz="4" w:space="0"/>
            </w:tcBorders>
            <w:shd w:val="clear" w:color="auto" w:fill="FFFFFF"/>
            <w:noWrap w:val="0"/>
            <w:vAlign w:val="center"/>
          </w:tcPr>
          <w:p>
            <w:pPr>
              <w:rPr>
                <w:rFonts w:ascii="宋体" w:hAnsi="宋体"/>
                <w:sz w:val="18"/>
                <w:szCs w:val="18"/>
              </w:rPr>
            </w:pP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隶属关系</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联系电话</w:t>
            </w: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r>
      <w:tr>
        <w:tblPrEx>
          <w:tblCellMar>
            <w:top w:w="0" w:type="dxa"/>
            <w:left w:w="108" w:type="dxa"/>
            <w:bottom w:w="0" w:type="dxa"/>
            <w:right w:w="108" w:type="dxa"/>
          </w:tblCellMar>
        </w:tblPrEx>
        <w:trPr>
          <w:trHeight w:val="262" w:hRule="atLeast"/>
          <w:jc w:val="center"/>
        </w:trPr>
        <w:tc>
          <w:tcPr>
            <w:tcW w:w="26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工商登记注册类型</w:t>
            </w:r>
          </w:p>
        </w:tc>
        <w:tc>
          <w:tcPr>
            <w:tcW w:w="3057"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开户银行信用等级</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有无国家认定的技术中心</w:t>
            </w: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企业总资产</w:t>
            </w:r>
          </w:p>
        </w:tc>
        <w:tc>
          <w:tcPr>
            <w:tcW w:w="3057"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企业净资产</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职工人数（人）</w:t>
            </w: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资产负债率</w:t>
            </w:r>
          </w:p>
        </w:tc>
        <w:tc>
          <w:tcPr>
            <w:tcW w:w="3057"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银行贷款余额</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2616" w:type="dxa"/>
            <w:gridSpan w:val="2"/>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其中：中长期贷款余额</w:t>
            </w: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r>
      <w:tr>
        <w:tblPrEx>
          <w:tblCellMar>
            <w:top w:w="0" w:type="dxa"/>
            <w:left w:w="108" w:type="dxa"/>
            <w:bottom w:w="0" w:type="dxa"/>
            <w:right w:w="108" w:type="dxa"/>
          </w:tblCellMar>
        </w:tblPrEx>
        <w:trPr>
          <w:trHeight w:val="235" w:hRule="atLeast"/>
          <w:jc w:val="center"/>
        </w:trPr>
        <w:tc>
          <w:tcPr>
            <w:tcW w:w="2600" w:type="dxa"/>
            <w:tcBorders>
              <w:top w:val="nil"/>
              <w:left w:val="single" w:color="auto" w:sz="4" w:space="0"/>
              <w:bottom w:val="nil"/>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企业沿革</w:t>
            </w:r>
          </w:p>
        </w:tc>
        <w:tc>
          <w:tcPr>
            <w:tcW w:w="11623" w:type="dxa"/>
            <w:gridSpan w:val="6"/>
            <w:tcBorders>
              <w:top w:val="single" w:color="auto" w:sz="4" w:space="0"/>
              <w:left w:val="nil"/>
              <w:bottom w:val="single" w:color="auto" w:sz="4" w:space="0"/>
              <w:right w:val="single" w:color="000000" w:sz="4" w:space="0"/>
            </w:tcBorders>
            <w:shd w:val="clear" w:color="auto" w:fill="FFFFFF"/>
            <w:noWrap w:val="0"/>
            <w:vAlign w:val="center"/>
          </w:tcPr>
          <w:p>
            <w:pPr>
              <w:widowControl/>
              <w:rPr>
                <w:rFonts w:ascii="宋体" w:hAnsi="宋体"/>
                <w:kern w:val="0"/>
                <w:sz w:val="18"/>
              </w:rPr>
            </w:pPr>
            <w:r>
              <w:rPr>
                <w:rFonts w:hint="eastAsia" w:ascii="宋体" w:hAnsi="宋体"/>
                <w:kern w:val="0"/>
                <w:sz w:val="18"/>
              </w:rPr>
              <w:t>　</w:t>
            </w:r>
          </w:p>
        </w:tc>
      </w:tr>
      <w:tr>
        <w:tblPrEx>
          <w:tblCellMar>
            <w:top w:w="0" w:type="dxa"/>
            <w:left w:w="108" w:type="dxa"/>
            <w:bottom w:w="0" w:type="dxa"/>
            <w:right w:w="108" w:type="dxa"/>
          </w:tblCellMar>
        </w:tblPrEx>
        <w:trPr>
          <w:trHeight w:val="744" w:hRule="atLeast"/>
          <w:jc w:val="center"/>
        </w:trPr>
        <w:tc>
          <w:tcPr>
            <w:tcW w:w="2600" w:type="dxa"/>
            <w:tcBorders>
              <w:top w:val="single" w:color="auto" w:sz="4" w:space="0"/>
              <w:left w:val="single" w:color="auto" w:sz="4" w:space="0"/>
              <w:bottom w:val="nil"/>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子公司及分公司</w:t>
            </w:r>
            <w:r>
              <w:rPr>
                <w:rFonts w:hint="eastAsia" w:ascii="宋体" w:hAnsi="宋体"/>
                <w:kern w:val="0"/>
                <w:sz w:val="18"/>
              </w:rPr>
              <w:br w:type="textWrapping"/>
            </w:r>
            <w:r>
              <w:rPr>
                <w:rFonts w:hint="eastAsia" w:ascii="宋体" w:hAnsi="宋体"/>
                <w:kern w:val="0"/>
                <w:sz w:val="18"/>
              </w:rPr>
              <w:t>（分厂）个数及名称</w:t>
            </w:r>
          </w:p>
        </w:tc>
        <w:tc>
          <w:tcPr>
            <w:tcW w:w="11623" w:type="dxa"/>
            <w:gridSpan w:val="6"/>
            <w:tcBorders>
              <w:top w:val="single" w:color="auto" w:sz="4" w:space="0"/>
              <w:left w:val="nil"/>
              <w:bottom w:val="single" w:color="auto" w:sz="4" w:space="0"/>
              <w:right w:val="single" w:color="000000" w:sz="4" w:space="0"/>
            </w:tcBorders>
            <w:shd w:val="clear" w:color="auto" w:fill="FFFFFF"/>
            <w:noWrap w:val="0"/>
            <w:vAlign w:val="center"/>
          </w:tcPr>
          <w:p>
            <w:pPr>
              <w:widowControl/>
              <w:rPr>
                <w:rFonts w:ascii="宋体" w:hAnsi="宋体"/>
                <w:kern w:val="0"/>
                <w:sz w:val="18"/>
              </w:rPr>
            </w:pPr>
            <w:r>
              <w:rPr>
                <w:rFonts w:hint="eastAsia" w:ascii="宋体" w:hAnsi="宋体"/>
                <w:kern w:val="0"/>
                <w:sz w:val="18"/>
              </w:rPr>
              <w:t>　</w:t>
            </w:r>
          </w:p>
        </w:tc>
      </w:tr>
      <w:tr>
        <w:tblPrEx>
          <w:tblCellMar>
            <w:top w:w="0" w:type="dxa"/>
            <w:left w:w="108" w:type="dxa"/>
            <w:bottom w:w="0" w:type="dxa"/>
            <w:right w:w="108" w:type="dxa"/>
          </w:tblCellMar>
        </w:tblPrEx>
        <w:trPr>
          <w:trHeight w:val="475" w:hRule="atLeast"/>
          <w:jc w:val="center"/>
        </w:trPr>
        <w:tc>
          <w:tcPr>
            <w:tcW w:w="26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企业主要工艺简介</w:t>
            </w:r>
          </w:p>
        </w:tc>
        <w:tc>
          <w:tcPr>
            <w:tcW w:w="11623" w:type="dxa"/>
            <w:gridSpan w:val="6"/>
            <w:tcBorders>
              <w:top w:val="single" w:color="auto" w:sz="4" w:space="0"/>
              <w:left w:val="nil"/>
              <w:bottom w:val="single" w:color="auto" w:sz="4" w:space="0"/>
              <w:right w:val="single" w:color="000000" w:sz="4" w:space="0"/>
            </w:tcBorders>
            <w:shd w:val="clear" w:color="auto" w:fill="FFFFFF"/>
            <w:noWrap w:val="0"/>
            <w:vAlign w:val="center"/>
          </w:tcPr>
          <w:p>
            <w:pPr>
              <w:widowControl/>
              <w:rPr>
                <w:rFonts w:ascii="宋体" w:hAnsi="宋体"/>
                <w:kern w:val="0"/>
                <w:sz w:val="18"/>
              </w:rPr>
            </w:pPr>
          </w:p>
        </w:tc>
      </w:tr>
      <w:tr>
        <w:tblPrEx>
          <w:tblCellMar>
            <w:top w:w="0" w:type="dxa"/>
            <w:left w:w="108" w:type="dxa"/>
            <w:bottom w:w="0" w:type="dxa"/>
            <w:right w:w="108" w:type="dxa"/>
          </w:tblCellMar>
        </w:tblPrEx>
        <w:trPr>
          <w:trHeight w:val="419"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企业设备及工艺装备状况</w:t>
            </w:r>
          </w:p>
        </w:tc>
        <w:tc>
          <w:tcPr>
            <w:tcW w:w="11623" w:type="dxa"/>
            <w:gridSpan w:val="6"/>
            <w:tcBorders>
              <w:top w:val="single" w:color="auto" w:sz="4" w:space="0"/>
              <w:left w:val="nil"/>
              <w:bottom w:val="single" w:color="auto" w:sz="4" w:space="0"/>
              <w:right w:val="single" w:color="000000" w:sz="4" w:space="0"/>
            </w:tcBorders>
            <w:shd w:val="clear" w:color="auto" w:fill="FFFFFF"/>
            <w:noWrap w:val="0"/>
            <w:vAlign w:val="center"/>
          </w:tcPr>
          <w:p>
            <w:pPr>
              <w:widowControl/>
              <w:rPr>
                <w:rFonts w:ascii="宋体" w:hAnsi="宋体"/>
                <w:kern w:val="0"/>
                <w:sz w:val="18"/>
              </w:rPr>
            </w:pPr>
            <w:r>
              <w:rPr>
                <w:rFonts w:hint="eastAsia" w:ascii="宋体" w:hAnsi="宋体"/>
                <w:kern w:val="0"/>
                <w:sz w:val="18"/>
              </w:rPr>
              <w:t>　</w:t>
            </w:r>
          </w:p>
        </w:tc>
      </w:tr>
      <w:tr>
        <w:tblPrEx>
          <w:tblCellMar>
            <w:top w:w="0" w:type="dxa"/>
            <w:left w:w="108" w:type="dxa"/>
            <w:bottom w:w="0" w:type="dxa"/>
            <w:right w:w="108" w:type="dxa"/>
          </w:tblCellMar>
        </w:tblPrEx>
        <w:trPr>
          <w:trHeight w:val="563" w:hRule="atLeast"/>
          <w:jc w:val="center"/>
        </w:trPr>
        <w:tc>
          <w:tcPr>
            <w:tcW w:w="2600" w:type="dxa"/>
            <w:tcBorders>
              <w:top w:val="single" w:color="auto" w:sz="4" w:space="0"/>
              <w:left w:val="single" w:color="auto" w:sz="4" w:space="0"/>
              <w:bottom w:val="single" w:color="auto" w:sz="4" w:space="0"/>
              <w:right w:val="single" w:color="auto" w:sz="4" w:space="0"/>
              <w:tl2br w:val="single" w:color="auto" w:sz="4" w:space="0"/>
            </w:tcBorders>
            <w:shd w:val="clear" w:color="auto" w:fill="FFFFFF"/>
            <w:noWrap w:val="0"/>
            <w:vAlign w:val="center"/>
          </w:tcPr>
          <w:p>
            <w:pPr>
              <w:widowControl/>
              <w:jc w:val="left"/>
              <w:rPr>
                <w:rFonts w:ascii="宋体" w:hAnsi="宋体"/>
                <w:kern w:val="0"/>
                <w:sz w:val="18"/>
              </w:rPr>
            </w:pPr>
            <w:r>
              <w:rPr>
                <w:rFonts w:hint="eastAsia" w:ascii="宋体" w:hAnsi="宋体"/>
                <w:kern w:val="0"/>
                <w:sz w:val="18"/>
              </w:rPr>
              <w:t>上年经营状况</w:t>
            </w:r>
            <w:r>
              <w:rPr>
                <w:rFonts w:hint="eastAsia" w:ascii="宋体" w:hAnsi="宋体"/>
                <w:kern w:val="0"/>
                <w:sz w:val="18"/>
              </w:rPr>
              <w:br w:type="textWrapping"/>
            </w:r>
            <w:r>
              <w:rPr>
                <w:rFonts w:hint="eastAsia" w:ascii="宋体" w:hAnsi="宋体"/>
                <w:kern w:val="0"/>
                <w:sz w:val="18"/>
              </w:rPr>
              <w:t>主要产品</w:t>
            </w:r>
          </w:p>
        </w:tc>
        <w:tc>
          <w:tcPr>
            <w:tcW w:w="3057"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生产能力</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年生产量</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产销率</w:t>
            </w:r>
          </w:p>
        </w:tc>
        <w:tc>
          <w:tcPr>
            <w:tcW w:w="1176" w:type="dxa"/>
            <w:tcBorders>
              <w:top w:val="nil"/>
              <w:left w:val="nil"/>
              <w:bottom w:val="nil"/>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国内市场</w:t>
            </w:r>
            <w:r>
              <w:rPr>
                <w:rFonts w:hint="eastAsia" w:ascii="宋体" w:hAnsi="宋体"/>
                <w:kern w:val="0"/>
                <w:sz w:val="18"/>
              </w:rPr>
              <w:br w:type="textWrapping"/>
            </w:r>
            <w:r>
              <w:rPr>
                <w:rFonts w:hint="eastAsia" w:ascii="宋体" w:hAnsi="宋体"/>
                <w:kern w:val="0"/>
                <w:sz w:val="18"/>
              </w:rPr>
              <w:t>占有率</w:t>
            </w:r>
          </w:p>
        </w:tc>
        <w:tc>
          <w:tcPr>
            <w:tcW w:w="1440" w:type="dxa"/>
            <w:tcBorders>
              <w:top w:val="nil"/>
              <w:left w:val="nil"/>
              <w:bottom w:val="nil"/>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省内市场</w:t>
            </w:r>
            <w:r>
              <w:rPr>
                <w:rFonts w:hint="eastAsia" w:ascii="宋体" w:hAnsi="宋体"/>
                <w:kern w:val="0"/>
                <w:sz w:val="18"/>
              </w:rPr>
              <w:br w:type="textWrapping"/>
            </w:r>
            <w:r>
              <w:rPr>
                <w:rFonts w:hint="eastAsia" w:ascii="宋体" w:hAnsi="宋体"/>
                <w:kern w:val="0"/>
                <w:sz w:val="18"/>
              </w:rPr>
              <w:t>占有率</w:t>
            </w: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出口量</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rPr>
                <w:rFonts w:ascii="宋体" w:hAnsi="宋体"/>
                <w:kern w:val="0"/>
                <w:sz w:val="18"/>
              </w:rPr>
            </w:pPr>
            <w:r>
              <w:rPr>
                <w:rFonts w:hint="eastAsia" w:ascii="宋体" w:hAnsi="宋体"/>
                <w:kern w:val="0"/>
                <w:sz w:val="18"/>
              </w:rPr>
              <w:t>　</w:t>
            </w:r>
          </w:p>
        </w:tc>
        <w:tc>
          <w:tcPr>
            <w:tcW w:w="3057"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1176"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1440"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rPr>
                <w:rFonts w:ascii="宋体" w:hAnsi="宋体"/>
                <w:kern w:val="0"/>
                <w:sz w:val="18"/>
              </w:rPr>
            </w:pPr>
          </w:p>
        </w:tc>
        <w:tc>
          <w:tcPr>
            <w:tcW w:w="3057"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c>
          <w:tcPr>
            <w:tcW w:w="1176"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c>
          <w:tcPr>
            <w:tcW w:w="1440"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c>
          <w:tcPr>
            <w:tcW w:w="1616"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r>
      <w:tr>
        <w:tblPrEx>
          <w:tblCellMar>
            <w:top w:w="0" w:type="dxa"/>
            <w:left w:w="108" w:type="dxa"/>
            <w:bottom w:w="0" w:type="dxa"/>
            <w:right w:w="108" w:type="dxa"/>
          </w:tblCellMar>
        </w:tblPrEx>
        <w:trPr>
          <w:trHeight w:val="499" w:hRule="atLeast"/>
          <w:jc w:val="center"/>
        </w:trPr>
        <w:tc>
          <w:tcPr>
            <w:tcW w:w="2600" w:type="dxa"/>
            <w:tcBorders>
              <w:top w:val="single" w:color="auto" w:sz="4" w:space="0"/>
              <w:left w:val="single" w:color="auto" w:sz="4" w:space="0"/>
              <w:bottom w:val="single" w:color="auto" w:sz="4" w:space="0"/>
              <w:right w:val="single" w:color="auto" w:sz="4" w:space="0"/>
              <w:tl2br w:val="single" w:color="auto" w:sz="4" w:space="0"/>
            </w:tcBorders>
            <w:shd w:val="clear" w:color="auto" w:fill="FFFFFF"/>
            <w:noWrap w:val="0"/>
            <w:vAlign w:val="center"/>
          </w:tcPr>
          <w:p>
            <w:pPr>
              <w:widowControl/>
              <w:jc w:val="left"/>
              <w:rPr>
                <w:rFonts w:ascii="宋体" w:hAnsi="宋体"/>
                <w:kern w:val="0"/>
                <w:sz w:val="18"/>
              </w:rPr>
            </w:pPr>
            <w:r>
              <w:rPr>
                <w:rFonts w:hint="eastAsia" w:ascii="宋体" w:hAnsi="宋体"/>
                <w:kern w:val="0"/>
                <w:sz w:val="18"/>
              </w:rPr>
              <w:t>企业经营状况</w:t>
            </w:r>
            <w:r>
              <w:rPr>
                <w:rFonts w:hint="eastAsia" w:ascii="宋体" w:hAnsi="宋体"/>
                <w:kern w:val="0"/>
                <w:sz w:val="18"/>
              </w:rPr>
              <w:br w:type="textWrapping"/>
            </w:r>
            <w:r>
              <w:rPr>
                <w:rFonts w:hint="eastAsia" w:ascii="宋体" w:hAnsi="宋体"/>
                <w:kern w:val="0"/>
                <w:sz w:val="18"/>
              </w:rPr>
              <w:t>年度</w:t>
            </w:r>
          </w:p>
        </w:tc>
        <w:tc>
          <w:tcPr>
            <w:tcW w:w="3057"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销售收入</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利润</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税金</w:t>
            </w:r>
          </w:p>
        </w:tc>
        <w:tc>
          <w:tcPr>
            <w:tcW w:w="4232" w:type="dxa"/>
            <w:gridSpan w:val="3"/>
            <w:tcBorders>
              <w:top w:val="single" w:color="auto" w:sz="4" w:space="0"/>
              <w:left w:val="nil"/>
              <w:bottom w:val="nil"/>
              <w:right w:val="single" w:color="000000"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出口创汇</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300" w:lineRule="exact"/>
              <w:jc w:val="center"/>
              <w:rPr>
                <w:rFonts w:ascii="宋体" w:hAnsi="宋体"/>
                <w:kern w:val="0"/>
                <w:sz w:val="18"/>
              </w:rPr>
            </w:pPr>
            <w:r>
              <w:rPr>
                <w:rFonts w:hint="eastAsia" w:ascii="宋体" w:hAnsi="宋体"/>
                <w:kern w:val="0"/>
                <w:sz w:val="18"/>
              </w:rPr>
              <w:t>20</w:t>
            </w:r>
            <w:r>
              <w:rPr>
                <w:rFonts w:hint="eastAsia" w:ascii="宋体" w:hAnsi="宋体"/>
                <w:kern w:val="0"/>
                <w:sz w:val="18"/>
                <w:lang w:val="en-US" w:eastAsia="zh-CN"/>
              </w:rPr>
              <w:t>20</w:t>
            </w:r>
            <w:r>
              <w:rPr>
                <w:rFonts w:hint="eastAsia" w:ascii="宋体" w:hAnsi="宋体"/>
                <w:kern w:val="0"/>
                <w:sz w:val="18"/>
              </w:rPr>
              <w:t>年</w:t>
            </w:r>
          </w:p>
        </w:tc>
        <w:tc>
          <w:tcPr>
            <w:tcW w:w="3057" w:type="dxa"/>
            <w:tcBorders>
              <w:top w:val="nil"/>
              <w:left w:val="nil"/>
              <w:bottom w:val="single" w:color="auto" w:sz="4" w:space="0"/>
              <w:right w:val="single" w:color="auto" w:sz="4" w:space="0"/>
            </w:tcBorders>
            <w:shd w:val="clear" w:color="auto" w:fill="FFFFFF"/>
            <w:noWrap w:val="0"/>
            <w:vAlign w:val="center"/>
          </w:tcPr>
          <w:p>
            <w:pPr>
              <w:widowControl/>
              <w:spacing w:line="300" w:lineRule="exact"/>
              <w:jc w:val="center"/>
              <w:rPr>
                <w:rFonts w:ascii="宋体" w:hAnsi="宋体"/>
                <w:kern w:val="0"/>
                <w:sz w:val="18"/>
              </w:rPr>
            </w:pPr>
            <w:r>
              <w:rPr>
                <w:rFonts w:hint="eastAsia" w:ascii="宋体" w:hAnsi="宋体"/>
                <w:kern w:val="0"/>
                <w:sz w:val="18"/>
              </w:rPr>
              <w:t>　</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4232" w:type="dxa"/>
            <w:gridSpan w:val="3"/>
            <w:tcBorders>
              <w:top w:val="single" w:color="auto" w:sz="4" w:space="0"/>
              <w:left w:val="nil"/>
              <w:bottom w:val="single" w:color="auto" w:sz="4" w:space="0"/>
              <w:right w:val="single" w:color="000000"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300" w:lineRule="exact"/>
              <w:jc w:val="center"/>
              <w:rPr>
                <w:rFonts w:ascii="宋体" w:hAnsi="宋体"/>
                <w:kern w:val="0"/>
                <w:sz w:val="18"/>
              </w:rPr>
            </w:pPr>
            <w:r>
              <w:rPr>
                <w:rFonts w:hint="eastAsia" w:ascii="宋体" w:hAnsi="宋体"/>
                <w:kern w:val="0"/>
                <w:sz w:val="18"/>
              </w:rPr>
              <w:t>20</w:t>
            </w:r>
            <w:r>
              <w:rPr>
                <w:rFonts w:hint="eastAsia" w:ascii="宋体" w:hAnsi="宋体"/>
                <w:kern w:val="0"/>
                <w:sz w:val="18"/>
                <w:lang w:val="en-US" w:eastAsia="zh-CN"/>
              </w:rPr>
              <w:t>21</w:t>
            </w:r>
            <w:r>
              <w:rPr>
                <w:rFonts w:hint="eastAsia" w:ascii="宋体" w:hAnsi="宋体"/>
                <w:kern w:val="0"/>
                <w:sz w:val="18"/>
              </w:rPr>
              <w:t>年</w:t>
            </w:r>
          </w:p>
        </w:tc>
        <w:tc>
          <w:tcPr>
            <w:tcW w:w="3057" w:type="dxa"/>
            <w:tcBorders>
              <w:top w:val="nil"/>
              <w:left w:val="nil"/>
              <w:bottom w:val="single" w:color="auto" w:sz="4" w:space="0"/>
              <w:right w:val="single" w:color="auto" w:sz="4" w:space="0"/>
            </w:tcBorders>
            <w:shd w:val="clear" w:color="auto" w:fill="FFFFFF"/>
            <w:noWrap w:val="0"/>
            <w:vAlign w:val="center"/>
          </w:tcPr>
          <w:p>
            <w:pPr>
              <w:widowControl/>
              <w:spacing w:line="300" w:lineRule="exact"/>
              <w:jc w:val="center"/>
              <w:rPr>
                <w:rFonts w:ascii="宋体" w:hAnsi="宋体"/>
                <w:kern w:val="0"/>
                <w:sz w:val="18"/>
              </w:rPr>
            </w:pPr>
            <w:r>
              <w:rPr>
                <w:rFonts w:hint="eastAsia" w:ascii="宋体" w:hAnsi="宋体"/>
                <w:kern w:val="0"/>
                <w:sz w:val="18"/>
              </w:rPr>
              <w:t>　</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4232" w:type="dxa"/>
            <w:gridSpan w:val="3"/>
            <w:tcBorders>
              <w:top w:val="single" w:color="auto" w:sz="4" w:space="0"/>
              <w:left w:val="nil"/>
              <w:bottom w:val="single" w:color="auto" w:sz="4" w:space="0"/>
              <w:right w:val="single" w:color="000000"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r>
      <w:tr>
        <w:tblPrEx>
          <w:tblCellMar>
            <w:top w:w="0" w:type="dxa"/>
            <w:left w:w="108" w:type="dxa"/>
            <w:bottom w:w="0" w:type="dxa"/>
            <w:right w:w="108" w:type="dxa"/>
          </w:tblCellMar>
        </w:tblPrEx>
        <w:trPr>
          <w:trHeight w:val="300" w:hRule="atLeast"/>
          <w:jc w:val="center"/>
        </w:trPr>
        <w:tc>
          <w:tcPr>
            <w:tcW w:w="2600" w:type="dxa"/>
            <w:tcBorders>
              <w:top w:val="nil"/>
              <w:left w:val="single" w:color="auto" w:sz="4" w:space="0"/>
              <w:bottom w:val="single" w:color="auto" w:sz="4" w:space="0"/>
              <w:right w:val="single" w:color="auto" w:sz="4" w:space="0"/>
            </w:tcBorders>
            <w:shd w:val="clear" w:color="auto" w:fill="FFFFFF"/>
            <w:noWrap w:val="0"/>
            <w:vAlign w:val="center"/>
          </w:tcPr>
          <w:p>
            <w:pPr>
              <w:widowControl/>
              <w:spacing w:line="300" w:lineRule="exact"/>
              <w:jc w:val="center"/>
              <w:rPr>
                <w:rFonts w:ascii="宋体" w:hAnsi="宋体"/>
                <w:kern w:val="0"/>
                <w:sz w:val="18"/>
              </w:rPr>
            </w:pPr>
            <w:r>
              <w:rPr>
                <w:rFonts w:hint="eastAsia" w:ascii="宋体" w:hAnsi="宋体"/>
                <w:kern w:val="0"/>
                <w:sz w:val="18"/>
              </w:rPr>
              <w:t>20</w:t>
            </w:r>
            <w:r>
              <w:rPr>
                <w:rFonts w:hint="eastAsia" w:ascii="宋体" w:hAnsi="宋体"/>
                <w:kern w:val="0"/>
                <w:sz w:val="18"/>
                <w:lang w:val="en-US" w:eastAsia="zh-CN"/>
              </w:rPr>
              <w:t>22</w:t>
            </w:r>
            <w:r>
              <w:rPr>
                <w:rFonts w:hint="eastAsia" w:ascii="宋体" w:hAnsi="宋体"/>
                <w:kern w:val="0"/>
                <w:sz w:val="18"/>
              </w:rPr>
              <w:t>年</w:t>
            </w:r>
          </w:p>
        </w:tc>
        <w:tc>
          <w:tcPr>
            <w:tcW w:w="3057" w:type="dxa"/>
            <w:tcBorders>
              <w:top w:val="nil"/>
              <w:left w:val="nil"/>
              <w:bottom w:val="single" w:color="auto" w:sz="4" w:space="0"/>
              <w:right w:val="single" w:color="auto" w:sz="4" w:space="0"/>
            </w:tcBorders>
            <w:shd w:val="clear" w:color="auto" w:fill="FFFFFF"/>
            <w:noWrap w:val="0"/>
            <w:vAlign w:val="center"/>
          </w:tcPr>
          <w:p>
            <w:pPr>
              <w:widowControl/>
              <w:spacing w:line="300" w:lineRule="exact"/>
              <w:jc w:val="center"/>
              <w:rPr>
                <w:rFonts w:ascii="宋体" w:hAnsi="宋体"/>
                <w:kern w:val="0"/>
                <w:sz w:val="18"/>
              </w:rPr>
            </w:pPr>
            <w:r>
              <w:rPr>
                <w:rFonts w:hint="eastAsia" w:ascii="宋体" w:hAnsi="宋体"/>
                <w:kern w:val="0"/>
                <w:sz w:val="18"/>
              </w:rPr>
              <w:t>　</w:t>
            </w:r>
          </w:p>
        </w:tc>
        <w:tc>
          <w:tcPr>
            <w:tcW w:w="2393"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1941" w:type="dxa"/>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r>
              <w:rPr>
                <w:rFonts w:hint="eastAsia" w:ascii="宋体" w:hAnsi="宋体"/>
                <w:kern w:val="0"/>
                <w:sz w:val="18"/>
              </w:rPr>
              <w:t>　</w:t>
            </w:r>
          </w:p>
        </w:tc>
        <w:tc>
          <w:tcPr>
            <w:tcW w:w="4232" w:type="dxa"/>
            <w:gridSpan w:val="3"/>
            <w:tcBorders>
              <w:top w:val="nil"/>
              <w:left w:val="nil"/>
              <w:bottom w:val="single" w:color="auto" w:sz="4" w:space="0"/>
              <w:right w:val="single" w:color="auto" w:sz="4" w:space="0"/>
            </w:tcBorders>
            <w:shd w:val="clear" w:color="auto" w:fill="FFFFFF"/>
            <w:noWrap w:val="0"/>
            <w:vAlign w:val="center"/>
          </w:tcPr>
          <w:p>
            <w:pPr>
              <w:widowControl/>
              <w:jc w:val="center"/>
              <w:rPr>
                <w:rFonts w:ascii="宋体" w:hAnsi="宋体"/>
                <w:kern w:val="0"/>
                <w:sz w:val="18"/>
              </w:rPr>
            </w:pPr>
          </w:p>
        </w:tc>
      </w:tr>
      <w:bookmarkEnd w:id="7"/>
    </w:tbl>
    <w:p/>
    <w:p/>
    <w:p/>
    <w:p>
      <w:pPr>
        <w:spacing w:line="560" w:lineRule="exact"/>
        <w:rPr>
          <w:rFonts w:ascii="方正小标宋简体" w:hAnsi="方正小标宋简体" w:eastAsia="方正小标宋简体" w:cs="方正小标宋简体"/>
          <w:sz w:val="44"/>
          <w:szCs w:val="44"/>
        </w:rPr>
        <w:sectPr>
          <w:pgSz w:w="16840" w:h="11907" w:orient="landscape"/>
          <w:pgMar w:top="1134" w:right="1134" w:bottom="1134" w:left="1134" w:header="851" w:footer="992" w:gutter="0"/>
          <w:pgNumType w:fmt="decimal"/>
          <w:cols w:space="720" w:num="1"/>
          <w:docGrid w:type="linesAndChars" w:linePitch="321" w:charSpace="204"/>
        </w:sectPr>
      </w:pPr>
    </w:p>
    <w:p>
      <w:pPr>
        <w:rPr>
          <w:rFonts w:ascii="宋体" w:hAnsi="宋体"/>
          <w:spacing w:val="-20"/>
          <w:sz w:val="32"/>
        </w:rPr>
      </w:pPr>
      <w:r>
        <w:rPr>
          <w:rFonts w:hint="eastAsia" w:ascii="宋体" w:hAnsi="宋体"/>
          <w:spacing w:val="-20"/>
          <w:sz w:val="32"/>
        </w:rPr>
        <w:t>附件5：资金申请报告封面</w:t>
      </w:r>
    </w:p>
    <w:p>
      <w:pPr>
        <w:spacing w:line="560" w:lineRule="exact"/>
        <w:ind w:firstLine="800" w:firstLineChars="200"/>
        <w:jc w:val="center"/>
        <w:rPr>
          <w:rFonts w:ascii="宋体" w:hAnsi="宋体"/>
          <w:spacing w:val="-20"/>
          <w:sz w:val="44"/>
        </w:rPr>
      </w:pPr>
    </w:p>
    <w:p>
      <w:pPr>
        <w:spacing w:line="560" w:lineRule="exact"/>
        <w:ind w:firstLine="800" w:firstLineChars="200"/>
        <w:jc w:val="center"/>
        <w:rPr>
          <w:rFonts w:ascii="宋体" w:hAnsi="宋体"/>
          <w:spacing w:val="-20"/>
          <w:sz w:val="44"/>
        </w:rPr>
      </w:pPr>
    </w:p>
    <w:p>
      <w:pPr>
        <w:spacing w:line="560" w:lineRule="exact"/>
        <w:ind w:firstLine="800" w:firstLineChars="200"/>
        <w:jc w:val="center"/>
        <w:rPr>
          <w:rFonts w:ascii="宋体" w:hAnsi="宋体"/>
          <w:spacing w:val="-20"/>
          <w:sz w:val="44"/>
        </w:rPr>
      </w:pPr>
    </w:p>
    <w:p>
      <w:pPr>
        <w:rPr>
          <w:rFonts w:ascii="黑体" w:hAnsi="宋体" w:eastAsia="黑体"/>
          <w:spacing w:val="-20"/>
          <w:sz w:val="48"/>
        </w:rPr>
      </w:pPr>
    </w:p>
    <w:p>
      <w:pPr>
        <w:jc w:val="center"/>
        <w:rPr>
          <w:rFonts w:ascii="楷体_GB2312" w:hAnsi="宋体" w:eastAsia="楷体_GB2312"/>
          <w:spacing w:val="-20"/>
          <w:sz w:val="72"/>
        </w:rPr>
      </w:pPr>
    </w:p>
    <w:p>
      <w:pPr>
        <w:jc w:val="center"/>
        <w:rPr>
          <w:rFonts w:ascii="黑体" w:hAnsi="宋体" w:eastAsia="黑体"/>
          <w:spacing w:val="-20"/>
          <w:sz w:val="84"/>
        </w:rPr>
      </w:pPr>
      <w:r>
        <w:rPr>
          <w:rFonts w:hint="eastAsia" w:ascii="黑体" w:hAnsi="宋体" w:eastAsia="黑体"/>
          <w:spacing w:val="-20"/>
          <w:sz w:val="84"/>
        </w:rPr>
        <w:t>资金申请报告</w:t>
      </w:r>
    </w:p>
    <w:p>
      <w:pPr>
        <w:jc w:val="center"/>
        <w:rPr>
          <w:rFonts w:ascii="宋体" w:hAnsi="宋体"/>
          <w:spacing w:val="-20"/>
          <w:sz w:val="44"/>
        </w:rPr>
      </w:pPr>
    </w:p>
    <w:p>
      <w:pPr>
        <w:jc w:val="center"/>
        <w:rPr>
          <w:rFonts w:ascii="宋体" w:hAnsi="宋体"/>
          <w:spacing w:val="-20"/>
          <w:sz w:val="44"/>
        </w:rPr>
      </w:pPr>
    </w:p>
    <w:p>
      <w:pPr>
        <w:jc w:val="center"/>
        <w:rPr>
          <w:rFonts w:ascii="宋体" w:hAnsi="宋体"/>
          <w:spacing w:val="-20"/>
          <w:sz w:val="44"/>
        </w:rPr>
      </w:pPr>
    </w:p>
    <w:p>
      <w:pPr>
        <w:jc w:val="center"/>
        <w:rPr>
          <w:rFonts w:ascii="宋体" w:hAnsi="宋体"/>
          <w:spacing w:val="-20"/>
          <w:sz w:val="44"/>
        </w:rPr>
      </w:pPr>
    </w:p>
    <w:p>
      <w:pPr>
        <w:jc w:val="center"/>
        <w:rPr>
          <w:rFonts w:ascii="宋体" w:hAnsi="宋体"/>
          <w:spacing w:val="-20"/>
          <w:sz w:val="44"/>
        </w:rPr>
      </w:pPr>
    </w:p>
    <w:p>
      <w:pPr>
        <w:jc w:val="center"/>
        <w:rPr>
          <w:rFonts w:ascii="宋体" w:hAnsi="宋体"/>
          <w:spacing w:val="-20"/>
          <w:sz w:val="44"/>
        </w:rPr>
      </w:pPr>
    </w:p>
    <w:p>
      <w:pPr>
        <w:jc w:val="center"/>
        <w:rPr>
          <w:rFonts w:ascii="宋体" w:hAnsi="宋体"/>
          <w:spacing w:val="-20"/>
          <w:sz w:val="44"/>
        </w:rPr>
      </w:pPr>
    </w:p>
    <w:p>
      <w:pPr>
        <w:jc w:val="center"/>
        <w:rPr>
          <w:rFonts w:ascii="楷体_GB2312" w:hAnsi="宋体" w:eastAsia="楷体_GB2312"/>
          <w:spacing w:val="-20"/>
          <w:sz w:val="32"/>
        </w:rPr>
      </w:pPr>
    </w:p>
    <w:p>
      <w:pPr>
        <w:jc w:val="center"/>
        <w:rPr>
          <w:rFonts w:ascii="楷体_GB2312" w:hAnsi="宋体" w:eastAsia="楷体_GB2312"/>
          <w:spacing w:val="-20"/>
          <w:sz w:val="36"/>
        </w:rPr>
      </w:pPr>
      <w:r>
        <w:rPr>
          <w:rFonts w:hint="eastAsia" w:ascii="楷体_GB2312" w:hAnsi="宋体" w:eastAsia="楷体_GB2312"/>
          <w:spacing w:val="-20"/>
          <w:sz w:val="36"/>
        </w:rPr>
        <w:t>编 制 单 位</w:t>
      </w:r>
    </w:p>
    <w:p>
      <w:pPr>
        <w:jc w:val="center"/>
        <w:rPr>
          <w:rFonts w:ascii="楷体_GB2312" w:hAnsi="宋体" w:eastAsia="楷体_GB2312"/>
          <w:spacing w:val="-20"/>
          <w:w w:val="90"/>
          <w:sz w:val="36"/>
        </w:rPr>
        <w:sectPr>
          <w:footerReference r:id="rId11" w:type="default"/>
          <w:pgSz w:w="11907" w:h="16840"/>
          <w:pgMar w:top="1134" w:right="1134" w:bottom="1134" w:left="1134" w:header="851" w:footer="992" w:gutter="0"/>
          <w:pgNumType w:fmt="decimal"/>
          <w:cols w:space="720" w:num="1"/>
          <w:docGrid w:type="linesAndChars" w:linePitch="312" w:charSpace="0"/>
        </w:sectPr>
      </w:pPr>
      <w:r>
        <w:rPr>
          <w:rFonts w:hint="eastAsia" w:ascii="楷体_GB2312" w:hAnsi="宋体" w:eastAsia="楷体_GB2312"/>
          <w:spacing w:val="-20"/>
          <w:w w:val="90"/>
          <w:sz w:val="36"/>
        </w:rPr>
        <w:t>202</w:t>
      </w:r>
      <w:r>
        <w:rPr>
          <w:rFonts w:hint="eastAsia" w:ascii="楷体_GB2312" w:hAnsi="宋体" w:eastAsia="楷体_GB2312"/>
          <w:spacing w:val="-20"/>
          <w:w w:val="90"/>
          <w:sz w:val="36"/>
          <w:lang w:val="en-US" w:eastAsia="zh-CN"/>
        </w:rPr>
        <w:t>3</w:t>
      </w:r>
      <w:r>
        <w:rPr>
          <w:rFonts w:hint="eastAsia" w:ascii="楷体_GB2312" w:hAnsi="宋体" w:eastAsia="楷体_GB2312"/>
          <w:spacing w:val="-20"/>
          <w:w w:val="90"/>
          <w:sz w:val="36"/>
        </w:rPr>
        <w:t>年  月</w:t>
      </w:r>
    </w:p>
    <w:p>
      <w:pPr>
        <w:jc w:val="center"/>
        <w:rPr>
          <w:rFonts w:ascii="黑体" w:hAnsi="Batang" w:eastAsia="黑体"/>
          <w:sz w:val="44"/>
          <w:szCs w:val="44"/>
        </w:rPr>
      </w:pPr>
      <w:r>
        <w:rPr>
          <w:rFonts w:hint="eastAsia" w:ascii="黑体" w:hAnsi="Batang" w:eastAsia="黑体"/>
          <w:sz w:val="44"/>
          <w:szCs w:val="44"/>
        </w:rPr>
        <w:t>资金申请报告（编写要点）</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前言：（主要是编制的依据、申请资金的理由等）</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一、项目实施单位基本情况</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1．单位的发展历史 2.单位的组织结构 3.主要工艺设备及产能介绍 4.企业近三年的生产经营状况等。</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二、项目基本情况</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1.项目建设的必要性 2.项目建成后达到的目标 3.项目建设的主要内容（建设规模、产品方案、技术来源及工艺、新增设备及生产设施、公辅设施等）  4.项目总投资及资金来源  5.主要设备一览表。</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三、项目建设进度安排及具体措施</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1.项目建设进度安排，包括建设期等 2.具体措施，主要是如何控制投资、质量和工期，如何实行法人责任制、招投标制、合同管理制和工程质量责任制，如何进行资金管理等方面的措施。</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四、外部条件</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1.水、电及原材料落实情况，包括资源利用和能源耗用  2.环保意见  3.涉及土地或城市规划项目需土地及城市规划部门意见  4.资金落实情况等。</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五、经济和社会效果分析</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1.经济效益核算，包括投入产出及投资回报等 2.社会效果分析，包括社会贡献、就业等。</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六、项目进展情况</w:t>
      </w:r>
    </w:p>
    <w:p>
      <w:pPr>
        <w:spacing w:line="560" w:lineRule="exact"/>
        <w:ind w:firstLine="640" w:firstLineChars="200"/>
        <w:rPr>
          <w:rFonts w:ascii="仿宋_GB2312" w:hAnsi="Batang" w:eastAsia="仿宋_GB2312"/>
          <w:sz w:val="32"/>
        </w:rPr>
      </w:pPr>
      <w:r>
        <w:rPr>
          <w:rFonts w:hint="eastAsia" w:ascii="仿宋_GB2312" w:hAnsi="Batang" w:eastAsia="仿宋_GB2312"/>
          <w:sz w:val="32"/>
        </w:rPr>
        <w:t>项目招投标、投资完成、设备购置等形象进度。</w:t>
      </w:r>
    </w:p>
    <w:p>
      <w:pPr>
        <w:widowControl/>
        <w:jc w:val="left"/>
        <w:rPr>
          <w:rFonts w:ascii="仿宋_GB2312" w:hAnsi="Batang" w:eastAsia="仿宋_GB2312"/>
          <w:sz w:val="32"/>
        </w:rPr>
      </w:pPr>
      <w:r>
        <w:rPr>
          <w:rFonts w:ascii="仿宋_GB2312" w:hAnsi="Batang" w:eastAsia="仿宋_GB2312"/>
          <w:sz w:val="32"/>
        </w:rPr>
        <w:br w:type="page"/>
      </w:r>
    </w:p>
    <w:tbl>
      <w:tblPr>
        <w:tblStyle w:val="22"/>
        <w:tblW w:w="0" w:type="auto"/>
        <w:tblInd w:w="0" w:type="dxa"/>
        <w:tblLayout w:type="fixed"/>
        <w:tblCellMar>
          <w:top w:w="15" w:type="dxa"/>
          <w:left w:w="15" w:type="dxa"/>
          <w:bottom w:w="15" w:type="dxa"/>
          <w:right w:w="15" w:type="dxa"/>
        </w:tblCellMar>
      </w:tblPr>
      <w:tblGrid>
        <w:gridCol w:w="582"/>
        <w:gridCol w:w="133"/>
        <w:gridCol w:w="869"/>
        <w:gridCol w:w="708"/>
        <w:gridCol w:w="2526"/>
        <w:gridCol w:w="2189"/>
        <w:gridCol w:w="1274"/>
        <w:gridCol w:w="733"/>
        <w:gridCol w:w="81"/>
      </w:tblGrid>
      <w:tr>
        <w:tblPrEx>
          <w:tblCellMar>
            <w:top w:w="15" w:type="dxa"/>
            <w:left w:w="15" w:type="dxa"/>
            <w:bottom w:w="15" w:type="dxa"/>
            <w:right w:w="15" w:type="dxa"/>
          </w:tblCellMar>
        </w:tblPrEx>
        <w:trPr>
          <w:gridAfter w:val="1"/>
          <w:wAfter w:w="81" w:type="dxa"/>
          <w:trHeight w:val="840" w:hRule="atLeast"/>
        </w:trPr>
        <w:tc>
          <w:tcPr>
            <w:tcW w:w="9014" w:type="dxa"/>
            <w:gridSpan w:val="8"/>
            <w:noWrap w:val="0"/>
            <w:vAlign w:val="center"/>
          </w:tcPr>
          <w:p>
            <w:pPr>
              <w:rPr>
                <w:rFonts w:hint="eastAsia" w:ascii="宋体" w:hAnsi="宋体"/>
                <w:spacing w:val="-20"/>
                <w:sz w:val="32"/>
              </w:rPr>
            </w:pPr>
            <w:r>
              <w:rPr>
                <w:rFonts w:hint="eastAsia" w:ascii="宋体" w:hAnsi="宋体"/>
                <w:spacing w:val="-20"/>
                <w:sz w:val="32"/>
              </w:rPr>
              <w:t>附件6</w:t>
            </w:r>
          </w:p>
          <w:p>
            <w:pPr>
              <w:widowControl/>
              <w:jc w:val="center"/>
              <w:textAlignment w:val="center"/>
              <w:rPr>
                <w:rFonts w:ascii="方正小标宋_GBK" w:hAnsi="宋体" w:eastAsia="方正小标宋_GBK" w:cs="宋体"/>
                <w:sz w:val="36"/>
                <w:szCs w:val="36"/>
              </w:rPr>
            </w:pPr>
            <w:r>
              <w:rPr>
                <w:rFonts w:hint="eastAsia" w:ascii="方正小标宋简体" w:hAnsi="方正小标宋简体" w:eastAsia="方正小标宋简体" w:cs="方正小标宋简体"/>
                <w:kern w:val="0"/>
                <w:sz w:val="36"/>
                <w:szCs w:val="36"/>
              </w:rPr>
              <w:t>202</w:t>
            </w:r>
            <w:r>
              <w:rPr>
                <w:rFonts w:hint="eastAsia" w:ascii="方正小标宋简体" w:hAnsi="方正小标宋简体" w:eastAsia="方正小标宋简体" w:cs="方正小标宋简体"/>
                <w:kern w:val="0"/>
                <w:sz w:val="36"/>
                <w:szCs w:val="36"/>
                <w:lang w:val="en-US" w:eastAsia="zh-CN"/>
              </w:rPr>
              <w:t>4</w:t>
            </w:r>
            <w:r>
              <w:rPr>
                <w:rFonts w:hint="eastAsia" w:ascii="方正小标宋简体" w:hAnsi="方正小标宋简体" w:eastAsia="方正小标宋简体" w:cs="方正小标宋简体"/>
                <w:kern w:val="0"/>
                <w:sz w:val="36"/>
                <w:szCs w:val="36"/>
              </w:rPr>
              <w:t>年企业改扩建及结构调整项目地区审查表</w:t>
            </w:r>
          </w:p>
        </w:tc>
      </w:tr>
      <w:tr>
        <w:tblPrEx>
          <w:tblCellMar>
            <w:top w:w="15" w:type="dxa"/>
            <w:left w:w="15" w:type="dxa"/>
            <w:bottom w:w="15" w:type="dxa"/>
            <w:right w:w="15" w:type="dxa"/>
          </w:tblCellMar>
        </w:tblPrEx>
        <w:trPr>
          <w:gridAfter w:val="1"/>
          <w:wAfter w:w="81" w:type="dxa"/>
          <w:trHeight w:val="286" w:hRule="atLeast"/>
        </w:trPr>
        <w:tc>
          <w:tcPr>
            <w:tcW w:w="715" w:type="dxa"/>
            <w:gridSpan w:val="2"/>
            <w:noWrap w:val="0"/>
            <w:vAlign w:val="center"/>
          </w:tcPr>
          <w:p>
            <w:pPr>
              <w:rPr>
                <w:rFonts w:ascii="宋体" w:hAnsi="宋体" w:cs="宋体"/>
                <w:sz w:val="24"/>
                <w:szCs w:val="24"/>
              </w:rPr>
            </w:pPr>
          </w:p>
        </w:tc>
        <w:tc>
          <w:tcPr>
            <w:tcW w:w="869" w:type="dxa"/>
            <w:noWrap w:val="0"/>
            <w:vAlign w:val="center"/>
          </w:tcPr>
          <w:p>
            <w:pPr>
              <w:rPr>
                <w:rFonts w:ascii="宋体" w:hAnsi="宋体" w:cs="宋体"/>
                <w:sz w:val="24"/>
                <w:szCs w:val="24"/>
              </w:rPr>
            </w:pPr>
          </w:p>
        </w:tc>
        <w:tc>
          <w:tcPr>
            <w:tcW w:w="708" w:type="dxa"/>
            <w:noWrap w:val="0"/>
            <w:vAlign w:val="center"/>
          </w:tcPr>
          <w:p>
            <w:pPr>
              <w:rPr>
                <w:rFonts w:ascii="宋体" w:hAnsi="宋体" w:cs="宋体"/>
                <w:sz w:val="24"/>
                <w:szCs w:val="24"/>
              </w:rPr>
            </w:pPr>
          </w:p>
        </w:tc>
        <w:tc>
          <w:tcPr>
            <w:tcW w:w="2526" w:type="dxa"/>
            <w:noWrap w:val="0"/>
            <w:vAlign w:val="center"/>
          </w:tcPr>
          <w:p>
            <w:pPr>
              <w:rPr>
                <w:rFonts w:ascii="宋体" w:hAnsi="宋体" w:cs="宋体"/>
                <w:sz w:val="24"/>
                <w:szCs w:val="24"/>
              </w:rPr>
            </w:pPr>
          </w:p>
        </w:tc>
        <w:tc>
          <w:tcPr>
            <w:tcW w:w="2189" w:type="dxa"/>
            <w:noWrap w:val="0"/>
            <w:vAlign w:val="center"/>
          </w:tcPr>
          <w:p>
            <w:pPr>
              <w:rPr>
                <w:rFonts w:ascii="宋体" w:hAnsi="宋体" w:cs="宋体"/>
                <w:sz w:val="24"/>
                <w:szCs w:val="24"/>
              </w:rPr>
            </w:pPr>
          </w:p>
        </w:tc>
        <w:tc>
          <w:tcPr>
            <w:tcW w:w="1274" w:type="dxa"/>
            <w:noWrap w:val="0"/>
            <w:vAlign w:val="center"/>
          </w:tcPr>
          <w:p>
            <w:pPr>
              <w:rPr>
                <w:rFonts w:ascii="宋体" w:hAnsi="宋体" w:cs="宋体"/>
                <w:sz w:val="24"/>
                <w:szCs w:val="24"/>
              </w:rPr>
            </w:pPr>
          </w:p>
        </w:tc>
        <w:tc>
          <w:tcPr>
            <w:tcW w:w="733" w:type="dxa"/>
            <w:noWrap w:val="0"/>
            <w:vAlign w:val="center"/>
          </w:tcPr>
          <w:p>
            <w:pPr>
              <w:rPr>
                <w:rFonts w:ascii="宋体" w:hAnsi="宋体" w:cs="宋体"/>
                <w:sz w:val="24"/>
                <w:szCs w:val="24"/>
              </w:rPr>
            </w:pPr>
          </w:p>
        </w:tc>
      </w:tr>
      <w:tr>
        <w:tblPrEx>
          <w:tblCellMar>
            <w:top w:w="15" w:type="dxa"/>
            <w:left w:w="15" w:type="dxa"/>
            <w:bottom w:w="15" w:type="dxa"/>
            <w:right w:w="15" w:type="dxa"/>
          </w:tblCellMar>
        </w:tblPrEx>
        <w:trPr>
          <w:gridAfter w:val="1"/>
          <w:wAfter w:w="81" w:type="dxa"/>
          <w:trHeight w:val="30" w:hRule="atLeast"/>
        </w:trPr>
        <w:tc>
          <w:tcPr>
            <w:tcW w:w="7007" w:type="dxa"/>
            <w:gridSpan w:val="6"/>
            <w:tcBorders>
              <w:bottom w:val="single" w:color="000000" w:sz="4" w:space="0"/>
            </w:tcBorders>
            <w:noWrap w:val="0"/>
            <w:vAlign w:val="center"/>
          </w:tcPr>
          <w:p>
            <w:pPr>
              <w:jc w:val="right"/>
              <w:rPr>
                <w:rFonts w:ascii="宋体" w:hAnsi="宋体" w:cs="宋体"/>
                <w:sz w:val="24"/>
                <w:szCs w:val="24"/>
              </w:rPr>
            </w:pPr>
          </w:p>
        </w:tc>
        <w:tc>
          <w:tcPr>
            <w:tcW w:w="1274" w:type="dxa"/>
            <w:noWrap w:val="0"/>
            <w:vAlign w:val="center"/>
          </w:tcPr>
          <w:p>
            <w:pPr>
              <w:jc w:val="right"/>
              <w:rPr>
                <w:rFonts w:ascii="宋体" w:hAnsi="宋体" w:cs="宋体"/>
                <w:sz w:val="24"/>
                <w:szCs w:val="24"/>
              </w:rPr>
            </w:pPr>
          </w:p>
        </w:tc>
        <w:tc>
          <w:tcPr>
            <w:tcW w:w="733" w:type="dxa"/>
            <w:noWrap w:val="0"/>
            <w:vAlign w:val="center"/>
          </w:tcPr>
          <w:p>
            <w:pPr>
              <w:rPr>
                <w:rFonts w:ascii="宋体" w:hAnsi="宋体" w:cs="宋体"/>
                <w:sz w:val="24"/>
                <w:szCs w:val="24"/>
              </w:rPr>
            </w:pPr>
          </w:p>
        </w:tc>
      </w:tr>
      <w:tr>
        <w:tblPrEx>
          <w:tblCellMar>
            <w:top w:w="15" w:type="dxa"/>
            <w:left w:w="15" w:type="dxa"/>
            <w:bottom w:w="15" w:type="dxa"/>
            <w:right w:w="15" w:type="dxa"/>
          </w:tblCellMar>
        </w:tblPrEx>
        <w:trPr>
          <w:gridAfter w:val="1"/>
          <w:wAfter w:w="81" w:type="dxa"/>
          <w:trHeight w:val="690" w:hRule="atLeast"/>
        </w:trPr>
        <w:tc>
          <w:tcPr>
            <w:tcW w:w="58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腾祥嘉丽中黑简" w:hAnsi="腾祥嘉丽中黑简" w:eastAsia="腾祥嘉丽中黑简" w:cs="腾祥嘉丽中黑简"/>
                <w:sz w:val="22"/>
              </w:rPr>
            </w:pPr>
            <w:r>
              <w:rPr>
                <w:rFonts w:ascii="腾祥嘉丽中黑简" w:hAnsi="腾祥嘉丽中黑简" w:eastAsia="腾祥嘉丽中黑简" w:cs="腾祥嘉丽中黑简"/>
                <w:kern w:val="0"/>
                <w:sz w:val="22"/>
              </w:rPr>
              <w:t>企业名称</w:t>
            </w:r>
          </w:p>
        </w:tc>
        <w:tc>
          <w:tcPr>
            <w:tcW w:w="8432"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p>
        </w:tc>
      </w:tr>
      <w:tr>
        <w:tblPrEx>
          <w:tblCellMar>
            <w:top w:w="15" w:type="dxa"/>
            <w:left w:w="15" w:type="dxa"/>
            <w:bottom w:w="15" w:type="dxa"/>
            <w:right w:w="15" w:type="dxa"/>
          </w:tblCellMar>
        </w:tblPrEx>
        <w:trPr>
          <w:gridAfter w:val="1"/>
          <w:wAfter w:w="81" w:type="dxa"/>
          <w:trHeight w:val="525" w:hRule="atLeast"/>
        </w:trPr>
        <w:tc>
          <w:tcPr>
            <w:tcW w:w="58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腾祥嘉丽中黑简" w:hAnsi="腾祥嘉丽中黑简" w:eastAsia="腾祥嘉丽中黑简" w:cs="腾祥嘉丽中黑简"/>
                <w:sz w:val="22"/>
              </w:rPr>
            </w:pPr>
            <w:r>
              <w:rPr>
                <w:rFonts w:ascii="腾祥嘉丽中黑简" w:hAnsi="腾祥嘉丽中黑简" w:eastAsia="腾祥嘉丽中黑简" w:cs="腾祥嘉丽中黑简"/>
                <w:kern w:val="0"/>
                <w:sz w:val="22"/>
              </w:rPr>
              <w:t>项目名称</w:t>
            </w:r>
          </w:p>
        </w:tc>
        <w:tc>
          <w:tcPr>
            <w:tcW w:w="8432" w:type="dxa"/>
            <w:gridSpan w:val="7"/>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p>
        </w:tc>
      </w:tr>
      <w:tr>
        <w:tblPrEx>
          <w:tblCellMar>
            <w:top w:w="15" w:type="dxa"/>
            <w:left w:w="15" w:type="dxa"/>
            <w:bottom w:w="15" w:type="dxa"/>
            <w:right w:w="15" w:type="dxa"/>
          </w:tblCellMar>
        </w:tblPrEx>
        <w:trPr>
          <w:gridAfter w:val="1"/>
          <w:wAfter w:w="81" w:type="dxa"/>
          <w:trHeight w:val="799" w:hRule="atLeast"/>
        </w:trPr>
        <w:tc>
          <w:tcPr>
            <w:tcW w:w="582" w:type="dxa"/>
            <w:vMerge w:val="restart"/>
            <w:tcBorders>
              <w:top w:val="single" w:color="000000" w:sz="4" w:space="0"/>
              <w:left w:val="single" w:color="000000" w:sz="4" w:space="0"/>
              <w:right w:val="single" w:color="000000" w:sz="4" w:space="0"/>
            </w:tcBorders>
            <w:noWrap w:val="0"/>
            <w:vAlign w:val="center"/>
          </w:tcPr>
          <w:p>
            <w:pPr>
              <w:widowControl/>
              <w:jc w:val="center"/>
              <w:textAlignment w:val="center"/>
              <w:rPr>
                <w:rFonts w:ascii="腾祥嘉丽中黑简" w:hAnsi="腾祥嘉丽中黑简" w:eastAsia="腾祥嘉丽中黑简" w:cs="腾祥嘉丽中黑简"/>
                <w:sz w:val="22"/>
              </w:rPr>
            </w:pPr>
            <w:r>
              <w:rPr>
                <w:rFonts w:ascii="腾祥嘉丽中黑简" w:hAnsi="腾祥嘉丽中黑简" w:eastAsia="腾祥嘉丽中黑简" w:cs="腾祥嘉丽中黑简"/>
                <w:kern w:val="0"/>
                <w:sz w:val="22"/>
              </w:rPr>
              <w:t>项目申报材料审查情况</w:t>
            </w:r>
          </w:p>
        </w:tc>
        <w:tc>
          <w:tcPr>
            <w:tcW w:w="100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腾祥嘉丽中黑简" w:hAnsi="腾祥嘉丽中黑简" w:eastAsia="腾祥嘉丽中黑简" w:cs="腾祥嘉丽中黑简"/>
                <w:sz w:val="22"/>
              </w:rPr>
            </w:pPr>
            <w:r>
              <w:rPr>
                <w:rFonts w:ascii="腾祥嘉丽中黑简" w:hAnsi="腾祥嘉丽中黑简" w:eastAsia="腾祥嘉丽中黑简" w:cs="腾祥嘉丽中黑简"/>
                <w:kern w:val="0"/>
                <w:sz w:val="22"/>
              </w:rPr>
              <w:t>相关部门出具的材料</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腾祥嘉丽中黑简" w:hAnsi="腾祥嘉丽中黑简" w:eastAsia="腾祥嘉丽中黑简" w:cs="腾祥嘉丽中黑简"/>
                <w:sz w:val="22"/>
              </w:rPr>
            </w:pPr>
            <w:r>
              <w:rPr>
                <w:rFonts w:ascii="腾祥嘉丽中黑简" w:hAnsi="腾祥嘉丽中黑简" w:eastAsia="腾祥嘉丽中黑简" w:cs="腾祥嘉丽中黑简"/>
                <w:kern w:val="0"/>
                <w:sz w:val="22"/>
              </w:rPr>
              <w:t>序号</w:t>
            </w:r>
          </w:p>
        </w:tc>
        <w:tc>
          <w:tcPr>
            <w:tcW w:w="6722"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腾祥嘉丽中黑简" w:hAnsi="腾祥嘉丽中黑简" w:eastAsia="腾祥嘉丽中黑简" w:cs="腾祥嘉丽中黑简"/>
                <w:sz w:val="22"/>
              </w:rPr>
            </w:pPr>
            <w:r>
              <w:rPr>
                <w:rFonts w:ascii="腾祥嘉丽中黑简" w:hAnsi="腾祥嘉丽中黑简" w:eastAsia="腾祥嘉丽中黑简" w:cs="腾祥嘉丽中黑简"/>
                <w:kern w:val="0"/>
                <w:sz w:val="22"/>
              </w:rPr>
              <w:t>项目申报要件材料清单</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1</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主管部门转报文件</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kern w:val="0"/>
                <w:sz w:val="22"/>
              </w:rPr>
            </w:pPr>
            <w:r>
              <w:rPr>
                <w:rFonts w:ascii="仿宋_GB2312" w:hAnsi="宋体" w:eastAsia="仿宋_GB2312" w:cs="仿宋_GB2312"/>
                <w:kern w:val="0"/>
                <w:sz w:val="22"/>
              </w:rPr>
              <w:t>（填写文号）</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2</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项目资金申请报告</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（填写编制单位名称）</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3</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项目核准/备案文号</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kern w:val="0"/>
                <w:sz w:val="22"/>
              </w:rPr>
            </w:pPr>
            <w:r>
              <w:rPr>
                <w:rFonts w:ascii="仿宋_GB2312" w:hAnsi="宋体" w:eastAsia="仿宋_GB2312" w:cs="仿宋_GB2312"/>
                <w:kern w:val="0"/>
                <w:sz w:val="22"/>
              </w:rPr>
              <w:t>（填写文号）</w:t>
            </w:r>
          </w:p>
        </w:tc>
      </w:tr>
      <w:tr>
        <w:tblPrEx>
          <w:tblCellMar>
            <w:top w:w="15" w:type="dxa"/>
            <w:left w:w="15" w:type="dxa"/>
            <w:bottom w:w="15" w:type="dxa"/>
            <w:right w:w="15" w:type="dxa"/>
          </w:tblCellMar>
        </w:tblPrEx>
        <w:trPr>
          <w:gridAfter w:val="1"/>
          <w:wAfter w:w="81" w:type="dxa"/>
          <w:trHeight w:val="144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4</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自有资金证明/贷款合同号/银行货款承诺函/企业完成预期额度贷款的承诺函</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（填写文件名称及文号，无文号的填写材料名称）</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5</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项目环评审批文号</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（填写文号）</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6</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土地审批/土地使用证</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（填写文/证号）</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7</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项目规划选址意见</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（填写文号）</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8</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上一年度</w:t>
            </w:r>
            <w:r>
              <w:rPr>
                <w:rFonts w:hint="eastAsia" w:ascii="仿宋_GB2312" w:hAnsi="宋体" w:eastAsia="仿宋_GB2312" w:cs="仿宋_GB2312"/>
                <w:kern w:val="0"/>
                <w:sz w:val="22"/>
              </w:rPr>
              <w:t>财务报表</w:t>
            </w:r>
          </w:p>
        </w:tc>
        <w:tc>
          <w:tcPr>
            <w:tcW w:w="4196"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（有/无）</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9</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安评审批文件</w:t>
            </w:r>
          </w:p>
        </w:tc>
        <w:tc>
          <w:tcPr>
            <w:tcW w:w="4196"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（填写文号）</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10</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节能评估文件</w:t>
            </w:r>
          </w:p>
        </w:tc>
        <w:tc>
          <w:tcPr>
            <w:tcW w:w="4196"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（填写文号）</w:t>
            </w:r>
          </w:p>
        </w:tc>
      </w:tr>
      <w:tr>
        <w:tblPrEx>
          <w:tblCellMar>
            <w:top w:w="15" w:type="dxa"/>
            <w:left w:w="15" w:type="dxa"/>
            <w:bottom w:w="15" w:type="dxa"/>
            <w:right w:w="15" w:type="dxa"/>
          </w:tblCellMar>
        </w:tblPrEx>
        <w:trPr>
          <w:gridAfter w:val="1"/>
          <w:wAfter w:w="81" w:type="dxa"/>
          <w:trHeight w:val="60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restart"/>
            <w:tcBorders>
              <w:top w:val="single" w:color="000000" w:sz="4" w:space="0"/>
              <w:left w:val="single" w:color="000000" w:sz="4" w:space="0"/>
              <w:right w:val="single" w:color="000000" w:sz="4" w:space="0"/>
            </w:tcBorders>
            <w:noWrap w:val="0"/>
            <w:vAlign w:val="center"/>
          </w:tcPr>
          <w:p>
            <w:pPr>
              <w:widowControl/>
              <w:jc w:val="center"/>
              <w:textAlignment w:val="center"/>
              <w:rPr>
                <w:rFonts w:ascii="腾祥嘉丽中黑简" w:hAnsi="腾祥嘉丽中黑简" w:eastAsia="腾祥嘉丽中黑简" w:cs="腾祥嘉丽中黑简"/>
                <w:sz w:val="22"/>
              </w:rPr>
            </w:pPr>
            <w:r>
              <w:rPr>
                <w:rFonts w:ascii="腾祥嘉丽中黑简" w:hAnsi="腾祥嘉丽中黑简" w:eastAsia="腾祥嘉丽中黑简" w:cs="腾祥嘉丽中黑简"/>
                <w:kern w:val="0"/>
                <w:sz w:val="22"/>
              </w:rPr>
              <w:t>其它</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11</w:t>
            </w:r>
          </w:p>
        </w:tc>
        <w:tc>
          <w:tcPr>
            <w:tcW w:w="2526"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项目单位对申报资料真实性声明</w:t>
            </w:r>
          </w:p>
        </w:tc>
        <w:tc>
          <w:tcPr>
            <w:tcW w:w="4196" w:type="dxa"/>
            <w:gridSpan w:val="3"/>
            <w:tcBorders>
              <w:top w:val="single" w:color="000000" w:sz="4" w:space="0"/>
              <w:left w:val="single" w:color="000000" w:sz="4" w:space="0"/>
              <w:bottom w:val="single" w:color="000000" w:sz="4" w:space="0"/>
              <w:right w:val="single" w:color="auto" w:sz="4" w:space="0"/>
            </w:tcBorders>
            <w:noWrap w:val="0"/>
            <w:vAlign w:val="center"/>
          </w:tcPr>
          <w:p>
            <w:pPr>
              <w:jc w:val="center"/>
              <w:rPr>
                <w:rFonts w:ascii="仿宋_GB2312" w:hAnsi="宋体" w:eastAsia="仿宋_GB2312" w:cs="仿宋_GB2312"/>
                <w:sz w:val="22"/>
              </w:rPr>
            </w:pPr>
            <w:r>
              <w:rPr>
                <w:rFonts w:ascii="仿宋_GB2312" w:hAnsi="宋体" w:eastAsia="仿宋_GB2312" w:cs="仿宋_GB2312"/>
                <w:kern w:val="0"/>
                <w:sz w:val="22"/>
              </w:rPr>
              <w:t>（有/无）</w:t>
            </w:r>
          </w:p>
        </w:tc>
      </w:tr>
      <w:tr>
        <w:tblPrEx>
          <w:tblCellMar>
            <w:top w:w="15" w:type="dxa"/>
            <w:left w:w="15" w:type="dxa"/>
            <w:bottom w:w="15" w:type="dxa"/>
            <w:right w:w="15" w:type="dxa"/>
          </w:tblCellMar>
        </w:tblPrEx>
        <w:trPr>
          <w:gridAfter w:val="1"/>
          <w:wAfter w:w="81" w:type="dxa"/>
          <w:trHeight w:val="480" w:hRule="atLeast"/>
        </w:trPr>
        <w:tc>
          <w:tcPr>
            <w:tcW w:w="582" w:type="dxa"/>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left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000000" w:sz="4" w:space="0"/>
              <w:left w:val="single" w:color="000000" w:sz="4" w:space="0"/>
              <w:bottom w:val="single" w:color="auto" w:sz="4" w:space="0"/>
              <w:right w:val="single" w:color="auto" w:sz="4" w:space="0"/>
            </w:tcBorders>
            <w:noWrap w:val="0"/>
            <w:vAlign w:val="center"/>
          </w:tcPr>
          <w:p>
            <w:pPr>
              <w:widowControl/>
              <w:jc w:val="left"/>
              <w:textAlignment w:val="center"/>
              <w:rPr>
                <w:rFonts w:ascii="仿宋_GB2312" w:hAnsi="宋体" w:eastAsia="仿宋_GB2312" w:cs="仿宋_GB2312"/>
                <w:sz w:val="22"/>
              </w:rPr>
            </w:pPr>
            <w:r>
              <w:rPr>
                <w:rFonts w:ascii="仿宋_GB2312" w:hAnsi="宋体" w:eastAsia="仿宋_GB2312" w:cs="仿宋_GB2312"/>
                <w:kern w:val="0"/>
                <w:sz w:val="22"/>
              </w:rPr>
              <w:t>12</w:t>
            </w:r>
          </w:p>
        </w:tc>
        <w:tc>
          <w:tcPr>
            <w:tcW w:w="2526" w:type="dxa"/>
            <w:tcBorders>
              <w:top w:val="single" w:color="000000" w:sz="4" w:space="0"/>
              <w:left w:val="single" w:color="auto" w:sz="4" w:space="0"/>
              <w:bottom w:val="single" w:color="auto" w:sz="4" w:space="0"/>
              <w:right w:val="single" w:color="000000" w:sz="4" w:space="0"/>
            </w:tcBorders>
            <w:noWrap w:val="0"/>
            <w:vAlign w:val="center"/>
          </w:tcPr>
          <w:p>
            <w:pPr>
              <w:widowControl/>
              <w:jc w:val="left"/>
              <w:textAlignment w:val="center"/>
              <w:rPr>
                <w:rFonts w:ascii="仿宋_GB2312" w:hAnsi="宋体" w:eastAsia="仿宋_GB2312" w:cs="仿宋_GB2312"/>
                <w:sz w:val="22"/>
              </w:rPr>
            </w:pPr>
            <w:r>
              <w:rPr>
                <w:rFonts w:hint="eastAsia" w:ascii="仿宋_GB2312" w:hAnsi="宋体" w:eastAsia="仿宋_GB2312" w:cs="仿宋_GB2312"/>
                <w:sz w:val="22"/>
              </w:rPr>
              <w:t>项目组织单位推荐理由</w:t>
            </w:r>
          </w:p>
        </w:tc>
        <w:tc>
          <w:tcPr>
            <w:tcW w:w="4196" w:type="dxa"/>
            <w:gridSpan w:val="3"/>
            <w:tcBorders>
              <w:top w:val="single" w:color="000000" w:sz="4" w:space="0"/>
              <w:left w:val="single" w:color="000000" w:sz="4" w:space="0"/>
              <w:bottom w:val="single" w:color="auto" w:sz="4" w:space="0"/>
              <w:right w:val="single" w:color="000000" w:sz="4" w:space="0"/>
            </w:tcBorders>
            <w:noWrap w:val="0"/>
            <w:vAlign w:val="center"/>
          </w:tcPr>
          <w:p>
            <w:pPr>
              <w:jc w:val="center"/>
              <w:rPr>
                <w:rFonts w:ascii="仿宋_GB2312" w:hAnsi="宋体" w:eastAsia="仿宋_GB2312" w:cs="仿宋_GB2312"/>
                <w:sz w:val="22"/>
              </w:rPr>
            </w:pPr>
            <w:r>
              <w:rPr>
                <w:rFonts w:hint="eastAsia" w:ascii="仿宋_GB2312" w:hAnsi="宋体" w:eastAsia="仿宋_GB2312" w:cs="仿宋_GB2312"/>
                <w:sz w:val="22"/>
              </w:rPr>
              <w:t>（投资额度大、带动就业、创税等）</w:t>
            </w:r>
          </w:p>
        </w:tc>
      </w:tr>
      <w:tr>
        <w:tblPrEx>
          <w:tblCellMar>
            <w:top w:w="15" w:type="dxa"/>
            <w:left w:w="15" w:type="dxa"/>
            <w:bottom w:w="15" w:type="dxa"/>
            <w:right w:w="15" w:type="dxa"/>
          </w:tblCellMar>
        </w:tblPrEx>
        <w:trPr>
          <w:gridAfter w:val="1"/>
          <w:wAfter w:w="81" w:type="dxa"/>
          <w:trHeight w:val="675" w:hRule="atLeast"/>
        </w:trPr>
        <w:tc>
          <w:tcPr>
            <w:tcW w:w="582" w:type="dxa"/>
            <w:vMerge w:val="continue"/>
            <w:tcBorders>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1002" w:type="dxa"/>
            <w:gridSpan w:val="2"/>
            <w:vMerge w:val="continue"/>
            <w:tcBorders>
              <w:left w:val="single" w:color="000000" w:sz="4" w:space="0"/>
              <w:bottom w:val="single" w:color="000000" w:sz="4" w:space="0"/>
              <w:right w:val="single" w:color="000000" w:sz="4" w:space="0"/>
            </w:tcBorders>
            <w:noWrap w:val="0"/>
            <w:vAlign w:val="center"/>
          </w:tcPr>
          <w:p>
            <w:pPr>
              <w:jc w:val="center"/>
              <w:rPr>
                <w:rFonts w:ascii="腾祥嘉丽中黑简" w:hAnsi="腾祥嘉丽中黑简" w:eastAsia="腾祥嘉丽中黑简" w:cs="腾祥嘉丽中黑简"/>
                <w:sz w:val="22"/>
              </w:rPr>
            </w:pPr>
          </w:p>
        </w:tc>
        <w:tc>
          <w:tcPr>
            <w:tcW w:w="708" w:type="dxa"/>
            <w:tcBorders>
              <w:top w:val="single" w:color="auto" w:sz="4" w:space="0"/>
              <w:left w:val="single" w:color="000000" w:sz="4" w:space="0"/>
              <w:bottom w:val="single" w:color="000000" w:sz="4" w:space="0"/>
              <w:right w:val="single" w:color="000000" w:sz="4" w:space="0"/>
            </w:tcBorders>
            <w:noWrap w:val="0"/>
            <w:vAlign w:val="center"/>
          </w:tcPr>
          <w:p>
            <w:pPr>
              <w:jc w:val="left"/>
              <w:textAlignment w:val="center"/>
              <w:rPr>
                <w:rFonts w:ascii="仿宋_GB2312" w:hAnsi="宋体" w:eastAsia="仿宋_GB2312" w:cs="仿宋_GB2312"/>
                <w:kern w:val="0"/>
                <w:sz w:val="22"/>
              </w:rPr>
            </w:pPr>
            <w:r>
              <w:rPr>
                <w:rFonts w:hint="eastAsia" w:ascii="仿宋_GB2312" w:hAnsi="宋体" w:eastAsia="仿宋_GB2312" w:cs="仿宋_GB2312"/>
                <w:kern w:val="0"/>
                <w:sz w:val="22"/>
              </w:rPr>
              <w:t>13</w:t>
            </w:r>
          </w:p>
        </w:tc>
        <w:tc>
          <w:tcPr>
            <w:tcW w:w="2526" w:type="dxa"/>
            <w:tcBorders>
              <w:top w:val="single" w:color="auto" w:sz="4" w:space="0"/>
              <w:left w:val="single" w:color="000000" w:sz="4" w:space="0"/>
              <w:bottom w:val="single" w:color="000000" w:sz="4" w:space="0"/>
              <w:right w:val="single" w:color="000000" w:sz="4" w:space="0"/>
            </w:tcBorders>
            <w:noWrap w:val="0"/>
            <w:vAlign w:val="center"/>
          </w:tcPr>
          <w:p>
            <w:pPr>
              <w:jc w:val="left"/>
              <w:textAlignment w:val="center"/>
              <w:rPr>
                <w:rFonts w:ascii="仿宋_GB2312" w:hAnsi="宋体" w:eastAsia="仿宋_GB2312" w:cs="仿宋_GB2312"/>
                <w:kern w:val="0"/>
                <w:sz w:val="22"/>
              </w:rPr>
            </w:pPr>
            <w:r>
              <w:rPr>
                <w:rFonts w:ascii="仿宋_GB2312" w:hAnsi="宋体" w:eastAsia="仿宋_GB2312" w:cs="仿宋_GB2312"/>
                <w:kern w:val="0"/>
                <w:sz w:val="22"/>
              </w:rPr>
              <w:t>其它根据项目具体情况所需材料</w:t>
            </w:r>
          </w:p>
        </w:tc>
        <w:tc>
          <w:tcPr>
            <w:tcW w:w="4196" w:type="dxa"/>
            <w:gridSpan w:val="3"/>
            <w:tcBorders>
              <w:top w:val="single" w:color="auto" w:sz="4" w:space="0"/>
              <w:left w:val="single" w:color="000000" w:sz="4" w:space="0"/>
              <w:bottom w:val="single" w:color="000000" w:sz="4" w:space="0"/>
              <w:right w:val="single" w:color="000000" w:sz="4" w:space="0"/>
            </w:tcBorders>
            <w:noWrap w:val="0"/>
            <w:vAlign w:val="center"/>
          </w:tcPr>
          <w:p>
            <w:pPr>
              <w:jc w:val="center"/>
              <w:rPr>
                <w:rFonts w:ascii="仿宋_GB2312" w:hAnsi="宋体" w:eastAsia="仿宋_GB2312" w:cs="仿宋_GB2312"/>
                <w:kern w:val="0"/>
                <w:sz w:val="22"/>
              </w:rPr>
            </w:pPr>
            <w:r>
              <w:rPr>
                <w:rFonts w:ascii="仿宋_GB2312" w:hAnsi="宋体" w:eastAsia="仿宋_GB2312" w:cs="仿宋_GB2312"/>
                <w:kern w:val="0"/>
                <w:sz w:val="22"/>
              </w:rPr>
              <w:t>（其它材料的文件及文号，无文号的填写材料名称）</w:t>
            </w:r>
          </w:p>
        </w:tc>
      </w:tr>
      <w:tr>
        <w:tblPrEx>
          <w:tblCellMar>
            <w:top w:w="15" w:type="dxa"/>
            <w:left w:w="15" w:type="dxa"/>
            <w:bottom w:w="15" w:type="dxa"/>
            <w:right w:w="15" w:type="dxa"/>
          </w:tblCellMar>
        </w:tblPrEx>
        <w:trPr>
          <w:trHeight w:val="1249" w:hRule="atLeast"/>
        </w:trPr>
        <w:tc>
          <w:tcPr>
            <w:tcW w:w="9095" w:type="dxa"/>
            <w:gridSpan w:val="9"/>
            <w:tcBorders>
              <w:top w:val="single" w:color="000000" w:sz="4" w:space="0"/>
              <w:left w:val="single" w:color="000000" w:sz="4" w:space="0"/>
              <w:right w:val="single" w:color="000000" w:sz="4" w:space="0"/>
            </w:tcBorders>
            <w:noWrap w:val="0"/>
            <w:vAlign w:val="center"/>
          </w:tcPr>
          <w:p>
            <w:pPr>
              <w:widowControl/>
              <w:jc w:val="center"/>
              <w:textAlignment w:val="center"/>
              <w:rPr>
                <w:rFonts w:ascii="黑体" w:hAnsi="黑体" w:eastAsia="黑体" w:cs="腾祥嘉丽中黑简"/>
                <w:sz w:val="22"/>
              </w:rPr>
            </w:pPr>
            <w:r>
              <w:rPr>
                <w:rFonts w:ascii="黑体" w:hAnsi="黑体" w:eastAsia="黑体" w:cs="腾祥嘉丽中黑简"/>
                <w:b/>
                <w:kern w:val="0"/>
                <w:sz w:val="22"/>
              </w:rPr>
              <w:t>具体审查意见</w:t>
            </w:r>
          </w:p>
        </w:tc>
      </w:tr>
      <w:tr>
        <w:tblPrEx>
          <w:tblCellMar>
            <w:top w:w="15" w:type="dxa"/>
            <w:left w:w="15" w:type="dxa"/>
            <w:bottom w:w="15" w:type="dxa"/>
            <w:right w:w="15" w:type="dxa"/>
          </w:tblCellMar>
        </w:tblPrEx>
        <w:trPr>
          <w:trHeight w:val="1515" w:hRule="atLeast"/>
        </w:trPr>
        <w:tc>
          <w:tcPr>
            <w:tcW w:w="9095" w:type="dxa"/>
            <w:gridSpan w:val="9"/>
            <w:tcBorders>
              <w:top w:val="single" w:color="000000" w:sz="4" w:space="0"/>
              <w:left w:val="single" w:color="000000" w:sz="4" w:space="0"/>
              <w:bottom w:val="single" w:color="000000" w:sz="4" w:space="0"/>
              <w:right w:val="single" w:color="000000" w:sz="4" w:space="0"/>
            </w:tcBorders>
            <w:noWrap w:val="0"/>
            <w:vAlign w:val="top"/>
          </w:tcPr>
          <w:p>
            <w:pPr>
              <w:jc w:val="center"/>
              <w:rPr>
                <w:rFonts w:ascii="仿宋_GB2312" w:hAnsi="宋体" w:eastAsia="仿宋_GB2312" w:cs="仿宋_GB2312"/>
                <w:sz w:val="22"/>
              </w:rPr>
            </w:pPr>
            <w:r>
              <w:rPr>
                <w:rFonts w:ascii="仿宋_GB2312" w:hAnsi="宋体" w:eastAsia="仿宋_GB2312" w:cs="仿宋_GB2312"/>
                <w:kern w:val="0"/>
                <w:sz w:val="22"/>
              </w:rPr>
              <w:t>(</w:t>
            </w:r>
            <w:r>
              <w:rPr>
                <w:rFonts w:hint="eastAsia" w:ascii="仿宋_GB2312" w:hAnsi="宋体" w:eastAsia="仿宋_GB2312" w:cs="仿宋_GB2312"/>
                <w:kern w:val="0"/>
                <w:sz w:val="22"/>
              </w:rPr>
              <w:t>如：</w:t>
            </w:r>
            <w:r>
              <w:rPr>
                <w:rFonts w:ascii="仿宋_GB2312" w:hAnsi="宋体" w:eastAsia="仿宋_GB2312" w:cs="仿宋_GB2312"/>
                <w:kern w:val="0"/>
                <w:sz w:val="22"/>
              </w:rPr>
              <w:t>1、是否符合国家产业政策；2、是否符合专项资金管理办法要求；3、项目申报要件是否齐备；4、项目建设条件是否成熟；5、是否同意推荐申报省工业和信息化发展专项建设资金；6、其它。)</w:t>
            </w:r>
          </w:p>
        </w:tc>
      </w:tr>
      <w:tr>
        <w:tblPrEx>
          <w:tblCellMar>
            <w:top w:w="15" w:type="dxa"/>
            <w:left w:w="15" w:type="dxa"/>
            <w:bottom w:w="15" w:type="dxa"/>
            <w:right w:w="15" w:type="dxa"/>
          </w:tblCellMar>
        </w:tblPrEx>
        <w:trPr>
          <w:trHeight w:val="915" w:hRule="atLeast"/>
        </w:trPr>
        <w:tc>
          <w:tcPr>
            <w:tcW w:w="9095" w:type="dxa"/>
            <w:gridSpan w:val="9"/>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仿宋_GB2312" w:hAnsi="宋体" w:eastAsia="仿宋_GB2312" w:cs="仿宋_GB2312"/>
                <w:b/>
                <w:sz w:val="22"/>
              </w:rPr>
            </w:pPr>
            <w:r>
              <w:rPr>
                <w:rFonts w:ascii="腾祥嘉丽中黑简" w:hAnsi="腾祥嘉丽中黑简" w:eastAsia="腾祥嘉丽中黑简" w:cs="腾祥嘉丽中黑简"/>
                <w:b/>
                <w:kern w:val="0"/>
                <w:sz w:val="22"/>
              </w:rPr>
              <w:t>审    签</w:t>
            </w:r>
          </w:p>
        </w:tc>
      </w:tr>
      <w:tr>
        <w:tblPrEx>
          <w:tblCellMar>
            <w:top w:w="15" w:type="dxa"/>
            <w:left w:w="15" w:type="dxa"/>
            <w:bottom w:w="15" w:type="dxa"/>
            <w:right w:w="15" w:type="dxa"/>
          </w:tblCellMar>
        </w:tblPrEx>
        <w:trPr>
          <w:trHeight w:val="885" w:hRule="atLeast"/>
        </w:trPr>
        <w:tc>
          <w:tcPr>
            <w:tcW w:w="158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top"/>
              <w:rPr>
                <w:rFonts w:ascii="仿宋_GB2312" w:hAnsi="宋体" w:eastAsia="仿宋_GB2312" w:cs="仿宋_GB2312"/>
                <w:kern w:val="0"/>
                <w:sz w:val="22"/>
              </w:rPr>
            </w:pPr>
            <w:r>
              <w:rPr>
                <w:rFonts w:hint="eastAsia" w:ascii="仿宋_GB2312" w:hAnsi="宋体" w:eastAsia="仿宋_GB2312" w:cs="仿宋_GB2312"/>
                <w:kern w:val="0"/>
                <w:sz w:val="22"/>
              </w:rPr>
              <w:t>具体审核人（手写签名）：</w:t>
            </w:r>
          </w:p>
        </w:tc>
        <w:tc>
          <w:tcPr>
            <w:tcW w:w="7511"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ind w:firstLine="1650" w:firstLineChars="750"/>
              <w:jc w:val="left"/>
              <w:textAlignment w:val="top"/>
              <w:rPr>
                <w:rFonts w:ascii="仿宋_GB2312" w:hAnsi="宋体" w:eastAsia="仿宋_GB2312" w:cs="仿宋_GB2312"/>
                <w:kern w:val="0"/>
                <w:sz w:val="22"/>
              </w:rPr>
            </w:pPr>
            <w:r>
              <w:rPr>
                <w:rFonts w:hint="eastAsia" w:ascii="仿宋_GB2312" w:hAnsi="宋体" w:eastAsia="仿宋_GB2312" w:cs="仿宋_GB2312"/>
                <w:kern w:val="0"/>
                <w:sz w:val="22"/>
              </w:rPr>
              <w:t>签名：                         日期：</w:t>
            </w:r>
          </w:p>
          <w:p>
            <w:pPr>
              <w:widowControl/>
              <w:jc w:val="center"/>
              <w:textAlignment w:val="top"/>
              <w:rPr>
                <w:rFonts w:ascii="仿宋_GB2312" w:hAnsi="宋体" w:eastAsia="仿宋_GB2312" w:cs="仿宋_GB2312"/>
                <w:kern w:val="0"/>
                <w:sz w:val="22"/>
              </w:rPr>
            </w:pPr>
          </w:p>
        </w:tc>
      </w:tr>
      <w:tr>
        <w:tblPrEx>
          <w:tblCellMar>
            <w:top w:w="15" w:type="dxa"/>
            <w:left w:w="15" w:type="dxa"/>
            <w:bottom w:w="15" w:type="dxa"/>
            <w:right w:w="15" w:type="dxa"/>
          </w:tblCellMar>
        </w:tblPrEx>
        <w:trPr>
          <w:trHeight w:val="885" w:hRule="atLeast"/>
        </w:trPr>
        <w:tc>
          <w:tcPr>
            <w:tcW w:w="158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top"/>
              <w:rPr>
                <w:rFonts w:ascii="仿宋_GB2312" w:hAnsi="宋体" w:eastAsia="仿宋_GB2312" w:cs="仿宋_GB2312"/>
                <w:kern w:val="0"/>
                <w:sz w:val="22"/>
              </w:rPr>
            </w:pPr>
            <w:r>
              <w:rPr>
                <w:rFonts w:hint="eastAsia" w:ascii="仿宋_GB2312" w:hAnsi="宋体" w:eastAsia="仿宋_GB2312" w:cs="仿宋_GB2312"/>
                <w:kern w:val="0"/>
                <w:sz w:val="22"/>
              </w:rPr>
              <w:t>审核处（科）室负责人（手写签名）：</w:t>
            </w:r>
          </w:p>
        </w:tc>
        <w:tc>
          <w:tcPr>
            <w:tcW w:w="7511"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top"/>
              <w:rPr>
                <w:rFonts w:ascii="仿宋_GB2312" w:hAnsi="宋体" w:eastAsia="仿宋_GB2312" w:cs="仿宋_GB2312"/>
                <w:kern w:val="0"/>
                <w:sz w:val="22"/>
              </w:rPr>
            </w:pPr>
            <w:r>
              <w:rPr>
                <w:rFonts w:hint="eastAsia" w:ascii="仿宋_GB2312" w:hAnsi="宋体" w:eastAsia="仿宋_GB2312" w:cs="仿宋_GB2312"/>
                <w:kern w:val="0"/>
                <w:sz w:val="22"/>
              </w:rPr>
              <w:t>签名：                        日期：</w:t>
            </w:r>
          </w:p>
        </w:tc>
      </w:tr>
      <w:tr>
        <w:tblPrEx>
          <w:tblCellMar>
            <w:top w:w="15" w:type="dxa"/>
            <w:left w:w="15" w:type="dxa"/>
            <w:bottom w:w="15" w:type="dxa"/>
            <w:right w:w="15" w:type="dxa"/>
          </w:tblCellMar>
        </w:tblPrEx>
        <w:trPr>
          <w:trHeight w:val="885" w:hRule="atLeast"/>
        </w:trPr>
        <w:tc>
          <w:tcPr>
            <w:tcW w:w="158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top"/>
              <w:rPr>
                <w:rFonts w:ascii="仿宋_GB2312" w:hAnsi="宋体" w:eastAsia="仿宋_GB2312" w:cs="仿宋_GB2312"/>
                <w:kern w:val="0"/>
                <w:sz w:val="22"/>
              </w:rPr>
            </w:pPr>
            <w:r>
              <w:rPr>
                <w:rFonts w:hint="eastAsia" w:ascii="仿宋_GB2312" w:hAnsi="宋体" w:eastAsia="仿宋_GB2312" w:cs="仿宋_GB2312"/>
                <w:kern w:val="0"/>
                <w:sz w:val="22"/>
              </w:rPr>
              <w:t>分管局领导（手写签名）：</w:t>
            </w:r>
          </w:p>
        </w:tc>
        <w:tc>
          <w:tcPr>
            <w:tcW w:w="7511"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top"/>
              <w:rPr>
                <w:rFonts w:ascii="仿宋_GB2312" w:hAnsi="宋体" w:eastAsia="仿宋_GB2312" w:cs="仿宋_GB2312"/>
                <w:kern w:val="0"/>
                <w:sz w:val="22"/>
              </w:rPr>
            </w:pPr>
            <w:r>
              <w:rPr>
                <w:rFonts w:hint="eastAsia" w:ascii="仿宋_GB2312" w:hAnsi="宋体" w:eastAsia="仿宋_GB2312" w:cs="仿宋_GB2312"/>
                <w:kern w:val="0"/>
                <w:sz w:val="22"/>
              </w:rPr>
              <w:t>签名：                        日期：</w:t>
            </w:r>
          </w:p>
        </w:tc>
      </w:tr>
    </w:tbl>
    <w:p>
      <w:pPr>
        <w:spacing w:line="560" w:lineRule="exact"/>
        <w:rPr>
          <w:rFonts w:ascii="仿宋_GB2312" w:hAnsi="Batang" w:eastAsia="仿宋_GB2312"/>
          <w:sz w:val="32"/>
        </w:rPr>
      </w:pPr>
    </w:p>
    <w:p>
      <w:pPr>
        <w:widowControl/>
        <w:jc w:val="left"/>
        <w:rPr>
          <w:rFonts w:ascii="仿宋_GB2312" w:hAnsi="Batang" w:eastAsia="仿宋_GB2312"/>
          <w:sz w:val="32"/>
        </w:rPr>
      </w:pPr>
    </w:p>
    <w:p>
      <w:pPr>
        <w:pStyle w:val="2"/>
        <w:rPr>
          <w:rFonts w:ascii="仿宋_GB2312" w:hAnsi="Batang" w:eastAsia="仿宋_GB2312"/>
        </w:rPr>
      </w:pPr>
    </w:p>
    <w:p>
      <w:pPr>
        <w:rPr>
          <w:rFonts w:ascii="仿宋_GB2312" w:hAnsi="Batang" w:eastAsia="仿宋_GB2312"/>
          <w:sz w:val="32"/>
        </w:rPr>
      </w:pPr>
    </w:p>
    <w:p>
      <w:pPr>
        <w:pStyle w:val="2"/>
        <w:spacing w:before="0" w:after="0" w:line="240" w:lineRule="auto"/>
      </w:pPr>
    </w:p>
    <w:p/>
    <w:p>
      <w:pPr>
        <w:pStyle w:val="2"/>
        <w:spacing w:before="0" w:after="0" w:line="240" w:lineRule="auto"/>
      </w:pPr>
    </w:p>
    <w:p/>
    <w:p/>
    <w:p>
      <w:pPr>
        <w:pStyle w:val="3"/>
        <w:bidi w:val="0"/>
        <w:rPr>
          <w:rFonts w:hint="eastAsia"/>
        </w:rPr>
      </w:pPr>
      <w:bookmarkStart w:id="8" w:name="_Toc502244677"/>
      <w:bookmarkStart w:id="9" w:name="_Toc23818_WPSOffice_Level1"/>
      <w:bookmarkStart w:id="10" w:name="_Toc500881029"/>
      <w:bookmarkStart w:id="11" w:name="_Toc22107"/>
      <w:bookmarkStart w:id="12" w:name="_Toc11035"/>
      <w:bookmarkStart w:id="13" w:name="_Toc1245"/>
      <w:r>
        <w:rPr>
          <w:rFonts w:hint="eastAsia"/>
          <w:lang w:val="en-US" w:eastAsia="zh-CN"/>
        </w:rPr>
        <w:t>二、</w:t>
      </w:r>
      <w:bookmarkEnd w:id="8"/>
      <w:bookmarkEnd w:id="9"/>
      <w:bookmarkEnd w:id="10"/>
      <w:bookmarkEnd w:id="11"/>
      <w:bookmarkEnd w:id="12"/>
      <w:bookmarkEnd w:id="13"/>
      <w:r>
        <w:rPr>
          <w:rFonts w:hint="eastAsia"/>
          <w:lang w:val="en-US" w:eastAsia="zh-CN"/>
        </w:rPr>
        <w:t>开发区专项资金</w:t>
      </w:r>
      <w:r>
        <w:rPr>
          <w:rFonts w:hint="eastAsia"/>
        </w:rPr>
        <w:t>申报指南</w:t>
      </w:r>
    </w:p>
    <w:p>
      <w:pPr>
        <w:pageBreakBefore w:val="0"/>
        <w:kinsoku/>
        <w:wordWrap/>
        <w:overflowPunct/>
        <w:topLinePunct w:val="0"/>
        <w:autoSpaceDE/>
        <w:autoSpaceDN/>
        <w:bidi w:val="0"/>
        <w:snapToGrid w:val="0"/>
        <w:spacing w:line="560" w:lineRule="exact"/>
        <w:ind w:firstLine="640" w:firstLineChars="200"/>
        <w:textAlignment w:val="auto"/>
        <w:rPr>
          <w:rFonts w:ascii="方正小标宋简体" w:hAnsi="方正小标宋简体" w:eastAsia="方正小标宋简体" w:cs="方正小标宋简体"/>
          <w:color w:val="0C0C0C"/>
          <w:sz w:val="32"/>
        </w:rPr>
      </w:pPr>
      <w:r>
        <w:rPr>
          <w:rFonts w:hint="eastAsia" w:ascii="黑体" w:hAnsi="黑体" w:eastAsia="黑体" w:cs="黑体"/>
          <w:color w:val="0C0C0C"/>
          <w:sz w:val="32"/>
        </w:rPr>
        <w:t>一</w:t>
      </w:r>
      <w:r>
        <w:rPr>
          <w:rFonts w:hint="eastAsia" w:ascii="黑体" w:hAnsi="黑体" w:eastAsia="黑体" w:cs="黑体"/>
          <w:color w:val="0C0C0C"/>
          <w:sz w:val="32"/>
          <w:lang w:eastAsia="zh-CN"/>
        </w:rPr>
        <w:t>、</w:t>
      </w:r>
      <w:r>
        <w:rPr>
          <w:rFonts w:hint="eastAsia" w:ascii="黑体" w:hAnsi="黑体" w:eastAsia="黑体" w:cs="黑体"/>
          <w:color w:val="0C0C0C"/>
          <w:sz w:val="32"/>
        </w:rPr>
        <w:t>支持方向和重点</w:t>
      </w:r>
    </w:p>
    <w:p>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楷体_GB2312" w:hAnsi="楷体_GB2312" w:eastAsia="楷体_GB2312" w:cs="楷体_GB2312"/>
          <w:b w:val="0"/>
          <w:bCs/>
          <w:color w:val="auto"/>
          <w:sz w:val="32"/>
          <w:szCs w:val="32"/>
          <w:lang w:val="en-US" w:eastAsia="zh-CN"/>
        </w:rPr>
        <w:t>（一）开发区高质量发展测评。</w:t>
      </w:r>
      <w:r>
        <w:rPr>
          <w:rFonts w:hint="eastAsia" w:ascii="仿宋_GB2312" w:hAnsi="仿宋_GB2312" w:eastAsia="仿宋_GB2312" w:cs="仿宋_GB2312"/>
          <w:b w:val="0"/>
          <w:color w:val="0C0C0C"/>
          <w:sz w:val="32"/>
          <w:szCs w:val="32"/>
        </w:rPr>
        <w:t>按照《省人民政府办公厅关于推进开发区高质量发展的指导意见》（黔府办发〔2021〕6号）</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auto"/>
          <w:sz w:val="32"/>
          <w:szCs w:val="32"/>
        </w:rPr>
        <w:t>《关于</w:t>
      </w:r>
      <w:r>
        <w:rPr>
          <w:rFonts w:hint="eastAsia" w:ascii="仿宋_GB2312" w:hAnsi="仿宋_GB2312" w:eastAsia="仿宋_GB2312" w:cs="仿宋_GB2312"/>
          <w:b w:val="0"/>
          <w:color w:val="auto"/>
          <w:sz w:val="32"/>
          <w:szCs w:val="32"/>
          <w:lang w:eastAsia="zh-CN"/>
        </w:rPr>
        <w:t>优化调整</w:t>
      </w:r>
      <w:r>
        <w:rPr>
          <w:rFonts w:hint="eastAsia" w:ascii="仿宋_GB2312" w:hAnsi="仿宋_GB2312" w:eastAsia="仿宋_GB2312" w:cs="仿宋_GB2312"/>
          <w:b w:val="0"/>
          <w:color w:val="auto"/>
          <w:sz w:val="32"/>
          <w:szCs w:val="32"/>
        </w:rPr>
        <w:t>新型工业化综合评价指数测评方案和开发区高质量发展测评方案的通知》（黔新工</w:t>
      </w:r>
      <w:r>
        <w:rPr>
          <w:rFonts w:hint="eastAsia" w:ascii="仿宋_GB2312" w:hAnsi="仿宋_GB2312" w:eastAsia="仿宋_GB2312" w:cs="仿宋_GB2312"/>
          <w:b w:val="0"/>
          <w:color w:val="auto"/>
          <w:sz w:val="32"/>
          <w:szCs w:val="32"/>
          <w:lang w:eastAsia="zh-CN"/>
        </w:rPr>
        <w:t>办</w:t>
      </w:r>
      <w:r>
        <w:rPr>
          <w:rFonts w:hint="eastAsia" w:ascii="仿宋_GB2312" w:hAnsi="仿宋_GB2312" w:eastAsia="仿宋_GB2312" w:cs="仿宋_GB2312"/>
          <w:b w:val="0"/>
          <w:color w:val="auto"/>
          <w:sz w:val="32"/>
          <w:szCs w:val="32"/>
        </w:rPr>
        <w:t>〔202</w:t>
      </w:r>
      <w:r>
        <w:rPr>
          <w:rFonts w:hint="eastAsia" w:ascii="仿宋_GB2312" w:hAnsi="仿宋_GB2312" w:eastAsia="仿宋_GB2312" w:cs="仿宋_GB2312"/>
          <w:b w:val="0"/>
          <w:color w:val="auto"/>
          <w:sz w:val="32"/>
          <w:szCs w:val="32"/>
          <w:lang w:val="en-US" w:eastAsia="zh-CN"/>
        </w:rPr>
        <w:t>2</w:t>
      </w:r>
      <w:r>
        <w:rPr>
          <w:rFonts w:hint="eastAsia" w:ascii="仿宋_GB2312" w:hAnsi="仿宋_GB2312" w:eastAsia="仿宋_GB2312" w:cs="仿宋_GB2312"/>
          <w:b w:val="0"/>
          <w:color w:val="auto"/>
          <w:sz w:val="32"/>
          <w:szCs w:val="32"/>
        </w:rPr>
        <w:t>〕</w:t>
      </w:r>
      <w:r>
        <w:rPr>
          <w:rFonts w:hint="eastAsia" w:ascii="仿宋_GB2312" w:hAnsi="仿宋_GB2312" w:eastAsia="仿宋_GB2312" w:cs="仿宋_GB2312"/>
          <w:b w:val="0"/>
          <w:color w:val="auto"/>
          <w:sz w:val="32"/>
          <w:szCs w:val="32"/>
          <w:lang w:val="en-US" w:eastAsia="zh-CN"/>
        </w:rPr>
        <w:t>2</w:t>
      </w:r>
      <w:r>
        <w:rPr>
          <w:rFonts w:hint="eastAsia" w:ascii="仿宋_GB2312" w:hAnsi="仿宋_GB2312" w:eastAsia="仿宋_GB2312" w:cs="仿宋_GB2312"/>
          <w:b w:val="0"/>
          <w:color w:val="auto"/>
          <w:sz w:val="32"/>
          <w:szCs w:val="32"/>
        </w:rPr>
        <w:t>号</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要求</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bCs/>
          <w:color w:val="auto"/>
          <w:sz w:val="32"/>
          <w:szCs w:val="32"/>
          <w:lang w:val="en-US" w:eastAsia="zh-CN"/>
        </w:rPr>
        <w:t>支持年度测评优秀的开发区</w:t>
      </w:r>
      <w:r>
        <w:rPr>
          <w:rFonts w:hint="eastAsia" w:ascii="仿宋_GB2312" w:hAnsi="仿宋_GB2312" w:eastAsia="仿宋_GB2312" w:cs="仿宋_GB2312"/>
          <w:b w:val="0"/>
          <w:bCs/>
          <w:color w:val="auto"/>
          <w:sz w:val="32"/>
          <w:szCs w:val="32"/>
          <w:lang w:eastAsia="zh-CN"/>
        </w:rPr>
        <w:t>。</w:t>
      </w:r>
    </w:p>
    <w:p>
      <w:pPr>
        <w:pStyle w:val="2"/>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楷体_GB2312" w:hAnsi="楷体_GB2312" w:eastAsia="楷体_GB2312" w:cs="楷体_GB2312"/>
          <w:b w:val="0"/>
          <w:bCs/>
          <w:strike w:val="0"/>
          <w:color w:val="auto"/>
          <w:sz w:val="32"/>
          <w:szCs w:val="32"/>
          <w:lang w:val="en-US" w:eastAsia="zh-CN"/>
        </w:rPr>
      </w:pPr>
      <w:r>
        <w:rPr>
          <w:rFonts w:hint="eastAsia" w:ascii="楷体_GB2312" w:hAnsi="楷体_GB2312" w:eastAsia="楷体_GB2312" w:cs="楷体_GB2312"/>
          <w:b w:val="0"/>
          <w:bCs/>
          <w:strike w:val="0"/>
          <w:color w:val="auto"/>
          <w:sz w:val="32"/>
          <w:szCs w:val="32"/>
          <w:lang w:val="en-US" w:eastAsia="zh-CN"/>
        </w:rPr>
        <w:t>（二）开发区产业配套基础设施建设。</w:t>
      </w:r>
      <w:r>
        <w:rPr>
          <w:rFonts w:hint="eastAsia" w:ascii="仿宋_GB2312" w:hAnsi="仿宋_GB2312" w:eastAsia="仿宋_GB2312" w:cs="仿宋_GB2312"/>
          <w:b w:val="0"/>
          <w:bCs/>
          <w:color w:val="auto"/>
          <w:sz w:val="32"/>
          <w:szCs w:val="32"/>
          <w:lang w:val="en-US" w:eastAsia="zh-CN"/>
        </w:rPr>
        <w:t>对招引并推进开工建设重大产业项目的开发区，按项目落地所必需的配套基础设施总投资的一定比例给予支持，切实提升开发区产业承载能力。</w:t>
      </w:r>
    </w:p>
    <w:p>
      <w:pPr>
        <w:pStyle w:val="2"/>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strike w:val="0"/>
          <w:color w:val="auto"/>
          <w:sz w:val="32"/>
          <w:szCs w:val="32"/>
          <w:lang w:val="en-US" w:eastAsia="zh-CN"/>
        </w:rPr>
        <w:t>（三）智慧园区建设。</w:t>
      </w:r>
      <w:r>
        <w:rPr>
          <w:rFonts w:hint="eastAsia" w:ascii="仿宋_GB2312" w:hAnsi="仿宋_GB2312" w:eastAsia="仿宋_GB2312" w:cs="仿宋_GB2312"/>
          <w:b w:val="0"/>
          <w:bCs/>
          <w:color w:val="auto"/>
          <w:kern w:val="2"/>
          <w:sz w:val="32"/>
          <w:szCs w:val="32"/>
          <w:shd w:val="clear" w:color="auto" w:fill="auto"/>
          <w:lang w:val="en-US" w:eastAsia="zh-CN" w:bidi="ar-SA"/>
        </w:rPr>
        <w:t>支持开发区建设信息化平台、实施数字化智能化改造，提升开发区运营管理和招商服务能力。</w:t>
      </w:r>
    </w:p>
    <w:p>
      <w:pPr>
        <w:pageBreakBefore w:val="0"/>
        <w:kinsoku/>
        <w:wordWrap/>
        <w:overflowPunct/>
        <w:topLinePunct w:val="0"/>
        <w:autoSpaceDE/>
        <w:autoSpaceDN/>
        <w:bidi w:val="0"/>
        <w:snapToGrid/>
        <w:spacing w:line="560" w:lineRule="exact"/>
        <w:ind w:firstLine="640" w:firstLineChars="200"/>
        <w:textAlignment w:val="auto"/>
        <w:rPr>
          <w:rFonts w:ascii="黑体" w:hAnsi="黑体" w:eastAsia="黑体" w:cs="黑体"/>
          <w:color w:val="0C0C0C"/>
          <w:sz w:val="32"/>
        </w:rPr>
      </w:pPr>
      <w:r>
        <w:rPr>
          <w:rFonts w:hint="eastAsia" w:ascii="黑体" w:hAnsi="黑体" w:eastAsia="黑体" w:cs="黑体"/>
          <w:color w:val="0C0C0C"/>
          <w:sz w:val="32"/>
        </w:rPr>
        <w:t>二、申报材料</w:t>
      </w:r>
    </w:p>
    <w:p>
      <w:pPr>
        <w:pageBreakBefore w:val="0"/>
        <w:kinsoku/>
        <w:wordWrap/>
        <w:overflowPunct/>
        <w:topLinePunct w:val="0"/>
        <w:autoSpaceDE/>
        <w:autoSpaceDN/>
        <w:bidi w:val="0"/>
        <w:snapToGrid w:val="0"/>
        <w:spacing w:line="560" w:lineRule="exact"/>
        <w:ind w:firstLine="640" w:firstLineChars="200"/>
        <w:textAlignment w:val="auto"/>
        <w:rPr>
          <w:rFonts w:hint="eastAsia" w:ascii="楷体_GB2312" w:hAnsi="楷体_GB2312" w:eastAsia="楷体_GB2312" w:cs="楷体_GB2312"/>
          <w:b w:val="0"/>
          <w:bCs/>
          <w:strike w:val="0"/>
          <w:color w:val="auto"/>
          <w:kern w:val="0"/>
          <w:sz w:val="32"/>
          <w:szCs w:val="32"/>
          <w:lang w:val="en-US" w:eastAsia="zh-CN" w:bidi="ar-SA"/>
        </w:rPr>
      </w:pPr>
      <w:r>
        <w:rPr>
          <w:rFonts w:hint="eastAsia" w:ascii="楷体_GB2312" w:hAnsi="楷体_GB2312" w:eastAsia="楷体_GB2312" w:cs="楷体_GB2312"/>
          <w:b w:val="0"/>
          <w:bCs/>
          <w:strike w:val="0"/>
          <w:color w:val="auto"/>
          <w:kern w:val="0"/>
          <w:sz w:val="32"/>
          <w:szCs w:val="32"/>
          <w:lang w:val="en-US" w:eastAsia="zh-CN" w:bidi="ar-SA"/>
        </w:rPr>
        <w:t>（一）</w:t>
      </w:r>
      <w:r>
        <w:rPr>
          <w:rFonts w:hint="eastAsia" w:ascii="楷体_GB2312" w:hAnsi="楷体_GB2312" w:eastAsia="楷体_GB2312" w:cs="楷体_GB2312"/>
          <w:b w:val="0"/>
          <w:bCs/>
          <w:color w:val="auto"/>
          <w:sz w:val="32"/>
          <w:szCs w:val="32"/>
          <w:lang w:val="en-US" w:eastAsia="zh-CN"/>
        </w:rPr>
        <w:t>开发区高质量发展</w:t>
      </w:r>
      <w:r>
        <w:rPr>
          <w:rFonts w:hint="eastAsia" w:ascii="楷体_GB2312" w:hAnsi="楷体_GB2312" w:eastAsia="楷体_GB2312" w:cs="楷体_GB2312"/>
          <w:b w:val="0"/>
          <w:bCs/>
          <w:strike w:val="0"/>
          <w:color w:val="auto"/>
          <w:kern w:val="0"/>
          <w:sz w:val="32"/>
          <w:szCs w:val="32"/>
          <w:lang w:val="en-US" w:eastAsia="zh-CN" w:bidi="ar-SA"/>
        </w:rPr>
        <w:t>测评材料</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olor w:val="0C0C0C"/>
          <w:sz w:val="32"/>
          <w:lang w:val="en-US" w:eastAsia="zh-CN"/>
        </w:rPr>
      </w:pPr>
      <w:r>
        <w:rPr>
          <w:rFonts w:hint="eastAsia" w:ascii="仿宋_GB2312" w:hAnsi="仿宋_GB2312" w:eastAsia="仿宋_GB2312"/>
          <w:color w:val="0C0C0C"/>
          <w:sz w:val="32"/>
          <w:lang w:val="en-US" w:eastAsia="zh-CN"/>
        </w:rPr>
        <w:t>1.省推进开发区高质量发展工作领导小组办公室发布的开发区高质量发展测评结果；</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olor w:val="0C0C0C"/>
          <w:sz w:val="32"/>
          <w:lang w:val="en-US" w:eastAsia="zh-CN"/>
        </w:rPr>
      </w:pPr>
      <w:r>
        <w:rPr>
          <w:rFonts w:hint="eastAsia" w:ascii="仿宋_GB2312" w:hAnsi="仿宋_GB2312" w:eastAsia="仿宋_GB2312"/>
          <w:color w:val="0C0C0C"/>
          <w:sz w:val="32"/>
          <w:lang w:val="en-US" w:eastAsia="zh-CN"/>
        </w:rPr>
        <w:t>2.《开发区主要指标情况表》（见附件1）；</w:t>
      </w:r>
    </w:p>
    <w:p>
      <w:pPr>
        <w:pageBreakBefore w:val="0"/>
        <w:kinsoku/>
        <w:wordWrap/>
        <w:overflowPunct/>
        <w:topLinePunct w:val="0"/>
        <w:autoSpaceDE/>
        <w:autoSpaceDN/>
        <w:bidi w:val="0"/>
        <w:snapToGrid w:val="0"/>
        <w:spacing w:line="560" w:lineRule="exact"/>
        <w:ind w:firstLine="640" w:firstLineChars="200"/>
        <w:textAlignment w:val="auto"/>
        <w:rPr>
          <w:rFonts w:hint="default" w:ascii="仿宋_GB2312" w:hAnsi="仿宋_GB2312" w:eastAsia="仿宋_GB2312"/>
          <w:color w:val="0C0C0C"/>
          <w:sz w:val="32"/>
          <w:lang w:val="en-US" w:eastAsia="zh-CN"/>
        </w:rPr>
      </w:pPr>
      <w:r>
        <w:rPr>
          <w:rFonts w:hint="eastAsia" w:ascii="仿宋_GB2312" w:hAnsi="仿宋_GB2312" w:eastAsia="仿宋_GB2312"/>
          <w:color w:val="0C0C0C"/>
          <w:sz w:val="32"/>
          <w:lang w:val="en-US" w:eastAsia="zh-CN"/>
        </w:rPr>
        <w:t>3.测评通知要求报送的其他材料。</w:t>
      </w:r>
    </w:p>
    <w:p>
      <w:pPr>
        <w:pageBreakBefore w:val="0"/>
        <w:kinsoku/>
        <w:wordWrap/>
        <w:overflowPunct/>
        <w:topLinePunct w:val="0"/>
        <w:autoSpaceDE/>
        <w:autoSpaceDN/>
        <w:bidi w:val="0"/>
        <w:snapToGrid w:val="0"/>
        <w:spacing w:line="560" w:lineRule="exact"/>
        <w:ind w:firstLine="640" w:firstLineChars="200"/>
        <w:textAlignment w:val="auto"/>
        <w:rPr>
          <w:rFonts w:hint="eastAsia" w:ascii="楷体_GB2312" w:hAnsi="楷体_GB2312" w:eastAsia="楷体_GB2312" w:cs="楷体_GB2312"/>
          <w:b w:val="0"/>
          <w:bCs/>
          <w:strike w:val="0"/>
          <w:color w:val="auto"/>
          <w:kern w:val="0"/>
          <w:sz w:val="32"/>
          <w:szCs w:val="32"/>
          <w:lang w:val="en-US" w:eastAsia="zh-CN" w:bidi="ar-SA"/>
        </w:rPr>
      </w:pPr>
      <w:r>
        <w:rPr>
          <w:rFonts w:hint="eastAsia" w:ascii="楷体_GB2312" w:hAnsi="楷体_GB2312" w:eastAsia="楷体_GB2312" w:cs="楷体_GB2312"/>
          <w:b w:val="0"/>
          <w:bCs/>
          <w:strike w:val="0"/>
          <w:color w:val="auto"/>
          <w:kern w:val="0"/>
          <w:sz w:val="32"/>
          <w:szCs w:val="32"/>
          <w:lang w:val="en-US" w:eastAsia="zh-CN" w:bidi="ar-SA"/>
        </w:rPr>
        <w:t>（二）产业配套基础设施、智慧园区建设</w:t>
      </w:r>
    </w:p>
    <w:p>
      <w:pPr>
        <w:pageBreakBefore w:val="0"/>
        <w:kinsoku/>
        <w:wordWrap/>
        <w:overflowPunct/>
        <w:topLinePunct w:val="0"/>
        <w:autoSpaceDE/>
        <w:autoSpaceDN/>
        <w:bidi w:val="0"/>
        <w:snapToGrid w:val="0"/>
        <w:spacing w:line="560" w:lineRule="exact"/>
        <w:ind w:firstLine="640" w:firstLineChars="200"/>
        <w:textAlignment w:val="auto"/>
        <w:rPr>
          <w:rFonts w:ascii="楷体_GB2312" w:hAnsi="仿宋_GB2312" w:eastAsia="楷体_GB2312"/>
          <w:color w:val="0C0C0C"/>
          <w:sz w:val="32"/>
        </w:rPr>
      </w:pPr>
      <w:r>
        <w:rPr>
          <w:rFonts w:hint="eastAsia" w:ascii="仿宋_GB2312" w:hAnsi="仿宋_GB2312" w:eastAsia="仿宋_GB2312"/>
          <w:color w:val="0C0C0C"/>
          <w:sz w:val="32"/>
          <w:lang w:val="en-US" w:eastAsia="zh-CN"/>
        </w:rPr>
        <w:t>1.各市（州）工业和信息化主管部门会同本级财政部门联合</w:t>
      </w:r>
      <w:r>
        <w:rPr>
          <w:rFonts w:hint="eastAsia" w:ascii="仿宋_GB2312" w:hAnsi="仿宋_GB2312" w:eastAsia="仿宋_GB2312"/>
          <w:color w:val="0C0C0C"/>
          <w:sz w:val="32"/>
        </w:rPr>
        <w:t>上报的项目资金申请正式文件；</w:t>
      </w:r>
    </w:p>
    <w:p>
      <w:pPr>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olor w:val="0C0C0C"/>
          <w:sz w:val="32"/>
        </w:rPr>
      </w:pPr>
      <w:r>
        <w:rPr>
          <w:rFonts w:ascii="仿宋_GB2312" w:hAnsi="仿宋_GB2312" w:eastAsia="仿宋_GB2312"/>
          <w:color w:val="0C0C0C"/>
          <w:sz w:val="32"/>
        </w:rPr>
        <w:t>2.</w:t>
      </w:r>
      <w:r>
        <w:rPr>
          <w:rFonts w:hint="eastAsia" w:ascii="仿宋_GB2312" w:hAnsi="仿宋_GB2312" w:eastAsia="仿宋_GB2312"/>
          <w:color w:val="0C0C0C"/>
          <w:sz w:val="32"/>
        </w:rPr>
        <w:t>资金申请报告（包括</w:t>
      </w:r>
      <w:r>
        <w:rPr>
          <w:rFonts w:hint="eastAsia" w:ascii="仿宋_GB2312" w:hAnsi="仿宋_GB2312" w:eastAsia="仿宋_GB2312"/>
          <w:color w:val="0C0C0C"/>
          <w:sz w:val="32"/>
          <w:lang w:val="en-US" w:eastAsia="zh-CN"/>
        </w:rPr>
        <w:t>开发区</w:t>
      </w:r>
      <w:r>
        <w:rPr>
          <w:rFonts w:hint="eastAsia" w:ascii="仿宋_GB2312" w:hAnsi="仿宋_GB2312" w:eastAsia="仿宋_GB2312"/>
          <w:color w:val="0C0C0C"/>
          <w:sz w:val="32"/>
        </w:rPr>
        <w:t>基本情况；</w:t>
      </w:r>
      <w:r>
        <w:rPr>
          <w:rFonts w:hint="eastAsia" w:ascii="仿宋_GB2312" w:hAnsi="Batang" w:eastAsia="仿宋_GB2312"/>
          <w:sz w:val="32"/>
        </w:rPr>
        <w:t>项目实施单位基本情况</w:t>
      </w:r>
      <w:r>
        <w:rPr>
          <w:rFonts w:hint="eastAsia" w:ascii="仿宋_GB2312" w:hAnsi="Batang" w:eastAsia="仿宋_GB2312"/>
          <w:sz w:val="32"/>
          <w:lang w:eastAsia="zh-CN"/>
        </w:rPr>
        <w:t>；</w:t>
      </w:r>
      <w:r>
        <w:rPr>
          <w:rFonts w:hint="eastAsia" w:ascii="仿宋_GB2312" w:hAnsi="仿宋_GB2312" w:eastAsia="仿宋_GB2312"/>
          <w:color w:val="0C0C0C"/>
          <w:sz w:val="32"/>
        </w:rPr>
        <w:t>项目基本情况</w:t>
      </w:r>
      <w:r>
        <w:rPr>
          <w:rFonts w:hint="eastAsia" w:ascii="仿宋_GB2312" w:hAnsi="仿宋_GB2312" w:eastAsia="仿宋_GB2312"/>
          <w:color w:val="0C0C0C"/>
          <w:sz w:val="32"/>
          <w:lang w:eastAsia="zh-CN"/>
        </w:rPr>
        <w:t>、</w:t>
      </w:r>
      <w:r>
        <w:rPr>
          <w:rFonts w:hint="eastAsia" w:ascii="仿宋_GB2312" w:hAnsi="Batang" w:eastAsia="仿宋_GB2312"/>
          <w:sz w:val="32"/>
        </w:rPr>
        <w:t>项目建设进度安排及具体措施</w:t>
      </w:r>
      <w:r>
        <w:rPr>
          <w:rFonts w:hint="eastAsia" w:ascii="仿宋_GB2312" w:hAnsi="Batang" w:eastAsia="仿宋_GB2312"/>
          <w:sz w:val="32"/>
          <w:lang w:eastAsia="zh-CN"/>
        </w:rPr>
        <w:t>、</w:t>
      </w:r>
      <w:r>
        <w:rPr>
          <w:rFonts w:hint="eastAsia" w:ascii="仿宋_GB2312" w:hAnsi="Batang" w:eastAsia="仿宋_GB2312"/>
          <w:sz w:val="32"/>
        </w:rPr>
        <w:t>经济和社会效果分析</w:t>
      </w:r>
      <w:r>
        <w:rPr>
          <w:rFonts w:hint="eastAsia" w:ascii="仿宋_GB2312" w:hAnsi="Batang" w:eastAsia="仿宋_GB2312"/>
          <w:sz w:val="32"/>
          <w:lang w:eastAsia="zh-CN"/>
        </w:rPr>
        <w:t>、</w:t>
      </w:r>
      <w:r>
        <w:rPr>
          <w:rFonts w:hint="eastAsia" w:ascii="仿宋_GB2312" w:hAnsi="Batang" w:eastAsia="仿宋_GB2312"/>
          <w:sz w:val="32"/>
        </w:rPr>
        <w:t>项目进展情况</w:t>
      </w:r>
      <w:r>
        <w:rPr>
          <w:rFonts w:hint="eastAsia" w:ascii="仿宋_GB2312" w:hAnsi="仿宋_GB2312" w:eastAsia="仿宋_GB2312"/>
          <w:color w:val="0C0C0C"/>
          <w:sz w:val="32"/>
          <w:lang w:eastAsia="zh-CN"/>
        </w:rPr>
        <w:t>；</w:t>
      </w:r>
      <w:r>
        <w:rPr>
          <w:rFonts w:hint="eastAsia" w:ascii="仿宋_GB2312" w:hAnsi="仿宋_GB2312" w:eastAsia="仿宋_GB2312"/>
          <w:color w:val="0C0C0C"/>
          <w:sz w:val="32"/>
        </w:rPr>
        <w:t>申请资金的额度及用途等情况）；</w:t>
      </w:r>
    </w:p>
    <w:p>
      <w:pPr>
        <w:pageBreakBefore w:val="0"/>
        <w:widowControl/>
        <w:kinsoku/>
        <w:wordWrap/>
        <w:overflowPunct/>
        <w:topLinePunct w:val="0"/>
        <w:autoSpaceDE/>
        <w:autoSpaceDN/>
        <w:bidi w:val="0"/>
        <w:snapToGrid w:val="0"/>
        <w:spacing w:line="560" w:lineRule="exact"/>
        <w:ind w:firstLine="640" w:firstLineChars="200"/>
        <w:jc w:val="left"/>
        <w:textAlignment w:val="auto"/>
        <w:rPr>
          <w:rFonts w:ascii="仿宋_GB2312" w:eastAsia="仿宋_GB2312"/>
          <w:color w:val="0C0C0C"/>
          <w:sz w:val="32"/>
          <w:szCs w:val="32"/>
        </w:rPr>
      </w:pPr>
      <w:r>
        <w:rPr>
          <w:rFonts w:hint="eastAsia" w:ascii="仿宋_GB2312" w:eastAsia="仿宋_GB2312"/>
          <w:color w:val="0C0C0C"/>
          <w:sz w:val="32"/>
          <w:szCs w:val="32"/>
        </w:rPr>
        <w:t>3.《</w:t>
      </w:r>
      <w:r>
        <w:rPr>
          <w:rFonts w:hint="eastAsia" w:ascii="仿宋_GB2312" w:eastAsia="仿宋_GB2312"/>
          <w:color w:val="0C0C0C"/>
          <w:sz w:val="32"/>
          <w:szCs w:val="32"/>
          <w:lang w:val="en-US" w:eastAsia="zh-CN"/>
        </w:rPr>
        <w:t>开发区</w:t>
      </w:r>
      <w:r>
        <w:rPr>
          <w:rFonts w:hint="eastAsia" w:ascii="仿宋_GB2312" w:eastAsia="仿宋_GB2312"/>
          <w:color w:val="0C0C0C"/>
          <w:sz w:val="32"/>
          <w:szCs w:val="32"/>
        </w:rPr>
        <w:t>主要指标情况表》（见附件1）；</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olor w:val="0C0C0C"/>
          <w:sz w:val="32"/>
          <w:lang w:val="en-US" w:eastAsia="zh-CN"/>
        </w:rPr>
      </w:pPr>
      <w:r>
        <w:rPr>
          <w:rFonts w:hint="eastAsia" w:ascii="仿宋_GB2312" w:hAnsi="仿宋_GB2312" w:eastAsia="仿宋_GB2312"/>
          <w:color w:val="0C0C0C"/>
          <w:sz w:val="32"/>
        </w:rPr>
        <w:t>4.《产业配套基础设施</w:t>
      </w:r>
      <w:r>
        <w:rPr>
          <w:rFonts w:hint="eastAsia" w:ascii="仿宋_GB2312" w:hAnsi="仿宋_GB2312" w:eastAsia="仿宋_GB2312"/>
          <w:color w:val="0C0C0C"/>
          <w:sz w:val="32"/>
          <w:lang w:val="en-US" w:eastAsia="zh-CN"/>
        </w:rPr>
        <w:t>/智慧园区建设项目融资</w:t>
      </w:r>
      <w:r>
        <w:rPr>
          <w:rFonts w:hint="eastAsia" w:ascii="仿宋_GB2312" w:hAnsi="仿宋_GB2312" w:eastAsia="仿宋_GB2312"/>
          <w:color w:val="0C0C0C"/>
          <w:sz w:val="32"/>
        </w:rPr>
        <w:t>贴息资金或补助申请表》（见附件2）；</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olor w:val="0C0C0C"/>
          <w:sz w:val="32"/>
        </w:rPr>
      </w:pPr>
      <w:r>
        <w:rPr>
          <w:rFonts w:hint="eastAsia" w:ascii="仿宋_GB2312" w:hAnsi="仿宋_GB2312" w:eastAsia="仿宋_GB2312"/>
          <w:color w:val="0C0C0C"/>
          <w:sz w:val="32"/>
        </w:rPr>
        <w:t>5.项目建设现状（</w:t>
      </w:r>
      <w:r>
        <w:rPr>
          <w:rFonts w:hint="eastAsia" w:ascii="仿宋_GB2312" w:hAnsi="仿宋_GB2312" w:eastAsia="仿宋_GB2312"/>
          <w:color w:val="0C0C0C"/>
          <w:sz w:val="32"/>
          <w:lang w:val="en-US" w:eastAsia="zh-CN"/>
        </w:rPr>
        <w:t>建议以图片形式上传至资金管理系统</w:t>
      </w:r>
      <w:r>
        <w:rPr>
          <w:rFonts w:hint="eastAsia" w:ascii="仿宋_GB2312" w:hAnsi="仿宋_GB2312" w:eastAsia="仿宋_GB2312"/>
          <w:color w:val="0C0C0C"/>
          <w:sz w:val="32"/>
        </w:rPr>
        <w:t>）；</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Batang" w:eastAsia="仿宋_GB2312"/>
          <w:color w:val="0C0C0C"/>
          <w:sz w:val="32"/>
          <w:szCs w:val="32"/>
        </w:rPr>
      </w:pPr>
      <w:r>
        <w:rPr>
          <w:rFonts w:hint="eastAsia" w:ascii="仿宋_GB2312" w:hAnsi="Batang" w:eastAsia="仿宋_GB2312"/>
          <w:color w:val="0C0C0C"/>
          <w:sz w:val="32"/>
          <w:szCs w:val="32"/>
        </w:rPr>
        <w:t>6.有贷款的项目，需提供银行贷款合同及借款凭证、息单；无贷款的项目，需提供项目投入自有资金及自筹资金能力的有效凭证；</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Batang" w:eastAsia="仿宋_GB2312"/>
          <w:color w:val="0C0C0C"/>
          <w:sz w:val="32"/>
          <w:szCs w:val="32"/>
        </w:rPr>
      </w:pPr>
      <w:r>
        <w:rPr>
          <w:rFonts w:hint="eastAsia" w:ascii="仿宋_GB2312" w:hAnsi="Batang" w:eastAsia="仿宋_GB2312"/>
          <w:color w:val="0C0C0C"/>
          <w:sz w:val="32"/>
          <w:szCs w:val="32"/>
        </w:rPr>
        <w:t>7.项目审批、核准或备案文件；</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Batang" w:eastAsia="仿宋_GB2312"/>
          <w:strike w:val="0"/>
          <w:dstrike w:val="0"/>
          <w:color w:val="0C0C0C"/>
          <w:sz w:val="32"/>
          <w:szCs w:val="32"/>
          <w:lang w:eastAsia="zh-CN"/>
        </w:rPr>
      </w:pPr>
      <w:r>
        <w:rPr>
          <w:rFonts w:hint="eastAsia" w:ascii="仿宋_GB2312" w:hAnsi="Batang" w:eastAsia="仿宋_GB2312"/>
          <w:strike w:val="0"/>
          <w:dstrike w:val="0"/>
          <w:color w:val="0C0C0C"/>
          <w:sz w:val="32"/>
          <w:szCs w:val="32"/>
        </w:rPr>
        <w:t>8.项目已完成备案的环境影响登记表或生态环境部门出具的环境影响评价批复文件</w:t>
      </w:r>
      <w:r>
        <w:rPr>
          <w:rFonts w:hint="eastAsia" w:ascii="仿宋_GB2312" w:hAnsi="Batang" w:eastAsia="仿宋_GB2312"/>
          <w:strike w:val="0"/>
          <w:dstrike w:val="0"/>
          <w:color w:val="0C0C0C"/>
          <w:sz w:val="32"/>
          <w:szCs w:val="32"/>
          <w:lang w:eastAsia="zh-CN"/>
        </w:rPr>
        <w:t>；</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Batang" w:eastAsia="仿宋_GB2312"/>
          <w:color w:val="0C0C0C"/>
          <w:sz w:val="32"/>
          <w:szCs w:val="32"/>
        </w:rPr>
      </w:pPr>
      <w:r>
        <w:rPr>
          <w:rFonts w:hint="eastAsia" w:ascii="仿宋_GB2312" w:hAnsi="Batang" w:eastAsia="仿宋_GB2312"/>
          <w:color w:val="0C0C0C"/>
          <w:sz w:val="32"/>
          <w:szCs w:val="32"/>
        </w:rPr>
        <w:t>9.需征地项目由</w:t>
      </w:r>
      <w:r>
        <w:rPr>
          <w:rFonts w:hint="eastAsia" w:ascii="仿宋_GB2312" w:hAnsi="Batang" w:eastAsia="仿宋_GB2312"/>
          <w:color w:val="0C0C0C"/>
          <w:sz w:val="32"/>
          <w:szCs w:val="32"/>
          <w:lang w:val="en-US" w:eastAsia="zh-CN"/>
        </w:rPr>
        <w:t>自然</w:t>
      </w:r>
      <w:r>
        <w:rPr>
          <w:rFonts w:hint="eastAsia" w:ascii="仿宋_GB2312" w:hAnsi="Batang" w:eastAsia="仿宋_GB2312"/>
          <w:color w:val="0C0C0C"/>
          <w:sz w:val="32"/>
          <w:szCs w:val="32"/>
        </w:rPr>
        <w:t>资源部门出具的用地预审意见；</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Batang" w:eastAsia="仿宋_GB2312"/>
          <w:color w:val="0C0C0C"/>
          <w:sz w:val="32"/>
          <w:szCs w:val="32"/>
        </w:rPr>
      </w:pPr>
      <w:r>
        <w:rPr>
          <w:rFonts w:hint="eastAsia" w:ascii="仿宋_GB2312" w:hAnsi="Batang" w:eastAsia="仿宋_GB2312"/>
          <w:color w:val="0C0C0C"/>
          <w:sz w:val="32"/>
          <w:szCs w:val="32"/>
        </w:rPr>
        <w:t>10.区域规划内项目需要规划部门出具规划选址意见；</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olor w:val="0C0C0C"/>
          <w:sz w:val="32"/>
        </w:rPr>
      </w:pPr>
      <w:r>
        <w:rPr>
          <w:rFonts w:hint="eastAsia" w:ascii="仿宋_GB2312" w:hAnsi="仿宋_GB2312" w:eastAsia="仿宋_GB2312"/>
          <w:color w:val="0C0C0C"/>
          <w:sz w:val="32"/>
        </w:rPr>
        <w:t>11</w:t>
      </w:r>
      <w:r>
        <w:rPr>
          <w:rFonts w:ascii="仿宋_GB2312" w:hAnsi="仿宋_GB2312" w:eastAsia="仿宋_GB2312"/>
          <w:color w:val="0C0C0C"/>
          <w:sz w:val="32"/>
        </w:rPr>
        <w:t>.</w:t>
      </w:r>
      <w:r>
        <w:rPr>
          <w:rFonts w:hint="eastAsia" w:ascii="仿宋_GB2312" w:hAnsi="仿宋_GB2312" w:eastAsia="仿宋_GB2312"/>
          <w:color w:val="0C0C0C"/>
          <w:sz w:val="32"/>
        </w:rPr>
        <w:t>项目建设业主（企业法人）营业执照副本复印件；</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eastAsia="仿宋_GB2312"/>
          <w:color w:val="0C0C0C"/>
          <w:sz w:val="32"/>
          <w:szCs w:val="32"/>
        </w:rPr>
      </w:pPr>
      <w:r>
        <w:rPr>
          <w:rFonts w:ascii="仿宋_GB2312" w:eastAsia="仿宋_GB2312"/>
          <w:color w:val="0C0C0C"/>
          <w:sz w:val="32"/>
          <w:szCs w:val="32"/>
        </w:rPr>
        <w:t>1</w:t>
      </w:r>
      <w:r>
        <w:rPr>
          <w:rFonts w:hint="eastAsia" w:ascii="仿宋_GB2312" w:eastAsia="仿宋_GB2312"/>
          <w:color w:val="0C0C0C"/>
          <w:sz w:val="32"/>
          <w:szCs w:val="32"/>
        </w:rPr>
        <w:t>2</w:t>
      </w:r>
      <w:r>
        <w:rPr>
          <w:rFonts w:ascii="仿宋_GB2312" w:eastAsia="仿宋_GB2312"/>
          <w:color w:val="0C0C0C"/>
          <w:sz w:val="32"/>
          <w:szCs w:val="32"/>
        </w:rPr>
        <w:t>.</w:t>
      </w:r>
      <w:r>
        <w:rPr>
          <w:rFonts w:hint="eastAsia" w:ascii="仿宋_GB2312" w:eastAsia="仿宋_GB2312"/>
          <w:color w:val="0C0C0C"/>
          <w:sz w:val="32"/>
          <w:szCs w:val="32"/>
          <w:lang w:val="en-US" w:eastAsia="zh-CN"/>
        </w:rPr>
        <w:t>开发区</w:t>
      </w:r>
      <w:r>
        <w:rPr>
          <w:rFonts w:hint="eastAsia" w:ascii="仿宋_GB2312" w:eastAsia="仿宋_GB2312"/>
          <w:color w:val="0C0C0C"/>
          <w:sz w:val="32"/>
          <w:szCs w:val="32"/>
        </w:rPr>
        <w:t>管理机构对提供的相关资料真实性负责的声明。</w:t>
      </w:r>
    </w:p>
    <w:p>
      <w:pPr>
        <w:pageBreakBefore w:val="0"/>
        <w:kinsoku/>
        <w:wordWrap/>
        <w:overflowPunct/>
        <w:topLinePunct w:val="0"/>
        <w:autoSpaceDE/>
        <w:autoSpaceDN/>
        <w:bidi w:val="0"/>
        <w:snapToGrid w:val="0"/>
        <w:spacing w:line="560" w:lineRule="exact"/>
        <w:ind w:firstLine="640" w:firstLineChars="200"/>
        <w:textAlignment w:val="auto"/>
        <w:rPr>
          <w:rFonts w:ascii="黑体" w:hAnsi="黑体" w:eastAsia="黑体" w:cs="黑体"/>
          <w:color w:val="0C0C0C"/>
          <w:sz w:val="32"/>
        </w:rPr>
      </w:pPr>
      <w:r>
        <w:rPr>
          <w:rFonts w:hint="eastAsia" w:ascii="黑体" w:hAnsi="黑体" w:eastAsia="黑体" w:cs="黑体"/>
          <w:color w:val="0C0C0C"/>
          <w:sz w:val="32"/>
        </w:rPr>
        <w:t>三、申报程序及要求</w:t>
      </w:r>
    </w:p>
    <w:p>
      <w:pPr>
        <w:pageBreakBefore w:val="0"/>
        <w:kinsoku/>
        <w:wordWrap/>
        <w:overflowPunct/>
        <w:topLinePunct w:val="0"/>
        <w:autoSpaceDE/>
        <w:autoSpaceDN/>
        <w:bidi w:val="0"/>
        <w:snapToGrid w:val="0"/>
        <w:spacing w:line="560" w:lineRule="exact"/>
        <w:ind w:firstLine="640" w:firstLineChars="200"/>
        <w:textAlignment w:val="auto"/>
        <w:rPr>
          <w:rFonts w:ascii="楷体_GB2312" w:hAnsi="楷体_GB2312" w:eastAsia="楷体_GB2312" w:cs="楷体_GB2312"/>
          <w:color w:val="0C0C0C"/>
          <w:sz w:val="32"/>
        </w:rPr>
      </w:pPr>
      <w:r>
        <w:rPr>
          <w:rFonts w:hint="eastAsia" w:ascii="楷体_GB2312" w:hAnsi="楷体_GB2312" w:eastAsia="楷体_GB2312" w:cs="楷体_GB2312"/>
          <w:color w:val="0C0C0C"/>
          <w:sz w:val="32"/>
        </w:rPr>
        <w:t>（一）申报程序</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olor w:val="0C0C0C"/>
          <w:sz w:val="32"/>
          <w:szCs w:val="32"/>
        </w:rPr>
      </w:pPr>
      <w:r>
        <w:rPr>
          <w:rFonts w:hint="eastAsia" w:ascii="仿宋_GB2312" w:hAnsi="仿宋_GB2312" w:eastAsia="仿宋_GB2312"/>
          <w:b/>
          <w:bCs/>
          <w:color w:val="0C0C0C"/>
          <w:sz w:val="32"/>
          <w:szCs w:val="32"/>
        </w:rPr>
        <w:t>1.网上申报。</w:t>
      </w:r>
      <w:r>
        <w:rPr>
          <w:rFonts w:hint="eastAsia" w:ascii="仿宋_GB2312" w:hAnsi="仿宋_GB2312" w:eastAsia="仿宋_GB2312" w:cs="仿宋_GB2312"/>
          <w:sz w:val="32"/>
          <w:szCs w:val="32"/>
        </w:rPr>
        <w:t>项目申报单位登陆贵州省工业和信息化厅门户网站首页（http://gxt.guizhou.gov.cn/），点击“</w:t>
      </w:r>
      <w:r>
        <w:rPr>
          <w:rFonts w:hint="eastAsia" w:ascii="仿宋_GB2312" w:hAnsi="仿宋_GB2312" w:eastAsia="仿宋_GB2312" w:cs="仿宋_GB2312"/>
          <w:sz w:val="32"/>
          <w:szCs w:val="32"/>
          <w:lang w:eastAsia="zh-CN"/>
        </w:rPr>
        <w:t>贵州省数字工信融合服务平台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，选择“工业</w:t>
      </w:r>
      <w:r>
        <w:rPr>
          <w:rFonts w:hint="eastAsia" w:ascii="仿宋_GB2312" w:hAnsi="仿宋_GB2312" w:eastAsia="仿宋_GB2312" w:cs="仿宋_GB2312"/>
          <w:sz w:val="32"/>
          <w:szCs w:val="32"/>
          <w:lang w:val="en-US" w:eastAsia="zh-CN"/>
        </w:rPr>
        <w:t>投资管理系统（专项资金）全省工业投资项目库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（以下简称“资金管理系统”）链接</w:t>
      </w:r>
      <w:r>
        <w:rPr>
          <w:rFonts w:hint="eastAsia" w:ascii="仿宋_GB2312" w:hAnsi="仿宋_GB2312" w:eastAsia="仿宋_GB2312"/>
          <w:color w:val="0C0C0C"/>
          <w:sz w:val="32"/>
          <w:szCs w:val="32"/>
        </w:rPr>
        <w:t>，选择“</w:t>
      </w:r>
      <w:r>
        <w:rPr>
          <w:rFonts w:hint="eastAsia" w:ascii="仿宋_GB2312" w:hAnsi="仿宋_GB2312" w:eastAsia="仿宋_GB2312"/>
          <w:color w:val="0C0C0C"/>
          <w:sz w:val="32"/>
          <w:szCs w:val="32"/>
          <w:lang w:val="en-US" w:eastAsia="zh-CN"/>
        </w:rPr>
        <w:t>开发区</w:t>
      </w:r>
      <w:r>
        <w:rPr>
          <w:rFonts w:hint="eastAsia" w:ascii="仿宋_GB2312" w:hAnsi="仿宋_GB2312" w:eastAsia="仿宋_GB2312"/>
          <w:color w:val="0C0C0C"/>
          <w:sz w:val="32"/>
          <w:szCs w:val="32"/>
        </w:rPr>
        <w:t>”进行申报。请</w:t>
      </w:r>
      <w:r>
        <w:rPr>
          <w:rFonts w:hint="eastAsia" w:ascii="仿宋_GB2312" w:hAnsi="仿宋_GB2312" w:eastAsia="仿宋_GB2312"/>
          <w:color w:val="0C0C0C"/>
          <w:sz w:val="32"/>
          <w:szCs w:val="32"/>
          <w:lang w:val="en-US" w:eastAsia="zh-CN"/>
        </w:rPr>
        <w:t>开发区</w:t>
      </w:r>
      <w:r>
        <w:rPr>
          <w:rFonts w:hint="eastAsia" w:ascii="仿宋_GB2312" w:hAnsi="仿宋_GB2312" w:eastAsia="仿宋_GB2312"/>
          <w:color w:val="0C0C0C"/>
          <w:sz w:val="32"/>
          <w:szCs w:val="32"/>
        </w:rPr>
        <w:t>按属地原则逐级向工业和信息化主管部门</w:t>
      </w:r>
      <w:r>
        <w:rPr>
          <w:rFonts w:hint="eastAsia" w:ascii="仿宋_GB2312" w:hAnsi="仿宋_GB2312" w:eastAsia="仿宋_GB2312"/>
          <w:color w:val="0C0C0C"/>
          <w:sz w:val="32"/>
          <w:szCs w:val="32"/>
          <w:lang w:val="en-US" w:eastAsia="zh-CN"/>
        </w:rPr>
        <w:t>上报</w:t>
      </w:r>
      <w:r>
        <w:rPr>
          <w:rFonts w:hint="eastAsia" w:ascii="仿宋_GB2312" w:hAnsi="仿宋_GB2312" w:eastAsia="仿宋_GB2312"/>
          <w:color w:val="0C0C0C"/>
          <w:sz w:val="32"/>
          <w:szCs w:val="32"/>
        </w:rPr>
        <w:t>，扫描件用PDF格式上传，名称要和内容一致。</w:t>
      </w:r>
    </w:p>
    <w:p>
      <w:pPr>
        <w:pageBreakBefore w:val="0"/>
        <w:kinsoku/>
        <w:wordWrap/>
        <w:overflowPunct/>
        <w:topLinePunct w:val="0"/>
        <w:autoSpaceDE/>
        <w:autoSpaceDN/>
        <w:bidi w:val="0"/>
        <w:snapToGrid w:val="0"/>
        <w:spacing w:line="560" w:lineRule="exact"/>
        <w:ind w:firstLine="640" w:firstLineChars="200"/>
        <w:textAlignment w:val="auto"/>
        <w:rPr>
          <w:rFonts w:ascii="仿宋_GB2312" w:eastAsia="仿宋_GB2312"/>
          <w:color w:val="0C0C0C"/>
          <w:sz w:val="32"/>
          <w:szCs w:val="32"/>
        </w:rPr>
      </w:pPr>
      <w:r>
        <w:rPr>
          <w:rFonts w:hint="eastAsia" w:ascii="仿宋_GB2312" w:hAnsi="仿宋_GB2312" w:eastAsia="仿宋_GB2312"/>
          <w:b/>
          <w:bCs/>
          <w:color w:val="0C0C0C"/>
          <w:sz w:val="32"/>
          <w:szCs w:val="32"/>
        </w:rPr>
        <w:t>2.网上审核。</w:t>
      </w:r>
      <w:r>
        <w:rPr>
          <w:rFonts w:hint="eastAsia" w:ascii="仿宋_GB2312" w:eastAsia="仿宋_GB2312"/>
          <w:color w:val="0C0C0C"/>
          <w:sz w:val="32"/>
          <w:szCs w:val="32"/>
        </w:rPr>
        <w:t>各县（市、区）</w:t>
      </w:r>
      <w:r>
        <w:rPr>
          <w:rFonts w:hint="eastAsia" w:ascii="仿宋_GB2312" w:hAnsi="宋体" w:eastAsia="仿宋_GB2312"/>
          <w:color w:val="0C0C0C"/>
          <w:sz w:val="32"/>
          <w:szCs w:val="32"/>
        </w:rPr>
        <w:t>工业和信息化主管部门负责</w:t>
      </w:r>
      <w:r>
        <w:rPr>
          <w:rFonts w:hint="eastAsia" w:ascii="仿宋_GB2312" w:eastAsia="仿宋_GB2312"/>
          <w:color w:val="0C0C0C"/>
          <w:sz w:val="32"/>
          <w:szCs w:val="32"/>
        </w:rPr>
        <w:t>对</w:t>
      </w:r>
      <w:r>
        <w:rPr>
          <w:rFonts w:hint="eastAsia" w:ascii="仿宋_GB2312" w:hAnsi="宋体" w:eastAsia="仿宋_GB2312"/>
          <w:color w:val="0C0C0C"/>
          <w:sz w:val="32"/>
          <w:szCs w:val="32"/>
        </w:rPr>
        <w:t>本地项目进行审核，各市（州）工业和信息化主管部门</w:t>
      </w:r>
      <w:r>
        <w:rPr>
          <w:rFonts w:hint="eastAsia" w:ascii="仿宋_GB2312" w:eastAsia="仿宋_GB2312"/>
          <w:color w:val="0C0C0C"/>
          <w:sz w:val="32"/>
          <w:szCs w:val="32"/>
        </w:rPr>
        <w:t>进行复核，重点核查申报项目是否符合产业政策、产业发展规划、专项资金重点投向的要求，申报材料要件是否齐备等。省</w:t>
      </w:r>
      <w:r>
        <w:rPr>
          <w:rFonts w:hint="eastAsia" w:ascii="仿宋_GB2312" w:hAnsi="宋体" w:eastAsia="仿宋_GB2312"/>
          <w:color w:val="0C0C0C"/>
          <w:sz w:val="32"/>
          <w:szCs w:val="32"/>
          <w:lang w:val="en-US" w:eastAsia="zh-CN"/>
        </w:rPr>
        <w:t>工业和信息化厅</w:t>
      </w:r>
      <w:r>
        <w:rPr>
          <w:rFonts w:hint="eastAsia" w:ascii="仿宋_GB2312" w:eastAsia="仿宋_GB2312"/>
          <w:color w:val="0C0C0C"/>
          <w:sz w:val="32"/>
          <w:szCs w:val="32"/>
        </w:rPr>
        <w:t>工业园区处对各市（州）复核通过的项目进行初审，市（州）工信主管部门审查项目提交时，须按要求填写《202</w:t>
      </w:r>
      <w:r>
        <w:rPr>
          <w:rFonts w:hint="eastAsia" w:ascii="仿宋_GB2312" w:eastAsia="仿宋_GB2312"/>
          <w:color w:val="0C0C0C"/>
          <w:sz w:val="32"/>
          <w:szCs w:val="32"/>
          <w:lang w:val="en-US" w:eastAsia="zh-CN"/>
        </w:rPr>
        <w:t>4</w:t>
      </w:r>
      <w:r>
        <w:rPr>
          <w:rFonts w:hint="eastAsia" w:ascii="仿宋_GB2312" w:eastAsia="仿宋_GB2312"/>
          <w:color w:val="0C0C0C"/>
          <w:sz w:val="32"/>
          <w:szCs w:val="32"/>
        </w:rPr>
        <w:t>年</w:t>
      </w:r>
      <w:r>
        <w:rPr>
          <w:rFonts w:hint="eastAsia" w:ascii="仿宋_GB2312" w:eastAsia="仿宋_GB2312"/>
          <w:color w:val="0C0C0C"/>
          <w:sz w:val="32"/>
          <w:szCs w:val="32"/>
          <w:lang w:eastAsia="zh-CN"/>
        </w:rPr>
        <w:t>开发区</w:t>
      </w:r>
      <w:r>
        <w:rPr>
          <w:rFonts w:hint="eastAsia" w:ascii="仿宋_GB2312" w:eastAsia="仿宋_GB2312"/>
          <w:color w:val="0C0C0C"/>
          <w:sz w:val="32"/>
          <w:szCs w:val="32"/>
        </w:rPr>
        <w:t>项目审查表》（附件3），扫描上传至资金申报系统。通过初审的项目等待通知按时报送纸质材料（一式三份），提交的纸质材料必须与网上申报材料内容一致。</w:t>
      </w:r>
    </w:p>
    <w:p>
      <w:pPr>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eastAsia="仿宋_GB2312"/>
          <w:color w:val="0C0C0C"/>
          <w:sz w:val="32"/>
          <w:szCs w:val="32"/>
        </w:rPr>
      </w:pPr>
      <w:r>
        <w:rPr>
          <w:rFonts w:hint="eastAsia" w:ascii="仿宋_GB2312" w:hAnsi="仿宋_GB2312" w:eastAsia="仿宋_GB2312"/>
          <w:b/>
          <w:bCs/>
          <w:color w:val="0C0C0C"/>
          <w:sz w:val="32"/>
          <w:szCs w:val="32"/>
        </w:rPr>
        <w:t>3.专家评审。</w:t>
      </w:r>
      <w:r>
        <w:rPr>
          <w:rFonts w:hint="eastAsia" w:ascii="仿宋_GB2312" w:eastAsia="仿宋_GB2312"/>
          <w:color w:val="0C0C0C"/>
          <w:sz w:val="32"/>
          <w:szCs w:val="32"/>
        </w:rPr>
        <w:t>省</w:t>
      </w:r>
      <w:r>
        <w:rPr>
          <w:rFonts w:hint="eastAsia" w:ascii="仿宋_GB2312" w:hAnsi="宋体" w:eastAsia="仿宋_GB2312"/>
          <w:color w:val="0C0C0C"/>
          <w:sz w:val="32"/>
          <w:szCs w:val="32"/>
          <w:lang w:val="en-US" w:eastAsia="zh-CN"/>
        </w:rPr>
        <w:t>工业和信息化厅</w:t>
      </w:r>
      <w:r>
        <w:rPr>
          <w:rFonts w:hint="eastAsia" w:ascii="仿宋_GB2312" w:eastAsia="仿宋_GB2312"/>
          <w:color w:val="0C0C0C"/>
          <w:sz w:val="32"/>
          <w:szCs w:val="32"/>
        </w:rPr>
        <w:t>工业园区处组织专家</w:t>
      </w:r>
      <w:r>
        <w:rPr>
          <w:rFonts w:hint="eastAsia" w:ascii="仿宋_GB2312" w:eastAsia="仿宋_GB2312"/>
          <w:color w:val="0C0C0C"/>
          <w:sz w:val="32"/>
          <w:szCs w:val="32"/>
          <w:lang w:val="en-US" w:eastAsia="zh-CN"/>
        </w:rPr>
        <w:t>对项目</w:t>
      </w:r>
      <w:r>
        <w:rPr>
          <w:rFonts w:hint="eastAsia" w:ascii="仿宋_GB2312" w:eastAsia="仿宋_GB2312"/>
          <w:color w:val="0C0C0C"/>
          <w:sz w:val="32"/>
          <w:szCs w:val="32"/>
        </w:rPr>
        <w:t>进行评审，结合专家意见形成专项资金审查表，按资金预算额度提出拟支持项目和资金初步安排意见，经分管领导同意后由</w:t>
      </w:r>
      <w:r>
        <w:rPr>
          <w:rFonts w:hint="eastAsia" w:ascii="仿宋_GB2312" w:eastAsia="仿宋_GB2312"/>
          <w:color w:val="0C0C0C"/>
          <w:sz w:val="32"/>
          <w:szCs w:val="32"/>
          <w:lang w:val="en-US" w:eastAsia="zh-CN"/>
        </w:rPr>
        <w:t>交</w:t>
      </w:r>
      <w:r>
        <w:rPr>
          <w:rFonts w:hint="eastAsia" w:ascii="仿宋_GB2312" w:eastAsia="仿宋_GB2312"/>
          <w:color w:val="0C0C0C"/>
          <w:sz w:val="32"/>
          <w:szCs w:val="32"/>
        </w:rPr>
        <w:t>规划处汇总。</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olor w:val="0C0C0C"/>
          <w:sz w:val="32"/>
        </w:rPr>
      </w:pPr>
      <w:r>
        <w:rPr>
          <w:rFonts w:hint="eastAsia" w:ascii="楷体_GB2312" w:hAnsi="楷体_GB2312" w:eastAsia="楷体_GB2312" w:cs="楷体_GB2312"/>
          <w:color w:val="0C0C0C"/>
          <w:sz w:val="32"/>
        </w:rPr>
        <w:t>（二）申报要求</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olor w:val="0C0C0C"/>
          <w:sz w:val="32"/>
        </w:rPr>
      </w:pPr>
      <w:r>
        <w:rPr>
          <w:rFonts w:hint="eastAsia" w:ascii="仿宋_GB2312" w:hAnsi="仿宋_GB2312" w:eastAsia="仿宋_GB2312"/>
          <w:color w:val="0C0C0C"/>
          <w:sz w:val="32"/>
        </w:rPr>
        <w:t>申</w:t>
      </w:r>
      <w:r>
        <w:rPr>
          <w:rFonts w:hint="eastAsia" w:ascii="仿宋_GB2312" w:hAnsi="仿宋_GB2312" w:eastAsia="仿宋_GB2312"/>
          <w:color w:val="0C0C0C"/>
          <w:sz w:val="32"/>
          <w:lang w:val="en-US" w:eastAsia="zh-CN"/>
        </w:rPr>
        <w:t>报</w:t>
      </w:r>
      <w:r>
        <w:rPr>
          <w:rFonts w:hint="eastAsia" w:ascii="仿宋_GB2312" w:hAnsi="仿宋_GB2312" w:eastAsia="仿宋_GB2312"/>
          <w:color w:val="0C0C0C"/>
          <w:sz w:val="32"/>
        </w:rPr>
        <w:t>单位必须是具有独立法人资格，承担</w:t>
      </w:r>
      <w:r>
        <w:rPr>
          <w:rFonts w:hint="eastAsia" w:ascii="仿宋_GB2312" w:hAnsi="仿宋_GB2312" w:eastAsia="仿宋_GB2312"/>
          <w:color w:val="0C0C0C"/>
          <w:sz w:val="32"/>
          <w:lang w:val="en-US" w:eastAsia="zh-CN"/>
        </w:rPr>
        <w:t>开发区</w:t>
      </w:r>
      <w:r>
        <w:rPr>
          <w:rFonts w:hint="eastAsia" w:ascii="仿宋_GB2312" w:hAnsi="仿宋_GB2312" w:eastAsia="仿宋_GB2312"/>
          <w:color w:val="0C0C0C"/>
          <w:sz w:val="32"/>
        </w:rPr>
        <w:t>建设</w:t>
      </w:r>
      <w:r>
        <w:rPr>
          <w:rFonts w:hint="eastAsia" w:ascii="仿宋_GB2312" w:hAnsi="仿宋_GB2312" w:eastAsia="仿宋_GB2312"/>
          <w:color w:val="0C0C0C"/>
          <w:sz w:val="32"/>
          <w:lang w:eastAsia="zh-CN"/>
        </w:rPr>
        <w:t>管理</w:t>
      </w:r>
      <w:r>
        <w:rPr>
          <w:rFonts w:hint="eastAsia" w:ascii="仿宋_GB2312" w:hAnsi="仿宋_GB2312" w:eastAsia="仿宋_GB2312"/>
          <w:color w:val="0C0C0C"/>
          <w:sz w:val="32"/>
        </w:rPr>
        <w:t>的</w:t>
      </w:r>
      <w:r>
        <w:rPr>
          <w:rFonts w:hint="eastAsia" w:ascii="仿宋_GB2312" w:hAnsi="仿宋_GB2312" w:eastAsia="仿宋_GB2312"/>
          <w:color w:val="0C0C0C"/>
          <w:sz w:val="32"/>
          <w:lang w:val="en-US" w:eastAsia="zh-CN"/>
        </w:rPr>
        <w:t>开发区</w:t>
      </w:r>
      <w:r>
        <w:rPr>
          <w:rFonts w:hint="eastAsia" w:ascii="仿宋_GB2312" w:hAnsi="仿宋_GB2312" w:eastAsia="仿宋_GB2312"/>
          <w:color w:val="0C0C0C"/>
          <w:sz w:val="32"/>
        </w:rPr>
        <w:t>管委会。</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olor w:val="0C0C0C"/>
          <w:sz w:val="32"/>
        </w:rPr>
      </w:pPr>
      <w:r>
        <w:rPr>
          <w:rFonts w:hint="eastAsia" w:ascii="楷体_GB2312" w:hAnsi="楷体_GB2312" w:eastAsia="楷体_GB2312" w:cs="楷体_GB2312"/>
          <w:color w:val="0C0C0C"/>
          <w:sz w:val="32"/>
        </w:rPr>
        <w:t>（</w:t>
      </w:r>
      <w:r>
        <w:rPr>
          <w:rFonts w:hint="eastAsia" w:ascii="楷体_GB2312" w:hAnsi="楷体_GB2312" w:eastAsia="楷体_GB2312" w:cs="楷体_GB2312"/>
          <w:color w:val="0C0C0C"/>
          <w:sz w:val="32"/>
          <w:lang w:val="en-US" w:eastAsia="zh-CN"/>
        </w:rPr>
        <w:t>三</w:t>
      </w:r>
      <w:r>
        <w:rPr>
          <w:rFonts w:hint="eastAsia" w:ascii="楷体_GB2312" w:hAnsi="楷体_GB2312" w:eastAsia="楷体_GB2312" w:cs="楷体_GB2312"/>
          <w:color w:val="0C0C0C"/>
          <w:sz w:val="32"/>
        </w:rPr>
        <w:t>）联系方式</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olor w:val="0C0C0C"/>
          <w:sz w:val="32"/>
        </w:rPr>
      </w:pPr>
      <w:r>
        <w:rPr>
          <w:rFonts w:hint="eastAsia" w:ascii="仿宋_GB2312" w:hAnsi="仿宋_GB2312" w:eastAsia="仿宋_GB2312"/>
          <w:color w:val="0C0C0C"/>
          <w:sz w:val="32"/>
        </w:rPr>
        <w:t>联 系 人：</w:t>
      </w:r>
      <w:r>
        <w:rPr>
          <w:rFonts w:hint="eastAsia" w:ascii="仿宋_GB2312" w:hAnsi="仿宋_GB2312" w:eastAsia="仿宋_GB2312"/>
          <w:color w:val="0C0C0C"/>
          <w:sz w:val="32"/>
          <w:lang w:val="en-US" w:eastAsia="zh-CN"/>
        </w:rPr>
        <w:t>史  鑫</w:t>
      </w:r>
      <w:r>
        <w:rPr>
          <w:rFonts w:hint="eastAsia" w:ascii="仿宋_GB2312" w:hAnsi="仿宋_GB2312" w:eastAsia="仿宋_GB2312"/>
          <w:color w:val="0C0C0C"/>
          <w:sz w:val="32"/>
        </w:rPr>
        <w:t>。</w:t>
      </w:r>
    </w:p>
    <w:p>
      <w:pPr>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olor w:val="0C0C0C"/>
          <w:sz w:val="32"/>
        </w:rPr>
      </w:pPr>
      <w:r>
        <w:rPr>
          <w:rFonts w:hint="eastAsia" w:ascii="仿宋_GB2312" w:hAnsi="仿宋_GB2312" w:eastAsia="仿宋_GB2312"/>
          <w:color w:val="0C0C0C"/>
          <w:sz w:val="32"/>
        </w:rPr>
        <w:t>联系电话：0851-86822846。</w:t>
      </w:r>
    </w:p>
    <w:p>
      <w:pPr>
        <w:pageBreakBefore w:val="0"/>
        <w:kinsoku/>
        <w:wordWrap/>
        <w:overflowPunct/>
        <w:topLinePunct w:val="0"/>
        <w:autoSpaceDE/>
        <w:autoSpaceDN/>
        <w:bidi w:val="0"/>
        <w:spacing w:line="560" w:lineRule="exact"/>
        <w:ind w:firstLine="600" w:firstLineChars="200"/>
        <w:textAlignment w:val="auto"/>
        <w:rPr>
          <w:rFonts w:hint="eastAsia" w:ascii="黑体" w:hAnsi="黑体" w:eastAsia="黑体" w:cs="黑体"/>
          <w:color w:val="0C0C0C"/>
          <w:sz w:val="30"/>
          <w:szCs w:val="30"/>
        </w:rPr>
      </w:pPr>
    </w:p>
    <w:p>
      <w:pPr>
        <w:pageBreakBefore w:val="0"/>
        <w:kinsoku/>
        <w:wordWrap/>
        <w:overflowPunct/>
        <w:topLinePunct w:val="0"/>
        <w:autoSpaceDE/>
        <w:autoSpaceDN/>
        <w:bidi w:val="0"/>
        <w:spacing w:line="560" w:lineRule="exact"/>
        <w:ind w:firstLine="600" w:firstLineChars="200"/>
        <w:textAlignment w:val="auto"/>
        <w:rPr>
          <w:rFonts w:hint="eastAsia" w:ascii="黑体" w:hAnsi="黑体" w:eastAsia="黑体" w:cs="黑体"/>
          <w:color w:val="0C0C0C"/>
          <w:sz w:val="30"/>
          <w:szCs w:val="30"/>
        </w:rPr>
      </w:pPr>
    </w:p>
    <w:p>
      <w:pPr>
        <w:pageBreakBefore w:val="0"/>
        <w:kinsoku/>
        <w:wordWrap/>
        <w:overflowPunct/>
        <w:topLinePunct w:val="0"/>
        <w:autoSpaceDE/>
        <w:autoSpaceDN/>
        <w:bidi w:val="0"/>
        <w:spacing w:line="560" w:lineRule="exact"/>
        <w:ind w:firstLine="600" w:firstLineChars="200"/>
        <w:textAlignment w:val="auto"/>
        <w:rPr>
          <w:rFonts w:hint="eastAsia" w:ascii="黑体" w:hAnsi="黑体" w:eastAsia="黑体" w:cs="黑体"/>
          <w:color w:val="0C0C0C"/>
          <w:sz w:val="30"/>
          <w:szCs w:val="30"/>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ascii="黑体" w:hAnsi="黑体" w:eastAsia="黑体" w:cs="黑体"/>
          <w:color w:val="0C0C0C"/>
          <w:sz w:val="32"/>
          <w:szCs w:val="32"/>
        </w:rPr>
      </w:pPr>
      <w:r>
        <w:rPr>
          <w:rFonts w:hint="eastAsia" w:ascii="黑体" w:hAnsi="黑体" w:eastAsia="黑体" w:cs="黑体"/>
          <w:color w:val="0C0C0C"/>
          <w:sz w:val="30"/>
          <w:szCs w:val="30"/>
        </w:rPr>
        <w:t>附件1</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color w:val="0C0C0C"/>
        </w:rPr>
      </w:pPr>
      <w:r>
        <w:rPr>
          <w:rFonts w:hint="eastAsia" w:ascii="方正小标宋简体" w:hAnsi="方正小标宋简体" w:eastAsia="方正小标宋简体" w:cs="方正小标宋简体"/>
          <w:color w:val="0C0C0C"/>
          <w:sz w:val="32"/>
          <w:lang w:val="en-US" w:eastAsia="zh-CN"/>
        </w:rPr>
        <w:t>开发区</w:t>
      </w:r>
      <w:r>
        <w:rPr>
          <w:rFonts w:hint="eastAsia" w:ascii="方正小标宋简体" w:hAnsi="方正小标宋简体" w:eastAsia="方正小标宋简体" w:cs="方正小标宋简体"/>
          <w:color w:val="0C0C0C"/>
          <w:sz w:val="32"/>
        </w:rPr>
        <w:t>主要指标情况表</w:t>
      </w:r>
    </w:p>
    <w:tbl>
      <w:tblPr>
        <w:tblStyle w:val="22"/>
        <w:tblpPr w:leftFromText="180" w:rightFromText="180" w:vertAnchor="text" w:horzAnchor="page" w:tblpX="1823" w:tblpY="252"/>
        <w:tblOverlap w:val="never"/>
        <w:tblW w:w="0" w:type="auto"/>
        <w:tblInd w:w="0" w:type="dxa"/>
        <w:tblLayout w:type="fixed"/>
        <w:tblCellMar>
          <w:top w:w="0" w:type="dxa"/>
          <w:left w:w="108" w:type="dxa"/>
          <w:bottom w:w="0" w:type="dxa"/>
          <w:right w:w="108" w:type="dxa"/>
        </w:tblCellMar>
      </w:tblPr>
      <w:tblGrid>
        <w:gridCol w:w="732"/>
        <w:gridCol w:w="2632"/>
        <w:gridCol w:w="1326"/>
        <w:gridCol w:w="2183"/>
        <w:gridCol w:w="1788"/>
      </w:tblGrid>
      <w:tr>
        <w:tblPrEx>
          <w:tblCellMar>
            <w:top w:w="0" w:type="dxa"/>
            <w:left w:w="108" w:type="dxa"/>
            <w:bottom w:w="0" w:type="dxa"/>
            <w:right w:w="108" w:type="dxa"/>
          </w:tblCellMar>
        </w:tblPrEx>
        <w:trPr>
          <w:trHeight w:val="490" w:hRule="atLeast"/>
        </w:trPr>
        <w:tc>
          <w:tcPr>
            <w:tcW w:w="732" w:type="dxa"/>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color w:val="0C0C0C"/>
              </w:rPr>
            </w:pPr>
            <w:r>
              <w:rPr>
                <w:rFonts w:hint="eastAsia"/>
                <w:color w:val="0C0C0C"/>
              </w:rPr>
              <w:t>序号</w:t>
            </w:r>
          </w:p>
        </w:tc>
        <w:tc>
          <w:tcPr>
            <w:tcW w:w="2632" w:type="dxa"/>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24"/>
              </w:rPr>
            </w:pPr>
            <w:r>
              <w:rPr>
                <w:rFonts w:hint="eastAsia" w:ascii="仿宋_GB2312" w:hAnsi="仿宋_GB2312" w:eastAsia="仿宋_GB2312"/>
                <w:color w:val="0C0C0C"/>
                <w:sz w:val="24"/>
              </w:rPr>
              <w:t>项</w:t>
            </w:r>
            <w:r>
              <w:rPr>
                <w:rFonts w:ascii="仿宋_GB2312" w:hAnsi="仿宋_GB2312" w:eastAsia="仿宋_GB2312"/>
                <w:color w:val="0C0C0C"/>
                <w:sz w:val="24"/>
              </w:rPr>
              <w:t xml:space="preserve">  </w:t>
            </w:r>
            <w:r>
              <w:rPr>
                <w:rFonts w:hint="eastAsia" w:ascii="仿宋_GB2312" w:hAnsi="仿宋_GB2312" w:eastAsia="仿宋_GB2312"/>
                <w:color w:val="0C0C0C"/>
                <w:sz w:val="24"/>
              </w:rPr>
              <w:t>目</w:t>
            </w:r>
          </w:p>
        </w:tc>
        <w:tc>
          <w:tcPr>
            <w:tcW w:w="1326" w:type="dxa"/>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24"/>
              </w:rPr>
            </w:pPr>
            <w:r>
              <w:rPr>
                <w:rFonts w:hint="eastAsia" w:ascii="仿宋_GB2312" w:hAnsi="仿宋_GB2312" w:eastAsia="仿宋_GB2312"/>
                <w:color w:val="0C0C0C"/>
                <w:sz w:val="24"/>
              </w:rPr>
              <w:t>单</w:t>
            </w:r>
            <w:r>
              <w:rPr>
                <w:rFonts w:ascii="仿宋_GB2312" w:hAnsi="仿宋_GB2312" w:eastAsia="仿宋_GB2312"/>
                <w:color w:val="0C0C0C"/>
                <w:sz w:val="24"/>
              </w:rPr>
              <w:t xml:space="preserve">  </w:t>
            </w:r>
            <w:r>
              <w:rPr>
                <w:rFonts w:hint="eastAsia" w:ascii="仿宋_GB2312" w:hAnsi="仿宋_GB2312" w:eastAsia="仿宋_GB2312"/>
                <w:color w:val="0C0C0C"/>
                <w:sz w:val="24"/>
              </w:rPr>
              <w:t>位</w:t>
            </w:r>
          </w:p>
        </w:tc>
        <w:tc>
          <w:tcPr>
            <w:tcW w:w="2183" w:type="dxa"/>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color w:val="0C0C0C"/>
                <w:sz w:val="24"/>
              </w:rPr>
            </w:pPr>
            <w:r>
              <w:rPr>
                <w:rFonts w:hint="eastAsia" w:ascii="仿宋_GB2312" w:hAnsi="仿宋_GB2312" w:eastAsia="仿宋_GB2312"/>
                <w:color w:val="0C0C0C"/>
                <w:sz w:val="24"/>
              </w:rPr>
              <w:t>20</w:t>
            </w:r>
            <w:r>
              <w:rPr>
                <w:rFonts w:hint="eastAsia" w:ascii="仿宋_GB2312" w:hAnsi="仿宋_GB2312" w:eastAsia="仿宋_GB2312"/>
                <w:color w:val="0C0C0C"/>
                <w:sz w:val="24"/>
                <w:lang w:val="en-US" w:eastAsia="zh-CN"/>
              </w:rPr>
              <w:t>22</w:t>
            </w:r>
            <w:r>
              <w:rPr>
                <w:rFonts w:hint="eastAsia" w:ascii="仿宋_GB2312" w:hAnsi="仿宋_GB2312" w:eastAsia="仿宋_GB2312"/>
                <w:color w:val="0C0C0C"/>
                <w:sz w:val="24"/>
              </w:rPr>
              <w:t>年</w:t>
            </w: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24"/>
              </w:rPr>
            </w:pPr>
            <w:r>
              <w:rPr>
                <w:rFonts w:hint="eastAsia" w:ascii="仿宋_GB2312" w:hAnsi="仿宋_GB2312" w:eastAsia="仿宋_GB2312"/>
                <w:color w:val="0C0C0C"/>
                <w:sz w:val="24"/>
              </w:rPr>
              <w:t>备</w:t>
            </w:r>
            <w:r>
              <w:rPr>
                <w:rFonts w:ascii="仿宋_GB2312" w:hAnsi="仿宋_GB2312" w:eastAsia="仿宋_GB2312"/>
                <w:color w:val="0C0C0C"/>
                <w:sz w:val="24"/>
              </w:rPr>
              <w:t xml:space="preserve">  </w:t>
            </w:r>
            <w:r>
              <w:rPr>
                <w:rFonts w:hint="eastAsia" w:ascii="仿宋_GB2312" w:hAnsi="仿宋_GB2312" w:eastAsia="仿宋_GB2312"/>
                <w:color w:val="0C0C0C"/>
                <w:sz w:val="24"/>
              </w:rPr>
              <w:t>注</w:t>
            </w:r>
          </w:p>
        </w:tc>
      </w:tr>
      <w:tr>
        <w:tblPrEx>
          <w:tblCellMar>
            <w:top w:w="0" w:type="dxa"/>
            <w:left w:w="108" w:type="dxa"/>
            <w:bottom w:w="0" w:type="dxa"/>
            <w:right w:w="108" w:type="dxa"/>
          </w:tblCellMar>
        </w:tblPrEx>
        <w:trPr>
          <w:trHeight w:val="430" w:hRule="atLeast"/>
        </w:trPr>
        <w:tc>
          <w:tcPr>
            <w:tcW w:w="7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1</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lang w:val="en-US" w:eastAsia="zh-CN"/>
              </w:rPr>
              <w:t>规模以上工业</w:t>
            </w:r>
            <w:r>
              <w:rPr>
                <w:rFonts w:hint="eastAsia" w:ascii="仿宋_GB2312" w:hAnsi="仿宋_GB2312" w:eastAsia="仿宋_GB2312" w:cs="仿宋_GB2312"/>
                <w:color w:val="0C0C0C"/>
                <w:sz w:val="24"/>
                <w:szCs w:val="24"/>
              </w:rPr>
              <w:t>总产值</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color w:val="0C0C0C"/>
                <w:sz w:val="16"/>
              </w:rPr>
            </w:pPr>
            <w:r>
              <w:rPr>
                <w:rFonts w:hint="eastAsia" w:ascii="宋体" w:hAnsi="宋体"/>
                <w:color w:val="0C0C0C"/>
                <w:sz w:val="16"/>
              </w:rPr>
              <w:t>2000万元规上企业</w:t>
            </w:r>
          </w:p>
        </w:tc>
      </w:tr>
      <w:tr>
        <w:tblPrEx>
          <w:tblCellMar>
            <w:top w:w="0" w:type="dxa"/>
            <w:left w:w="108" w:type="dxa"/>
            <w:bottom w:w="0" w:type="dxa"/>
            <w:right w:w="108" w:type="dxa"/>
          </w:tblCellMar>
        </w:tblPrEx>
        <w:trPr>
          <w:trHeight w:val="430" w:hRule="atLeast"/>
        </w:trPr>
        <w:tc>
          <w:tcPr>
            <w:tcW w:w="732"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2</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进出口总额</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color w:val="0C0C0C"/>
                <w:sz w:val="16"/>
              </w:rPr>
            </w:pPr>
          </w:p>
        </w:tc>
      </w:tr>
      <w:tr>
        <w:tblPrEx>
          <w:tblCellMar>
            <w:top w:w="0" w:type="dxa"/>
            <w:left w:w="108" w:type="dxa"/>
            <w:bottom w:w="0" w:type="dxa"/>
            <w:right w:w="108" w:type="dxa"/>
          </w:tblCellMar>
        </w:tblPrEx>
        <w:trPr>
          <w:trHeight w:val="430" w:hRule="atLeast"/>
        </w:trPr>
        <w:tc>
          <w:tcPr>
            <w:tcW w:w="732" w:type="dxa"/>
            <w:vMerge w:val="continue"/>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 xml:space="preserve">  其中：出口总额</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w:t>
            </w:r>
            <w:r>
              <w:rPr>
                <w:rFonts w:hint="eastAsia" w:ascii="仿宋_GB2312" w:hAnsi="仿宋_GB2312" w:eastAsia="仿宋_GB2312" w:cs="仿宋_GB2312"/>
                <w:color w:val="0C0C0C"/>
                <w:sz w:val="24"/>
                <w:szCs w:val="24"/>
                <w:lang w:val="en-US" w:eastAsia="zh-CN"/>
              </w:rPr>
              <w:t>美</w:t>
            </w:r>
            <w:r>
              <w:rPr>
                <w:rFonts w:hint="eastAsia" w:ascii="仿宋_GB2312" w:hAnsi="仿宋_GB2312" w:eastAsia="仿宋_GB2312" w:cs="仿宋_GB2312"/>
                <w:color w:val="0C0C0C"/>
                <w:sz w:val="24"/>
                <w:szCs w:val="24"/>
              </w:rPr>
              <w:t>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color w:val="0C0C0C"/>
                <w:sz w:val="16"/>
              </w:rPr>
            </w:pPr>
          </w:p>
        </w:tc>
      </w:tr>
      <w:tr>
        <w:tblPrEx>
          <w:tblCellMar>
            <w:top w:w="0" w:type="dxa"/>
            <w:left w:w="108" w:type="dxa"/>
            <w:bottom w:w="0" w:type="dxa"/>
            <w:right w:w="108" w:type="dxa"/>
          </w:tblCellMar>
        </w:tblPrEx>
        <w:trPr>
          <w:trHeight w:val="430" w:hRule="atLeast"/>
        </w:trPr>
        <w:tc>
          <w:tcPr>
            <w:tcW w:w="732"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 xml:space="preserve">        进口总额</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w:t>
            </w:r>
            <w:r>
              <w:rPr>
                <w:rFonts w:hint="eastAsia" w:ascii="仿宋_GB2312" w:hAnsi="仿宋_GB2312" w:eastAsia="仿宋_GB2312" w:cs="仿宋_GB2312"/>
                <w:color w:val="0C0C0C"/>
                <w:sz w:val="24"/>
                <w:szCs w:val="24"/>
                <w:lang w:val="en-US" w:eastAsia="zh-CN"/>
              </w:rPr>
              <w:t>美</w:t>
            </w:r>
            <w:r>
              <w:rPr>
                <w:rFonts w:hint="eastAsia" w:ascii="仿宋_GB2312" w:hAnsi="仿宋_GB2312" w:eastAsia="仿宋_GB2312" w:cs="仿宋_GB2312"/>
                <w:color w:val="0C0C0C"/>
                <w:sz w:val="24"/>
                <w:szCs w:val="24"/>
              </w:rPr>
              <w:t>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color w:val="0C0C0C"/>
                <w:sz w:val="16"/>
              </w:rPr>
            </w:pPr>
          </w:p>
        </w:tc>
      </w:tr>
      <w:tr>
        <w:tblPrEx>
          <w:tblCellMar>
            <w:top w:w="0" w:type="dxa"/>
            <w:left w:w="108" w:type="dxa"/>
            <w:bottom w:w="0" w:type="dxa"/>
            <w:right w:w="108" w:type="dxa"/>
          </w:tblCellMar>
        </w:tblPrEx>
        <w:trPr>
          <w:trHeight w:val="430" w:hRule="atLeast"/>
        </w:trPr>
        <w:tc>
          <w:tcPr>
            <w:tcW w:w="7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3</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实际上缴税金总额</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color w:val="0C0C0C"/>
                <w:sz w:val="16"/>
              </w:rPr>
            </w:pPr>
          </w:p>
        </w:tc>
      </w:tr>
      <w:tr>
        <w:tblPrEx>
          <w:tblCellMar>
            <w:top w:w="0" w:type="dxa"/>
            <w:left w:w="108" w:type="dxa"/>
            <w:bottom w:w="0" w:type="dxa"/>
            <w:right w:w="108" w:type="dxa"/>
          </w:tblCellMar>
        </w:tblPrEx>
        <w:trPr>
          <w:trHeight w:val="430" w:hRule="atLeast"/>
        </w:trPr>
        <w:tc>
          <w:tcPr>
            <w:tcW w:w="732"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4</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lang w:eastAsia="zh-CN"/>
              </w:rPr>
            </w:pPr>
            <w:r>
              <w:rPr>
                <w:rFonts w:hint="eastAsia" w:ascii="仿宋_GB2312" w:hAnsi="仿宋_GB2312" w:eastAsia="仿宋_GB2312" w:cs="仿宋_GB2312"/>
                <w:color w:val="0C0C0C"/>
                <w:sz w:val="24"/>
                <w:szCs w:val="24"/>
              </w:rPr>
              <w:t>固定资产投资</w:t>
            </w:r>
            <w:r>
              <w:rPr>
                <w:rFonts w:hint="eastAsia" w:ascii="仿宋_GB2312" w:hAnsi="仿宋_GB2312" w:eastAsia="仿宋_GB2312" w:cs="仿宋_GB2312"/>
                <w:color w:val="0C0C0C"/>
                <w:sz w:val="24"/>
                <w:szCs w:val="24"/>
                <w:lang w:eastAsia="zh-CN"/>
              </w:rPr>
              <w:t>（</w:t>
            </w:r>
            <w:r>
              <w:rPr>
                <w:rFonts w:hint="eastAsia" w:ascii="仿宋_GB2312" w:hAnsi="仿宋_GB2312" w:eastAsia="仿宋_GB2312" w:cs="仿宋_GB2312"/>
                <w:color w:val="0C0C0C"/>
                <w:sz w:val="24"/>
                <w:szCs w:val="24"/>
                <w:lang w:val="en-US" w:eastAsia="zh-CN"/>
              </w:rPr>
              <w:t>500万元</w:t>
            </w:r>
            <w:r>
              <w:rPr>
                <w:rFonts w:hint="eastAsia" w:ascii="仿宋_GB2312" w:hAnsi="仿宋_GB2312" w:eastAsia="仿宋_GB2312" w:cs="仿宋_GB2312"/>
                <w:color w:val="0C0C0C"/>
                <w:sz w:val="24"/>
                <w:szCs w:val="24"/>
                <w:lang w:eastAsia="zh-CN"/>
              </w:rPr>
              <w:t>）</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olor w:val="0C0C0C"/>
                <w:sz w:val="16"/>
              </w:rPr>
            </w:pPr>
            <w:r>
              <w:rPr>
                <w:rFonts w:hint="eastAsia" w:ascii="仿宋_GB2312" w:hAnsi="仿宋_GB2312" w:eastAsia="仿宋_GB2312"/>
                <w:color w:val="0C0C0C"/>
                <w:sz w:val="16"/>
              </w:rPr>
              <w:t>500万元及以上</w:t>
            </w:r>
          </w:p>
        </w:tc>
      </w:tr>
      <w:tr>
        <w:tblPrEx>
          <w:tblCellMar>
            <w:top w:w="0" w:type="dxa"/>
            <w:left w:w="108" w:type="dxa"/>
            <w:bottom w:w="0" w:type="dxa"/>
            <w:right w:w="108" w:type="dxa"/>
          </w:tblCellMar>
        </w:tblPrEx>
        <w:trPr>
          <w:trHeight w:val="430" w:hRule="atLeast"/>
        </w:trPr>
        <w:tc>
          <w:tcPr>
            <w:tcW w:w="732" w:type="dxa"/>
            <w:vMerge w:val="continue"/>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 xml:space="preserve">  其中：基础设施投资</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r>
              <w:rPr>
                <w:rFonts w:hint="eastAsia" w:ascii="仿宋_GB2312" w:hAnsi="仿宋_GB2312" w:eastAsia="仿宋_GB2312"/>
                <w:color w:val="0C0C0C"/>
                <w:sz w:val="16"/>
              </w:rPr>
              <w:t>同上</w:t>
            </w:r>
          </w:p>
        </w:tc>
      </w:tr>
      <w:tr>
        <w:tblPrEx>
          <w:tblCellMar>
            <w:top w:w="0" w:type="dxa"/>
            <w:left w:w="108" w:type="dxa"/>
            <w:bottom w:w="0" w:type="dxa"/>
            <w:right w:w="108" w:type="dxa"/>
          </w:tblCellMar>
        </w:tblPrEx>
        <w:trPr>
          <w:trHeight w:val="430" w:hRule="atLeast"/>
        </w:trPr>
        <w:tc>
          <w:tcPr>
            <w:tcW w:w="732"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工业投资</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r>
              <w:rPr>
                <w:rFonts w:hint="eastAsia" w:ascii="仿宋_GB2312" w:hAnsi="仿宋_GB2312" w:eastAsia="仿宋_GB2312"/>
                <w:color w:val="0C0C0C"/>
                <w:sz w:val="16"/>
              </w:rPr>
              <w:t>同上</w:t>
            </w:r>
          </w:p>
        </w:tc>
      </w:tr>
      <w:tr>
        <w:tblPrEx>
          <w:tblCellMar>
            <w:top w:w="0" w:type="dxa"/>
            <w:left w:w="108" w:type="dxa"/>
            <w:bottom w:w="0" w:type="dxa"/>
            <w:right w:w="108" w:type="dxa"/>
          </w:tblCellMar>
        </w:tblPrEx>
        <w:trPr>
          <w:trHeight w:val="430" w:hRule="atLeast"/>
        </w:trPr>
        <w:tc>
          <w:tcPr>
            <w:tcW w:w="732" w:type="dxa"/>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5</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left"/>
              <w:textAlignment w:val="auto"/>
              <w:rPr>
                <w:rFonts w:hint="default" w:ascii="仿宋_GB2312" w:hAnsi="仿宋_GB2312" w:eastAsia="仿宋_GB2312" w:cs="仿宋_GB2312"/>
                <w:color w:val="0C0C0C"/>
                <w:sz w:val="24"/>
                <w:szCs w:val="24"/>
                <w:lang w:val="en-US" w:eastAsia="zh-CN"/>
              </w:rPr>
            </w:pPr>
            <w:r>
              <w:rPr>
                <w:rFonts w:hint="eastAsia" w:ascii="仿宋_GB2312" w:hAnsi="仿宋_GB2312" w:eastAsia="仿宋_GB2312" w:cs="仿宋_GB2312"/>
                <w:color w:val="0C0C0C"/>
                <w:sz w:val="24"/>
                <w:szCs w:val="24"/>
              </w:rPr>
              <w:t>主导产业</w:t>
            </w:r>
            <w:r>
              <w:rPr>
                <w:rFonts w:hint="eastAsia" w:ascii="仿宋_GB2312" w:hAnsi="仿宋_GB2312" w:eastAsia="仿宋_GB2312" w:cs="仿宋_GB2312"/>
                <w:color w:val="0C0C0C"/>
                <w:sz w:val="24"/>
                <w:szCs w:val="24"/>
                <w:lang w:val="en-US" w:eastAsia="zh-CN"/>
              </w:rPr>
              <w:t>规模以上工业总产值</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olor w:val="0C0C0C"/>
                <w:sz w:val="16"/>
              </w:rPr>
            </w:pPr>
            <w:r>
              <w:rPr>
                <w:rFonts w:hint="eastAsia" w:ascii="仿宋_GB2312" w:hAnsi="仿宋_GB2312" w:eastAsia="仿宋_GB2312"/>
                <w:color w:val="0C0C0C"/>
                <w:sz w:val="16"/>
                <w:lang w:val="en-US" w:eastAsia="zh-CN"/>
              </w:rPr>
              <w:t>前三位主导产业产值规模（规模以上）</w:t>
            </w:r>
          </w:p>
        </w:tc>
      </w:tr>
      <w:tr>
        <w:tblPrEx>
          <w:tblCellMar>
            <w:top w:w="0" w:type="dxa"/>
            <w:left w:w="108" w:type="dxa"/>
            <w:bottom w:w="0" w:type="dxa"/>
            <w:right w:w="108" w:type="dxa"/>
          </w:tblCellMar>
        </w:tblPrEx>
        <w:trPr>
          <w:trHeight w:val="400" w:hRule="atLeast"/>
        </w:trPr>
        <w:tc>
          <w:tcPr>
            <w:tcW w:w="7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6</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left"/>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规模以上工业企业户数</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户</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宋体"/>
                <w:color w:val="0C0C0C"/>
                <w:sz w:val="16"/>
              </w:rPr>
            </w:pPr>
            <w:r>
              <w:rPr>
                <w:rFonts w:hint="eastAsia" w:ascii="宋体" w:hAnsi="宋体"/>
                <w:color w:val="0C0C0C"/>
                <w:sz w:val="16"/>
                <w:lang w:eastAsia="zh-CN"/>
              </w:rPr>
              <w:t>年末</w:t>
            </w:r>
            <w:r>
              <w:rPr>
                <w:rFonts w:hint="eastAsia" w:ascii="宋体" w:hAnsi="宋体"/>
                <w:color w:val="0C0C0C"/>
                <w:sz w:val="16"/>
              </w:rPr>
              <w:t>数</w:t>
            </w:r>
          </w:p>
        </w:tc>
      </w:tr>
      <w:tr>
        <w:tblPrEx>
          <w:tblCellMar>
            <w:top w:w="0" w:type="dxa"/>
            <w:left w:w="108" w:type="dxa"/>
            <w:bottom w:w="0" w:type="dxa"/>
            <w:right w:w="108" w:type="dxa"/>
          </w:tblCellMar>
        </w:tblPrEx>
        <w:trPr>
          <w:trHeight w:val="500" w:hRule="atLeast"/>
        </w:trPr>
        <w:tc>
          <w:tcPr>
            <w:tcW w:w="732"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7</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lang w:val="en-US" w:eastAsia="zh-CN"/>
              </w:rPr>
              <w:t>开发区</w:t>
            </w:r>
            <w:r>
              <w:rPr>
                <w:rFonts w:hint="eastAsia" w:ascii="仿宋_GB2312" w:hAnsi="仿宋_GB2312" w:eastAsia="仿宋_GB2312" w:cs="仿宋_GB2312"/>
                <w:color w:val="0C0C0C"/>
                <w:sz w:val="24"/>
                <w:szCs w:val="24"/>
              </w:rPr>
              <w:t>资产总额</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p>
        </w:tc>
      </w:tr>
      <w:tr>
        <w:tblPrEx>
          <w:tblCellMar>
            <w:top w:w="0" w:type="dxa"/>
            <w:left w:w="108" w:type="dxa"/>
            <w:bottom w:w="0" w:type="dxa"/>
            <w:right w:w="108" w:type="dxa"/>
          </w:tblCellMar>
        </w:tblPrEx>
        <w:trPr>
          <w:trHeight w:val="624" w:hRule="atLeast"/>
        </w:trPr>
        <w:tc>
          <w:tcPr>
            <w:tcW w:w="732"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lang w:eastAsia="zh-CN"/>
              </w:rPr>
            </w:pPr>
            <w:r>
              <w:rPr>
                <w:rFonts w:hint="eastAsia" w:ascii="仿宋_GB2312" w:hAnsi="仿宋_GB2312" w:eastAsia="仿宋_GB2312" w:cs="仿宋_GB2312"/>
                <w:color w:val="0C0C0C"/>
                <w:sz w:val="24"/>
                <w:szCs w:val="24"/>
              </w:rPr>
              <w:t>目前</w:t>
            </w:r>
            <w:r>
              <w:rPr>
                <w:rFonts w:hint="eastAsia" w:ascii="仿宋_GB2312" w:hAnsi="仿宋_GB2312" w:eastAsia="仿宋_GB2312" w:cs="仿宋_GB2312"/>
                <w:color w:val="0C0C0C"/>
                <w:sz w:val="24"/>
                <w:szCs w:val="24"/>
                <w:lang w:val="en-US" w:eastAsia="zh-CN"/>
              </w:rPr>
              <w:t>开发区</w:t>
            </w:r>
            <w:r>
              <w:rPr>
                <w:rFonts w:hint="eastAsia" w:ascii="仿宋_GB2312" w:hAnsi="仿宋_GB2312" w:eastAsia="仿宋_GB2312" w:cs="仿宋_GB2312"/>
                <w:color w:val="0C0C0C"/>
                <w:sz w:val="24"/>
                <w:szCs w:val="24"/>
              </w:rPr>
              <w:t>承担</w:t>
            </w:r>
            <w:r>
              <w:rPr>
                <w:rFonts w:hint="eastAsia" w:ascii="仿宋_GB2312" w:hAnsi="仿宋_GB2312" w:eastAsia="仿宋_GB2312" w:cs="仿宋_GB2312"/>
                <w:color w:val="0C0C0C"/>
                <w:sz w:val="24"/>
                <w:szCs w:val="24"/>
                <w:lang w:eastAsia="zh-CN"/>
              </w:rPr>
              <w:t>的政府</w:t>
            </w:r>
            <w:r>
              <w:rPr>
                <w:rFonts w:hint="eastAsia" w:ascii="仿宋_GB2312" w:hAnsi="仿宋_GB2312" w:eastAsia="仿宋_GB2312" w:cs="仿宋_GB2312"/>
                <w:color w:val="0C0C0C"/>
                <w:sz w:val="24"/>
                <w:szCs w:val="24"/>
              </w:rPr>
              <w:t>债务</w:t>
            </w:r>
            <w:r>
              <w:rPr>
                <w:rFonts w:hint="eastAsia" w:ascii="仿宋_GB2312" w:hAnsi="仿宋_GB2312" w:eastAsia="仿宋_GB2312" w:cs="仿宋_GB2312"/>
                <w:color w:val="0C0C0C"/>
                <w:sz w:val="24"/>
                <w:szCs w:val="24"/>
                <w:lang w:eastAsia="zh-CN"/>
              </w:rPr>
              <w:t>（含隐性债务）</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亿元</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p>
        </w:tc>
      </w:tr>
      <w:tr>
        <w:tblPrEx>
          <w:tblCellMar>
            <w:top w:w="0" w:type="dxa"/>
            <w:left w:w="108" w:type="dxa"/>
            <w:bottom w:w="0" w:type="dxa"/>
            <w:right w:w="108" w:type="dxa"/>
          </w:tblCellMar>
        </w:tblPrEx>
        <w:trPr>
          <w:trHeight w:val="477" w:hRule="atLeast"/>
        </w:trPr>
        <w:tc>
          <w:tcPr>
            <w:tcW w:w="732"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8</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lang w:val="en-US" w:eastAsia="zh-CN"/>
              </w:rPr>
              <w:t>开发区</w:t>
            </w:r>
            <w:r>
              <w:rPr>
                <w:rFonts w:hint="eastAsia" w:ascii="仿宋_GB2312" w:hAnsi="仿宋_GB2312" w:eastAsia="仿宋_GB2312" w:cs="仿宋_GB2312"/>
                <w:color w:val="0C0C0C"/>
                <w:sz w:val="24"/>
                <w:szCs w:val="24"/>
              </w:rPr>
              <w:t>规划面积</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lang w:eastAsia="zh-CN"/>
              </w:rPr>
            </w:pPr>
            <w:r>
              <w:rPr>
                <w:rFonts w:hint="eastAsia" w:ascii="仿宋_GB2312" w:hAnsi="仿宋_GB2312" w:eastAsia="仿宋_GB2312" w:cs="仿宋_GB2312"/>
                <w:color w:val="0C0C0C"/>
                <w:sz w:val="24"/>
                <w:szCs w:val="24"/>
                <w:lang w:eastAsia="zh-CN"/>
              </w:rPr>
              <w:t>亩</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p>
        </w:tc>
      </w:tr>
      <w:tr>
        <w:tblPrEx>
          <w:tblCellMar>
            <w:top w:w="0" w:type="dxa"/>
            <w:left w:w="108" w:type="dxa"/>
            <w:bottom w:w="0" w:type="dxa"/>
            <w:right w:w="108" w:type="dxa"/>
          </w:tblCellMar>
        </w:tblPrEx>
        <w:trPr>
          <w:trHeight w:val="477" w:hRule="atLeast"/>
        </w:trPr>
        <w:tc>
          <w:tcPr>
            <w:tcW w:w="732" w:type="dxa"/>
            <w:vMerge w:val="continue"/>
            <w:tcBorders>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已开发</w:t>
            </w:r>
            <w:r>
              <w:rPr>
                <w:rFonts w:hint="eastAsia" w:ascii="仿宋_GB2312" w:hAnsi="仿宋_GB2312" w:eastAsia="仿宋_GB2312" w:cs="仿宋_GB2312"/>
                <w:color w:val="0C0C0C"/>
                <w:sz w:val="24"/>
                <w:szCs w:val="24"/>
                <w:lang w:eastAsia="zh-CN"/>
              </w:rPr>
              <w:t>建设</w:t>
            </w:r>
            <w:r>
              <w:rPr>
                <w:rFonts w:hint="eastAsia" w:ascii="仿宋_GB2312" w:hAnsi="仿宋_GB2312" w:eastAsia="仿宋_GB2312" w:cs="仿宋_GB2312"/>
                <w:color w:val="0C0C0C"/>
                <w:sz w:val="24"/>
                <w:szCs w:val="24"/>
              </w:rPr>
              <w:t>面积</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lang w:eastAsia="zh-CN"/>
              </w:rPr>
              <w:t>亩</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p>
        </w:tc>
      </w:tr>
      <w:tr>
        <w:tblPrEx>
          <w:tblCellMar>
            <w:top w:w="0" w:type="dxa"/>
            <w:left w:w="108" w:type="dxa"/>
            <w:bottom w:w="0" w:type="dxa"/>
            <w:right w:w="108" w:type="dxa"/>
          </w:tblCellMar>
        </w:tblPrEx>
        <w:trPr>
          <w:trHeight w:val="477" w:hRule="atLeast"/>
        </w:trPr>
        <w:tc>
          <w:tcPr>
            <w:tcW w:w="732"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 xml:space="preserve">  其中：</w:t>
            </w:r>
            <w:r>
              <w:rPr>
                <w:rFonts w:hint="eastAsia" w:ascii="仿宋_GB2312" w:hAnsi="仿宋_GB2312" w:eastAsia="仿宋_GB2312" w:cs="仿宋_GB2312"/>
                <w:color w:val="0C0C0C"/>
                <w:sz w:val="24"/>
                <w:szCs w:val="24"/>
                <w:lang w:val="en-US" w:eastAsia="zh-CN"/>
              </w:rPr>
              <w:t>工业用</w:t>
            </w:r>
            <w:r>
              <w:rPr>
                <w:rFonts w:hint="eastAsia" w:ascii="仿宋_GB2312" w:hAnsi="仿宋_GB2312" w:eastAsia="仿宋_GB2312" w:cs="仿宋_GB2312"/>
                <w:color w:val="0C0C0C"/>
                <w:sz w:val="24"/>
                <w:szCs w:val="24"/>
              </w:rPr>
              <w:t>地面积</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lang w:eastAsia="zh-CN"/>
              </w:rPr>
              <w:t>亩</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olor w:val="0C0C0C"/>
                <w:sz w:val="16"/>
              </w:rPr>
            </w:pPr>
          </w:p>
        </w:tc>
      </w:tr>
      <w:tr>
        <w:tblPrEx>
          <w:tblCellMar>
            <w:top w:w="0" w:type="dxa"/>
            <w:left w:w="108" w:type="dxa"/>
            <w:bottom w:w="0" w:type="dxa"/>
            <w:right w:w="108" w:type="dxa"/>
          </w:tblCellMar>
        </w:tblPrEx>
        <w:trPr>
          <w:trHeight w:val="477" w:hRule="atLeast"/>
        </w:trPr>
        <w:tc>
          <w:tcPr>
            <w:tcW w:w="7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9</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已竣工标准厂房面积</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万平方米</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p>
        </w:tc>
      </w:tr>
      <w:tr>
        <w:tblPrEx>
          <w:tblCellMar>
            <w:top w:w="0" w:type="dxa"/>
            <w:left w:w="108" w:type="dxa"/>
            <w:bottom w:w="0" w:type="dxa"/>
            <w:right w:w="108" w:type="dxa"/>
          </w:tblCellMar>
        </w:tblPrEx>
        <w:trPr>
          <w:trHeight w:val="477" w:hRule="atLeast"/>
        </w:trPr>
        <w:tc>
          <w:tcPr>
            <w:tcW w:w="7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10</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both"/>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期末从业人员</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人</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ascii="仿宋_GB2312" w:hAnsi="仿宋_GB2312" w:eastAsia="仿宋_GB2312"/>
                <w:color w:val="0C0C0C"/>
                <w:sz w:val="16"/>
              </w:rPr>
            </w:pPr>
          </w:p>
        </w:tc>
      </w:tr>
      <w:tr>
        <w:tblPrEx>
          <w:tblCellMar>
            <w:top w:w="0" w:type="dxa"/>
            <w:left w:w="108" w:type="dxa"/>
            <w:bottom w:w="0" w:type="dxa"/>
            <w:right w:w="108" w:type="dxa"/>
          </w:tblCellMar>
        </w:tblPrEx>
        <w:trPr>
          <w:trHeight w:val="477" w:hRule="atLeast"/>
        </w:trPr>
        <w:tc>
          <w:tcPr>
            <w:tcW w:w="7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11</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both"/>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省级以上研发机构数</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个</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olor w:val="0C0C0C"/>
                <w:sz w:val="16"/>
                <w:lang w:eastAsia="zh-CN"/>
              </w:rPr>
            </w:pPr>
            <w:r>
              <w:rPr>
                <w:rFonts w:hint="eastAsia" w:ascii="仿宋_GB2312" w:hAnsi="仿宋_GB2312" w:eastAsia="仿宋_GB2312"/>
                <w:color w:val="0C0C0C"/>
                <w:sz w:val="16"/>
                <w:lang w:eastAsia="zh-CN"/>
              </w:rPr>
              <w:t>国家、省级政府部门认定的研发机构</w:t>
            </w:r>
          </w:p>
        </w:tc>
      </w:tr>
      <w:tr>
        <w:tblPrEx>
          <w:tblCellMar>
            <w:top w:w="0" w:type="dxa"/>
            <w:left w:w="108" w:type="dxa"/>
            <w:bottom w:w="0" w:type="dxa"/>
            <w:right w:w="108" w:type="dxa"/>
          </w:tblCellMar>
        </w:tblPrEx>
        <w:trPr>
          <w:trHeight w:val="477" w:hRule="atLeast"/>
        </w:trPr>
        <w:tc>
          <w:tcPr>
            <w:tcW w:w="7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1</w:t>
            </w:r>
            <w:r>
              <w:rPr>
                <w:rFonts w:hint="eastAsia" w:ascii="仿宋_GB2312" w:hAnsi="仿宋_GB2312" w:eastAsia="仿宋_GB2312" w:cs="仿宋_GB2312"/>
                <w:color w:val="0C0C0C"/>
                <w:sz w:val="24"/>
                <w:szCs w:val="24"/>
                <w:lang w:val="en-US" w:eastAsia="zh-CN"/>
              </w:rPr>
              <w:t>2</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both"/>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单位土地平均产出强度</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lang w:eastAsia="zh-CN"/>
              </w:rPr>
            </w:pPr>
            <w:r>
              <w:rPr>
                <w:rFonts w:hint="eastAsia" w:ascii="仿宋_GB2312" w:hAnsi="仿宋_GB2312" w:eastAsia="仿宋_GB2312" w:cs="仿宋_GB2312"/>
                <w:color w:val="0C0C0C"/>
                <w:sz w:val="24"/>
                <w:szCs w:val="24"/>
              </w:rPr>
              <w:t>万元/</w:t>
            </w:r>
            <w:r>
              <w:rPr>
                <w:rFonts w:hint="eastAsia" w:ascii="仿宋_GB2312" w:hAnsi="仿宋_GB2312" w:eastAsia="仿宋_GB2312" w:cs="仿宋_GB2312"/>
                <w:color w:val="0C0C0C"/>
                <w:sz w:val="24"/>
                <w:szCs w:val="24"/>
                <w:lang w:val="en-US" w:eastAsia="zh-CN"/>
              </w:rPr>
              <w:t>亩</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default" w:ascii="仿宋_GB2312" w:hAnsi="仿宋_GB2312" w:eastAsia="仿宋_GB2312"/>
                <w:color w:val="0C0C0C"/>
                <w:sz w:val="16"/>
                <w:lang w:val="en-US" w:eastAsia="zh-CN"/>
              </w:rPr>
            </w:pPr>
            <w:r>
              <w:rPr>
                <w:rFonts w:hint="eastAsia" w:ascii="仿宋_GB2312" w:hAnsi="仿宋_GB2312" w:eastAsia="仿宋_GB2312"/>
                <w:color w:val="0C0C0C"/>
                <w:sz w:val="16"/>
                <w:lang w:val="en-US" w:eastAsia="zh-CN"/>
              </w:rPr>
              <w:t>工业总产值/已开发工业用地总面积（厂区范围内，不包括公共用地）</w:t>
            </w:r>
          </w:p>
        </w:tc>
      </w:tr>
      <w:tr>
        <w:tblPrEx>
          <w:tblCellMar>
            <w:top w:w="0" w:type="dxa"/>
            <w:left w:w="108" w:type="dxa"/>
            <w:bottom w:w="0" w:type="dxa"/>
            <w:right w:w="108" w:type="dxa"/>
          </w:tblCellMar>
        </w:tblPrEx>
        <w:trPr>
          <w:trHeight w:val="477" w:hRule="atLeast"/>
        </w:trPr>
        <w:tc>
          <w:tcPr>
            <w:tcW w:w="732"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lang w:val="en-US" w:eastAsia="zh-CN"/>
              </w:rPr>
            </w:pPr>
            <w:r>
              <w:rPr>
                <w:rFonts w:hint="eastAsia" w:ascii="仿宋_GB2312" w:hAnsi="仿宋_GB2312" w:eastAsia="仿宋_GB2312" w:cs="仿宋_GB2312"/>
                <w:color w:val="0C0C0C"/>
                <w:sz w:val="24"/>
                <w:szCs w:val="24"/>
              </w:rPr>
              <w:t>1</w:t>
            </w:r>
            <w:r>
              <w:rPr>
                <w:rFonts w:hint="eastAsia" w:ascii="仿宋_GB2312" w:hAnsi="仿宋_GB2312" w:eastAsia="仿宋_GB2312" w:cs="仿宋_GB2312"/>
                <w:color w:val="0C0C0C"/>
                <w:sz w:val="24"/>
                <w:szCs w:val="24"/>
                <w:lang w:val="en-US" w:eastAsia="zh-CN"/>
              </w:rPr>
              <w:t>3</w:t>
            </w: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both"/>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千企改造企业户数</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户</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olor w:val="0C0C0C"/>
                <w:sz w:val="16"/>
              </w:rPr>
            </w:pPr>
            <w:r>
              <w:rPr>
                <w:rFonts w:hint="eastAsia" w:ascii="仿宋_GB2312" w:hAnsi="仿宋_GB2312" w:eastAsia="仿宋_GB2312"/>
                <w:color w:val="0C0C0C"/>
                <w:sz w:val="16"/>
              </w:rPr>
              <w:t>数量</w:t>
            </w:r>
          </w:p>
        </w:tc>
      </w:tr>
      <w:tr>
        <w:tblPrEx>
          <w:tblCellMar>
            <w:top w:w="0" w:type="dxa"/>
            <w:left w:w="108" w:type="dxa"/>
            <w:bottom w:w="0" w:type="dxa"/>
            <w:right w:w="108" w:type="dxa"/>
          </w:tblCellMar>
        </w:tblPrEx>
        <w:trPr>
          <w:trHeight w:val="521" w:hRule="atLeast"/>
        </w:trPr>
        <w:tc>
          <w:tcPr>
            <w:tcW w:w="732"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263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 xml:space="preserve"> 其中：龙头企业、高成长性企业(省级认定)</w:t>
            </w:r>
          </w:p>
        </w:tc>
        <w:tc>
          <w:tcPr>
            <w:tcW w:w="13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r>
              <w:rPr>
                <w:rFonts w:hint="eastAsia" w:ascii="仿宋_GB2312" w:hAnsi="仿宋_GB2312" w:eastAsia="仿宋_GB2312" w:cs="仿宋_GB2312"/>
                <w:color w:val="0C0C0C"/>
                <w:sz w:val="24"/>
                <w:szCs w:val="24"/>
              </w:rPr>
              <w:t>户</w:t>
            </w:r>
          </w:p>
        </w:tc>
        <w:tc>
          <w:tcPr>
            <w:tcW w:w="2183"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s="仿宋_GB2312"/>
                <w:color w:val="0C0C0C"/>
                <w:sz w:val="24"/>
                <w:szCs w:val="24"/>
              </w:rPr>
            </w:pPr>
          </w:p>
        </w:tc>
        <w:tc>
          <w:tcPr>
            <w:tcW w:w="178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exact"/>
              <w:ind w:firstLine="0" w:firstLineChars="0"/>
              <w:jc w:val="center"/>
              <w:textAlignment w:val="auto"/>
              <w:rPr>
                <w:rFonts w:hint="eastAsia" w:ascii="仿宋_GB2312" w:hAnsi="仿宋_GB2312" w:eastAsia="仿宋_GB2312"/>
                <w:color w:val="0C0C0C"/>
                <w:sz w:val="16"/>
                <w:lang w:eastAsia="zh-CN"/>
              </w:rPr>
            </w:pPr>
            <w:r>
              <w:rPr>
                <w:rFonts w:hint="eastAsia" w:ascii="仿宋_GB2312" w:hAnsi="仿宋_GB2312" w:eastAsia="仿宋_GB2312"/>
                <w:color w:val="0C0C0C"/>
                <w:sz w:val="16"/>
              </w:rPr>
              <w:t>企业名称</w:t>
            </w:r>
            <w:r>
              <w:rPr>
                <w:rFonts w:hint="eastAsia" w:ascii="仿宋_GB2312" w:hAnsi="仿宋_GB2312" w:eastAsia="仿宋_GB2312"/>
                <w:color w:val="0C0C0C"/>
                <w:sz w:val="16"/>
                <w:lang w:eastAsia="zh-CN"/>
              </w:rPr>
              <w:t>（可附清单）</w:t>
            </w:r>
          </w:p>
        </w:tc>
      </w:tr>
    </w:tbl>
    <w:p>
      <w:pPr>
        <w:pageBreakBefore w:val="0"/>
        <w:kinsoku/>
        <w:wordWrap/>
        <w:overflowPunct/>
        <w:topLinePunct w:val="0"/>
        <w:bidi w:val="0"/>
        <w:spacing w:line="600" w:lineRule="exact"/>
        <w:ind w:firstLine="600" w:firstLineChars="200"/>
        <w:rPr>
          <w:rFonts w:hint="eastAsia" w:ascii="仿宋_GB2312" w:hAnsi="仿宋_GB2312" w:eastAsia="仿宋_GB2312" w:cs="仿宋_GB2312"/>
          <w:color w:val="0C0C0C"/>
          <w:sz w:val="30"/>
          <w:szCs w:val="30"/>
        </w:rPr>
        <w:sectPr>
          <w:headerReference r:id="rId12" w:type="default"/>
          <w:footerReference r:id="rId13" w:type="default"/>
          <w:pgSz w:w="11906" w:h="16838"/>
          <w:pgMar w:top="1962" w:right="1474" w:bottom="1848" w:left="1587" w:header="851" w:footer="992" w:gutter="0"/>
          <w:pgNumType w:fmt="decimal"/>
          <w:cols w:space="720" w:num="1"/>
          <w:rtlGutter w:val="0"/>
          <w:docGrid w:type="linesAndChar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黑体" w:hAnsi="黑体" w:eastAsia="黑体" w:cs="黑体"/>
          <w:color w:val="0C0C0C"/>
          <w:sz w:val="30"/>
          <w:szCs w:val="30"/>
        </w:rPr>
      </w:pPr>
      <w:r>
        <w:rPr>
          <w:rFonts w:hint="eastAsia" w:ascii="黑体" w:hAnsi="黑体" w:eastAsia="黑体" w:cs="黑体"/>
          <w:color w:val="0C0C0C"/>
          <w:sz w:val="30"/>
          <w:szCs w:val="30"/>
        </w:rPr>
        <w:t>附件2</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color w:val="0C0C0C"/>
          <w:sz w:val="32"/>
        </w:rPr>
      </w:pPr>
      <w:r>
        <w:rPr>
          <w:rFonts w:hint="eastAsia" w:ascii="方正小标宋简体" w:hAnsi="方正小标宋简体" w:eastAsia="方正小标宋简体" w:cs="方正小标宋简体"/>
          <w:color w:val="0C0C0C"/>
          <w:sz w:val="32"/>
          <w:lang w:val="en-US" w:eastAsia="zh-CN"/>
        </w:rPr>
        <w:t>产业配套基础设施/智慧园区建设</w:t>
      </w:r>
      <w:r>
        <w:rPr>
          <w:rFonts w:hint="eastAsia" w:ascii="方正小标宋简体" w:hAnsi="方正小标宋简体" w:eastAsia="方正小标宋简体" w:cs="方正小标宋简体"/>
          <w:color w:val="0C0C0C"/>
          <w:sz w:val="32"/>
        </w:rPr>
        <w:t>项目贷款贴息或补助申请表</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ascii="仿宋_GB2312" w:hAnsi="仿宋_GB2312" w:eastAsia="仿宋_GB2312"/>
          <w:color w:val="0C0C0C"/>
          <w:sz w:val="24"/>
        </w:rPr>
      </w:pPr>
      <w:r>
        <w:rPr>
          <w:rFonts w:hint="eastAsia" w:ascii="仿宋_GB2312" w:hAnsi="仿宋_GB2312" w:eastAsia="仿宋_GB2312"/>
          <w:color w:val="0C0C0C"/>
          <w:sz w:val="24"/>
        </w:rPr>
        <w:t>申报单位（盖章）：</w:t>
      </w:r>
      <w:r>
        <w:rPr>
          <w:rFonts w:ascii="仿宋_GB2312" w:hAnsi="仿宋_GB2312" w:eastAsia="仿宋_GB2312"/>
          <w:color w:val="0C0C0C"/>
          <w:sz w:val="24"/>
        </w:rPr>
        <w:t xml:space="preserve">                             </w:t>
      </w:r>
      <w:r>
        <w:rPr>
          <w:rFonts w:hint="eastAsia" w:ascii="仿宋_GB2312" w:hAnsi="仿宋_GB2312" w:eastAsia="仿宋_GB2312"/>
          <w:color w:val="0C0C0C"/>
          <w:sz w:val="24"/>
        </w:rPr>
        <w:t>填报时间：</w:t>
      </w:r>
      <w:r>
        <w:rPr>
          <w:rFonts w:ascii="仿宋_GB2312" w:hAnsi="仿宋_GB2312" w:eastAsia="仿宋_GB2312"/>
          <w:color w:val="0C0C0C"/>
          <w:sz w:val="24"/>
        </w:rPr>
        <w:t xml:space="preserve">                                               </w:t>
      </w:r>
      <w:r>
        <w:rPr>
          <w:rFonts w:hint="eastAsia" w:ascii="仿宋_GB2312" w:hAnsi="仿宋_GB2312" w:eastAsia="仿宋_GB2312"/>
          <w:color w:val="0C0C0C"/>
          <w:sz w:val="24"/>
        </w:rPr>
        <w:t>单位：万元</w:t>
      </w:r>
    </w:p>
    <w:tbl>
      <w:tblPr>
        <w:tblStyle w:val="22"/>
        <w:tblpPr w:leftFromText="180" w:rightFromText="180" w:vertAnchor="text" w:horzAnchor="page" w:tblpXSpec="center" w:tblpY="152"/>
        <w:tblOverlap w:val="never"/>
        <w:tblW w:w="0" w:type="auto"/>
        <w:jc w:val="center"/>
        <w:tblLayout w:type="fixed"/>
        <w:tblCellMar>
          <w:top w:w="0" w:type="dxa"/>
          <w:left w:w="108" w:type="dxa"/>
          <w:bottom w:w="0" w:type="dxa"/>
          <w:right w:w="108" w:type="dxa"/>
        </w:tblCellMar>
      </w:tblPr>
      <w:tblGrid>
        <w:gridCol w:w="724"/>
        <w:gridCol w:w="937"/>
        <w:gridCol w:w="1183"/>
        <w:gridCol w:w="1635"/>
        <w:gridCol w:w="748"/>
        <w:gridCol w:w="747"/>
        <w:gridCol w:w="818"/>
        <w:gridCol w:w="852"/>
        <w:gridCol w:w="574"/>
        <w:gridCol w:w="452"/>
        <w:gridCol w:w="1252"/>
        <w:gridCol w:w="1374"/>
        <w:gridCol w:w="784"/>
        <w:gridCol w:w="810"/>
      </w:tblGrid>
      <w:tr>
        <w:tblPrEx>
          <w:tblCellMar>
            <w:top w:w="0" w:type="dxa"/>
            <w:left w:w="108" w:type="dxa"/>
            <w:bottom w:w="0" w:type="dxa"/>
            <w:right w:w="108" w:type="dxa"/>
          </w:tblCellMar>
        </w:tblPrEx>
        <w:trPr>
          <w:trHeight w:val="666" w:hRule="atLeast"/>
          <w:jc w:val="center"/>
        </w:trPr>
        <w:tc>
          <w:tcPr>
            <w:tcW w:w="724" w:type="dxa"/>
            <w:vMerge w:val="restart"/>
            <w:tcBorders>
              <w:top w:val="single" w:color="auto" w:sz="6" w:space="0"/>
              <w:left w:val="single" w:color="auto" w:sz="6" w:space="0"/>
              <w:right w:val="single" w:color="auto" w:sz="6"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hint="eastAsia" w:ascii="宋体" w:hAnsi="宋体" w:cs="宋体"/>
                <w:color w:val="0C0C0C"/>
                <w:kern w:val="0"/>
                <w:sz w:val="22"/>
              </w:rPr>
            </w:pPr>
          </w:p>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hint="eastAsia" w:ascii="宋体" w:hAnsi="宋体" w:cs="宋体"/>
                <w:color w:val="0C0C0C"/>
                <w:sz w:val="22"/>
              </w:rPr>
            </w:pPr>
            <w:r>
              <w:rPr>
                <w:rFonts w:hint="eastAsia" w:ascii="宋体" w:hAnsi="宋体" w:cs="宋体"/>
                <w:color w:val="0C0C0C"/>
                <w:kern w:val="0"/>
                <w:sz w:val="22"/>
              </w:rPr>
              <w:t>序号</w:t>
            </w:r>
          </w:p>
        </w:tc>
        <w:tc>
          <w:tcPr>
            <w:tcW w:w="937"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项目名称</w:t>
            </w:r>
          </w:p>
        </w:tc>
        <w:tc>
          <w:tcPr>
            <w:tcW w:w="1183"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项目建设单位</w:t>
            </w:r>
          </w:p>
        </w:tc>
        <w:tc>
          <w:tcPr>
            <w:tcW w:w="1635"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项目建设内容</w:t>
            </w:r>
          </w:p>
        </w:tc>
        <w:tc>
          <w:tcPr>
            <w:tcW w:w="316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rPr>
            </w:pPr>
            <w:r>
              <w:rPr>
                <w:rFonts w:hint="eastAsia" w:ascii="宋体" w:hAnsi="宋体" w:cs="宋体"/>
                <w:color w:val="0C0C0C"/>
                <w:kern w:val="0"/>
                <w:sz w:val="22"/>
              </w:rPr>
              <w:t>项目投资</w:t>
            </w:r>
          </w:p>
        </w:tc>
        <w:tc>
          <w:tcPr>
            <w:tcW w:w="574"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开工时间</w:t>
            </w:r>
          </w:p>
        </w:tc>
        <w:tc>
          <w:tcPr>
            <w:tcW w:w="452"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sz w:val="22"/>
              </w:rPr>
              <w:t>建成时间</w:t>
            </w:r>
          </w:p>
        </w:tc>
        <w:tc>
          <w:tcPr>
            <w:tcW w:w="1252"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kern w:val="0"/>
                <w:sz w:val="22"/>
              </w:rPr>
            </w:pPr>
            <w:r>
              <w:rPr>
                <w:rFonts w:hint="eastAsia" w:ascii="宋体" w:hAnsi="宋体" w:cs="宋体"/>
                <w:color w:val="0C0C0C"/>
                <w:kern w:val="0"/>
                <w:sz w:val="22"/>
              </w:rPr>
              <w:t>项目进展情况</w:t>
            </w:r>
          </w:p>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kern w:val="0"/>
                <w:sz w:val="22"/>
              </w:rPr>
            </w:pPr>
            <w:r>
              <w:rPr>
                <w:rFonts w:hint="eastAsia" w:ascii="宋体" w:hAnsi="宋体" w:cs="宋体"/>
                <w:color w:val="0C0C0C"/>
                <w:kern w:val="0"/>
                <w:sz w:val="22"/>
              </w:rPr>
              <w:t>（50字以内）</w:t>
            </w:r>
          </w:p>
        </w:tc>
        <w:tc>
          <w:tcPr>
            <w:tcW w:w="1374" w:type="dxa"/>
            <w:vMerge w:val="restart"/>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kern w:val="0"/>
                <w:sz w:val="22"/>
              </w:rPr>
            </w:pPr>
            <w:r>
              <w:rPr>
                <w:rFonts w:hint="eastAsia" w:ascii="宋体" w:hAnsi="宋体" w:cs="宋体"/>
                <w:color w:val="0C0C0C"/>
                <w:kern w:val="0"/>
                <w:sz w:val="22"/>
              </w:rPr>
              <w:t>项目实施效果（50字以内）</w:t>
            </w:r>
          </w:p>
        </w:tc>
        <w:tc>
          <w:tcPr>
            <w:tcW w:w="783" w:type="dxa"/>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kern w:val="0"/>
                <w:sz w:val="22"/>
              </w:rPr>
            </w:pPr>
          </w:p>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项目联系人</w:t>
            </w:r>
          </w:p>
        </w:tc>
        <w:tc>
          <w:tcPr>
            <w:tcW w:w="810" w:type="dxa"/>
            <w:tcBorders>
              <w:top w:val="single" w:color="auto" w:sz="6" w:space="0"/>
              <w:left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电话</w:t>
            </w:r>
          </w:p>
        </w:tc>
      </w:tr>
      <w:tr>
        <w:tblPrEx>
          <w:tblCellMar>
            <w:top w:w="0" w:type="dxa"/>
            <w:left w:w="108" w:type="dxa"/>
            <w:bottom w:w="0" w:type="dxa"/>
            <w:right w:w="108" w:type="dxa"/>
          </w:tblCellMar>
        </w:tblPrEx>
        <w:trPr>
          <w:trHeight w:val="199" w:hRule="atLeast"/>
          <w:jc w:val="center"/>
        </w:trPr>
        <w:tc>
          <w:tcPr>
            <w:tcW w:w="724" w:type="dxa"/>
            <w:vMerge w:val="continue"/>
            <w:tcBorders>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937"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183"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635"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4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总投资</w:t>
            </w:r>
          </w:p>
        </w:tc>
        <w:tc>
          <w:tcPr>
            <w:tcW w:w="74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银行贷款</w:t>
            </w:r>
          </w:p>
        </w:tc>
        <w:tc>
          <w:tcPr>
            <w:tcW w:w="8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企业自筹</w:t>
            </w:r>
          </w:p>
        </w:tc>
        <w:tc>
          <w:tcPr>
            <w:tcW w:w="8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hint="eastAsia" w:ascii="宋体" w:hAnsi="宋体" w:cs="宋体"/>
                <w:color w:val="0C0C0C"/>
                <w:sz w:val="22"/>
              </w:rPr>
            </w:pPr>
            <w:r>
              <w:rPr>
                <w:rFonts w:hint="eastAsia" w:ascii="宋体" w:hAnsi="宋体" w:cs="宋体"/>
                <w:color w:val="0C0C0C"/>
                <w:kern w:val="0"/>
                <w:sz w:val="22"/>
              </w:rPr>
              <w:t>其它资金</w:t>
            </w:r>
          </w:p>
        </w:tc>
        <w:tc>
          <w:tcPr>
            <w:tcW w:w="574"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452"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252"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374" w:type="dxa"/>
            <w:vMerge w:val="continue"/>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84" w:type="dxa"/>
            <w:tcBorders>
              <w:left w:val="single" w:color="auto" w:sz="6" w:space="0"/>
              <w:bottom w:val="single" w:color="auto" w:sz="6"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仿宋_GB2312" w:hAnsi="仿宋_GB2312" w:eastAsia="仿宋_GB2312"/>
                <w:color w:val="0C0C0C"/>
                <w:sz w:val="22"/>
              </w:rPr>
            </w:pPr>
          </w:p>
        </w:tc>
        <w:tc>
          <w:tcPr>
            <w:tcW w:w="809" w:type="dxa"/>
            <w:tcBorders>
              <w:left w:val="single" w:color="auto" w:sz="6" w:space="0"/>
              <w:bottom w:val="single" w:color="auto" w:sz="6" w:space="0"/>
              <w:right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r>
      <w:tr>
        <w:tblPrEx>
          <w:tblCellMar>
            <w:top w:w="0" w:type="dxa"/>
            <w:left w:w="108" w:type="dxa"/>
            <w:bottom w:w="0" w:type="dxa"/>
            <w:right w:w="108" w:type="dxa"/>
          </w:tblCellMar>
        </w:tblPrEx>
        <w:trPr>
          <w:trHeight w:val="614" w:hRule="atLeast"/>
          <w:jc w:val="center"/>
        </w:trPr>
        <w:tc>
          <w:tcPr>
            <w:tcW w:w="72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93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hint="eastAsia" w:ascii="仿宋_GB2312" w:hAnsi="仿宋_GB2312" w:eastAsia="仿宋_GB2312"/>
                <w:color w:val="0C0C0C"/>
                <w:sz w:val="22"/>
              </w:rPr>
            </w:pPr>
          </w:p>
        </w:tc>
        <w:tc>
          <w:tcPr>
            <w:tcW w:w="1183"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63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4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4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1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5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4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2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3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8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0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r>
      <w:tr>
        <w:tblPrEx>
          <w:tblCellMar>
            <w:top w:w="0" w:type="dxa"/>
            <w:left w:w="108" w:type="dxa"/>
            <w:bottom w:w="0" w:type="dxa"/>
            <w:right w:w="108" w:type="dxa"/>
          </w:tblCellMar>
        </w:tblPrEx>
        <w:trPr>
          <w:trHeight w:val="678" w:hRule="atLeast"/>
          <w:jc w:val="center"/>
        </w:trPr>
        <w:tc>
          <w:tcPr>
            <w:tcW w:w="72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93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183"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63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4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4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1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5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4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2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3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78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0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r>
      <w:tr>
        <w:tblPrEx>
          <w:tblCellMar>
            <w:top w:w="0" w:type="dxa"/>
            <w:left w:w="108" w:type="dxa"/>
            <w:bottom w:w="0" w:type="dxa"/>
            <w:right w:w="108" w:type="dxa"/>
          </w:tblCellMar>
        </w:tblPrEx>
        <w:trPr>
          <w:trHeight w:val="719" w:hRule="atLeast"/>
          <w:jc w:val="center"/>
        </w:trPr>
        <w:tc>
          <w:tcPr>
            <w:tcW w:w="72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93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183"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rPr>
                <w:rFonts w:ascii="仿宋_GB2312" w:hAnsi="仿宋_GB2312" w:eastAsia="仿宋_GB2312"/>
                <w:color w:val="0C0C0C"/>
                <w:sz w:val="22"/>
              </w:rPr>
            </w:pPr>
          </w:p>
        </w:tc>
        <w:tc>
          <w:tcPr>
            <w:tcW w:w="163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4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4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1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5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4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12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13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8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80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r>
      <w:tr>
        <w:tblPrEx>
          <w:tblCellMar>
            <w:top w:w="0" w:type="dxa"/>
            <w:left w:w="108" w:type="dxa"/>
            <w:bottom w:w="0" w:type="dxa"/>
            <w:right w:w="108" w:type="dxa"/>
          </w:tblCellMar>
        </w:tblPrEx>
        <w:trPr>
          <w:trHeight w:val="719" w:hRule="atLeast"/>
          <w:jc w:val="center"/>
        </w:trPr>
        <w:tc>
          <w:tcPr>
            <w:tcW w:w="72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93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183"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rPr>
                <w:rFonts w:ascii="仿宋_GB2312" w:hAnsi="仿宋_GB2312" w:eastAsia="仿宋_GB2312"/>
                <w:color w:val="0C0C0C"/>
                <w:sz w:val="22"/>
              </w:rPr>
            </w:pPr>
          </w:p>
        </w:tc>
        <w:tc>
          <w:tcPr>
            <w:tcW w:w="163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4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4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1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5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4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12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13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8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80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r>
      <w:tr>
        <w:tblPrEx>
          <w:tblCellMar>
            <w:top w:w="0" w:type="dxa"/>
            <w:left w:w="108" w:type="dxa"/>
            <w:bottom w:w="0" w:type="dxa"/>
            <w:right w:w="108" w:type="dxa"/>
          </w:tblCellMar>
        </w:tblPrEx>
        <w:trPr>
          <w:trHeight w:val="799" w:hRule="atLeast"/>
          <w:jc w:val="center"/>
        </w:trPr>
        <w:tc>
          <w:tcPr>
            <w:tcW w:w="72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93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1183"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rPr>
                <w:rFonts w:ascii="仿宋_GB2312" w:hAnsi="仿宋_GB2312" w:eastAsia="仿宋_GB2312"/>
                <w:color w:val="0C0C0C"/>
                <w:sz w:val="22"/>
              </w:rPr>
            </w:pPr>
          </w:p>
        </w:tc>
        <w:tc>
          <w:tcPr>
            <w:tcW w:w="163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4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47"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18"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8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仿宋_GB2312" w:eastAsia="仿宋_GB2312"/>
                <w:color w:val="0C0C0C"/>
                <w:sz w:val="22"/>
              </w:rPr>
            </w:pPr>
          </w:p>
        </w:tc>
        <w:tc>
          <w:tcPr>
            <w:tcW w:w="5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4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1252"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137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78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c>
          <w:tcPr>
            <w:tcW w:w="80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right"/>
              <w:rPr>
                <w:rFonts w:ascii="仿宋_GB2312" w:hAnsi="仿宋_GB2312" w:eastAsia="仿宋_GB2312"/>
                <w:color w:val="0C0C0C"/>
                <w:sz w:val="22"/>
              </w:rPr>
            </w:pP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color w:val="0C0C0C"/>
        </w:rPr>
      </w:pPr>
    </w:p>
    <w:p>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color w:val="0C0C0C"/>
        </w:rPr>
      </w:pPr>
      <w:r>
        <w:rPr>
          <w:rFonts w:hint="eastAsia"/>
          <w:color w:val="0C0C0C"/>
        </w:rPr>
        <w:t>说明：一、申报单位：指</w:t>
      </w:r>
      <w:r>
        <w:rPr>
          <w:rFonts w:hint="eastAsia"/>
          <w:color w:val="0C0C0C"/>
          <w:lang w:val="en-US" w:eastAsia="zh-CN"/>
        </w:rPr>
        <w:t>开发区</w:t>
      </w:r>
      <w:r>
        <w:rPr>
          <w:rFonts w:hint="eastAsia"/>
          <w:color w:val="0C0C0C"/>
        </w:rPr>
        <w:t>管理机构；</w:t>
      </w:r>
    </w:p>
    <w:p>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color w:val="0C0C0C"/>
        </w:rPr>
      </w:pPr>
      <w:r>
        <w:rPr>
          <w:color w:val="0C0C0C"/>
        </w:rPr>
        <w:t xml:space="preserve">  </w:t>
      </w:r>
      <w:r>
        <w:rPr>
          <w:rFonts w:hint="eastAsia"/>
          <w:color w:val="0C0C0C"/>
          <w:lang w:val="en-US" w:eastAsia="zh-CN"/>
        </w:rPr>
        <w:t xml:space="preserve">    二</w:t>
      </w:r>
      <w:r>
        <w:rPr>
          <w:rFonts w:hint="eastAsia"/>
          <w:color w:val="0C0C0C"/>
        </w:rPr>
        <w:t>、项目实施效果：从增加销售收入、税金、从业人员、连接交通、提供物流等方面描述。</w:t>
      </w:r>
    </w:p>
    <w:p>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color w:val="0C0C0C"/>
        </w:rPr>
      </w:pPr>
    </w:p>
    <w:p>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color w:val="0C0C0C"/>
        </w:rPr>
        <w:sectPr>
          <w:pgSz w:w="16838" w:h="11906" w:orient="landscape"/>
          <w:pgMar w:top="1962" w:right="1474" w:bottom="1848" w:left="1587" w:header="851" w:footer="992" w:gutter="0"/>
          <w:pgNumType w:fmt="decimal"/>
          <w:cols w:space="720" w:num="1"/>
          <w:rtlGutter w:val="0"/>
          <w:docGrid w:type="linesAndChars" w:linePitch="317"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color w:val="0C0C0C"/>
        </w:rPr>
      </w:pPr>
      <w:r>
        <w:rPr>
          <w:rFonts w:hint="eastAsia" w:ascii="黑体" w:hAnsi="黑体" w:eastAsia="黑体" w:cs="黑体"/>
          <w:sz w:val="30"/>
          <w:szCs w:val="30"/>
        </w:rPr>
        <w:t>附件3</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color w:val="0C0C0C"/>
        </w:rPr>
      </w:pPr>
      <w:r>
        <w:rPr>
          <w:rFonts w:hint="eastAsia" w:ascii="方正小标宋简体" w:hAnsi="方正小标宋简体" w:eastAsia="方正小标宋简体" w:cs="方正小标宋简体"/>
          <w:color w:val="0C0C0C"/>
          <w:sz w:val="32"/>
          <w:lang w:val="en-US" w:eastAsia="zh-CN"/>
        </w:rPr>
        <w:t>2024年开发区项目审查表</w:t>
      </w:r>
    </w:p>
    <w:tbl>
      <w:tblPr>
        <w:tblStyle w:val="22"/>
        <w:tblW w:w="0" w:type="auto"/>
        <w:jc w:val="center"/>
        <w:tblLayout w:type="fixed"/>
        <w:tblCellMar>
          <w:top w:w="15" w:type="dxa"/>
          <w:left w:w="15" w:type="dxa"/>
          <w:bottom w:w="15" w:type="dxa"/>
          <w:right w:w="15" w:type="dxa"/>
        </w:tblCellMar>
      </w:tblPr>
      <w:tblGrid>
        <w:gridCol w:w="1320"/>
        <w:gridCol w:w="264"/>
        <w:gridCol w:w="576"/>
        <w:gridCol w:w="3144"/>
        <w:gridCol w:w="3774"/>
        <w:gridCol w:w="17"/>
      </w:tblGrid>
      <w:tr>
        <w:tblPrEx>
          <w:tblCellMar>
            <w:top w:w="15" w:type="dxa"/>
            <w:left w:w="15" w:type="dxa"/>
            <w:bottom w:w="15" w:type="dxa"/>
            <w:right w:w="15" w:type="dxa"/>
          </w:tblCellMar>
        </w:tblPrEx>
        <w:trPr>
          <w:gridAfter w:val="1"/>
          <w:wAfter w:w="17" w:type="dxa"/>
          <w:trHeight w:val="835" w:hRule="atLeast"/>
          <w:jc w:val="center"/>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val="en-US" w:eastAsia="zh-CN" w:bidi="ar"/>
              </w:rPr>
              <w:t>开发区</w:t>
            </w:r>
            <w:r>
              <w:rPr>
                <w:rFonts w:hint="eastAsia" w:ascii="宋体" w:hAnsi="宋体" w:cs="宋体"/>
                <w:color w:val="0C0C0C"/>
                <w:kern w:val="0"/>
                <w:sz w:val="22"/>
                <w:lang w:bidi="ar"/>
              </w:rPr>
              <w:t>名称</w:t>
            </w:r>
          </w:p>
        </w:tc>
        <w:tc>
          <w:tcPr>
            <w:tcW w:w="7758"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r>
      <w:tr>
        <w:tblPrEx>
          <w:tblCellMar>
            <w:top w:w="15" w:type="dxa"/>
            <w:left w:w="15" w:type="dxa"/>
            <w:bottom w:w="15" w:type="dxa"/>
            <w:right w:w="15" w:type="dxa"/>
          </w:tblCellMar>
        </w:tblPrEx>
        <w:trPr>
          <w:gridAfter w:val="1"/>
          <w:wAfter w:w="17" w:type="dxa"/>
          <w:trHeight w:val="845" w:hRule="atLeast"/>
          <w:jc w:val="center"/>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bidi="ar"/>
              </w:rPr>
              <w:t>项目名称</w:t>
            </w:r>
          </w:p>
        </w:tc>
        <w:tc>
          <w:tcPr>
            <w:tcW w:w="7758"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r>
      <w:tr>
        <w:tblPrEx>
          <w:tblCellMar>
            <w:top w:w="15" w:type="dxa"/>
            <w:left w:w="15" w:type="dxa"/>
            <w:bottom w:w="15" w:type="dxa"/>
            <w:right w:w="15" w:type="dxa"/>
          </w:tblCellMar>
        </w:tblPrEx>
        <w:trPr>
          <w:gridAfter w:val="1"/>
          <w:wAfter w:w="17" w:type="dxa"/>
          <w:trHeight w:val="815" w:hRule="atLeast"/>
          <w:jc w:val="center"/>
        </w:trPr>
        <w:tc>
          <w:tcPr>
            <w:tcW w:w="13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bidi="ar"/>
              </w:rPr>
              <w:t>项目申报材料审查情况</w:t>
            </w: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bidi="ar"/>
              </w:rPr>
              <w:t>序号</w:t>
            </w:r>
          </w:p>
        </w:tc>
        <w:tc>
          <w:tcPr>
            <w:tcW w:w="691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bidi="ar"/>
              </w:rPr>
              <w:t>项目申报要件材料清单</w:t>
            </w:r>
          </w:p>
        </w:tc>
      </w:tr>
      <w:tr>
        <w:tblPrEx>
          <w:tblCellMar>
            <w:top w:w="15" w:type="dxa"/>
            <w:left w:w="15" w:type="dxa"/>
            <w:bottom w:w="15" w:type="dxa"/>
            <w:right w:w="15" w:type="dxa"/>
          </w:tblCellMar>
        </w:tblPrEx>
        <w:trPr>
          <w:gridAfter w:val="1"/>
          <w:wAfter w:w="17" w:type="dxa"/>
          <w:trHeight w:val="50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bidi="ar"/>
              </w:rPr>
              <w:t>1</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主管部门转报文件</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（填写文号）</w:t>
            </w:r>
          </w:p>
        </w:tc>
      </w:tr>
      <w:tr>
        <w:tblPrEx>
          <w:tblCellMar>
            <w:top w:w="15" w:type="dxa"/>
            <w:left w:w="15" w:type="dxa"/>
            <w:bottom w:w="15" w:type="dxa"/>
            <w:right w:w="15" w:type="dxa"/>
          </w:tblCellMar>
        </w:tblPrEx>
        <w:trPr>
          <w:gridAfter w:val="1"/>
          <w:wAfter w:w="17" w:type="dxa"/>
          <w:trHeight w:val="54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bidi="ar"/>
              </w:rPr>
              <w:t>2</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项目资金申请报告</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（编制单位名称）</w:t>
            </w:r>
          </w:p>
        </w:tc>
      </w:tr>
      <w:tr>
        <w:tblPrEx>
          <w:tblCellMar>
            <w:top w:w="15" w:type="dxa"/>
            <w:left w:w="15" w:type="dxa"/>
            <w:bottom w:w="15" w:type="dxa"/>
            <w:right w:w="15" w:type="dxa"/>
          </w:tblCellMar>
        </w:tblPrEx>
        <w:trPr>
          <w:gridAfter w:val="1"/>
          <w:wAfter w:w="17" w:type="dxa"/>
          <w:trHeight w:val="595"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sz w:val="22"/>
              </w:rPr>
            </w:pPr>
            <w:r>
              <w:rPr>
                <w:rFonts w:hint="eastAsia" w:ascii="宋体" w:hAnsi="宋体" w:cs="宋体"/>
                <w:color w:val="0C0C0C"/>
                <w:kern w:val="0"/>
                <w:sz w:val="22"/>
                <w:lang w:bidi="ar"/>
              </w:rPr>
              <w:t>3</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val="en-US" w:eastAsia="zh-CN" w:bidi="ar"/>
              </w:rPr>
              <w:t>开发区</w:t>
            </w:r>
            <w:r>
              <w:rPr>
                <w:rFonts w:hint="eastAsia" w:ascii="宋体" w:hAnsi="宋体" w:cs="宋体"/>
                <w:color w:val="0C0C0C"/>
                <w:kern w:val="0"/>
                <w:sz w:val="22"/>
                <w:lang w:bidi="ar"/>
              </w:rPr>
              <w:t>主要指标情况表</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（有/无）</w:t>
            </w:r>
          </w:p>
        </w:tc>
      </w:tr>
      <w:tr>
        <w:tblPrEx>
          <w:tblCellMar>
            <w:top w:w="15" w:type="dxa"/>
            <w:left w:w="15" w:type="dxa"/>
            <w:bottom w:w="15" w:type="dxa"/>
            <w:right w:w="15" w:type="dxa"/>
          </w:tblCellMar>
        </w:tblPrEx>
        <w:trPr>
          <w:gridAfter w:val="1"/>
          <w:wAfter w:w="17" w:type="dxa"/>
          <w:trHeight w:val="80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4</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项目贷款贴息资金或补助申请表</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（有/无）</w:t>
            </w:r>
          </w:p>
        </w:tc>
      </w:tr>
      <w:tr>
        <w:tblPrEx>
          <w:tblCellMar>
            <w:top w:w="15" w:type="dxa"/>
            <w:left w:w="15" w:type="dxa"/>
            <w:bottom w:w="15" w:type="dxa"/>
            <w:right w:w="15" w:type="dxa"/>
          </w:tblCellMar>
        </w:tblPrEx>
        <w:trPr>
          <w:gridAfter w:val="1"/>
          <w:wAfter w:w="17" w:type="dxa"/>
          <w:trHeight w:val="65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5</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项目建设现状（照片）</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（有/无）</w:t>
            </w:r>
          </w:p>
        </w:tc>
      </w:tr>
      <w:tr>
        <w:tblPrEx>
          <w:tblCellMar>
            <w:top w:w="15" w:type="dxa"/>
            <w:left w:w="15" w:type="dxa"/>
            <w:bottom w:w="15" w:type="dxa"/>
            <w:right w:w="15" w:type="dxa"/>
          </w:tblCellMar>
        </w:tblPrEx>
        <w:trPr>
          <w:gridAfter w:val="1"/>
          <w:wAfter w:w="17" w:type="dxa"/>
          <w:trHeight w:val="100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6</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自有资金证明/贷款合同号/银行货款承诺函/完成预期额度贷款的承诺函等</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(文件写文号，无文号的写材料名称）</w:t>
            </w:r>
          </w:p>
        </w:tc>
      </w:tr>
      <w:tr>
        <w:tblPrEx>
          <w:tblCellMar>
            <w:top w:w="15" w:type="dxa"/>
            <w:left w:w="15" w:type="dxa"/>
            <w:bottom w:w="15" w:type="dxa"/>
            <w:right w:w="15" w:type="dxa"/>
          </w:tblCellMar>
        </w:tblPrEx>
        <w:trPr>
          <w:gridAfter w:val="1"/>
          <w:wAfter w:w="17" w:type="dxa"/>
          <w:trHeight w:val="973"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7</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项目审批、核准或备案文件</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16"/>
                <w:szCs w:val="16"/>
                <w:lang w:bidi="ar"/>
              </w:rPr>
            </w:pPr>
            <w:r>
              <w:rPr>
                <w:rFonts w:hint="eastAsia" w:ascii="宋体" w:hAnsi="宋体" w:cs="宋体"/>
                <w:color w:val="0C0C0C"/>
                <w:kern w:val="0"/>
                <w:sz w:val="16"/>
                <w:szCs w:val="16"/>
                <w:lang w:bidi="ar"/>
              </w:rPr>
              <w:t>（填写文号）（无材料的写清楚原因，如列入《豁免名录》（黔环通[2012]252号）的基础设施项目无须进行项目环评。）</w:t>
            </w:r>
          </w:p>
        </w:tc>
      </w:tr>
      <w:tr>
        <w:tblPrEx>
          <w:tblCellMar>
            <w:top w:w="15" w:type="dxa"/>
            <w:left w:w="15" w:type="dxa"/>
            <w:bottom w:w="15" w:type="dxa"/>
            <w:right w:w="15" w:type="dxa"/>
          </w:tblCellMar>
        </w:tblPrEx>
        <w:trPr>
          <w:gridAfter w:val="1"/>
          <w:wAfter w:w="17" w:type="dxa"/>
          <w:trHeight w:val="585"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8</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项目环评审批文号</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（填写文号）</w:t>
            </w:r>
          </w:p>
        </w:tc>
      </w:tr>
      <w:tr>
        <w:tblPrEx>
          <w:tblCellMar>
            <w:top w:w="15" w:type="dxa"/>
            <w:left w:w="15" w:type="dxa"/>
            <w:bottom w:w="15" w:type="dxa"/>
            <w:right w:w="15" w:type="dxa"/>
          </w:tblCellMar>
        </w:tblPrEx>
        <w:trPr>
          <w:gridAfter w:val="1"/>
          <w:wAfter w:w="17" w:type="dxa"/>
          <w:trHeight w:val="66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9</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土地审批/土地使用证</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（填写文/证号）</w:t>
            </w:r>
          </w:p>
        </w:tc>
      </w:tr>
      <w:tr>
        <w:tblPrEx>
          <w:tblCellMar>
            <w:top w:w="15" w:type="dxa"/>
            <w:left w:w="15" w:type="dxa"/>
            <w:bottom w:w="15" w:type="dxa"/>
            <w:right w:w="15" w:type="dxa"/>
          </w:tblCellMar>
        </w:tblPrEx>
        <w:trPr>
          <w:gridAfter w:val="1"/>
          <w:wAfter w:w="17" w:type="dxa"/>
          <w:trHeight w:val="60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10</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规划选址意见</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（填写文号）</w:t>
            </w:r>
          </w:p>
        </w:tc>
      </w:tr>
      <w:tr>
        <w:tblPrEx>
          <w:tblCellMar>
            <w:top w:w="15" w:type="dxa"/>
            <w:left w:w="15" w:type="dxa"/>
            <w:bottom w:w="15" w:type="dxa"/>
            <w:right w:w="15" w:type="dxa"/>
          </w:tblCellMar>
        </w:tblPrEx>
        <w:trPr>
          <w:gridAfter w:val="1"/>
          <w:wAfter w:w="17" w:type="dxa"/>
          <w:trHeight w:val="85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11</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营业执照复印件</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（有/无）</w:t>
            </w:r>
          </w:p>
        </w:tc>
      </w:tr>
      <w:tr>
        <w:tblPrEx>
          <w:tblCellMar>
            <w:top w:w="15" w:type="dxa"/>
            <w:left w:w="15" w:type="dxa"/>
            <w:bottom w:w="15" w:type="dxa"/>
            <w:right w:w="15" w:type="dxa"/>
          </w:tblCellMar>
        </w:tblPrEx>
        <w:trPr>
          <w:gridAfter w:val="1"/>
          <w:wAfter w:w="17" w:type="dxa"/>
          <w:trHeight w:val="935"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12</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val="en-US" w:eastAsia="zh-CN" w:bidi="ar"/>
              </w:rPr>
              <w:t>开发区</w:t>
            </w:r>
            <w:r>
              <w:rPr>
                <w:rFonts w:hint="eastAsia" w:ascii="宋体" w:hAnsi="宋体" w:cs="宋体"/>
                <w:color w:val="0C0C0C"/>
                <w:kern w:val="0"/>
                <w:sz w:val="22"/>
                <w:lang w:bidi="ar"/>
              </w:rPr>
              <w:t>管理机构对提供的相关资料真实性负责的声明</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（有/无）</w:t>
            </w:r>
          </w:p>
        </w:tc>
      </w:tr>
      <w:tr>
        <w:tblPrEx>
          <w:tblCellMar>
            <w:top w:w="15" w:type="dxa"/>
            <w:left w:w="15" w:type="dxa"/>
            <w:bottom w:w="15" w:type="dxa"/>
            <w:right w:w="15" w:type="dxa"/>
          </w:tblCellMar>
        </w:tblPrEx>
        <w:trPr>
          <w:gridAfter w:val="1"/>
          <w:wAfter w:w="17" w:type="dxa"/>
          <w:trHeight w:val="800" w:hRule="atLeast"/>
          <w:jc w:val="center"/>
        </w:trPr>
        <w:tc>
          <w:tcPr>
            <w:tcW w:w="13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宋体" w:hAnsi="宋体" w:cs="宋体"/>
                <w:color w:val="0C0C0C"/>
                <w:sz w:val="22"/>
              </w:rPr>
            </w:pPr>
          </w:p>
        </w:tc>
        <w:tc>
          <w:tcPr>
            <w:tcW w:w="84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13</w:t>
            </w:r>
          </w:p>
        </w:tc>
        <w:tc>
          <w:tcPr>
            <w:tcW w:w="31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center"/>
              <w:rPr>
                <w:rFonts w:ascii="宋体" w:hAnsi="宋体" w:cs="宋体"/>
                <w:color w:val="0C0C0C"/>
                <w:kern w:val="0"/>
                <w:sz w:val="22"/>
                <w:lang w:bidi="ar"/>
              </w:rPr>
            </w:pPr>
            <w:r>
              <w:rPr>
                <w:rFonts w:hint="eastAsia" w:ascii="宋体" w:hAnsi="宋体" w:cs="宋体"/>
                <w:color w:val="0C0C0C"/>
                <w:kern w:val="0"/>
                <w:sz w:val="22"/>
                <w:lang w:bidi="ar"/>
              </w:rPr>
              <w:t>其它根据项目具体情况所需材料</w:t>
            </w:r>
          </w:p>
        </w:tc>
        <w:tc>
          <w:tcPr>
            <w:tcW w:w="37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宋体" w:hAnsi="宋体" w:cs="宋体"/>
                <w:color w:val="0C0C0C"/>
                <w:kern w:val="0"/>
                <w:sz w:val="22"/>
                <w:lang w:bidi="ar"/>
              </w:rPr>
            </w:pPr>
            <w:r>
              <w:rPr>
                <w:rFonts w:hint="eastAsia" w:ascii="宋体" w:hAnsi="宋体" w:cs="宋体"/>
                <w:color w:val="0C0C0C"/>
                <w:kern w:val="0"/>
                <w:sz w:val="22"/>
                <w:lang w:bidi="ar"/>
              </w:rPr>
              <w:t>(文件写文号，无文号的写材料名称）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964" w:hRule="atLeast"/>
          <w:jc w:val="center"/>
        </w:trPr>
        <w:tc>
          <w:tcPr>
            <w:tcW w:w="9095"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腾祥嘉丽中黑简" w:hAnsi="腾祥嘉丽中黑简" w:eastAsia="腾祥嘉丽中黑简" w:cs="腾祥嘉丽中黑简"/>
                <w:b/>
                <w:color w:val="0C0C0C"/>
                <w:sz w:val="22"/>
              </w:rPr>
            </w:pPr>
            <w:r>
              <w:rPr>
                <w:rFonts w:ascii="腾祥嘉丽中黑简" w:hAnsi="腾祥嘉丽中黑简" w:eastAsia="腾祥嘉丽中黑简" w:cs="腾祥嘉丽中黑简"/>
                <w:color w:val="0C0C0C"/>
                <w:kern w:val="0"/>
                <w:sz w:val="22"/>
              </w:rPr>
              <w:t>市、州意见</w:t>
            </w:r>
            <w:r>
              <w:rPr>
                <w:rFonts w:ascii="腾祥嘉丽中黑简" w:hAnsi="腾祥嘉丽中黑简" w:eastAsia="腾祥嘉丽中黑简" w:cs="腾祥嘉丽中黑简"/>
                <w:b/>
                <w:color w:val="0C0C0C"/>
                <w:kern w:val="0"/>
                <w:sz w:val="22"/>
              </w:rPr>
              <w:t>具体审查意见</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1515" w:hRule="atLeast"/>
          <w:jc w:val="center"/>
        </w:trPr>
        <w:tc>
          <w:tcPr>
            <w:tcW w:w="9095" w:type="dxa"/>
            <w:gridSpan w:val="6"/>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kinsoku/>
              <w:wordWrap/>
              <w:overflowPunct/>
              <w:topLinePunct w:val="0"/>
              <w:autoSpaceDE/>
              <w:autoSpaceDN/>
              <w:bidi w:val="0"/>
              <w:adjustRightInd/>
              <w:snapToGrid/>
              <w:spacing w:line="240" w:lineRule="exact"/>
              <w:ind w:firstLine="0" w:firstLineChars="0"/>
              <w:jc w:val="center"/>
              <w:rPr>
                <w:rFonts w:ascii="仿宋_GB2312" w:hAnsi="宋体" w:eastAsia="仿宋_GB2312" w:cs="仿宋_GB2312"/>
                <w:color w:val="0C0C0C"/>
                <w:sz w:val="22"/>
              </w:rPr>
            </w:pPr>
            <w:r>
              <w:rPr>
                <w:rFonts w:ascii="仿宋_GB2312" w:hAnsi="宋体" w:eastAsia="仿宋_GB2312" w:cs="仿宋_GB2312"/>
                <w:b w:val="0"/>
                <w:bCs w:val="0"/>
                <w:color w:val="0C0C0C"/>
                <w:kern w:val="0"/>
                <w:sz w:val="22"/>
              </w:rPr>
              <w:t>(1、是否</w:t>
            </w:r>
            <w:r>
              <w:rPr>
                <w:rFonts w:ascii="仿宋_GB2312" w:hAnsi="宋体" w:eastAsia="仿宋_GB2312" w:cs="仿宋_GB2312"/>
                <w:color w:val="0C0C0C"/>
                <w:kern w:val="0"/>
                <w:sz w:val="22"/>
              </w:rPr>
              <w:t>符合国家产业政策；2、是否符合专项资金管理办法要求；3、项目申报要件是否齐备；4、项目建设条件是否成熟；5、是否同意推荐申报省工业和信息化发展专项建设资金；6、其它。)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915" w:hRule="atLeast"/>
          <w:jc w:val="center"/>
        </w:trPr>
        <w:tc>
          <w:tcPr>
            <w:tcW w:w="9095"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center"/>
              <w:rPr>
                <w:rFonts w:ascii="仿宋_GB2312" w:hAnsi="宋体" w:eastAsia="仿宋_GB2312" w:cs="仿宋_GB2312"/>
                <w:b/>
                <w:color w:val="0C0C0C"/>
                <w:sz w:val="22"/>
              </w:rPr>
            </w:pPr>
            <w:r>
              <w:rPr>
                <w:rFonts w:ascii="腾祥嘉丽中黑简" w:hAnsi="腾祥嘉丽中黑简" w:eastAsia="腾祥嘉丽中黑简" w:cs="腾祥嘉丽中黑简"/>
                <w:b/>
                <w:color w:val="0C0C0C"/>
                <w:kern w:val="0"/>
                <w:sz w:val="22"/>
              </w:rPr>
              <w:t>审    签</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885" w:hRule="atLeast"/>
          <w:jc w:val="center"/>
        </w:trPr>
        <w:tc>
          <w:tcPr>
            <w:tcW w:w="158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ascii="仿宋_GB2312" w:hAnsi="宋体" w:eastAsia="仿宋_GB2312" w:cs="仿宋_GB2312"/>
                <w:color w:val="0C0C0C"/>
                <w:kern w:val="0"/>
                <w:sz w:val="22"/>
              </w:rPr>
            </w:pPr>
            <w:r>
              <w:rPr>
                <w:rFonts w:hint="eastAsia" w:ascii="仿宋_GB2312" w:hAnsi="宋体" w:eastAsia="仿宋_GB2312" w:cs="仿宋_GB2312"/>
                <w:color w:val="0C0C0C"/>
                <w:kern w:val="0"/>
                <w:sz w:val="22"/>
              </w:rPr>
              <w:t>具体审核人（手写签名）：</w:t>
            </w:r>
          </w:p>
        </w:tc>
        <w:tc>
          <w:tcPr>
            <w:tcW w:w="7511"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ascii="仿宋_GB2312" w:hAnsi="宋体" w:eastAsia="仿宋_GB2312" w:cs="仿宋_GB2312"/>
                <w:color w:val="0C0C0C"/>
                <w:kern w:val="0"/>
                <w:sz w:val="22"/>
              </w:rPr>
            </w:pPr>
            <w:r>
              <w:rPr>
                <w:rFonts w:hint="eastAsia" w:ascii="仿宋_GB2312" w:hAnsi="宋体" w:eastAsia="仿宋_GB2312" w:cs="仿宋_GB2312"/>
                <w:color w:val="0C0C0C"/>
                <w:kern w:val="0"/>
                <w:sz w:val="22"/>
              </w:rPr>
              <w:t>签名：                        日期：</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885" w:hRule="atLeast"/>
          <w:jc w:val="center"/>
        </w:trPr>
        <w:tc>
          <w:tcPr>
            <w:tcW w:w="158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ascii="仿宋_GB2312" w:hAnsi="宋体" w:eastAsia="仿宋_GB2312" w:cs="仿宋_GB2312"/>
                <w:color w:val="0C0C0C"/>
                <w:kern w:val="0"/>
                <w:sz w:val="22"/>
              </w:rPr>
            </w:pPr>
            <w:r>
              <w:rPr>
                <w:rFonts w:hint="eastAsia" w:ascii="仿宋_GB2312" w:hAnsi="宋体" w:eastAsia="仿宋_GB2312" w:cs="仿宋_GB2312"/>
                <w:color w:val="0C0C0C"/>
                <w:kern w:val="0"/>
                <w:sz w:val="22"/>
              </w:rPr>
              <w:t>审核处（科）室负责人（手写签名）：</w:t>
            </w:r>
          </w:p>
        </w:tc>
        <w:tc>
          <w:tcPr>
            <w:tcW w:w="7511"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ascii="仿宋_GB2312" w:hAnsi="宋体" w:eastAsia="仿宋_GB2312" w:cs="仿宋_GB2312"/>
                <w:color w:val="0C0C0C"/>
                <w:kern w:val="0"/>
                <w:sz w:val="22"/>
              </w:rPr>
            </w:pPr>
            <w:r>
              <w:rPr>
                <w:rFonts w:hint="eastAsia" w:ascii="仿宋_GB2312" w:hAnsi="宋体" w:eastAsia="仿宋_GB2312" w:cs="仿宋_GB2312"/>
                <w:color w:val="0C0C0C"/>
                <w:kern w:val="0"/>
                <w:sz w:val="22"/>
              </w:rPr>
              <w:t>签名：                        日期：</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885" w:hRule="atLeast"/>
          <w:jc w:val="center"/>
        </w:trPr>
        <w:tc>
          <w:tcPr>
            <w:tcW w:w="158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ascii="仿宋_GB2312" w:hAnsi="宋体" w:eastAsia="仿宋_GB2312" w:cs="仿宋_GB2312"/>
                <w:color w:val="0C0C0C"/>
                <w:kern w:val="0"/>
                <w:sz w:val="22"/>
              </w:rPr>
            </w:pPr>
            <w:r>
              <w:rPr>
                <w:rFonts w:hint="eastAsia" w:ascii="仿宋_GB2312" w:hAnsi="宋体" w:eastAsia="仿宋_GB2312" w:cs="仿宋_GB2312"/>
                <w:color w:val="0C0C0C"/>
                <w:kern w:val="0"/>
                <w:sz w:val="22"/>
              </w:rPr>
              <w:t>分管委（局）领导（手写签名）：</w:t>
            </w:r>
          </w:p>
        </w:tc>
        <w:tc>
          <w:tcPr>
            <w:tcW w:w="7511"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top"/>
              <w:rPr>
                <w:rFonts w:ascii="仿宋_GB2312" w:hAnsi="宋体" w:eastAsia="仿宋_GB2312" w:cs="仿宋_GB2312"/>
                <w:color w:val="0C0C0C"/>
                <w:kern w:val="0"/>
                <w:sz w:val="22"/>
              </w:rPr>
            </w:pPr>
            <w:r>
              <w:rPr>
                <w:rFonts w:hint="eastAsia" w:ascii="仿宋_GB2312" w:hAnsi="宋体" w:eastAsia="仿宋_GB2312" w:cs="仿宋_GB2312"/>
                <w:color w:val="0C0C0C"/>
                <w:kern w:val="0"/>
                <w:sz w:val="22"/>
              </w:rPr>
              <w:t>签名：                        日期：</w:t>
            </w:r>
          </w:p>
        </w:tc>
      </w:tr>
    </w:tbl>
    <w:p>
      <w:pPr>
        <w:pageBreakBefore w:val="0"/>
        <w:kinsoku/>
        <w:wordWrap/>
        <w:overflowPunct/>
        <w:topLinePunct w:val="0"/>
        <w:autoSpaceDE/>
        <w:autoSpaceDN/>
        <w:bidi w:val="0"/>
        <w:spacing w:line="600" w:lineRule="exact"/>
        <w:textAlignment w:val="auto"/>
        <w:rPr>
          <w:rFonts w:hint="eastAsia" w:ascii="黑体" w:hAnsi="黑体" w:eastAsia="黑体" w:cs="黑体"/>
          <w:color w:val="0C0C0C"/>
          <w:sz w:val="30"/>
          <w:szCs w:val="30"/>
        </w:rPr>
      </w:pPr>
    </w:p>
    <w:p>
      <w:pPr>
        <w:pageBreakBefore w:val="0"/>
        <w:kinsoku/>
        <w:wordWrap/>
        <w:overflowPunct/>
        <w:topLinePunct w:val="0"/>
        <w:autoSpaceDE/>
        <w:autoSpaceDN/>
        <w:bidi w:val="0"/>
        <w:spacing w:line="600" w:lineRule="exact"/>
        <w:textAlignment w:val="auto"/>
        <w:rPr>
          <w:rFonts w:hint="eastAsia" w:ascii="黑体" w:hAnsi="黑体" w:eastAsia="黑体" w:cs="黑体"/>
          <w:color w:val="0C0C0C"/>
          <w:sz w:val="30"/>
          <w:szCs w:val="30"/>
        </w:rPr>
      </w:pPr>
    </w:p>
    <w:p>
      <w:pPr>
        <w:pStyle w:val="3"/>
        <w:bidi w:val="0"/>
        <w:rPr>
          <w:rFonts w:hint="eastAsia"/>
          <w:lang w:val="en-US" w:eastAsia="zh-CN"/>
        </w:rPr>
      </w:pPr>
      <w:bookmarkStart w:id="14" w:name="_Toc32407_WPSOffice_Level1"/>
      <w:bookmarkStart w:id="15" w:name="_Toc500881032"/>
      <w:bookmarkStart w:id="16" w:name="_Toc502244680"/>
      <w:bookmarkStart w:id="17" w:name="_Toc23377"/>
      <w:bookmarkStart w:id="18" w:name="_Toc15997"/>
      <w:bookmarkStart w:id="19" w:name="_Toc6416"/>
    </w:p>
    <w:p>
      <w:pPr>
        <w:rPr>
          <w:rFonts w:hint="eastAsia"/>
          <w:lang w:val="en-US" w:eastAsia="zh-CN"/>
        </w:rPr>
      </w:pPr>
    </w:p>
    <w:p>
      <w:pPr>
        <w:widowControl w:val="0"/>
        <w:numPr>
          <w:ilvl w:val="0"/>
          <w:numId w:val="0"/>
        </w:numPr>
        <w:jc w:val="both"/>
        <w:rPr>
          <w:rFonts w:hint="eastAsia"/>
          <w:lang w:val="en-US" w:eastAsia="zh-CN"/>
        </w:rPr>
      </w:pPr>
    </w:p>
    <w:p>
      <w:pPr>
        <w:pStyle w:val="2"/>
        <w:jc w:val="left"/>
        <w:rPr>
          <w:rFonts w:hint="eastAsia"/>
          <w:b w:val="0"/>
          <w:bCs w:val="0"/>
          <w:lang w:val="en-US" w:eastAsia="zh-CN"/>
        </w:rPr>
      </w:pPr>
    </w:p>
    <w:p>
      <w:pPr>
        <w:pStyle w:val="2"/>
        <w:rPr>
          <w:rFonts w:hint="eastAsia"/>
          <w:lang w:val="en-US" w:eastAsia="zh-CN"/>
        </w:rPr>
      </w:pPr>
    </w:p>
    <w:p>
      <w:pPr>
        <w:rPr>
          <w:rFonts w:hint="eastAsia"/>
          <w:lang w:val="en-US" w:eastAsia="zh-CN"/>
        </w:rPr>
      </w:pPr>
    </w:p>
    <w:p>
      <w:pPr>
        <w:pStyle w:val="3"/>
        <w:bidi w:val="0"/>
        <w:rPr>
          <w:rFonts w:hint="eastAsia" w:ascii="仿宋_GB2312" w:hAnsi="仿宋_GB2312" w:eastAsia="仿宋_GB2312"/>
          <w:sz w:val="32"/>
        </w:rPr>
      </w:pPr>
      <w:r>
        <w:rPr>
          <w:rFonts w:hint="eastAsia"/>
          <w:lang w:val="en-US" w:eastAsia="zh-CN"/>
        </w:rPr>
        <w:t>三、</w:t>
      </w:r>
      <w:r>
        <w:rPr>
          <w:rFonts w:hint="eastAsia"/>
        </w:rPr>
        <w:t>工业科技创新项目申报指南</w:t>
      </w:r>
      <w:bookmarkEnd w:id="14"/>
      <w:bookmarkEnd w:id="15"/>
      <w:bookmarkEnd w:id="16"/>
      <w:bookmarkEnd w:id="17"/>
      <w:bookmarkEnd w:id="18"/>
      <w:bookmarkEnd w:id="19"/>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黑体" w:hAnsi="黑体" w:eastAsia="黑体"/>
          <w:sz w:val="32"/>
        </w:rPr>
      </w:pPr>
      <w:r>
        <w:rPr>
          <w:rFonts w:hint="eastAsia" w:ascii="黑体" w:hAnsi="黑体" w:eastAsia="黑体"/>
          <w:sz w:val="32"/>
        </w:rPr>
        <w:t>一、</w:t>
      </w:r>
      <w:r>
        <w:rPr>
          <w:rFonts w:hint="eastAsia" w:ascii="黑体" w:hAnsi="黑体" w:eastAsia="黑体"/>
          <w:sz w:val="32"/>
          <w:lang w:eastAsia="zh-CN"/>
        </w:rPr>
        <w:t>支持</w:t>
      </w:r>
      <w:r>
        <w:rPr>
          <w:rFonts w:hint="eastAsia" w:ascii="黑体" w:hAnsi="黑体" w:eastAsia="黑体"/>
          <w:sz w:val="32"/>
        </w:rPr>
        <w:t>方向和重点</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楷体" w:hAnsi="楷体" w:eastAsia="楷体" w:cs="华文楷体"/>
          <w:sz w:val="32"/>
        </w:rPr>
      </w:pPr>
      <w:r>
        <w:rPr>
          <w:rFonts w:hint="eastAsia" w:ascii="楷体" w:hAnsi="楷体" w:eastAsia="楷体" w:cs="华文楷体"/>
          <w:sz w:val="32"/>
        </w:rPr>
        <w:t>（一）</w:t>
      </w:r>
      <w:r>
        <w:rPr>
          <w:rFonts w:hint="eastAsia" w:ascii="楷体" w:hAnsi="楷体" w:eastAsia="楷体" w:cs="华文楷体"/>
          <w:sz w:val="32"/>
          <w:lang w:eastAsia="zh-CN"/>
        </w:rPr>
        <w:t>支持</w:t>
      </w:r>
      <w:r>
        <w:rPr>
          <w:rFonts w:hint="eastAsia" w:ascii="楷体" w:hAnsi="楷体" w:eastAsia="楷体" w:cs="华文楷体"/>
          <w:sz w:val="32"/>
        </w:rPr>
        <w:t>方向。</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sz w:val="32"/>
          <w:szCs w:val="32"/>
        </w:rPr>
        <w:t>符合</w:t>
      </w:r>
      <w:r>
        <w:rPr>
          <w:rFonts w:hint="eastAsia" w:ascii="仿宋_GB2312" w:hAnsi="仿宋_GB2312" w:eastAsia="仿宋_GB2312"/>
          <w:sz w:val="32"/>
          <w:szCs w:val="32"/>
          <w:lang w:val="en-US" w:eastAsia="zh-CN"/>
        </w:rPr>
        <w:t>国家产业政策和《贵州省“十四五”工业发展规划》</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贵州省工业和信息化产业科技创新十四五发展规划</w:t>
      </w:r>
      <w:r>
        <w:rPr>
          <w:rFonts w:hint="eastAsia" w:ascii="仿宋_GB2312" w:hAnsi="仿宋_GB2312" w:eastAsia="仿宋_GB2312" w:cs="仿宋_GB2312"/>
          <w:b w:val="0"/>
          <w:bCs w:val="0"/>
          <w:sz w:val="32"/>
          <w:szCs w:val="32"/>
          <w:lang w:eastAsia="zh-CN"/>
        </w:rPr>
        <w:t>》，支撑</w:t>
      </w:r>
      <w:r>
        <w:rPr>
          <w:rFonts w:hint="eastAsia" w:ascii="仿宋_GB2312" w:hAnsi="仿宋" w:eastAsia="仿宋_GB2312"/>
          <w:sz w:val="32"/>
          <w:szCs w:val="32"/>
          <w:highlight w:val="none"/>
          <w:lang w:eastAsia="zh-CN"/>
        </w:rPr>
        <w:t>“六大基地”、</w:t>
      </w:r>
      <w:r>
        <w:rPr>
          <w:rFonts w:hint="eastAsia" w:ascii="仿宋_GB2312" w:hAnsi="仿宋_GB2312" w:eastAsia="仿宋_GB2312" w:cs="仿宋_GB2312"/>
          <w:b w:val="0"/>
          <w:bCs w:val="0"/>
          <w:sz w:val="32"/>
          <w:szCs w:val="32"/>
          <w:highlight w:val="none"/>
          <w:lang w:eastAsia="zh-CN"/>
        </w:rPr>
        <w:t>“</w:t>
      </w:r>
      <w:r>
        <w:rPr>
          <w:rFonts w:hint="eastAsia" w:ascii="仿宋_GB2312" w:hAnsi="仿宋" w:eastAsia="仿宋_GB2312"/>
          <w:sz w:val="32"/>
          <w:szCs w:val="32"/>
          <w:highlight w:val="none"/>
          <w:lang w:eastAsia="zh-CN"/>
        </w:rPr>
        <w:t>六大科技战略行动</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等</w:t>
      </w:r>
      <w:r>
        <w:rPr>
          <w:rFonts w:hint="eastAsia" w:ascii="仿宋_GB2312" w:hAnsi="仿宋" w:eastAsia="仿宋_GB2312"/>
          <w:sz w:val="32"/>
          <w:szCs w:val="32"/>
          <w:highlight w:val="none"/>
          <w:lang w:eastAsia="zh-CN"/>
        </w:rPr>
        <w:t>建设实施的工业和信息化领域技术创新及成果转化项目</w:t>
      </w:r>
      <w:r>
        <w:rPr>
          <w:rFonts w:hint="eastAsia" w:ascii="仿宋_GB2312" w:hAnsi="仿宋_GB2312" w:eastAsia="仿宋_GB2312" w:cs="仿宋_GB2312"/>
          <w:b w:val="0"/>
          <w:bCs w:val="0"/>
          <w:sz w:val="32"/>
          <w:szCs w:val="32"/>
          <w:highlight w:val="none"/>
        </w:rPr>
        <w:t>。不支持技改项目</w:t>
      </w:r>
      <w:r>
        <w:rPr>
          <w:rFonts w:hint="eastAsia" w:ascii="仿宋_GB2312" w:hAnsi="仿宋_GB2312" w:eastAsia="仿宋_GB2312" w:cs="仿宋_GB2312"/>
          <w:b w:val="0"/>
          <w:bCs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楷体" w:hAnsi="楷体" w:eastAsia="楷体" w:cs="华文楷体"/>
          <w:sz w:val="32"/>
          <w:highlight w:val="none"/>
        </w:rPr>
      </w:pPr>
      <w:r>
        <w:rPr>
          <w:rFonts w:hint="eastAsia" w:ascii="楷体" w:hAnsi="楷体" w:eastAsia="楷体" w:cs="华文楷体"/>
          <w:sz w:val="32"/>
          <w:highlight w:val="none"/>
        </w:rPr>
        <w:t>（二）</w:t>
      </w:r>
      <w:r>
        <w:rPr>
          <w:rFonts w:hint="eastAsia" w:ascii="楷体" w:hAnsi="楷体" w:eastAsia="楷体" w:cs="华文楷体"/>
          <w:sz w:val="32"/>
          <w:highlight w:val="none"/>
          <w:lang w:eastAsia="zh-CN"/>
        </w:rPr>
        <w:t>支持</w:t>
      </w:r>
      <w:r>
        <w:rPr>
          <w:rFonts w:hint="eastAsia" w:ascii="楷体" w:hAnsi="楷体" w:eastAsia="楷体" w:cs="华文楷体"/>
          <w:sz w:val="32"/>
          <w:highlight w:val="none"/>
        </w:rPr>
        <w:t>重点。</w:t>
      </w:r>
    </w:p>
    <w:p>
      <w:pPr>
        <w:keepNext w:val="0"/>
        <w:keepLines w:val="0"/>
        <w:pageBreakBefore w:val="0"/>
        <w:widowControl w:val="0"/>
        <w:kinsoku/>
        <w:wordWrap/>
        <w:overflowPunct/>
        <w:topLinePunct w:val="0"/>
        <w:autoSpaceDE/>
        <w:autoSpaceDN/>
        <w:bidi w:val="0"/>
        <w:spacing w:line="600" w:lineRule="exact"/>
        <w:ind w:right="0" w:rightChars="0" w:firstLine="640"/>
        <w:jc w:val="both"/>
        <w:textAlignment w:val="auto"/>
        <w:rPr>
          <w:rFonts w:hint="eastAsia" w:ascii="仿宋_GB2312" w:hAnsi="仿宋_GB2312" w:eastAsia="仿宋_GB2312" w:cs="仿宋_GB2312"/>
          <w:b w:val="0"/>
          <w:bCs w:val="0"/>
          <w:i w:val="0"/>
          <w:caps w:val="0"/>
          <w:color w:val="000000"/>
          <w:spacing w:val="0"/>
          <w:sz w:val="32"/>
          <w:szCs w:val="32"/>
          <w:highlight w:val="none"/>
          <w:u w:val="none"/>
          <w:shd w:val="clear" w:color="auto" w:fill="auto"/>
          <w:lang w:val="en-US" w:eastAsia="zh-CN"/>
        </w:rPr>
      </w:pPr>
      <w:r>
        <w:rPr>
          <w:rFonts w:hint="eastAsia" w:ascii="仿宋_GB2312" w:hAnsi="仿宋_GB2312" w:eastAsia="仿宋_GB2312" w:cs="仿宋_GB2312"/>
          <w:b w:val="0"/>
          <w:bCs w:val="0"/>
          <w:i w:val="0"/>
          <w:caps w:val="0"/>
          <w:color w:val="000000"/>
          <w:spacing w:val="0"/>
          <w:sz w:val="32"/>
          <w:szCs w:val="32"/>
          <w:highlight w:val="none"/>
          <w:u w:val="none"/>
          <w:shd w:val="clear" w:color="auto" w:fill="auto"/>
          <w:lang w:val="en-US" w:eastAsia="zh-CN"/>
        </w:rPr>
        <w:t>1.围绕我省工业领域重点产业链和未来产业高质量发展，集中优质创新资源协同开展关键核心技术、零部件“卡脖子”薄弱环节合力攻关，以国内自主研发技术和产品替代国外技术和产品的研发项目。</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val="en-US" w:eastAsia="zh-CN"/>
        </w:rPr>
        <w:t>2.节能环保和工业固废资源化利用等资源综合利用科技创新项目。</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olor w:val="000000"/>
          <w:sz w:val="32"/>
          <w:szCs w:val="22"/>
          <w:lang w:val="en"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olor w:val="000000"/>
          <w:sz w:val="32"/>
          <w:szCs w:val="22"/>
          <w:lang w:val="en-US" w:eastAsia="zh-CN"/>
        </w:rPr>
        <w:t>.</w:t>
      </w:r>
      <w:r>
        <w:rPr>
          <w:rFonts w:hint="eastAsia" w:ascii="仿宋_GB2312" w:hAnsi="仿宋_GB2312" w:eastAsia="仿宋_GB2312"/>
          <w:color w:val="000000"/>
          <w:sz w:val="32"/>
          <w:szCs w:val="22"/>
        </w:rPr>
        <w:t>质量提升项目</w:t>
      </w:r>
      <w:r>
        <w:rPr>
          <w:rFonts w:hint="eastAsia" w:ascii="仿宋_GB2312" w:hAnsi="仿宋_GB2312" w:eastAsia="仿宋_GB2312"/>
          <w:color w:val="000000"/>
          <w:sz w:val="32"/>
          <w:szCs w:val="22"/>
          <w:lang w:eastAsia="zh-CN"/>
        </w:rPr>
        <w:t>，制造业质量管理数字化应用项目。</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olor w:val="000000"/>
          <w:sz w:val="32"/>
          <w:szCs w:val="22"/>
          <w:lang w:eastAsia="zh-CN"/>
        </w:rPr>
      </w:pPr>
      <w:r>
        <w:rPr>
          <w:rFonts w:hint="eastAsia" w:ascii="仿宋_GB2312" w:hAnsi="仿宋_GB2312" w:eastAsia="仿宋_GB2312"/>
          <w:color w:val="000000"/>
          <w:sz w:val="32"/>
          <w:szCs w:val="22"/>
          <w:lang w:val="en-US" w:eastAsia="zh-CN"/>
        </w:rPr>
        <w:t>4.</w:t>
      </w:r>
      <w:r>
        <w:rPr>
          <w:rFonts w:hint="eastAsia" w:ascii="仿宋_GB2312" w:hAnsi="仿宋_GB2312" w:eastAsia="仿宋_GB2312"/>
          <w:color w:val="000000"/>
          <w:sz w:val="32"/>
          <w:szCs w:val="22"/>
          <w:lang w:eastAsia="zh-CN"/>
        </w:rPr>
        <w:t>上</w:t>
      </w:r>
      <w:r>
        <w:rPr>
          <w:rFonts w:hint="eastAsia" w:ascii="仿宋_GB2312" w:hAnsi="仿宋_GB2312" w:eastAsia="仿宋_GB2312"/>
          <w:color w:val="000000"/>
          <w:sz w:val="32"/>
          <w:szCs w:val="22"/>
          <w:lang w:val="en-US" w:eastAsia="zh-CN"/>
        </w:rPr>
        <w:t>年度</w:t>
      </w:r>
      <w:r>
        <w:rPr>
          <w:rFonts w:hint="eastAsia" w:ascii="仿宋_GB2312" w:hAnsi="仿宋_GB2312" w:eastAsia="仿宋_GB2312"/>
          <w:color w:val="000000"/>
          <w:sz w:val="32"/>
          <w:szCs w:val="22"/>
        </w:rPr>
        <w:t>获得省级以上</w:t>
      </w:r>
      <w:r>
        <w:rPr>
          <w:rFonts w:hint="eastAsia" w:ascii="仿宋_GB2312" w:hAnsi="仿宋_GB2312" w:eastAsia="仿宋_GB2312"/>
          <w:color w:val="000000"/>
          <w:sz w:val="32"/>
          <w:szCs w:val="22"/>
          <w:lang w:eastAsia="zh-CN"/>
        </w:rPr>
        <w:t>科技</w:t>
      </w:r>
      <w:r>
        <w:rPr>
          <w:rFonts w:hint="eastAsia" w:ascii="仿宋_GB2312" w:hAnsi="仿宋_GB2312" w:eastAsia="仿宋_GB2312"/>
          <w:color w:val="000000"/>
          <w:sz w:val="32"/>
          <w:szCs w:val="22"/>
        </w:rPr>
        <w:t>创新平台、品牌</w:t>
      </w:r>
      <w:r>
        <w:rPr>
          <w:rFonts w:hint="eastAsia" w:ascii="仿宋_GB2312" w:hAnsi="仿宋_GB2312" w:eastAsia="仿宋_GB2312"/>
          <w:color w:val="000000"/>
          <w:sz w:val="32"/>
          <w:szCs w:val="22"/>
          <w:lang w:eastAsia="zh-CN"/>
        </w:rPr>
        <w:t>培育管理体系有效运行</w:t>
      </w:r>
      <w:r>
        <w:rPr>
          <w:rFonts w:hint="eastAsia" w:ascii="仿宋_GB2312" w:hAnsi="仿宋_GB2312" w:eastAsia="仿宋_GB2312"/>
          <w:color w:val="000000"/>
          <w:sz w:val="32"/>
          <w:szCs w:val="22"/>
        </w:rPr>
        <w:t>企业</w:t>
      </w:r>
      <w:r>
        <w:rPr>
          <w:rFonts w:hint="eastAsia" w:ascii="仿宋_GB2312" w:hAnsi="仿宋_GB2312" w:eastAsia="仿宋_GB2312"/>
          <w:color w:val="000000"/>
          <w:sz w:val="32"/>
          <w:szCs w:val="22"/>
          <w:lang w:eastAsia="zh-CN"/>
        </w:rPr>
        <w:t>、质量标杆认定</w:t>
      </w:r>
      <w:r>
        <w:rPr>
          <w:rFonts w:hint="eastAsia" w:ascii="仿宋_GB2312" w:hAnsi="仿宋_GB2312" w:eastAsia="仿宋_GB2312"/>
          <w:color w:val="000000"/>
          <w:sz w:val="32"/>
          <w:szCs w:val="22"/>
        </w:rPr>
        <w:t>的“以奖代补”项目</w:t>
      </w:r>
      <w:r>
        <w:rPr>
          <w:rFonts w:hint="eastAsia" w:ascii="仿宋_GB2312" w:hAnsi="仿宋_GB2312" w:eastAsia="仿宋_GB2312"/>
          <w:color w:val="000000"/>
          <w:sz w:val="32"/>
          <w:szCs w:val="2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olor w:val="auto"/>
          <w:sz w:val="32"/>
          <w:szCs w:val="22"/>
          <w:lang w:eastAsia="zh-CN"/>
        </w:rPr>
      </w:pPr>
      <w:r>
        <w:rPr>
          <w:rFonts w:hint="eastAsia" w:ascii="仿宋_GB2312" w:hAnsi="仿宋_GB2312" w:eastAsia="仿宋_GB2312"/>
          <w:color w:val="000000"/>
          <w:sz w:val="32"/>
          <w:szCs w:val="22"/>
          <w:lang w:val="en-US" w:eastAsia="zh-CN"/>
        </w:rPr>
        <w:t>5.</w:t>
      </w:r>
      <w:r>
        <w:rPr>
          <w:rFonts w:hint="eastAsia" w:ascii="仿宋_GB2312" w:hAnsi="仿宋_GB2312" w:eastAsia="仿宋_GB2312"/>
          <w:color w:val="000000"/>
          <w:sz w:val="32"/>
          <w:szCs w:val="22"/>
          <w:lang w:eastAsia="zh-CN"/>
        </w:rPr>
        <w:t>列入</w:t>
      </w:r>
      <w:r>
        <w:rPr>
          <w:rFonts w:hint="eastAsia" w:ascii="仿宋_GB2312" w:hAnsi="仿宋_GB2312" w:eastAsia="仿宋_GB2312"/>
          <w:color w:val="000000"/>
          <w:sz w:val="32"/>
          <w:szCs w:val="22"/>
        </w:rPr>
        <w:t>工信</w:t>
      </w:r>
      <w:r>
        <w:rPr>
          <w:rFonts w:hint="eastAsia" w:ascii="仿宋_GB2312" w:hAnsi="仿宋_GB2312" w:eastAsia="仿宋_GB2312"/>
          <w:color w:val="auto"/>
          <w:sz w:val="32"/>
          <w:szCs w:val="22"/>
        </w:rPr>
        <w:t>部</w:t>
      </w:r>
      <w:r>
        <w:rPr>
          <w:rFonts w:hint="eastAsia" w:ascii="仿宋_GB2312" w:hAnsi="仿宋_GB2312" w:eastAsia="仿宋_GB2312"/>
          <w:color w:val="auto"/>
          <w:sz w:val="32"/>
          <w:szCs w:val="22"/>
          <w:lang w:eastAsia="zh-CN"/>
        </w:rPr>
        <w:t>支持范围的</w:t>
      </w:r>
      <w:r>
        <w:rPr>
          <w:rFonts w:hint="eastAsia" w:ascii="仿宋_GB2312" w:hAnsi="仿宋_GB2312" w:eastAsia="仿宋_GB2312"/>
          <w:color w:val="auto"/>
          <w:sz w:val="32"/>
          <w:szCs w:val="22"/>
        </w:rPr>
        <w:t>有关重大行动计划</w:t>
      </w:r>
      <w:r>
        <w:rPr>
          <w:rFonts w:hint="eastAsia" w:ascii="仿宋_GB2312" w:hAnsi="仿宋_GB2312" w:eastAsia="仿宋_GB2312"/>
          <w:color w:val="auto"/>
          <w:sz w:val="32"/>
          <w:szCs w:val="22"/>
          <w:lang w:eastAsia="zh-CN"/>
        </w:rPr>
        <w:t>或</w:t>
      </w:r>
      <w:r>
        <w:rPr>
          <w:rFonts w:hint="eastAsia" w:ascii="仿宋_GB2312" w:hAnsi="仿宋_GB2312" w:eastAsia="仿宋_GB2312"/>
          <w:color w:val="auto"/>
          <w:sz w:val="32"/>
          <w:szCs w:val="22"/>
        </w:rPr>
        <w:t>重要平台</w:t>
      </w:r>
      <w:r>
        <w:rPr>
          <w:rFonts w:hint="eastAsia" w:ascii="仿宋_GB2312" w:hAnsi="仿宋_GB2312" w:eastAsia="仿宋_GB2312"/>
          <w:color w:val="auto"/>
          <w:sz w:val="32"/>
          <w:szCs w:val="22"/>
          <w:lang w:eastAsia="zh-CN"/>
        </w:rPr>
        <w:t>，</w:t>
      </w:r>
      <w:r>
        <w:rPr>
          <w:rFonts w:hint="eastAsia" w:ascii="仿宋_GB2312" w:hAnsi="仿宋_GB2312" w:eastAsia="仿宋_GB2312"/>
          <w:color w:val="auto"/>
          <w:sz w:val="32"/>
          <w:szCs w:val="22"/>
        </w:rPr>
        <w:t>需要省级财政配套的项目</w:t>
      </w:r>
      <w:r>
        <w:rPr>
          <w:rFonts w:hint="eastAsia" w:ascii="仿宋_GB2312" w:hAnsi="仿宋_GB2312" w:eastAsia="仿宋_GB2312"/>
          <w:color w:val="auto"/>
          <w:sz w:val="32"/>
          <w:szCs w:val="2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olor w:val="auto"/>
          <w:sz w:val="32"/>
          <w:szCs w:val="22"/>
          <w:lang w:eastAsia="zh-CN"/>
        </w:rPr>
      </w:pPr>
      <w:r>
        <w:rPr>
          <w:rFonts w:hint="eastAsia" w:ascii="仿宋_GB2312" w:hAnsi="仿宋_GB2312" w:eastAsia="仿宋_GB2312"/>
          <w:sz w:val="32"/>
          <w:szCs w:val="22"/>
          <w:lang w:val="en-US" w:eastAsia="zh-CN"/>
        </w:rPr>
        <w:t>6.</w:t>
      </w:r>
      <w:r>
        <w:rPr>
          <w:rFonts w:hint="eastAsia" w:ascii="仿宋_GB2312" w:hAnsi="仿宋_GB2312" w:eastAsia="仿宋_GB2312"/>
          <w:sz w:val="32"/>
          <w:szCs w:val="22"/>
        </w:rPr>
        <w:t>产业技术基础公共服务</w:t>
      </w:r>
      <w:r>
        <w:rPr>
          <w:rFonts w:hint="eastAsia" w:ascii="仿宋_GB2312" w:hAnsi="仿宋_GB2312" w:eastAsia="仿宋_GB2312"/>
          <w:sz w:val="32"/>
          <w:szCs w:val="22"/>
          <w:lang w:eastAsia="zh-CN"/>
        </w:rPr>
        <w:t>平台</w:t>
      </w:r>
      <w:r>
        <w:rPr>
          <w:rFonts w:hint="eastAsia" w:ascii="仿宋_GB2312" w:hAnsi="仿宋_GB2312" w:eastAsia="仿宋_GB2312"/>
          <w:sz w:val="32"/>
          <w:szCs w:val="22"/>
        </w:rPr>
        <w:t>能力</w:t>
      </w:r>
      <w:r>
        <w:rPr>
          <w:rFonts w:hint="eastAsia" w:ascii="仿宋_GB2312" w:hAnsi="仿宋_GB2312" w:eastAsia="仿宋_GB2312"/>
          <w:sz w:val="32"/>
          <w:szCs w:val="22"/>
          <w:lang w:val="en-US" w:eastAsia="zh-CN"/>
        </w:rPr>
        <w:t>建设项目</w:t>
      </w:r>
      <w:r>
        <w:rPr>
          <w:rFonts w:hint="eastAsia" w:ascii="仿宋_GB2312" w:hAnsi="仿宋_GB2312" w:eastAsia="仿宋_GB2312"/>
          <w:sz w:val="32"/>
          <w:szCs w:val="22"/>
        </w:rPr>
        <w:t>。</w:t>
      </w:r>
    </w:p>
    <w:p>
      <w:pPr>
        <w:keepNext w:val="0"/>
        <w:keepLines w:val="0"/>
        <w:pageBreakBefore w:val="0"/>
        <w:widowControl w:val="0"/>
        <w:kinsoku/>
        <w:wordWrap/>
        <w:overflowPunct/>
        <w:topLinePunct w:val="0"/>
        <w:autoSpaceDE/>
        <w:autoSpaceDN/>
        <w:bidi w:val="0"/>
        <w:adjustRightInd w:val="0"/>
        <w:snapToGrid w:val="0"/>
        <w:spacing w:line="600" w:lineRule="exact"/>
        <w:ind w:right="0" w:rightChars="0"/>
        <w:jc w:val="both"/>
        <w:textAlignment w:val="auto"/>
        <w:rPr>
          <w:rFonts w:hint="eastAsia" w:ascii="黑体" w:hAnsi="黑体" w:eastAsia="黑体"/>
          <w:sz w:val="32"/>
        </w:rPr>
      </w:pPr>
      <w:r>
        <w:rPr>
          <w:rFonts w:hint="eastAsia" w:ascii="仿宋_GB2312" w:hAnsi="仿宋_GB2312" w:eastAsia="仿宋_GB2312"/>
          <w:color w:val="000000"/>
          <w:sz w:val="32"/>
          <w:szCs w:val="22"/>
        </w:rPr>
        <w:t xml:space="preserve">    </w:t>
      </w:r>
      <w:r>
        <w:rPr>
          <w:rFonts w:hint="eastAsia" w:ascii="黑体" w:hAnsi="黑体" w:eastAsia="黑体"/>
          <w:sz w:val="32"/>
        </w:rPr>
        <w:t>二、申报类别</w:t>
      </w:r>
    </w:p>
    <w:p>
      <w:pPr>
        <w:keepNext w:val="0"/>
        <w:keepLines w:val="0"/>
        <w:pageBreakBefore w:val="0"/>
        <w:widowControl w:val="0"/>
        <w:kinsoku/>
        <w:wordWrap/>
        <w:overflowPunct/>
        <w:topLinePunct w:val="0"/>
        <w:autoSpaceDE/>
        <w:autoSpaceDN/>
        <w:bidi w:val="0"/>
        <w:spacing w:line="600" w:lineRule="exact"/>
        <w:ind w:right="0" w:rightChars="0" w:firstLine="642" w:firstLineChars="200"/>
        <w:jc w:val="both"/>
        <w:textAlignment w:val="auto"/>
        <w:rPr>
          <w:rFonts w:hint="eastAsia" w:ascii="仿宋_GB2312" w:hAnsi="仿宋_GB2312" w:eastAsia="仿宋_GB2312"/>
          <w:color w:val="FF0000"/>
          <w:sz w:val="32"/>
        </w:rPr>
      </w:pPr>
      <w:r>
        <w:rPr>
          <w:rFonts w:hint="eastAsia" w:ascii="仿宋_GB2312" w:hAnsi="仿宋_GB2312" w:eastAsia="仿宋_GB2312"/>
          <w:b/>
          <w:bCs/>
          <w:sz w:val="32"/>
        </w:rPr>
        <w:t>1.</w:t>
      </w:r>
      <w:r>
        <w:rPr>
          <w:rFonts w:hint="eastAsia" w:ascii="仿宋_GB2312" w:hAnsi="仿宋_GB2312" w:eastAsia="仿宋_GB2312"/>
          <w:b/>
          <w:bCs/>
          <w:sz w:val="32"/>
          <w:lang w:eastAsia="zh-CN"/>
        </w:rPr>
        <w:t>技术创新。</w:t>
      </w:r>
      <w:r>
        <w:rPr>
          <w:rFonts w:hint="eastAsia" w:ascii="仿宋_GB2312" w:hAnsi="仿宋_GB2312" w:eastAsia="仿宋_GB2312"/>
          <w:b w:val="0"/>
          <w:bCs w:val="0"/>
          <w:sz w:val="32"/>
        </w:rPr>
        <w:t>工业和信息化领域新产品、新技术、新工艺</w:t>
      </w:r>
      <w:r>
        <w:rPr>
          <w:rFonts w:hint="eastAsia" w:ascii="仿宋_GB2312" w:hAnsi="仿宋_GB2312" w:eastAsia="仿宋_GB2312"/>
          <w:b w:val="0"/>
          <w:bCs w:val="0"/>
          <w:sz w:val="32"/>
          <w:lang w:eastAsia="zh-CN"/>
        </w:rPr>
        <w:t>研发</w:t>
      </w:r>
      <w:r>
        <w:rPr>
          <w:rFonts w:hint="eastAsia" w:ascii="仿宋_GB2312" w:hAnsi="仿宋_GB2312" w:eastAsia="仿宋_GB2312"/>
          <w:b w:val="0"/>
          <w:bCs w:val="0"/>
          <w:sz w:val="32"/>
        </w:rPr>
        <w:t>。</w:t>
      </w:r>
      <w:r>
        <w:rPr>
          <w:rFonts w:hint="eastAsia" w:ascii="仿宋_GB2312" w:hAnsi="仿宋_GB2312" w:eastAsia="仿宋_GB2312"/>
          <w:sz w:val="32"/>
        </w:rPr>
        <w:t>重点支持关键共性技术、产业基础技术、前沿引领技术、现代工程技术、颠覆性技术的创新与研发。</w:t>
      </w:r>
    </w:p>
    <w:p>
      <w:pPr>
        <w:keepNext w:val="0"/>
        <w:keepLines w:val="0"/>
        <w:pageBreakBefore w:val="0"/>
        <w:widowControl w:val="0"/>
        <w:kinsoku/>
        <w:wordWrap/>
        <w:overflowPunct/>
        <w:topLinePunct w:val="0"/>
        <w:autoSpaceDE/>
        <w:autoSpaceDN/>
        <w:bidi w:val="0"/>
        <w:spacing w:line="600" w:lineRule="exact"/>
        <w:ind w:right="0" w:rightChars="0" w:firstLine="642" w:firstLineChars="200"/>
        <w:jc w:val="both"/>
        <w:textAlignment w:val="auto"/>
        <w:rPr>
          <w:rFonts w:hint="default" w:ascii="仿宋_GB2312" w:hAnsi="仿宋_GB2312" w:eastAsia="仿宋_GB2312"/>
          <w:sz w:val="32"/>
          <w:lang w:val="en-US" w:eastAsia="zh-CN"/>
        </w:rPr>
      </w:pPr>
      <w:r>
        <w:rPr>
          <w:rFonts w:hint="eastAsia" w:ascii="仿宋_GB2312" w:hAnsi="仿宋_GB2312" w:eastAsia="仿宋_GB2312"/>
          <w:b/>
          <w:bCs/>
          <w:sz w:val="32"/>
        </w:rPr>
        <w:t>2.重大科技成果产业化。</w:t>
      </w:r>
      <w:r>
        <w:rPr>
          <w:rFonts w:hint="eastAsia" w:ascii="仿宋_GB2312" w:hAnsi="仿宋_GB2312" w:eastAsia="仿宋_GB2312"/>
          <w:sz w:val="32"/>
        </w:rPr>
        <w:t>重点支持辐射面广、带动力强、技术含量高的科技成果产业化</w:t>
      </w:r>
      <w:r>
        <w:rPr>
          <w:rFonts w:hint="eastAsia" w:ascii="仿宋_GB2312" w:hAnsi="仿宋_GB2312" w:eastAsia="仿宋_GB2312"/>
          <w:sz w:val="32"/>
          <w:lang w:eastAsia="zh-CN"/>
        </w:rPr>
        <w:t>研发</w:t>
      </w:r>
      <w:r>
        <w:rPr>
          <w:rFonts w:hint="eastAsia" w:ascii="仿宋_GB2312" w:hAnsi="仿宋_GB2312" w:eastAsia="仿宋_GB2312"/>
          <w:sz w:val="32"/>
        </w:rPr>
        <w:t>，以及系统解决研发、设计、材料、工艺、试验、检测和产业化中关键问题</w:t>
      </w:r>
      <w:r>
        <w:rPr>
          <w:rFonts w:hint="eastAsia" w:ascii="仿宋_GB2312" w:hAnsi="仿宋_GB2312" w:eastAsia="仿宋_GB2312"/>
          <w:sz w:val="32"/>
          <w:lang w:val="en-US" w:eastAsia="zh-CN"/>
        </w:rPr>
        <w:t>的项目。</w:t>
      </w:r>
    </w:p>
    <w:p>
      <w:pPr>
        <w:keepNext w:val="0"/>
        <w:keepLines w:val="0"/>
        <w:pageBreakBefore w:val="0"/>
        <w:widowControl w:val="0"/>
        <w:kinsoku/>
        <w:wordWrap/>
        <w:overflowPunct/>
        <w:topLinePunct w:val="0"/>
        <w:autoSpaceDE/>
        <w:autoSpaceDN/>
        <w:bidi w:val="0"/>
        <w:spacing w:line="600" w:lineRule="exact"/>
        <w:ind w:right="0" w:rightChars="0" w:firstLine="642" w:firstLineChars="200"/>
        <w:jc w:val="both"/>
        <w:textAlignment w:val="auto"/>
        <w:rPr>
          <w:rFonts w:hint="eastAsia" w:ascii="仿宋_GB2312" w:hAnsi="仿宋_GB2312" w:eastAsia="仿宋_GB2312"/>
          <w:sz w:val="32"/>
        </w:rPr>
      </w:pPr>
      <w:r>
        <w:rPr>
          <w:rFonts w:hint="eastAsia" w:ascii="仿宋_GB2312" w:hAnsi="仿宋_GB2312" w:eastAsia="仿宋_GB2312" w:cs="仿宋_GB2312"/>
          <w:b/>
          <w:bCs/>
          <w:sz w:val="32"/>
        </w:rPr>
        <w:t>3.创新能力建设。</w:t>
      </w:r>
      <w:r>
        <w:rPr>
          <w:rFonts w:hint="eastAsia" w:ascii="仿宋_GB2312" w:hAnsi="仿宋_GB2312" w:eastAsia="仿宋_GB2312"/>
          <w:sz w:val="32"/>
          <w:lang w:eastAsia="zh-CN"/>
        </w:rPr>
        <w:t>对上年度获得</w:t>
      </w:r>
      <w:r>
        <w:rPr>
          <w:rFonts w:hint="eastAsia" w:ascii="仿宋_GB2312" w:hAnsi="仿宋_GB2312" w:eastAsia="仿宋_GB2312"/>
          <w:sz w:val="32"/>
        </w:rPr>
        <w:t>省级企业技术中</w:t>
      </w:r>
      <w:r>
        <w:rPr>
          <w:rFonts w:hint="eastAsia" w:ascii="仿宋_GB2312" w:hAnsi="仿宋_GB2312" w:eastAsia="仿宋_GB2312"/>
          <w:color w:val="auto"/>
          <w:sz w:val="32"/>
        </w:rPr>
        <w:t>心、</w:t>
      </w:r>
      <w:r>
        <w:rPr>
          <w:rFonts w:hint="eastAsia" w:ascii="仿宋_GB2312" w:hAnsi="仿宋_GB2312" w:eastAsia="仿宋_GB2312"/>
          <w:color w:val="auto"/>
          <w:sz w:val="32"/>
          <w:lang w:eastAsia="zh-CN"/>
        </w:rPr>
        <w:t>省级</w:t>
      </w:r>
      <w:r>
        <w:rPr>
          <w:rFonts w:hint="eastAsia" w:ascii="仿宋_GB2312" w:hAnsi="仿宋_GB2312" w:eastAsia="仿宋_GB2312"/>
          <w:sz w:val="32"/>
          <w:lang w:eastAsia="zh-CN"/>
        </w:rPr>
        <w:t>及</w:t>
      </w:r>
      <w:r>
        <w:rPr>
          <w:rFonts w:hint="eastAsia" w:ascii="仿宋_GB2312" w:hAnsi="仿宋_GB2312" w:eastAsia="仿宋_GB2312"/>
          <w:sz w:val="32"/>
        </w:rPr>
        <w:t>以上</w:t>
      </w:r>
      <w:r>
        <w:rPr>
          <w:rFonts w:hint="eastAsia" w:ascii="仿宋_GB2312" w:hAnsi="仿宋_GB2312" w:eastAsia="仿宋_GB2312"/>
          <w:color w:val="auto"/>
          <w:sz w:val="32"/>
          <w:lang w:val="en-US" w:eastAsia="zh-CN"/>
        </w:rPr>
        <w:t>工业设计中心、</w:t>
      </w:r>
      <w:r>
        <w:rPr>
          <w:rFonts w:hint="eastAsia" w:ascii="仿宋_GB2312" w:hAnsi="仿宋_GB2312" w:eastAsia="仿宋_GB2312"/>
          <w:color w:val="auto"/>
          <w:sz w:val="32"/>
        </w:rPr>
        <w:t>技术创新示范企业</w:t>
      </w:r>
      <w:r>
        <w:rPr>
          <w:rFonts w:hint="eastAsia" w:ascii="仿宋_GB2312" w:hAnsi="仿宋_GB2312" w:eastAsia="仿宋_GB2312"/>
          <w:color w:val="auto"/>
          <w:sz w:val="32"/>
          <w:lang w:eastAsia="zh-CN"/>
        </w:rPr>
        <w:t>认定</w:t>
      </w:r>
      <w:r>
        <w:rPr>
          <w:rFonts w:hint="eastAsia" w:ascii="仿宋_GB2312" w:hAnsi="仿宋_GB2312" w:eastAsia="仿宋_GB2312"/>
          <w:color w:val="auto"/>
          <w:sz w:val="32"/>
        </w:rPr>
        <w:t>的创新</w:t>
      </w:r>
      <w:r>
        <w:rPr>
          <w:rFonts w:hint="eastAsia" w:ascii="仿宋_GB2312" w:hAnsi="仿宋_GB2312" w:eastAsia="仿宋_GB2312"/>
          <w:color w:val="auto"/>
          <w:sz w:val="32"/>
          <w:lang w:val="en-US" w:eastAsia="zh-CN"/>
        </w:rPr>
        <w:t>平台和产业技术</w:t>
      </w:r>
      <w:r>
        <w:rPr>
          <w:rFonts w:hint="eastAsia" w:ascii="仿宋_GB2312" w:hAnsi="仿宋_GB2312" w:eastAsia="仿宋_GB2312"/>
          <w:sz w:val="32"/>
          <w:lang w:val="en-US" w:eastAsia="zh-CN"/>
        </w:rPr>
        <w:t>基础公共服务平台</w:t>
      </w:r>
      <w:r>
        <w:rPr>
          <w:rFonts w:hint="eastAsia" w:ascii="仿宋_GB2312" w:hAnsi="仿宋_GB2312" w:eastAsia="仿宋_GB2312"/>
          <w:color w:val="auto"/>
          <w:sz w:val="32"/>
          <w:lang w:val="en-US" w:eastAsia="zh-CN"/>
        </w:rPr>
        <w:t>进行奖补。对重点产业和领域发展有重大意义的</w:t>
      </w:r>
      <w:r>
        <w:rPr>
          <w:rFonts w:hint="eastAsia" w:ascii="仿宋_GB2312" w:hAnsi="仿宋_GB2312" w:eastAsia="仿宋_GB2312"/>
          <w:sz w:val="32"/>
        </w:rPr>
        <w:t>制造业创新中心</w:t>
      </w:r>
      <w:r>
        <w:rPr>
          <w:rFonts w:hint="eastAsia" w:ascii="仿宋_GB2312" w:hAnsi="仿宋_GB2312" w:eastAsia="仿宋_GB2312"/>
          <w:sz w:val="32"/>
          <w:lang w:eastAsia="zh-CN"/>
        </w:rPr>
        <w:t>等</w:t>
      </w:r>
      <w:r>
        <w:rPr>
          <w:rFonts w:hint="eastAsia" w:ascii="仿宋_GB2312" w:hAnsi="仿宋_GB2312" w:eastAsia="仿宋_GB2312"/>
          <w:color w:val="auto"/>
          <w:sz w:val="32"/>
          <w:lang w:val="en-US" w:eastAsia="zh-CN"/>
        </w:rPr>
        <w:t>新型研发机构采取“一事一议”方式给予支持。</w:t>
      </w:r>
    </w:p>
    <w:p>
      <w:pPr>
        <w:keepNext w:val="0"/>
        <w:keepLines w:val="0"/>
        <w:pageBreakBefore w:val="0"/>
        <w:widowControl w:val="0"/>
        <w:kinsoku/>
        <w:wordWrap/>
        <w:overflowPunct/>
        <w:topLinePunct w:val="0"/>
        <w:autoSpaceDE/>
        <w:autoSpaceDN/>
        <w:bidi w:val="0"/>
        <w:spacing w:line="600" w:lineRule="exact"/>
        <w:ind w:right="0" w:rightChars="0" w:firstLine="642" w:firstLineChars="200"/>
        <w:jc w:val="both"/>
        <w:textAlignment w:val="auto"/>
        <w:rPr>
          <w:rFonts w:hint="eastAsia" w:ascii="仿宋_GB2312" w:hAnsi="仿宋_GB2312" w:eastAsia="仿宋_GB2312"/>
          <w:sz w:val="32"/>
        </w:rPr>
      </w:pPr>
      <w:r>
        <w:rPr>
          <w:rFonts w:hint="eastAsia" w:ascii="仿宋_GB2312" w:hAnsi="仿宋_GB2312" w:eastAsia="仿宋_GB2312" w:cs="仿宋_GB2312"/>
          <w:b/>
          <w:bCs/>
          <w:sz w:val="32"/>
        </w:rPr>
        <w:t>4</w:t>
      </w:r>
      <w:r>
        <w:rPr>
          <w:rFonts w:hint="eastAsia" w:ascii="仿宋_GB2312" w:hAnsi="仿宋_GB2312" w:eastAsia="仿宋_GB2312" w:cs="仿宋_GB2312"/>
          <w:b/>
          <w:bCs/>
          <w:sz w:val="32"/>
          <w:lang w:val="en-US" w:eastAsia="zh-CN"/>
        </w:rPr>
        <w:t>.</w:t>
      </w:r>
      <w:r>
        <w:rPr>
          <w:rFonts w:hint="eastAsia" w:ascii="仿宋_GB2312" w:hAnsi="仿宋_GB2312" w:eastAsia="仿宋_GB2312" w:cs="仿宋_GB2312"/>
          <w:b/>
          <w:bCs/>
          <w:sz w:val="32"/>
          <w:szCs w:val="32"/>
        </w:rPr>
        <w:t>质量提升</w:t>
      </w:r>
      <w:r>
        <w:rPr>
          <w:rFonts w:hint="eastAsia" w:ascii="仿宋_GB2312" w:hAnsi="仿宋_GB2312" w:eastAsia="仿宋_GB2312" w:cs="仿宋_GB2312"/>
          <w:b/>
          <w:bCs/>
          <w:sz w:val="32"/>
        </w:rPr>
        <w:t>。</w:t>
      </w:r>
      <w:r>
        <w:rPr>
          <w:rFonts w:hint="eastAsia" w:ascii="仿宋_GB2312" w:hAnsi="仿宋_GB2312" w:eastAsia="仿宋_GB2312"/>
          <w:sz w:val="32"/>
        </w:rPr>
        <w:t>重点支持开展关键共性质量问题攻关、质量控制、验证与评价技术、方法与设备的研发</w:t>
      </w:r>
      <w:r>
        <w:rPr>
          <w:rFonts w:hint="eastAsia" w:ascii="仿宋_GB2312" w:hAnsi="仿宋_GB2312" w:eastAsia="仿宋_GB2312"/>
          <w:sz w:val="32"/>
          <w:lang w:eastAsia="zh-CN"/>
        </w:rPr>
        <w:t>；新一代信息技术与全面质量管理融合应用项目</w:t>
      </w:r>
      <w:r>
        <w:rPr>
          <w:rFonts w:hint="eastAsia" w:ascii="仿宋_GB2312" w:hAnsi="仿宋_GB2312" w:eastAsia="仿宋_GB2312"/>
          <w:sz w:val="32"/>
        </w:rPr>
        <w:t>。</w:t>
      </w:r>
      <w:r>
        <w:rPr>
          <w:rFonts w:hint="eastAsia" w:ascii="仿宋_GB2312" w:hAnsi="仿宋_GB2312" w:eastAsia="仿宋_GB2312"/>
          <w:sz w:val="32"/>
          <w:lang w:eastAsia="zh-CN"/>
        </w:rPr>
        <w:t>对</w:t>
      </w:r>
      <w:r>
        <w:rPr>
          <w:rFonts w:hint="eastAsia" w:ascii="仿宋_GB2312" w:hAnsi="仿宋_GB2312" w:eastAsia="仿宋_GB2312"/>
          <w:sz w:val="32"/>
        </w:rPr>
        <w:t>获得国家质量标杆称号企业</w:t>
      </w:r>
      <w:r>
        <w:rPr>
          <w:rFonts w:hint="eastAsia" w:ascii="仿宋_GB2312" w:hAnsi="仿宋_GB2312" w:eastAsia="仿宋_GB2312"/>
          <w:sz w:val="32"/>
          <w:lang w:eastAsia="zh-CN"/>
        </w:rPr>
        <w:t>进行奖补</w:t>
      </w:r>
      <w:r>
        <w:rPr>
          <w:rFonts w:hint="eastAsia" w:ascii="仿宋_GB2312" w:hAnsi="仿宋_GB2312" w:eastAsia="仿宋_GB2312"/>
          <w:sz w:val="32"/>
        </w:rPr>
        <w:t>。</w:t>
      </w:r>
    </w:p>
    <w:p>
      <w:pPr>
        <w:keepNext w:val="0"/>
        <w:keepLines w:val="0"/>
        <w:pageBreakBefore w:val="0"/>
        <w:widowControl w:val="0"/>
        <w:kinsoku/>
        <w:wordWrap/>
        <w:overflowPunct/>
        <w:topLinePunct w:val="0"/>
        <w:autoSpaceDE/>
        <w:autoSpaceDN/>
        <w:bidi w:val="0"/>
        <w:spacing w:line="600" w:lineRule="exact"/>
        <w:ind w:right="0" w:rightChars="0" w:firstLine="642" w:firstLineChars="200"/>
        <w:jc w:val="both"/>
        <w:textAlignment w:val="auto"/>
        <w:rPr>
          <w:rFonts w:hint="eastAsia" w:ascii="仿宋_GB2312" w:hAnsi="仿宋_GB2312" w:eastAsia="仿宋_GB2312"/>
          <w:sz w:val="32"/>
        </w:rPr>
      </w:pPr>
      <w:r>
        <w:rPr>
          <w:rFonts w:hint="eastAsia" w:ascii="仿宋_GB2312" w:hAnsi="仿宋_GB2312" w:eastAsia="仿宋_GB2312" w:cs="仿宋_GB2312"/>
          <w:b/>
          <w:bCs/>
          <w:sz w:val="32"/>
        </w:rPr>
        <w:t>5</w:t>
      </w:r>
      <w:r>
        <w:rPr>
          <w:rFonts w:hint="eastAsia" w:ascii="仿宋_GB2312" w:hAnsi="仿宋_GB2312" w:eastAsia="仿宋_GB2312" w:cs="仿宋_GB2312"/>
          <w:b/>
          <w:bCs/>
          <w:sz w:val="32"/>
          <w:lang w:val="en-US" w:eastAsia="zh-CN"/>
        </w:rPr>
        <w:t>.</w:t>
      </w:r>
      <w:r>
        <w:rPr>
          <w:rFonts w:hint="eastAsia" w:ascii="仿宋_GB2312" w:hAnsi="仿宋_GB2312" w:eastAsia="仿宋_GB2312" w:cs="仿宋_GB2312"/>
          <w:b/>
          <w:bCs/>
          <w:sz w:val="32"/>
          <w:szCs w:val="32"/>
        </w:rPr>
        <w:t>品牌建设</w:t>
      </w:r>
      <w:r>
        <w:rPr>
          <w:rFonts w:hint="eastAsia" w:ascii="仿宋_GB2312" w:hAnsi="仿宋_GB2312" w:eastAsia="仿宋_GB2312" w:cs="仿宋_GB2312"/>
          <w:b/>
          <w:bCs/>
          <w:sz w:val="32"/>
        </w:rPr>
        <w:t>。</w:t>
      </w:r>
      <w:r>
        <w:rPr>
          <w:rFonts w:hint="eastAsia" w:ascii="仿宋_GB2312" w:hAnsi="仿宋_GB2312" w:eastAsia="仿宋_GB2312" w:cs="仿宋_GB2312"/>
          <w:b w:val="0"/>
          <w:bCs w:val="0"/>
          <w:sz w:val="32"/>
          <w:lang w:eastAsia="zh-CN"/>
        </w:rPr>
        <w:t>持续完善</w:t>
      </w:r>
      <w:r>
        <w:rPr>
          <w:rFonts w:hint="eastAsia" w:ascii="仿宋_GB2312" w:hAnsi="仿宋_GB2312" w:eastAsia="仿宋_GB2312"/>
          <w:sz w:val="32"/>
          <w:lang w:eastAsia="zh-CN"/>
        </w:rPr>
        <w:t>品牌培育</w:t>
      </w:r>
      <w:r>
        <w:rPr>
          <w:rFonts w:hint="eastAsia" w:ascii="仿宋_GB2312" w:hAnsi="仿宋_GB2312" w:eastAsia="仿宋_GB2312"/>
          <w:sz w:val="32"/>
        </w:rPr>
        <w:t>管理体系</w:t>
      </w:r>
      <w:r>
        <w:rPr>
          <w:rFonts w:hint="eastAsia" w:ascii="仿宋_GB2312" w:hAnsi="仿宋_GB2312" w:eastAsia="仿宋_GB2312"/>
          <w:sz w:val="32"/>
          <w:lang w:eastAsia="zh-CN"/>
        </w:rPr>
        <w:t>，对上年度获得</w:t>
      </w:r>
      <w:r>
        <w:rPr>
          <w:rFonts w:hint="eastAsia" w:ascii="仿宋_GB2312" w:hAnsi="仿宋_GB2312" w:eastAsia="仿宋_GB2312"/>
          <w:sz w:val="32"/>
        </w:rPr>
        <w:t>省级工业品牌培育</w:t>
      </w:r>
      <w:r>
        <w:rPr>
          <w:rFonts w:hint="eastAsia" w:ascii="仿宋_GB2312" w:hAnsi="仿宋_GB2312" w:eastAsia="仿宋_GB2312"/>
          <w:sz w:val="32"/>
          <w:lang w:eastAsia="zh-CN"/>
        </w:rPr>
        <w:t>管理体系有效运行认定的</w:t>
      </w:r>
      <w:r>
        <w:rPr>
          <w:rFonts w:hint="eastAsia" w:ascii="仿宋_GB2312" w:hAnsi="仿宋_GB2312" w:eastAsia="仿宋_GB2312"/>
          <w:sz w:val="32"/>
        </w:rPr>
        <w:t>企业</w:t>
      </w:r>
      <w:r>
        <w:rPr>
          <w:rFonts w:hint="eastAsia" w:ascii="仿宋_GB2312" w:hAnsi="仿宋_GB2312" w:eastAsia="仿宋_GB2312"/>
          <w:sz w:val="32"/>
          <w:lang w:eastAsia="zh-CN"/>
        </w:rPr>
        <w:t>进行奖补</w:t>
      </w:r>
      <w:r>
        <w:rPr>
          <w:rFonts w:hint="eastAsia" w:ascii="仿宋_GB2312" w:hAnsi="仿宋_GB2312" w:eastAsia="仿宋_GB2312"/>
          <w:sz w:val="32"/>
        </w:rPr>
        <w:t>。</w:t>
      </w:r>
    </w:p>
    <w:p>
      <w:pPr>
        <w:keepNext w:val="0"/>
        <w:keepLines w:val="0"/>
        <w:pageBreakBefore w:val="0"/>
        <w:widowControl w:val="0"/>
        <w:kinsoku/>
        <w:wordWrap/>
        <w:overflowPunct/>
        <w:topLinePunct w:val="0"/>
        <w:autoSpaceDE/>
        <w:autoSpaceDN/>
        <w:bidi w:val="0"/>
        <w:adjustRightInd w:val="0"/>
        <w:spacing w:line="600" w:lineRule="exact"/>
        <w:ind w:right="0" w:rightChars="0" w:firstLine="640" w:firstLineChars="200"/>
        <w:jc w:val="both"/>
        <w:textAlignment w:val="auto"/>
        <w:outlineLvl w:val="0"/>
        <w:rPr>
          <w:rFonts w:ascii="黑体" w:hAnsi="黑体" w:eastAsia="黑体" w:cs="黑体"/>
          <w:bCs/>
          <w:sz w:val="32"/>
          <w:szCs w:val="32"/>
          <w:highlight w:val="none"/>
        </w:rPr>
      </w:pPr>
      <w:r>
        <w:rPr>
          <w:rFonts w:hint="eastAsia" w:ascii="黑体" w:hAnsi="黑体" w:eastAsia="黑体" w:cs="黑体"/>
          <w:bCs/>
          <w:sz w:val="32"/>
          <w:szCs w:val="32"/>
          <w:highlight w:val="none"/>
        </w:rPr>
        <w:t>三、申报条件</w:t>
      </w:r>
    </w:p>
    <w:p>
      <w:pPr>
        <w:keepNext w:val="0"/>
        <w:keepLines w:val="0"/>
        <w:pageBreakBefore w:val="0"/>
        <w:widowControl w:val="0"/>
        <w:kinsoku/>
        <w:wordWrap/>
        <w:overflowPunct/>
        <w:topLinePunct w:val="0"/>
        <w:autoSpaceDE/>
        <w:autoSpaceDN/>
        <w:bidi w:val="0"/>
        <w:adjustRightInd w:val="0"/>
        <w:spacing w:line="600" w:lineRule="exact"/>
        <w:ind w:right="0" w:rightChars="0" w:firstLine="640" w:firstLineChars="200"/>
        <w:jc w:val="both"/>
        <w:textAlignment w:val="auto"/>
        <w:rPr>
          <w:rFonts w:hint="eastAsia" w:ascii="仿宋_GB2312" w:hAnsi="仿宋_GB2312" w:eastAsia="仿宋_GB2312" w:cs="宋体"/>
          <w:kern w:val="0"/>
          <w:sz w:val="32"/>
          <w:szCs w:val="32"/>
          <w:highlight w:val="none"/>
          <w:lang w:val="en" w:eastAsia="zh-CN"/>
        </w:rPr>
      </w:pPr>
      <w:r>
        <w:rPr>
          <w:rFonts w:hint="eastAsia" w:ascii="仿宋_GB2312" w:hAnsi="仿宋_GB2312" w:eastAsia="仿宋_GB2312" w:cs="宋体"/>
          <w:kern w:val="0"/>
          <w:sz w:val="32"/>
          <w:szCs w:val="32"/>
          <w:highlight w:val="none"/>
        </w:rPr>
        <w:t>1、</w:t>
      </w:r>
      <w:r>
        <w:rPr>
          <w:rFonts w:hint="eastAsia" w:ascii="仿宋_GB2312" w:hAnsi="仿宋_GB2312" w:eastAsia="仿宋_GB2312" w:cs="宋体"/>
          <w:kern w:val="0"/>
          <w:sz w:val="32"/>
          <w:szCs w:val="32"/>
          <w:highlight w:val="none"/>
          <w:lang w:eastAsia="zh-CN"/>
        </w:rPr>
        <w:t>项目申报单位在我省行政区域内依法登记注册。</w:t>
      </w:r>
    </w:p>
    <w:p>
      <w:pPr>
        <w:keepNext w:val="0"/>
        <w:keepLines w:val="0"/>
        <w:pageBreakBefore w:val="0"/>
        <w:widowControl w:val="0"/>
        <w:kinsoku/>
        <w:wordWrap/>
        <w:overflowPunct/>
        <w:topLinePunct w:val="0"/>
        <w:autoSpaceDE/>
        <w:autoSpaceDN/>
        <w:bidi w:val="0"/>
        <w:adjustRightInd w:val="0"/>
        <w:spacing w:line="600" w:lineRule="exact"/>
        <w:ind w:right="0" w:rightChars="0" w:firstLine="640" w:firstLineChars="200"/>
        <w:jc w:val="both"/>
        <w:textAlignment w:val="auto"/>
        <w:rPr>
          <w:rFonts w:hint="eastAsia" w:ascii="仿宋_GB2312" w:hAnsi="仿宋_GB2312" w:eastAsia="仿宋_GB2312"/>
          <w:sz w:val="32"/>
          <w:szCs w:val="32"/>
          <w:highlight w:val="none"/>
          <w:lang w:eastAsia="zh-CN"/>
        </w:rPr>
      </w:pPr>
      <w:r>
        <w:rPr>
          <w:rFonts w:hint="eastAsia" w:ascii="仿宋_GB2312" w:hAnsi="仿宋_GB2312" w:eastAsia="仿宋_GB2312"/>
          <w:sz w:val="32"/>
          <w:szCs w:val="32"/>
          <w:highlight w:val="none"/>
        </w:rPr>
        <w:t>2、</w:t>
      </w:r>
      <w:r>
        <w:rPr>
          <w:rFonts w:hint="eastAsia" w:ascii="仿宋_GB2312" w:hAnsi="仿宋_GB2312" w:eastAsia="仿宋_GB2312" w:cs="宋体"/>
          <w:kern w:val="0"/>
          <w:sz w:val="32"/>
          <w:szCs w:val="32"/>
          <w:highlight w:val="none"/>
          <w:lang w:eastAsia="zh-CN"/>
        </w:rPr>
        <w:t>项目申报单位</w:t>
      </w:r>
      <w:r>
        <w:rPr>
          <w:rFonts w:hint="eastAsia" w:ascii="仿宋_GB2312" w:hAnsi="仿宋_GB2312" w:eastAsia="仿宋_GB2312"/>
          <w:sz w:val="32"/>
          <w:szCs w:val="32"/>
          <w:highlight w:val="none"/>
          <w:lang w:eastAsia="zh-CN"/>
        </w:rPr>
        <w:t>具有独立法人资格，财务管理制度健全，</w:t>
      </w:r>
      <w:r>
        <w:rPr>
          <w:rFonts w:hint="eastAsia" w:ascii="仿宋_GB2312" w:hAnsi="仿宋_GB2312" w:eastAsia="仿宋_GB2312"/>
          <w:sz w:val="32"/>
          <w:szCs w:val="32"/>
          <w:highlight w:val="none"/>
        </w:rPr>
        <w:t>会计信息完整；纳税信用、银行信用等社会信用良好，无违法、违规、违纪行为</w:t>
      </w:r>
      <w:r>
        <w:rPr>
          <w:rFonts w:hint="eastAsia" w:ascii="仿宋_GB2312" w:hAnsi="仿宋_GB2312" w:eastAsia="仿宋_GB2312"/>
          <w:sz w:val="32"/>
          <w:szCs w:val="32"/>
          <w:highlight w:val="none"/>
          <w:lang w:eastAsia="zh-CN"/>
        </w:rPr>
        <w:t>。</w:t>
      </w:r>
    </w:p>
    <w:p>
      <w:pPr>
        <w:pStyle w:val="20"/>
        <w:keepNext w:val="0"/>
        <w:keepLines w:val="0"/>
        <w:pageBreakBefore w:val="0"/>
        <w:widowControl w:val="0"/>
        <w:kinsoku/>
        <w:wordWrap/>
        <w:overflowPunct/>
        <w:topLinePunct w:val="0"/>
        <w:autoSpaceDE/>
        <w:autoSpaceDN/>
        <w:bidi w:val="0"/>
        <w:adjustRightInd w:val="0"/>
        <w:spacing w:before="0" w:beforeAutospacing="0" w:after="0" w:afterAutospacing="0" w:line="600" w:lineRule="exact"/>
        <w:ind w:right="0" w:rightChars="0" w:firstLine="640" w:firstLineChars="200"/>
        <w:jc w:val="both"/>
        <w:textAlignment w:val="auto"/>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lang w:val="en-US" w:eastAsia="zh-CN"/>
        </w:rPr>
        <w:t>3、项目申报单位</w:t>
      </w:r>
      <w:r>
        <w:rPr>
          <w:rFonts w:hint="eastAsia" w:ascii="仿宋_GB2312" w:hAnsi="仿宋_GB2312" w:eastAsia="仿宋_GB2312"/>
          <w:sz w:val="32"/>
          <w:szCs w:val="32"/>
          <w:highlight w:val="none"/>
        </w:rPr>
        <w:t>正常运营，无重大财产诉讼事项；</w:t>
      </w:r>
    </w:p>
    <w:p>
      <w:pPr>
        <w:pStyle w:val="20"/>
        <w:keepNext w:val="0"/>
        <w:keepLines w:val="0"/>
        <w:pageBreakBefore w:val="0"/>
        <w:widowControl w:val="0"/>
        <w:kinsoku/>
        <w:wordWrap/>
        <w:overflowPunct/>
        <w:topLinePunct w:val="0"/>
        <w:autoSpaceDE/>
        <w:autoSpaceDN/>
        <w:bidi w:val="0"/>
        <w:adjustRightInd w:val="0"/>
        <w:spacing w:before="0" w:beforeAutospacing="0" w:after="0" w:afterAutospacing="0" w:line="600" w:lineRule="exact"/>
        <w:ind w:right="0" w:rightChars="0" w:firstLine="640" w:firstLineChars="200"/>
        <w:jc w:val="both"/>
        <w:textAlignment w:val="auto"/>
        <w:rPr>
          <w:rFonts w:hint="default"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val="en-US" w:eastAsia="zh-CN"/>
        </w:rPr>
        <w:t>4、项目承担单位</w:t>
      </w:r>
      <w:r>
        <w:rPr>
          <w:rFonts w:hint="eastAsia" w:ascii="仿宋_GB2312" w:hAnsi="仿宋_GB2312" w:eastAsia="仿宋_GB2312"/>
          <w:sz w:val="32"/>
          <w:szCs w:val="32"/>
          <w:highlight w:val="none"/>
        </w:rPr>
        <w:t>具有项目实施的必要条件、场所，具备相应的技术实力、资金筹措和项目建设能力；</w:t>
      </w:r>
    </w:p>
    <w:p>
      <w:pPr>
        <w:pStyle w:val="20"/>
        <w:keepNext w:val="0"/>
        <w:keepLines w:val="0"/>
        <w:pageBreakBefore w:val="0"/>
        <w:widowControl w:val="0"/>
        <w:kinsoku/>
        <w:wordWrap/>
        <w:overflowPunct/>
        <w:topLinePunct w:val="0"/>
        <w:autoSpaceDE/>
        <w:autoSpaceDN/>
        <w:bidi w:val="0"/>
        <w:adjustRightInd w:val="0"/>
        <w:spacing w:before="0" w:beforeAutospacing="0" w:after="0" w:afterAutospacing="0" w:line="600" w:lineRule="exact"/>
        <w:ind w:right="0" w:rightChars="0" w:firstLine="640" w:firstLineChars="200"/>
        <w:jc w:val="both"/>
        <w:textAlignment w:val="auto"/>
        <w:rPr>
          <w:rFonts w:hint="eastAsia" w:ascii="仿宋_GB2312" w:hAnsi="仿宋_GB2312" w:eastAsia="仿宋_GB2312"/>
          <w:sz w:val="32"/>
          <w:szCs w:val="32"/>
          <w:highlight w:val="none"/>
          <w:lang w:eastAsia="zh-CN"/>
        </w:rPr>
      </w:pPr>
      <w:r>
        <w:rPr>
          <w:rFonts w:hint="eastAsia" w:ascii="仿宋_GB2312" w:hAnsi="仿宋_GB2312" w:eastAsia="仿宋_GB2312"/>
          <w:sz w:val="32"/>
          <w:szCs w:val="32"/>
          <w:highlight w:val="none"/>
          <w:lang w:val="en-US" w:eastAsia="zh-CN"/>
        </w:rPr>
        <w:t>5、项目知识产权</w:t>
      </w:r>
      <w:r>
        <w:rPr>
          <w:rFonts w:hint="eastAsia" w:ascii="仿宋_GB2312" w:hAnsi="仿宋_GB2312" w:eastAsia="仿宋_GB2312"/>
          <w:sz w:val="32"/>
          <w:szCs w:val="32"/>
          <w:highlight w:val="none"/>
          <w:lang w:eastAsia="zh-CN"/>
        </w:rPr>
        <w:t>权属</w:t>
      </w:r>
      <w:r>
        <w:rPr>
          <w:rFonts w:hint="eastAsia" w:ascii="仿宋_GB2312" w:hAnsi="仿宋_GB2312" w:eastAsia="仿宋_GB2312"/>
          <w:sz w:val="32"/>
          <w:szCs w:val="32"/>
          <w:highlight w:val="none"/>
        </w:rPr>
        <w:t>明晰，</w:t>
      </w:r>
      <w:r>
        <w:rPr>
          <w:rFonts w:hint="eastAsia" w:ascii="仿宋_GB2312" w:hAnsi="仿宋_GB2312" w:eastAsia="仿宋_GB2312"/>
          <w:sz w:val="32"/>
          <w:szCs w:val="32"/>
          <w:highlight w:val="none"/>
          <w:lang w:eastAsia="zh-CN"/>
        </w:rPr>
        <w:t>无争议。</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黑体" w:hAnsi="黑体" w:eastAsia="黑体"/>
          <w:sz w:val="32"/>
          <w:highlight w:val="none"/>
        </w:rPr>
      </w:pPr>
      <w:r>
        <w:rPr>
          <w:rFonts w:hint="eastAsia" w:ascii="黑体" w:hAnsi="黑体" w:eastAsia="黑体"/>
          <w:sz w:val="32"/>
          <w:highlight w:val="none"/>
          <w:lang w:eastAsia="zh-CN"/>
        </w:rPr>
        <w:t>四</w:t>
      </w:r>
      <w:r>
        <w:rPr>
          <w:rFonts w:hint="eastAsia" w:ascii="黑体" w:hAnsi="黑体" w:eastAsia="黑体"/>
          <w:sz w:val="32"/>
          <w:highlight w:val="none"/>
        </w:rPr>
        <w:t>、申报项目材料</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lang w:eastAsia="zh-CN"/>
        </w:rPr>
      </w:pPr>
      <w:r>
        <w:rPr>
          <w:rFonts w:hint="eastAsia" w:ascii="仿宋_GB2312" w:hAnsi="仿宋_GB2312" w:eastAsia="仿宋_GB2312"/>
          <w:sz w:val="32"/>
        </w:rPr>
        <w:t>1.项目申请表（附件1）</w:t>
      </w:r>
      <w:r>
        <w:rPr>
          <w:rFonts w:hint="eastAsia" w:ascii="仿宋_GB2312" w:hAnsi="仿宋_GB2312" w:eastAsia="仿宋_GB2312"/>
          <w:sz w:val="32"/>
          <w:lang w:eastAsia="zh-CN"/>
        </w:rPr>
        <w:t>。</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lang w:eastAsia="zh-CN"/>
        </w:rPr>
      </w:pPr>
      <w:r>
        <w:rPr>
          <w:rFonts w:hint="eastAsia" w:ascii="仿宋_GB2312" w:hAnsi="仿宋_GB2312" w:eastAsia="仿宋_GB2312"/>
          <w:sz w:val="32"/>
        </w:rPr>
        <w:t>2.项目可行性研究报告；</w:t>
      </w:r>
      <w:r>
        <w:rPr>
          <w:rFonts w:hint="eastAsia" w:ascii="仿宋_GB2312" w:hAnsi="仿宋_GB2312" w:eastAsia="仿宋_GB2312"/>
          <w:sz w:val="32"/>
          <w:lang w:eastAsia="zh-CN"/>
        </w:rPr>
        <w:t>以奖代补项目提供获得科技创新平台或者品牌培育管理体系有效运行企业认定的申报评审材料。</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szCs w:val="22"/>
          <w:lang w:eastAsia="zh-CN"/>
        </w:rPr>
      </w:pPr>
      <w:r>
        <w:rPr>
          <w:rFonts w:hint="eastAsia" w:ascii="仿宋_GB2312" w:hAnsi="仿宋_GB2312" w:eastAsia="仿宋_GB2312"/>
          <w:sz w:val="32"/>
          <w:szCs w:val="22"/>
          <w:lang w:val="en-US" w:eastAsia="zh-CN"/>
        </w:rPr>
        <w:t>3</w:t>
      </w:r>
      <w:r>
        <w:rPr>
          <w:rFonts w:hint="eastAsia" w:ascii="仿宋_GB2312" w:hAnsi="仿宋_GB2312" w:eastAsia="仿宋_GB2312"/>
          <w:sz w:val="32"/>
          <w:szCs w:val="22"/>
        </w:rPr>
        <w:t>.项目承担单位上年度会计报表</w:t>
      </w:r>
      <w:r>
        <w:rPr>
          <w:rFonts w:hint="eastAsia" w:ascii="仿宋_GB2312" w:hAnsi="仿宋_GB2312" w:eastAsia="仿宋_GB2312"/>
          <w:sz w:val="32"/>
          <w:szCs w:val="22"/>
          <w:lang w:eastAsia="zh-CN"/>
        </w:rPr>
        <w:t>。</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szCs w:val="22"/>
          <w:lang w:eastAsia="zh-CN"/>
        </w:rPr>
      </w:pPr>
      <w:r>
        <w:rPr>
          <w:rFonts w:hint="eastAsia" w:ascii="仿宋_GB2312" w:hAnsi="仿宋_GB2312" w:eastAsia="仿宋_GB2312"/>
          <w:sz w:val="32"/>
          <w:szCs w:val="22"/>
          <w:lang w:val="en-US" w:eastAsia="zh-CN"/>
        </w:rPr>
        <w:t>4</w:t>
      </w:r>
      <w:r>
        <w:rPr>
          <w:rFonts w:hint="eastAsia" w:ascii="仿宋_GB2312" w:hAnsi="仿宋_GB2312" w:eastAsia="仿宋_GB2312"/>
          <w:sz w:val="32"/>
          <w:szCs w:val="22"/>
        </w:rPr>
        <w:t>.项目资金筹措方案及相关证明资料，如银行存款、已投入自有资金的汇总表及有效凭证、银行贷款合同及付息凭证等复印件</w:t>
      </w:r>
      <w:r>
        <w:rPr>
          <w:rFonts w:hint="eastAsia" w:ascii="仿宋_GB2312" w:hAnsi="仿宋_GB2312" w:eastAsia="仿宋_GB2312"/>
          <w:sz w:val="32"/>
          <w:szCs w:val="22"/>
          <w:lang w:eastAsia="zh-CN"/>
        </w:rPr>
        <w:t>。</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color w:val="000000"/>
          <w:sz w:val="32"/>
        </w:rPr>
      </w:pPr>
      <w:r>
        <w:rPr>
          <w:rFonts w:hint="eastAsia" w:ascii="仿宋_GB2312" w:hAnsi="仿宋_GB2312" w:eastAsia="仿宋_GB2312"/>
          <w:color w:val="000000"/>
          <w:sz w:val="32"/>
          <w:lang w:val="en-US" w:eastAsia="zh-CN"/>
        </w:rPr>
        <w:t>5</w:t>
      </w:r>
      <w:r>
        <w:rPr>
          <w:rFonts w:hint="eastAsia" w:ascii="仿宋_GB2312" w:hAnsi="仿宋_GB2312" w:eastAsia="仿宋_GB2312"/>
          <w:color w:val="000000"/>
          <w:sz w:val="32"/>
        </w:rPr>
        <w:t>.</w:t>
      </w:r>
      <w:r>
        <w:rPr>
          <w:rFonts w:hint="eastAsia" w:ascii="仿宋_GB2312" w:hAnsi="仿宋_GB2312" w:eastAsia="仿宋_GB2312"/>
          <w:color w:val="000000"/>
          <w:sz w:val="32"/>
          <w:lang w:eastAsia="zh-CN"/>
        </w:rPr>
        <w:t>包括但不</w:t>
      </w:r>
      <w:r>
        <w:rPr>
          <w:rFonts w:hint="eastAsia" w:ascii="仿宋_GB2312" w:hAnsi="仿宋_GB2312" w:eastAsia="仿宋_GB2312"/>
          <w:color w:val="000000"/>
          <w:sz w:val="32"/>
        </w:rPr>
        <w:t>限于以下：省级以上制造业创新中心试点批复文件，省级以上企业技术中心、</w:t>
      </w:r>
      <w:r>
        <w:rPr>
          <w:rFonts w:hint="eastAsia" w:ascii="仿宋_GB2312" w:hAnsi="仿宋_GB2312" w:eastAsia="仿宋_GB2312"/>
          <w:color w:val="000000"/>
          <w:sz w:val="32"/>
          <w:lang w:val="en-US" w:eastAsia="zh-CN"/>
        </w:rPr>
        <w:t>工业设计中心、</w:t>
      </w:r>
      <w:r>
        <w:rPr>
          <w:rFonts w:hint="eastAsia" w:ascii="仿宋_GB2312" w:hAnsi="仿宋_GB2312" w:eastAsia="仿宋_GB2312"/>
          <w:color w:val="000000"/>
          <w:sz w:val="32"/>
        </w:rPr>
        <w:t>技术创新示范企业</w:t>
      </w:r>
      <w:r>
        <w:rPr>
          <w:rFonts w:hint="eastAsia" w:ascii="仿宋_GB2312" w:hAnsi="仿宋_GB2312" w:eastAsia="仿宋_GB2312"/>
          <w:color w:val="000000"/>
          <w:sz w:val="32"/>
          <w:lang w:eastAsia="zh-CN"/>
        </w:rPr>
        <w:t>、品牌培育管理体系有效运行</w:t>
      </w:r>
      <w:r>
        <w:rPr>
          <w:rFonts w:hint="eastAsia" w:ascii="仿宋_GB2312" w:hAnsi="仿宋_GB2312" w:eastAsia="仿宋_GB2312"/>
          <w:color w:val="000000"/>
          <w:sz w:val="32"/>
        </w:rPr>
        <w:t>认定文件，与申报项目相关的专利证书</w:t>
      </w:r>
      <w:r>
        <w:rPr>
          <w:rFonts w:hint="eastAsia" w:ascii="仿宋_GB2312" w:hAnsi="仿宋_GB2312" w:eastAsia="仿宋_GB2312"/>
          <w:color w:val="000000"/>
          <w:sz w:val="32"/>
          <w:lang w:eastAsia="zh-CN"/>
        </w:rPr>
        <w:t>、</w:t>
      </w:r>
      <w:r>
        <w:rPr>
          <w:rFonts w:hint="eastAsia" w:ascii="仿宋_GB2312" w:hAnsi="仿宋_GB2312" w:eastAsia="仿宋_GB2312"/>
          <w:color w:val="000000"/>
          <w:sz w:val="32"/>
          <w:lang w:val="en-US" w:eastAsia="zh-CN"/>
        </w:rPr>
        <w:t>科技成果证书</w:t>
      </w:r>
      <w:r>
        <w:rPr>
          <w:rFonts w:hint="eastAsia" w:ascii="仿宋_GB2312" w:hAnsi="仿宋_GB2312" w:eastAsia="仿宋_GB2312"/>
          <w:color w:val="000000"/>
          <w:sz w:val="32"/>
        </w:rPr>
        <w:t>和其他支撑材料。</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color w:val="000000"/>
          <w:sz w:val="32"/>
        </w:rPr>
      </w:pPr>
      <w:r>
        <w:rPr>
          <w:rFonts w:hint="eastAsia" w:ascii="仿宋_GB2312" w:hAnsi="仿宋_GB2312" w:eastAsia="仿宋_GB2312"/>
          <w:color w:val="000000"/>
          <w:sz w:val="32"/>
          <w:lang w:val="en-US" w:eastAsia="zh-CN"/>
        </w:rPr>
        <w:t>6</w:t>
      </w:r>
      <w:r>
        <w:rPr>
          <w:rFonts w:hint="eastAsia" w:ascii="仿宋_GB2312" w:hAnsi="仿宋_GB2312" w:eastAsia="仿宋_GB2312"/>
          <w:color w:val="000000"/>
          <w:sz w:val="32"/>
        </w:rPr>
        <w:t>. 由法人签字并加盖单位公章的材料真实性声明。</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color w:val="000000"/>
          <w:sz w:val="32"/>
          <w:highlight w:val="none"/>
        </w:rPr>
      </w:pPr>
      <w:r>
        <w:rPr>
          <w:rFonts w:hint="eastAsia" w:ascii="仿宋_GB2312" w:hAnsi="仿宋_GB2312" w:eastAsia="仿宋_GB2312"/>
          <w:color w:val="000000"/>
          <w:sz w:val="32"/>
          <w:lang w:val="en-US" w:eastAsia="zh-CN"/>
        </w:rPr>
        <w:t>7</w:t>
      </w:r>
      <w:r>
        <w:rPr>
          <w:rFonts w:hint="eastAsia" w:ascii="仿宋_GB2312" w:hAnsi="仿宋_GB2312" w:eastAsia="仿宋_GB2312"/>
          <w:color w:val="000000"/>
          <w:sz w:val="32"/>
        </w:rPr>
        <w:t>.</w:t>
      </w:r>
      <w:r>
        <w:rPr>
          <w:rFonts w:hint="eastAsia"/>
          <w:color w:val="000000"/>
        </w:rPr>
        <w:t xml:space="preserve"> </w:t>
      </w:r>
      <w:r>
        <w:rPr>
          <w:rFonts w:hint="eastAsia" w:ascii="仿宋_GB2312" w:hAnsi="仿宋_GB2312" w:eastAsia="仿宋_GB2312"/>
          <w:color w:val="000000"/>
          <w:sz w:val="32"/>
        </w:rPr>
        <w:t>项目组</w:t>
      </w:r>
      <w:r>
        <w:rPr>
          <w:rFonts w:hint="eastAsia" w:ascii="仿宋_GB2312" w:hAnsi="仿宋_GB2312" w:eastAsia="仿宋_GB2312"/>
          <w:color w:val="000000"/>
          <w:sz w:val="32"/>
          <w:highlight w:val="none"/>
        </w:rPr>
        <w:t>织</w:t>
      </w:r>
      <w:r>
        <w:rPr>
          <w:rFonts w:hint="eastAsia" w:ascii="仿宋_GB2312" w:hAnsi="仿宋_GB2312" w:eastAsia="仿宋_GB2312"/>
          <w:color w:val="000000"/>
          <w:sz w:val="32"/>
          <w:highlight w:val="none"/>
          <w:lang w:val="en-US" w:eastAsia="zh-CN"/>
        </w:rPr>
        <w:t>申报</w:t>
      </w:r>
      <w:r>
        <w:rPr>
          <w:rFonts w:hint="eastAsia" w:ascii="仿宋_GB2312" w:hAnsi="仿宋_GB2312" w:eastAsia="仿宋_GB2312"/>
          <w:color w:val="000000"/>
          <w:sz w:val="32"/>
          <w:highlight w:val="none"/>
        </w:rPr>
        <w:t>单位出具的推荐文件</w:t>
      </w:r>
      <w:r>
        <w:rPr>
          <w:rFonts w:hint="eastAsia" w:ascii="仿宋_GB2312" w:hAnsi="仿宋_GB2312" w:eastAsia="仿宋_GB2312"/>
          <w:color w:val="000000"/>
          <w:sz w:val="32"/>
          <w:highlight w:val="none"/>
          <w:lang w:eastAsia="zh-CN"/>
        </w:rPr>
        <w:t>（此项材料由市州工信部门提供）</w:t>
      </w:r>
      <w:r>
        <w:rPr>
          <w:rFonts w:hint="eastAsia" w:ascii="仿宋_GB2312" w:hAnsi="仿宋_GB2312" w:eastAsia="仿宋_GB2312"/>
          <w:color w:val="000000"/>
          <w:sz w:val="32"/>
          <w:highlight w:val="none"/>
        </w:rPr>
        <w:t>。各市（州）、贵安新区、省直管县所属</w:t>
      </w:r>
      <w:r>
        <w:rPr>
          <w:rFonts w:hint="eastAsia" w:ascii="仿宋_GB2312" w:hAnsi="仿宋_GB2312" w:eastAsia="仿宋_GB2312" w:cs="仿宋_GB2312"/>
          <w:color w:val="000000"/>
          <w:sz w:val="32"/>
          <w:szCs w:val="32"/>
          <w:highlight w:val="none"/>
        </w:rPr>
        <w:t>项目由同级工业和信息化主管部门出具。</w:t>
      </w:r>
      <w:r>
        <w:rPr>
          <w:rFonts w:hint="eastAsia" w:ascii="仿宋_GB2312" w:hAnsi="仿宋_GB2312" w:eastAsia="仿宋_GB2312"/>
          <w:color w:val="000000"/>
          <w:sz w:val="32"/>
          <w:highlight w:val="none"/>
        </w:rPr>
        <w:t>省属企业、中央在黔单位按照属地原则逐级报送，不再直接报送省工业和信息化厅。</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黑体" w:hAnsi="黑体" w:eastAsia="黑体"/>
          <w:sz w:val="32"/>
        </w:rPr>
      </w:pPr>
      <w:r>
        <w:rPr>
          <w:rFonts w:hint="eastAsia" w:ascii="黑体" w:hAnsi="黑体" w:eastAsia="黑体"/>
          <w:sz w:val="32"/>
          <w:lang w:eastAsia="zh-CN"/>
        </w:rPr>
        <w:t>五</w:t>
      </w:r>
      <w:r>
        <w:rPr>
          <w:rFonts w:hint="eastAsia" w:ascii="黑体" w:hAnsi="黑体" w:eastAsia="黑体"/>
          <w:sz w:val="32"/>
        </w:rPr>
        <w:t>、申报程序及要求</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lang w:eastAsia="zh-CN"/>
        </w:rPr>
      </w:pPr>
      <w:r>
        <w:rPr>
          <w:rFonts w:hint="eastAsia" w:ascii="仿宋_GB2312" w:hAnsi="仿宋_GB2312" w:eastAsia="仿宋_GB2312"/>
          <w:sz w:val="32"/>
        </w:rPr>
        <w:t>1.项目网上申报。</w:t>
      </w:r>
      <w:r>
        <w:rPr>
          <w:rFonts w:hint="eastAsia" w:ascii="仿宋_GB2312" w:hAnsi="仿宋_GB2312" w:eastAsia="仿宋_GB2312" w:cs="仿宋_GB2312"/>
          <w:sz w:val="32"/>
          <w:szCs w:val="32"/>
        </w:rPr>
        <w:t>项目申报单位登陆贵州省工业和信息化厅门户网站首页（http://gxt.guizhou.gov.cn/），点击“</w:t>
      </w:r>
      <w:r>
        <w:rPr>
          <w:rFonts w:hint="eastAsia" w:ascii="仿宋_GB2312" w:hAnsi="仿宋_GB2312" w:eastAsia="仿宋_GB2312" w:cs="仿宋_GB2312"/>
          <w:sz w:val="32"/>
          <w:szCs w:val="32"/>
          <w:lang w:eastAsia="zh-CN"/>
        </w:rPr>
        <w:t>贵州省数字工信融合服务平台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，选择“工业</w:t>
      </w:r>
      <w:r>
        <w:rPr>
          <w:rFonts w:hint="eastAsia" w:ascii="仿宋_GB2312" w:hAnsi="仿宋_GB2312" w:eastAsia="仿宋_GB2312" w:cs="仿宋_GB2312"/>
          <w:sz w:val="32"/>
          <w:szCs w:val="32"/>
          <w:lang w:val="en-US" w:eastAsia="zh-CN"/>
        </w:rPr>
        <w:t>投资管理系统（专项资金）全省工业投资项目库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（以下简称“资金管理系统”）链接</w:t>
      </w:r>
      <w:r>
        <w:rPr>
          <w:rFonts w:hint="eastAsia" w:ascii="仿宋_GB2312" w:eastAsia="仿宋_GB2312"/>
          <w:sz w:val="32"/>
          <w:szCs w:val="32"/>
        </w:rPr>
        <w:t>，注册后进入，完善企业相关信息,选择“</w:t>
      </w:r>
      <w:r>
        <w:rPr>
          <w:rFonts w:hint="eastAsia" w:ascii="仿宋_GB2312" w:eastAsia="仿宋_GB2312"/>
          <w:sz w:val="32"/>
          <w:szCs w:val="32"/>
          <w:lang w:val="en-US" w:eastAsia="zh-CN"/>
        </w:rPr>
        <w:t>科技</w:t>
      </w:r>
      <w:r>
        <w:rPr>
          <w:rFonts w:hint="eastAsia" w:ascii="仿宋_GB2312" w:eastAsia="仿宋_GB2312"/>
          <w:sz w:val="32"/>
          <w:szCs w:val="32"/>
        </w:rPr>
        <w:t>创新”</w:t>
      </w:r>
      <w:r>
        <w:rPr>
          <w:rFonts w:hint="eastAsia" w:ascii="仿宋_GB2312" w:eastAsia="仿宋_GB2312"/>
          <w:sz w:val="32"/>
          <w:szCs w:val="32"/>
          <w:lang w:val="en-US" w:eastAsia="zh-CN"/>
        </w:rPr>
        <w:t>资金类型</w:t>
      </w:r>
      <w:r>
        <w:rPr>
          <w:rFonts w:hint="eastAsia" w:ascii="仿宋_GB2312" w:eastAsia="仿宋_GB2312"/>
          <w:sz w:val="32"/>
          <w:szCs w:val="32"/>
        </w:rPr>
        <w:t>，</w:t>
      </w:r>
      <w:r>
        <w:rPr>
          <w:rFonts w:hint="eastAsia" w:ascii="仿宋_GB2312" w:hAnsi="仿宋_GB2312" w:eastAsia="仿宋_GB2312"/>
          <w:sz w:val="32"/>
          <w:szCs w:val="32"/>
        </w:rPr>
        <w:t>根据</w:t>
      </w:r>
      <w:r>
        <w:rPr>
          <w:rFonts w:hint="eastAsia" w:ascii="仿宋_GB2312" w:eastAsia="仿宋_GB2312"/>
          <w:sz w:val="32"/>
          <w:szCs w:val="32"/>
        </w:rPr>
        <w:t>《申报指南》“申报类别”</w:t>
      </w:r>
      <w:r>
        <w:rPr>
          <w:rFonts w:hint="eastAsia" w:ascii="仿宋_GB2312" w:hAnsi="仿宋_GB2312" w:eastAsia="仿宋_GB2312"/>
          <w:sz w:val="32"/>
          <w:szCs w:val="32"/>
        </w:rPr>
        <w:t>要求，</w:t>
      </w:r>
      <w:r>
        <w:rPr>
          <w:rFonts w:hint="eastAsia" w:ascii="仿宋_GB2312" w:eastAsia="仿宋_GB2312"/>
          <w:sz w:val="32"/>
          <w:szCs w:val="32"/>
        </w:rPr>
        <w:t>对应填报上传</w:t>
      </w:r>
      <w:r>
        <w:rPr>
          <w:rFonts w:hint="eastAsia" w:ascii="仿宋_GB2312" w:eastAsia="仿宋_GB2312"/>
          <w:sz w:val="32"/>
          <w:szCs w:val="32"/>
          <w:lang w:eastAsia="zh-CN"/>
        </w:rPr>
        <w:t>相关</w:t>
      </w:r>
      <w:r>
        <w:rPr>
          <w:rFonts w:hint="eastAsia" w:ascii="仿宋_GB2312" w:eastAsia="仿宋_GB2312"/>
          <w:sz w:val="32"/>
          <w:szCs w:val="32"/>
        </w:rPr>
        <w:t>项目申报资料。</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olor w:val="000000"/>
          <w:sz w:val="32"/>
        </w:rPr>
        <w:t>2.</w:t>
      </w:r>
      <w:r>
        <w:rPr>
          <w:rFonts w:hint="eastAsia" w:ascii="仿宋_GB2312" w:hAnsi="仿宋_GB2312" w:eastAsia="仿宋_GB2312"/>
          <w:sz w:val="32"/>
        </w:rPr>
        <w:t>项目初审。</w:t>
      </w:r>
      <w:r>
        <w:rPr>
          <w:rFonts w:hint="eastAsia" w:ascii="仿宋_GB2312" w:hAnsi="仿宋_GB2312" w:eastAsia="仿宋_GB2312" w:cs="仿宋_GB2312"/>
          <w:color w:val="000000"/>
          <w:sz w:val="32"/>
          <w:szCs w:val="32"/>
        </w:rPr>
        <w:t>按照“谁组织、谁审查、谁负责”的原则，项目组织单位</w:t>
      </w:r>
      <w:r>
        <w:rPr>
          <w:rFonts w:hint="eastAsia" w:ascii="仿宋_GB2312" w:hAnsi="仿宋_GB2312" w:eastAsia="仿宋_GB2312" w:cs="仿宋_GB2312"/>
          <w:sz w:val="32"/>
          <w:szCs w:val="32"/>
        </w:rPr>
        <w:t>对</w:t>
      </w:r>
      <w:r>
        <w:rPr>
          <w:rFonts w:hint="eastAsia" w:ascii="仿宋_GB2312" w:hAnsi="仿宋_GB2312" w:eastAsia="仿宋_GB2312"/>
          <w:sz w:val="32"/>
        </w:rPr>
        <w:t>照《贵州省工业和信息化发展专项资金管理办法》、本年度</w:t>
      </w:r>
      <w:r>
        <w:rPr>
          <w:rFonts w:hint="eastAsia" w:ascii="仿宋_GB2312" w:hAnsi="仿宋_GB2312" w:eastAsia="仿宋_GB2312"/>
          <w:sz w:val="32"/>
          <w:lang w:eastAsia="zh-CN"/>
        </w:rPr>
        <w:t>科技创新项目</w:t>
      </w:r>
      <w:r>
        <w:rPr>
          <w:rFonts w:hint="eastAsia" w:ascii="仿宋_GB2312" w:hAnsi="仿宋_GB2312" w:eastAsia="仿宋_GB2312"/>
          <w:sz w:val="32"/>
        </w:rPr>
        <w:t>申报指南</w:t>
      </w:r>
      <w:r>
        <w:rPr>
          <w:rFonts w:hint="eastAsia" w:ascii="仿宋_GB2312" w:hAnsi="仿宋_GB2312" w:eastAsia="仿宋_GB2312"/>
          <w:sz w:val="32"/>
          <w:lang w:val="en-US" w:eastAsia="zh-CN"/>
        </w:rPr>
        <w:t>等</w:t>
      </w:r>
      <w:r>
        <w:rPr>
          <w:rFonts w:hint="eastAsia" w:ascii="仿宋_GB2312" w:hAnsi="仿宋_GB2312" w:eastAsia="仿宋_GB2312" w:cs="仿宋_GB2312"/>
          <w:sz w:val="32"/>
          <w:szCs w:val="32"/>
        </w:rPr>
        <w:t>要求，开展</w:t>
      </w:r>
      <w:r>
        <w:rPr>
          <w:rFonts w:hint="eastAsia" w:ascii="仿宋_GB2312" w:hAnsi="仿宋_GB2312" w:eastAsia="仿宋_GB2312" w:cs="仿宋_GB2312"/>
          <w:color w:val="000000"/>
          <w:sz w:val="32"/>
          <w:szCs w:val="32"/>
        </w:rPr>
        <w:t>申报项目初审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同意</w:t>
      </w:r>
      <w:r>
        <w:rPr>
          <w:rFonts w:hint="eastAsia" w:ascii="仿宋_GB2312" w:hAnsi="仿宋_GB2312" w:eastAsia="仿宋_GB2312" w:cs="仿宋_GB2312"/>
          <w:color w:val="000000"/>
          <w:sz w:val="32"/>
          <w:szCs w:val="32"/>
        </w:rPr>
        <w:t>通过的项目，通过网上管理系统按程序审查并提交，</w:t>
      </w:r>
      <w:r>
        <w:rPr>
          <w:rFonts w:hint="eastAsia" w:ascii="仿宋_GB2312" w:hAnsi="仿宋_GB2312" w:eastAsia="仿宋_GB2312" w:cs="仿宋_GB2312"/>
          <w:sz w:val="32"/>
          <w:szCs w:val="32"/>
        </w:rPr>
        <w:t>出具书面推荐文件报送省</w:t>
      </w:r>
      <w:r>
        <w:rPr>
          <w:rFonts w:hint="eastAsia" w:ascii="仿宋_GB2312" w:hAnsi="仿宋_GB2312" w:eastAsia="仿宋_GB2312" w:cs="仿宋_GB2312"/>
          <w:sz w:val="32"/>
          <w:szCs w:val="32"/>
          <w:lang w:val="en-US" w:eastAsia="zh-CN"/>
        </w:rPr>
        <w:t>工信厅</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highlight w:val="none"/>
          <w:lang w:eastAsia="zh-CN"/>
        </w:rPr>
      </w:pPr>
      <w:r>
        <w:rPr>
          <w:rFonts w:hint="eastAsia" w:ascii="仿宋_GB2312" w:hAnsi="仿宋_GB2312" w:eastAsia="仿宋_GB2312"/>
          <w:sz w:val="32"/>
          <w:highlight w:val="none"/>
        </w:rPr>
        <w:t>3.</w:t>
      </w:r>
      <w:r>
        <w:rPr>
          <w:rFonts w:hint="eastAsia" w:ascii="仿宋_GB2312" w:hAnsi="仿宋_GB2312" w:eastAsia="仿宋_GB2312"/>
          <w:sz w:val="32"/>
          <w:highlight w:val="none"/>
          <w:lang w:eastAsia="zh-CN"/>
        </w:rPr>
        <w:t>科技创新项目申报工作按照“滚动申报、分批安排”方式进行，全年均可申报，各地工信主管部门分批推荐至省级进行审核，省级按照程序评审后，对通过的项目进行分批安排。</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4.项目申报联系人</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联系人：李 弦</w:t>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联系电话：</w:t>
      </w:r>
      <w:r>
        <w:rPr>
          <w:rFonts w:hint="eastAsia" w:ascii="仿宋_GB2312" w:hAnsi="仿宋_GB2312" w:eastAsia="仿宋_GB2312"/>
          <w:sz w:val="32"/>
          <w:highlight w:val="none"/>
          <w:lang w:val="en-US" w:eastAsia="zh-CN"/>
        </w:rPr>
        <w:t>0851-88668082</w:t>
      </w:r>
      <w:r>
        <w:rPr>
          <w:rFonts w:hint="eastAsia" w:ascii="仿宋_GB2312" w:hAnsi="仿宋_GB2312" w:eastAsia="仿宋_GB2312"/>
          <w:sz w:val="32"/>
          <w:highlight w:val="none"/>
        </w:rPr>
        <w:t>。</w:t>
      </w:r>
    </w:p>
    <w:p>
      <w:pPr>
        <w:keepNext w:val="0"/>
        <w:keepLines w:val="0"/>
        <w:pageBreakBefore w:val="0"/>
        <w:widowControl w:val="0"/>
        <w:kinsoku/>
        <w:wordWrap/>
        <w:overflowPunct/>
        <w:topLinePunct w:val="0"/>
        <w:autoSpaceDE/>
        <w:autoSpaceDN/>
        <w:bidi w:val="0"/>
        <w:spacing w:line="600" w:lineRule="exact"/>
        <w:ind w:right="0" w:rightChars="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ab/>
      </w:r>
      <w:r>
        <w:rPr>
          <w:rFonts w:hint="eastAsia" w:ascii="仿宋_GB2312" w:hAnsi="仿宋_GB2312" w:eastAsia="仿宋_GB2312"/>
          <w:sz w:val="32"/>
          <w:highlight w:val="none"/>
        </w:rPr>
        <w:tab/>
      </w:r>
      <w:r>
        <w:rPr>
          <w:rFonts w:hint="eastAsia" w:ascii="仿宋_GB2312" w:hAnsi="仿宋_GB2312" w:eastAsia="仿宋_GB2312"/>
          <w:sz w:val="32"/>
          <w:highlight w:val="none"/>
        </w:rPr>
        <w:tab/>
      </w:r>
    </w:p>
    <w:p>
      <w:pPr>
        <w:keepNext w:val="0"/>
        <w:keepLines w:val="0"/>
        <w:pageBreakBefore w:val="0"/>
        <w:widowControl w:val="0"/>
        <w:kinsoku/>
        <w:wordWrap/>
        <w:overflowPunct/>
        <w:topLinePunct w:val="0"/>
        <w:autoSpaceDE/>
        <w:autoSpaceDN/>
        <w:bidi w:val="0"/>
        <w:spacing w:line="600" w:lineRule="exact"/>
        <w:ind w:right="0" w:rightChars="0" w:firstLine="640" w:firstLineChars="20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附件：1.项目申请表</w:t>
      </w:r>
    </w:p>
    <w:p>
      <w:pPr>
        <w:keepNext w:val="0"/>
        <w:keepLines w:val="0"/>
        <w:pageBreakBefore w:val="0"/>
        <w:widowControl w:val="0"/>
        <w:kinsoku/>
        <w:wordWrap/>
        <w:overflowPunct/>
        <w:topLinePunct w:val="0"/>
        <w:autoSpaceDE/>
        <w:autoSpaceDN/>
        <w:bidi w:val="0"/>
        <w:spacing w:line="600" w:lineRule="exact"/>
        <w:ind w:left="1918" w:leftChars="304" w:right="0" w:rightChars="0" w:hanging="1280" w:hangingChars="40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 xml:space="preserve">      2.省重点技术创新项目可行性研究报告编写提纲</w:t>
      </w:r>
    </w:p>
    <w:p>
      <w:pPr>
        <w:keepNext w:val="0"/>
        <w:keepLines w:val="0"/>
        <w:pageBreakBefore w:val="0"/>
        <w:widowControl w:val="0"/>
        <w:kinsoku/>
        <w:wordWrap/>
        <w:overflowPunct/>
        <w:topLinePunct w:val="0"/>
        <w:autoSpaceDE/>
        <w:autoSpaceDN/>
        <w:bidi w:val="0"/>
        <w:spacing w:line="600" w:lineRule="exact"/>
        <w:ind w:left="1920" w:right="0" w:rightChars="0" w:hanging="1920" w:hangingChars="60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 xml:space="preserve">          3.</w:t>
      </w:r>
      <w:r>
        <w:rPr>
          <w:rFonts w:hint="eastAsia" w:ascii="仿宋_GB2312" w:hAnsi="仿宋_GB2312" w:eastAsia="仿宋_GB2312"/>
          <w:w w:val="98"/>
          <w:sz w:val="32"/>
          <w:highlight w:val="none"/>
        </w:rPr>
        <w:t>重大科技成果产业化项目可行性研究报告编写提纲</w:t>
      </w:r>
      <w:r>
        <w:rPr>
          <w:rFonts w:hint="eastAsia" w:ascii="仿宋_GB2312" w:hAnsi="仿宋_GB2312" w:eastAsia="仿宋_GB2312"/>
          <w:sz w:val="32"/>
          <w:highlight w:val="none"/>
        </w:rPr>
        <w:t xml:space="preserve">  </w:t>
      </w:r>
    </w:p>
    <w:p>
      <w:pPr>
        <w:keepNext w:val="0"/>
        <w:keepLines w:val="0"/>
        <w:pageBreakBefore w:val="0"/>
        <w:widowControl w:val="0"/>
        <w:kinsoku/>
        <w:wordWrap/>
        <w:overflowPunct/>
        <w:topLinePunct w:val="0"/>
        <w:autoSpaceDE/>
        <w:autoSpaceDN/>
        <w:bidi w:val="0"/>
        <w:spacing w:line="600" w:lineRule="exact"/>
        <w:ind w:right="0" w:rightChars="0"/>
        <w:jc w:val="both"/>
        <w:textAlignment w:val="auto"/>
        <w:rPr>
          <w:rFonts w:hint="eastAsia" w:ascii="仿宋_GB2312" w:hAnsi="仿宋_GB2312" w:eastAsia="仿宋_GB2312"/>
          <w:sz w:val="32"/>
          <w:highlight w:val="none"/>
        </w:rPr>
      </w:pPr>
      <w:r>
        <w:rPr>
          <w:rFonts w:hint="eastAsia" w:ascii="仿宋_GB2312" w:hAnsi="仿宋_GB2312" w:eastAsia="仿宋_GB2312"/>
          <w:sz w:val="32"/>
          <w:highlight w:val="none"/>
        </w:rPr>
        <w:tab/>
      </w:r>
      <w:r>
        <w:rPr>
          <w:rFonts w:hint="eastAsia" w:ascii="仿宋_GB2312" w:hAnsi="仿宋_GB2312" w:eastAsia="仿宋_GB2312"/>
          <w:sz w:val="32"/>
          <w:highlight w:val="none"/>
        </w:rPr>
        <w:tab/>
      </w:r>
      <w:r>
        <w:rPr>
          <w:rFonts w:hint="eastAsia" w:ascii="仿宋_GB2312" w:hAnsi="仿宋_GB2312" w:eastAsia="仿宋_GB2312"/>
          <w:sz w:val="32"/>
          <w:highlight w:val="none"/>
        </w:rPr>
        <w:t xml:space="preserve">     4.质量提升项目可行性研究报告编写提纲</w:t>
      </w:r>
    </w:p>
    <w:p>
      <w:pPr>
        <w:keepNext w:val="0"/>
        <w:keepLines w:val="0"/>
        <w:pageBreakBefore w:val="0"/>
        <w:widowControl w:val="0"/>
        <w:kinsoku/>
        <w:wordWrap/>
        <w:overflowPunct/>
        <w:topLinePunct w:val="0"/>
        <w:autoSpaceDE/>
        <w:autoSpaceDN/>
        <w:bidi w:val="0"/>
        <w:spacing w:line="600" w:lineRule="exact"/>
        <w:ind w:right="0" w:rightChars="0"/>
        <w:jc w:val="both"/>
        <w:textAlignment w:val="auto"/>
        <w:rPr>
          <w:rFonts w:hint="eastAsia" w:ascii="仿宋_GB2312" w:hAnsi="仿宋_GB2312" w:eastAsia="仿宋_GB2312"/>
          <w:sz w:val="32"/>
          <w:highlight w:val="none"/>
          <w:lang w:val="en-US" w:eastAsia="zh-CN"/>
        </w:rPr>
      </w:pPr>
      <w:r>
        <w:rPr>
          <w:rFonts w:hint="eastAsia" w:ascii="仿宋_GB2312" w:hAnsi="仿宋_GB2312" w:eastAsia="仿宋_GB2312"/>
          <w:sz w:val="32"/>
          <w:highlight w:val="none"/>
        </w:rPr>
        <w:tab/>
      </w:r>
      <w:r>
        <w:rPr>
          <w:rFonts w:hint="eastAsia" w:ascii="仿宋_GB2312" w:hAnsi="仿宋_GB2312" w:eastAsia="仿宋_GB2312"/>
          <w:sz w:val="32"/>
          <w:highlight w:val="none"/>
        </w:rPr>
        <w:tab/>
      </w:r>
      <w:r>
        <w:rPr>
          <w:rFonts w:hint="eastAsia" w:ascii="仿宋_GB2312" w:hAnsi="仿宋_GB2312" w:eastAsia="仿宋_GB2312"/>
          <w:sz w:val="32"/>
          <w:highlight w:val="none"/>
        </w:rPr>
        <w:t xml:space="preserve">     </w:t>
      </w:r>
      <w:r>
        <w:rPr>
          <w:rFonts w:hint="eastAsia" w:ascii="仿宋_GB2312" w:hAnsi="仿宋_GB2312" w:eastAsia="仿宋_GB2312"/>
          <w:sz w:val="32"/>
          <w:highlight w:val="none"/>
          <w:lang w:val="en-US" w:eastAsia="zh-CN"/>
        </w:rPr>
        <w:t>5.科技创新项目申报材料市州审查表</w:t>
      </w:r>
    </w:p>
    <w:p>
      <w:pPr>
        <w:keepNext w:val="0"/>
        <w:keepLines w:val="0"/>
        <w:pageBreakBefore w:val="0"/>
        <w:widowControl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eastAsia" w:ascii="黑体" w:hAnsi="黑体" w:eastAsia="黑体"/>
          <w:sz w:val="32"/>
          <w:szCs w:val="32"/>
          <w:highlight w:val="none"/>
        </w:rPr>
      </w:pPr>
    </w:p>
    <w:p>
      <w:pPr>
        <w:keepNext w:val="0"/>
        <w:keepLines w:val="0"/>
        <w:pageBreakBefore w:val="0"/>
        <w:widowControl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eastAsia" w:ascii="黑体" w:hAnsi="黑体" w:eastAsia="黑体"/>
          <w:sz w:val="32"/>
          <w:szCs w:val="32"/>
        </w:rPr>
      </w:pPr>
    </w:p>
    <w:p>
      <w:pPr>
        <w:keepNext w:val="0"/>
        <w:keepLines w:val="0"/>
        <w:pageBreakBefore w:val="0"/>
        <w:widowControl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eastAsia" w:ascii="黑体" w:hAnsi="黑体" w:eastAsia="黑体"/>
          <w:sz w:val="32"/>
          <w:szCs w:val="32"/>
        </w:rPr>
      </w:pPr>
    </w:p>
    <w:p>
      <w:pPr>
        <w:pStyle w:val="2"/>
        <w:rPr>
          <w:rFonts w:hint="eastAsia" w:ascii="黑体" w:hAnsi="黑体" w:eastAsia="黑体"/>
          <w:sz w:val="32"/>
          <w:szCs w:val="32"/>
        </w:rPr>
      </w:pPr>
    </w:p>
    <w:p>
      <w:pPr>
        <w:rPr>
          <w:rFonts w:hint="eastAsia" w:ascii="黑体" w:hAnsi="黑体" w:eastAsia="黑体"/>
          <w:sz w:val="32"/>
          <w:szCs w:val="32"/>
        </w:rPr>
      </w:pPr>
    </w:p>
    <w:p>
      <w:pPr>
        <w:pStyle w:val="2"/>
        <w:rPr>
          <w:rFonts w:hint="eastAsia" w:ascii="黑体" w:hAnsi="黑体" w:eastAsia="黑体"/>
          <w:sz w:val="32"/>
          <w:szCs w:val="32"/>
        </w:rPr>
      </w:pPr>
    </w:p>
    <w:p>
      <w:pPr>
        <w:rPr>
          <w:rFonts w:hint="eastAsia" w:ascii="黑体" w:hAnsi="黑体" w:eastAsia="黑体"/>
          <w:sz w:val="32"/>
          <w:szCs w:val="32"/>
        </w:rPr>
      </w:pPr>
    </w:p>
    <w:p>
      <w:pPr>
        <w:pStyle w:val="2"/>
        <w:rPr>
          <w:rFonts w:hint="eastAsia" w:ascii="黑体" w:hAnsi="黑体" w:eastAsia="黑体"/>
          <w:sz w:val="32"/>
          <w:szCs w:val="32"/>
        </w:rPr>
      </w:pPr>
    </w:p>
    <w:p>
      <w:pPr>
        <w:rPr>
          <w:rFonts w:hint="eastAsia" w:ascii="黑体" w:hAnsi="黑体" w:eastAsia="黑体"/>
          <w:sz w:val="32"/>
          <w:szCs w:val="32"/>
        </w:rPr>
      </w:pPr>
    </w:p>
    <w:p>
      <w:pPr>
        <w:pStyle w:val="2"/>
        <w:rPr>
          <w:rFonts w:hint="eastAsia" w:ascii="黑体" w:hAnsi="黑体" w:eastAsia="黑体"/>
          <w:sz w:val="32"/>
          <w:szCs w:val="32"/>
        </w:rPr>
      </w:pPr>
    </w:p>
    <w:p>
      <w:pPr>
        <w:rPr>
          <w:rFonts w:hint="eastAsia" w:ascii="黑体" w:hAnsi="黑体" w:eastAsia="黑体"/>
          <w:sz w:val="32"/>
          <w:szCs w:val="32"/>
        </w:rPr>
      </w:pPr>
    </w:p>
    <w:p>
      <w:pPr>
        <w:pStyle w:val="2"/>
        <w:rPr>
          <w:rFonts w:hint="eastAsia" w:ascii="黑体" w:hAnsi="黑体" w:eastAsia="黑体"/>
          <w:sz w:val="32"/>
          <w:szCs w:val="32"/>
        </w:rPr>
      </w:pPr>
    </w:p>
    <w:p>
      <w:pPr>
        <w:rPr>
          <w:rFonts w:hint="eastAsia" w:ascii="黑体" w:hAnsi="黑体" w:eastAsia="黑体"/>
          <w:sz w:val="32"/>
          <w:szCs w:val="32"/>
        </w:rPr>
      </w:pPr>
    </w:p>
    <w:p>
      <w:pPr>
        <w:rPr>
          <w:rFonts w:hint="eastAsia" w:ascii="黑体" w:hAnsi="黑体" w:eastAsia="黑体"/>
          <w:sz w:val="32"/>
          <w:szCs w:val="32"/>
        </w:rPr>
      </w:pPr>
    </w:p>
    <w:p>
      <w:pPr>
        <w:keepNext w:val="0"/>
        <w:keepLines w:val="0"/>
        <w:pageBreakBefore w:val="0"/>
        <w:widowControl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eastAsia" w:ascii="黑体" w:hAnsi="黑体" w:eastAsia="黑体"/>
          <w:sz w:val="32"/>
          <w:szCs w:val="32"/>
        </w:rPr>
      </w:pPr>
      <w:r>
        <w:rPr>
          <w:rFonts w:hint="eastAsia" w:ascii="黑体" w:hAnsi="黑体" w:eastAsia="黑体"/>
          <w:sz w:val="32"/>
          <w:szCs w:val="32"/>
        </w:rPr>
        <w:t>附件1:</w:t>
      </w:r>
    </w:p>
    <w:p>
      <w:pPr>
        <w:keepNext w:val="0"/>
        <w:keepLines w:val="0"/>
        <w:pageBreakBefore w:val="0"/>
        <w:widowControl w:val="0"/>
        <w:tabs>
          <w:tab w:val="left" w:pos="9040"/>
        </w:tabs>
        <w:kinsoku/>
        <w:wordWrap/>
        <w:overflowPunct/>
        <w:topLinePunct w:val="0"/>
        <w:autoSpaceDE/>
        <w:autoSpaceDN/>
        <w:bidi w:val="0"/>
        <w:adjustRightInd w:val="0"/>
        <w:snapToGrid w:val="0"/>
        <w:spacing w:line="600" w:lineRule="exact"/>
        <w:ind w:right="0" w:rightChars="0"/>
        <w:jc w:val="both"/>
        <w:textAlignment w:val="auto"/>
        <w:rPr>
          <w:rFonts w:hint="eastAsia" w:ascii="黑体" w:hAnsi="黑体" w:eastAsia="黑体"/>
          <w:sz w:val="32"/>
          <w:szCs w:val="32"/>
        </w:rPr>
      </w:pPr>
    </w:p>
    <w:p>
      <w:pPr>
        <w:keepNext w:val="0"/>
        <w:keepLines w:val="0"/>
        <w:pageBreakBefore w:val="0"/>
        <w:widowControl w:val="0"/>
        <w:tabs>
          <w:tab w:val="left" w:pos="9040"/>
        </w:tabs>
        <w:kinsoku/>
        <w:wordWrap/>
        <w:overflowPunct/>
        <w:topLinePunct w:val="0"/>
        <w:autoSpaceDE/>
        <w:autoSpaceDN/>
        <w:bidi w:val="0"/>
        <w:adjustRightInd w:val="0"/>
        <w:snapToGrid w:val="0"/>
        <w:spacing w:line="600" w:lineRule="exact"/>
        <w:ind w:right="0" w:rightChars="0"/>
        <w:jc w:val="center"/>
        <w:textAlignment w:val="auto"/>
        <w:rPr>
          <w:rFonts w:hint="eastAsia" w:ascii="黑体" w:hAnsi="黑体" w:eastAsia="黑体"/>
          <w:sz w:val="32"/>
          <w:szCs w:val="32"/>
        </w:rPr>
      </w:pPr>
      <w:r>
        <w:rPr>
          <w:rFonts w:hint="eastAsia" w:ascii="黑体" w:hAnsi="黑体" w:eastAsia="黑体"/>
          <w:sz w:val="32"/>
          <w:szCs w:val="32"/>
        </w:rPr>
        <w:t>项目申请表</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黑体" w:hAnsi="黑体" w:eastAsia="黑体"/>
          <w:sz w:val="32"/>
          <w:szCs w:val="32"/>
        </w:rPr>
      </w:pPr>
      <w:r>
        <w:rPr>
          <w:rFonts w:hint="eastAsia" w:ascii="宋体" w:hAnsi="宋体"/>
          <w:szCs w:val="21"/>
        </w:rPr>
        <w:t>地区名称：                                              填报日期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42"/>
        <w:gridCol w:w="425"/>
        <w:gridCol w:w="737"/>
        <w:gridCol w:w="539"/>
        <w:gridCol w:w="141"/>
        <w:gridCol w:w="293"/>
        <w:gridCol w:w="133"/>
        <w:gridCol w:w="294"/>
        <w:gridCol w:w="131"/>
        <w:gridCol w:w="296"/>
        <w:gridCol w:w="129"/>
        <w:gridCol w:w="298"/>
        <w:gridCol w:w="427"/>
        <w:gridCol w:w="79"/>
        <w:gridCol w:w="348"/>
        <w:gridCol w:w="427"/>
        <w:gridCol w:w="122"/>
        <w:gridCol w:w="142"/>
        <w:gridCol w:w="163"/>
        <w:gridCol w:w="506"/>
        <w:gridCol w:w="181"/>
        <w:gridCol w:w="201"/>
        <w:gridCol w:w="461"/>
        <w:gridCol w:w="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26"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项目类型</w:t>
            </w:r>
          </w:p>
        </w:tc>
        <w:tc>
          <w:tcPr>
            <w:tcW w:w="7534" w:type="dxa"/>
            <w:gridSpan w:val="2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□省技术创新 □重大科技成果产业化 □创新能力建设 □质量提升 □品牌培育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9060" w:type="dxa"/>
            <w:gridSpan w:val="2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b/>
                <w:bCs/>
                <w:szCs w:val="21"/>
              </w:rPr>
            </w:pPr>
            <w:r>
              <w:rPr>
                <w:rFonts w:hint="eastAsia" w:ascii="宋体" w:hAnsi="宋体"/>
                <w:b/>
                <w:bCs/>
                <w:szCs w:val="21"/>
              </w:rPr>
              <w:t>一、企业基本情况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承担单位</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eastAsia="宋体"/>
                <w:szCs w:val="21"/>
                <w:lang w:eastAsia="zh-CN"/>
              </w:rPr>
            </w:pPr>
            <w:r>
              <w:rPr>
                <w:rFonts w:hint="eastAsia" w:ascii="宋体" w:hAnsi="宋体"/>
                <w:szCs w:val="21"/>
                <w:lang w:eastAsia="zh-CN"/>
              </w:rPr>
              <w:t>组织机构代码</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详细地址</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所属县区（中央企业</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及省属企业不填）</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所属园区</w:t>
            </w:r>
            <w:r>
              <w:rPr>
                <w:rFonts w:hint="eastAsia" w:ascii="宋体" w:hAnsi="宋体"/>
                <w:szCs w:val="21"/>
              </w:rPr>
              <w:br w:type="textWrapping"/>
            </w:r>
            <w:r>
              <w:rPr>
                <w:rFonts w:hint="eastAsia" w:ascii="宋体" w:hAnsi="宋体"/>
                <w:szCs w:val="21"/>
              </w:rPr>
              <w:t>（聚集区）</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所属行业</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企业代码</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法人代表</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邮政编码</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ascii="宋体" w:hAnsi="宋体"/>
                <w:szCs w:val="21"/>
              </w:rPr>
              <w:t>E-mail</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电 话</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传</w:t>
            </w:r>
            <w:r>
              <w:rPr>
                <w:rFonts w:ascii="宋体" w:hAnsi="宋体"/>
                <w:szCs w:val="21"/>
              </w:rPr>
              <w:t xml:space="preserve"> </w:t>
            </w:r>
            <w:r>
              <w:rPr>
                <w:rFonts w:hint="eastAsia" w:ascii="宋体" w:hAnsi="宋体"/>
                <w:szCs w:val="21"/>
              </w:rPr>
              <w:t>真</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信用等级</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经济类型</w:t>
            </w:r>
          </w:p>
        </w:tc>
        <w:tc>
          <w:tcPr>
            <w:tcW w:w="128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776"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是否为省级以上</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企业技术中心</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职工人数</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28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工程技术</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人员数</w:t>
            </w:r>
          </w:p>
        </w:tc>
        <w:tc>
          <w:tcPr>
            <w:tcW w:w="3976" w:type="dxa"/>
            <w:gridSpan w:val="1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企业主导产品</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9060" w:type="dxa"/>
            <w:gridSpan w:val="2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b/>
                <w:bCs/>
                <w:szCs w:val="21"/>
              </w:rPr>
            </w:pPr>
            <w:r>
              <w:rPr>
                <w:rFonts w:hint="eastAsia" w:ascii="宋体" w:hAnsi="宋体"/>
                <w:b/>
                <w:bCs/>
                <w:szCs w:val="21"/>
              </w:rPr>
              <w:t>二、企业主要经济指标（单位：万元）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668"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年度</w:t>
            </w:r>
          </w:p>
        </w:tc>
        <w:tc>
          <w:tcPr>
            <w:tcW w:w="1162"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资产</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总额</w:t>
            </w:r>
          </w:p>
        </w:tc>
        <w:tc>
          <w:tcPr>
            <w:tcW w:w="1106"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资产负债</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率（%）</w:t>
            </w:r>
          </w:p>
        </w:tc>
        <w:tc>
          <w:tcPr>
            <w:tcW w:w="85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销售</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收入</w:t>
            </w:r>
          </w:p>
        </w:tc>
        <w:tc>
          <w:tcPr>
            <w:tcW w:w="115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上缴税金</w:t>
            </w: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利润</w:t>
            </w:r>
          </w:p>
        </w:tc>
        <w:tc>
          <w:tcPr>
            <w:tcW w:w="1349"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主要产品</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产能及产量</w:t>
            </w: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技术</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开发费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668"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ascii="宋体" w:hAnsi="宋体"/>
                <w:szCs w:val="21"/>
              </w:rPr>
              <w:t>20xx</w:t>
            </w:r>
            <w:r>
              <w:rPr>
                <w:rFonts w:hint="eastAsia" w:ascii="宋体" w:hAnsi="宋体"/>
                <w:szCs w:val="21"/>
              </w:rPr>
              <w:t>年</w:t>
            </w:r>
            <w:r>
              <w:rPr>
                <w:rFonts w:ascii="宋体" w:hAnsi="宋体"/>
                <w:szCs w:val="21"/>
              </w:rPr>
              <w:t>(</w:t>
            </w:r>
            <w:r>
              <w:rPr>
                <w:rFonts w:hint="eastAsia" w:ascii="宋体" w:hAnsi="宋体"/>
                <w:szCs w:val="21"/>
              </w:rPr>
              <w:t>上年度）</w:t>
            </w:r>
          </w:p>
        </w:tc>
        <w:tc>
          <w:tcPr>
            <w:tcW w:w="1162"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106"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85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15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349"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668"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ascii="宋体" w:hAnsi="宋体"/>
                <w:szCs w:val="21"/>
              </w:rPr>
              <w:t>2</w:t>
            </w:r>
            <w:r>
              <w:rPr>
                <w:rFonts w:hint="eastAsia" w:ascii="宋体" w:hAnsi="宋体"/>
                <w:szCs w:val="21"/>
              </w:rPr>
              <w:t>0</w:t>
            </w:r>
            <w:r>
              <w:rPr>
                <w:rFonts w:ascii="宋体" w:hAnsi="宋体"/>
                <w:szCs w:val="21"/>
              </w:rPr>
              <w:t>xx</w:t>
            </w:r>
            <w:r>
              <w:rPr>
                <w:rFonts w:hint="eastAsia" w:ascii="宋体" w:hAnsi="宋体"/>
                <w:szCs w:val="21"/>
              </w:rPr>
              <w:t>年</w:t>
            </w:r>
            <w:r>
              <w:rPr>
                <w:rFonts w:ascii="宋体" w:hAnsi="宋体"/>
                <w:szCs w:val="21"/>
              </w:rPr>
              <w:t>(</w:t>
            </w:r>
            <w:r>
              <w:rPr>
                <w:rFonts w:hint="eastAsia" w:ascii="宋体" w:hAnsi="宋体"/>
                <w:szCs w:val="21"/>
              </w:rPr>
              <w:t>本年度）</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预计</w:t>
            </w:r>
          </w:p>
        </w:tc>
        <w:tc>
          <w:tcPr>
            <w:tcW w:w="1162"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106"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85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15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349"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919" w:type="dxa"/>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060" w:type="dxa"/>
            <w:gridSpan w:val="2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b/>
                <w:bCs/>
                <w:szCs w:val="21"/>
              </w:rPr>
            </w:pPr>
            <w:r>
              <w:rPr>
                <w:rFonts w:hint="eastAsia" w:ascii="宋体" w:hAnsi="宋体"/>
                <w:b/>
                <w:bCs/>
                <w:szCs w:val="21"/>
              </w:rPr>
              <w:t>三、申报项目基本情况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项目名称</w:t>
            </w:r>
          </w:p>
        </w:tc>
        <w:tc>
          <w:tcPr>
            <w:tcW w:w="6967" w:type="dxa"/>
            <w:gridSpan w:val="22"/>
            <w:noWrap w:val="0"/>
            <w:vAlign w:val="top"/>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2093" w:type="dxa"/>
            <w:gridSpan w:val="3"/>
            <w:noWrap w:val="0"/>
            <w:vAlign w:val="top"/>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项目内容</w:t>
            </w:r>
            <w:r>
              <w:rPr>
                <w:rFonts w:hint="eastAsia" w:ascii="宋体" w:hAnsi="宋体"/>
                <w:szCs w:val="21"/>
                <w:lang w:val="en-US" w:eastAsia="zh-CN"/>
              </w:rPr>
              <w:t>及对行业的促进作用</w:t>
            </w:r>
            <w:r>
              <w:rPr>
                <w:rFonts w:hint="eastAsia" w:ascii="宋体" w:hAnsi="宋体"/>
                <w:szCs w:val="21"/>
              </w:rPr>
              <w:t>（</w:t>
            </w:r>
            <w:r>
              <w:rPr>
                <w:rFonts w:hint="eastAsia" w:ascii="宋体" w:hAnsi="宋体"/>
                <w:szCs w:val="21"/>
                <w:lang w:val="en-US" w:eastAsia="zh-CN"/>
              </w:rPr>
              <w:t>25</w:t>
            </w:r>
            <w:r>
              <w:rPr>
                <w:rFonts w:hint="eastAsia" w:ascii="宋体" w:hAnsi="宋体"/>
                <w:szCs w:val="21"/>
              </w:rPr>
              <w:t>0字以内</w:t>
            </w:r>
            <w:r>
              <w:rPr>
                <w:rFonts w:hint="eastAsia" w:ascii="宋体" w:hAnsi="宋体"/>
                <w:szCs w:val="21"/>
                <w:lang w:eastAsia="zh-CN"/>
              </w:rPr>
              <w:t>）</w:t>
            </w:r>
          </w:p>
        </w:tc>
        <w:tc>
          <w:tcPr>
            <w:tcW w:w="6967" w:type="dxa"/>
            <w:gridSpan w:val="22"/>
            <w:noWrap w:val="0"/>
            <w:vAlign w:val="top"/>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　</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按照格式：项目针对xxxxx什么问题，开展xxx、xxx什么等技术研究，</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达到了xxxx什么目地（或者实现了xxxx什么技术成果），技术处于xxx</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什么水平（国内领先，国际先进，行业领先等等），有xxx什么作用和</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lang w:val="en-US" w:eastAsia="zh-CN"/>
              </w:rPr>
            </w:pPr>
            <w:r>
              <w:rPr>
                <w:rFonts w:hint="eastAsia" w:ascii="宋体" w:hAnsi="宋体"/>
                <w:szCs w:val="21"/>
                <w:lang w:val="en-US" w:eastAsia="zh-CN"/>
              </w:rPr>
              <w:t>项目实施后</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default" w:ascii="宋体" w:hAnsi="宋体" w:eastAsia="宋体"/>
                <w:szCs w:val="21"/>
                <w:lang w:val="en-US" w:eastAsia="zh-CN"/>
              </w:rPr>
            </w:pPr>
            <w:r>
              <w:rPr>
                <w:rFonts w:hint="eastAsia" w:ascii="宋体" w:hAnsi="宋体"/>
                <w:szCs w:val="21"/>
                <w:lang w:val="en-US" w:eastAsia="zh-CN"/>
              </w:rPr>
              <w:t>取得的效果</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项目进展情况</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技术来源</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854"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技术</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水平</w:t>
            </w:r>
          </w:p>
        </w:tc>
        <w:tc>
          <w:tcPr>
            <w:tcW w:w="1708"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114" w:type="dxa"/>
            <w:gridSpan w:val="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技术依托</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单位</w:t>
            </w:r>
          </w:p>
        </w:tc>
        <w:tc>
          <w:tcPr>
            <w:tcW w:w="1581"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项目实施方案和</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计划进度</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项目建设期起止时间</w:t>
            </w:r>
          </w:p>
        </w:tc>
        <w:tc>
          <w:tcPr>
            <w:tcW w:w="3418" w:type="dxa"/>
            <w:gridSpan w:val="11"/>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开工时间：</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tc>
        <w:tc>
          <w:tcPr>
            <w:tcW w:w="3549" w:type="dxa"/>
            <w:gridSpan w:val="11"/>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建成时间：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93" w:type="dxa"/>
            <w:gridSpan w:val="3"/>
            <w:vMerge w:val="restart"/>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eastAsia="宋体"/>
                <w:szCs w:val="21"/>
                <w:lang w:eastAsia="zh-CN"/>
              </w:rPr>
            </w:pPr>
            <w:r>
              <w:rPr>
                <w:rFonts w:hint="eastAsia" w:ascii="宋体" w:hAnsi="宋体"/>
                <w:szCs w:val="21"/>
              </w:rPr>
              <w:t>项目总投资</w:t>
            </w:r>
            <w:r>
              <w:rPr>
                <w:rFonts w:hint="eastAsia" w:ascii="宋体" w:hAnsi="宋体"/>
                <w:szCs w:val="21"/>
              </w:rPr>
              <w:br w:type="textWrapping"/>
            </w:r>
            <w:r>
              <w:rPr>
                <w:rFonts w:hint="eastAsia" w:ascii="宋体" w:hAnsi="宋体"/>
                <w:szCs w:val="21"/>
              </w:rPr>
              <w:t>（    万元）</w:t>
            </w: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银行贷款</w:t>
            </w:r>
          </w:p>
        </w:tc>
        <w:tc>
          <w:tcPr>
            <w:tcW w:w="1787" w:type="dxa"/>
            <w:gridSpan w:val="8"/>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c>
          <w:tcPr>
            <w:tcW w:w="1708"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自筹</w:t>
            </w:r>
          </w:p>
        </w:tc>
        <w:tc>
          <w:tcPr>
            <w:tcW w:w="176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93" w:type="dxa"/>
            <w:gridSpan w:val="3"/>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710"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申请补助</w:t>
            </w:r>
          </w:p>
        </w:tc>
        <w:tc>
          <w:tcPr>
            <w:tcW w:w="1787" w:type="dxa"/>
            <w:gridSpan w:val="8"/>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c>
          <w:tcPr>
            <w:tcW w:w="1708"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申请贴息</w:t>
            </w:r>
          </w:p>
        </w:tc>
        <w:tc>
          <w:tcPr>
            <w:tcW w:w="1762"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093" w:type="dxa"/>
            <w:gridSpan w:val="3"/>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2693" w:type="dxa"/>
            <w:gridSpan w:val="9"/>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其中：固定资产投入</w:t>
            </w:r>
          </w:p>
        </w:tc>
        <w:tc>
          <w:tcPr>
            <w:tcW w:w="4274" w:type="dxa"/>
            <w:gridSpan w:val="1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项目实施的技术与</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生产条件</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default" w:ascii="宋体" w:hAnsi="宋体" w:eastAsia="宋体"/>
                <w:szCs w:val="21"/>
                <w:lang w:val="en-US" w:eastAsia="zh-CN"/>
              </w:rPr>
            </w:pPr>
            <w:r>
              <w:rPr>
                <w:rFonts w:hint="eastAsia" w:ascii="宋体" w:hAnsi="宋体"/>
                <w:szCs w:val="21"/>
                <w:lang w:val="en-US" w:eastAsia="zh-CN"/>
              </w:rPr>
              <w:t>产学研合作情况</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2093" w:type="dxa"/>
            <w:gridSpan w:val="3"/>
            <w:vMerge w:val="restart"/>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技术成果情况（重大</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科技成果产业化项目必填）</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 xml:space="preserve">专利受理□        专利证书□      获奖证书□ </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科技成果证书□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2093" w:type="dxa"/>
            <w:gridSpan w:val="3"/>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 xml:space="preserve">新产品□          新材料□        重大创新□           国际先进□       </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国内领先□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2093" w:type="dxa"/>
            <w:gridSpan w:val="3"/>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417"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成果取得年份</w:t>
            </w:r>
          </w:p>
        </w:tc>
        <w:tc>
          <w:tcPr>
            <w:tcW w:w="851" w:type="dxa"/>
            <w:gridSpan w:val="4"/>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2268" w:type="dxa"/>
            <w:gridSpan w:val="9"/>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产业技术成果产权归属</w:t>
            </w:r>
          </w:p>
        </w:tc>
        <w:tc>
          <w:tcPr>
            <w:tcW w:w="2431"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自主□ 合作□  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2093" w:type="dxa"/>
            <w:gridSpan w:val="3"/>
            <w:vMerge w:val="restart"/>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项目实施效果</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(项目执行期内）</w:t>
            </w:r>
          </w:p>
        </w:tc>
        <w:tc>
          <w:tcPr>
            <w:tcW w:w="1276"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销售收入</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c>
          <w:tcPr>
            <w:tcW w:w="992" w:type="dxa"/>
            <w:gridSpan w:val="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税  金</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c>
          <w:tcPr>
            <w:tcW w:w="1577"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利  润</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(万元)</w:t>
            </w:r>
          </w:p>
        </w:tc>
        <w:tc>
          <w:tcPr>
            <w:tcW w:w="1742"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新增产品产能</w:t>
            </w:r>
          </w:p>
        </w:tc>
        <w:tc>
          <w:tcPr>
            <w:tcW w:w="1380"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新增从业人员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093" w:type="dxa"/>
            <w:gridSpan w:val="3"/>
            <w:vMerge w:val="continue"/>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276"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992" w:type="dxa"/>
            <w:gridSpan w:val="5"/>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577"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742"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c>
          <w:tcPr>
            <w:tcW w:w="1380" w:type="dxa"/>
            <w:gridSpan w:val="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社会效益</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主管部门推荐意见</w:t>
            </w:r>
          </w:p>
        </w:tc>
        <w:tc>
          <w:tcPr>
            <w:tcW w:w="6967" w:type="dxa"/>
            <w:gridSpan w:val="22"/>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trPr>
        <w:tc>
          <w:tcPr>
            <w:tcW w:w="2093" w:type="dxa"/>
            <w:gridSpan w:val="3"/>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市（州）</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财政部门意见</w:t>
            </w:r>
          </w:p>
        </w:tc>
        <w:tc>
          <w:tcPr>
            <w:tcW w:w="2137" w:type="dxa"/>
            <w:gridSpan w:val="6"/>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（加盖公章）</w:t>
            </w:r>
          </w:p>
        </w:tc>
        <w:tc>
          <w:tcPr>
            <w:tcW w:w="2257" w:type="dxa"/>
            <w:gridSpan w:val="9"/>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r>
              <w:rPr>
                <w:rFonts w:hint="eastAsia" w:ascii="宋体" w:hAnsi="宋体"/>
                <w:szCs w:val="21"/>
              </w:rPr>
              <w:t>市（州）工业和信息化</w:t>
            </w: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主管部门推荐意见</w:t>
            </w:r>
          </w:p>
        </w:tc>
        <w:tc>
          <w:tcPr>
            <w:tcW w:w="2573" w:type="dxa"/>
            <w:gridSpan w:val="7"/>
            <w:noWrap w:val="0"/>
            <w:vAlign w:val="center"/>
          </w:tcPr>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ascii="宋体" w:hAnsi="宋体"/>
                <w:szCs w:val="21"/>
              </w:rPr>
            </w:pPr>
            <w:r>
              <w:rPr>
                <w:rFonts w:hint="eastAsia" w:ascii="宋体" w:hAnsi="宋体"/>
                <w:szCs w:val="21"/>
              </w:rPr>
              <w:t>（加盖公章）</w:t>
            </w:r>
          </w:p>
        </w:tc>
      </w:tr>
    </w:tbl>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宋体" w:hAnsi="宋体"/>
          <w:szCs w:val="21"/>
        </w:rPr>
      </w:pPr>
    </w:p>
    <w:p>
      <w:pPr>
        <w:keepNext w:val="0"/>
        <w:keepLines w:val="0"/>
        <w:pageBreakBefore w:val="0"/>
        <w:tabs>
          <w:tab w:val="left" w:pos="9040"/>
        </w:tabs>
        <w:kinsoku/>
        <w:wordWrap/>
        <w:overflowPunct/>
        <w:topLinePunct w:val="0"/>
        <w:autoSpaceDE/>
        <w:autoSpaceDN/>
        <w:bidi w:val="0"/>
        <w:adjustRightInd w:val="0"/>
        <w:snapToGrid w:val="0"/>
        <w:spacing w:line="240" w:lineRule="exact"/>
        <w:ind w:right="0" w:rightChars="0"/>
        <w:jc w:val="both"/>
        <w:textAlignment w:val="auto"/>
        <w:rPr>
          <w:rFonts w:hint="eastAsia" w:ascii="黑体" w:hAnsi="黑体" w:eastAsia="黑体"/>
          <w:sz w:val="32"/>
          <w:szCs w:val="32"/>
        </w:rPr>
      </w:pPr>
      <w:r>
        <w:rPr>
          <w:rFonts w:hint="eastAsia" w:ascii="宋体" w:hAnsi="宋体"/>
          <w:szCs w:val="21"/>
        </w:rPr>
        <w:t xml:space="preserve">项目填报人：                          联系电话：                 </w:t>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黑体" w:hAnsi="黑体" w:eastAsia="黑体"/>
          <w:sz w:val="32"/>
        </w:rPr>
      </w:pP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黑体" w:hAnsi="黑体" w:eastAsia="黑体"/>
          <w:sz w:val="32"/>
        </w:rPr>
      </w:pP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黑体" w:hAnsi="黑体" w:eastAsia="黑体"/>
          <w:sz w:val="32"/>
        </w:rPr>
      </w:pP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pStyle w:val="13"/>
        <w:rPr>
          <w:rFonts w:hint="eastAsia" w:ascii="黑体" w:hAnsi="黑体" w:eastAsia="黑体"/>
          <w:sz w:val="32"/>
        </w:rPr>
      </w:pPr>
    </w:p>
    <w:p>
      <w:pPr>
        <w:pStyle w:val="13"/>
        <w:rPr>
          <w:rFonts w:hint="eastAsia" w:ascii="黑体" w:hAnsi="黑体" w:eastAsia="黑体"/>
          <w:sz w:val="32"/>
        </w:rPr>
      </w:pPr>
    </w:p>
    <w:p>
      <w:pPr>
        <w:pStyle w:val="13"/>
        <w:rPr>
          <w:rFonts w:hint="eastAsia" w:ascii="黑体" w:hAnsi="黑体" w:eastAsia="黑体"/>
          <w:sz w:val="32"/>
        </w:rPr>
      </w:pPr>
    </w:p>
    <w:p>
      <w:pPr>
        <w:pStyle w:val="13"/>
        <w:rPr>
          <w:rFonts w:hint="eastAsia" w:ascii="黑体" w:hAnsi="黑体" w:eastAsia="黑体"/>
          <w:sz w:val="32"/>
        </w:rPr>
      </w:pPr>
    </w:p>
    <w:p>
      <w:pPr>
        <w:pStyle w:val="13"/>
        <w:rPr>
          <w:rFonts w:hint="eastAsia" w:ascii="黑体" w:hAnsi="黑体" w:eastAsia="黑体"/>
          <w:sz w:val="32"/>
        </w:rPr>
      </w:pPr>
    </w:p>
    <w:p>
      <w:pPr>
        <w:pStyle w:val="13"/>
        <w:rPr>
          <w:rFonts w:hint="eastAsia" w:ascii="黑体" w:hAnsi="黑体" w:eastAsia="黑体"/>
          <w:sz w:val="32"/>
        </w:rPr>
      </w:pPr>
    </w:p>
    <w:p>
      <w:pPr>
        <w:pStyle w:val="13"/>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r>
        <w:rPr>
          <w:rFonts w:hint="eastAsia" w:ascii="黑体" w:hAnsi="黑体" w:eastAsia="黑体"/>
          <w:sz w:val="32"/>
        </w:rPr>
        <w:t>附件2:</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sz w:val="44"/>
        </w:rPr>
      </w:pPr>
      <w:r>
        <w:rPr>
          <w:rFonts w:hint="eastAsia" w:ascii="方正小标宋简体" w:hAnsi="方正小标宋简体" w:eastAsia="方正小标宋简体"/>
          <w:sz w:val="44"/>
        </w:rPr>
        <w:t>省重点技术创新项目可行性研究报告</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sz w:val="44"/>
        </w:rPr>
      </w:pPr>
      <w:r>
        <w:rPr>
          <w:rFonts w:hint="eastAsia" w:ascii="方正小标宋简体" w:hAnsi="方正小标宋简体" w:eastAsia="方正小标宋简体"/>
          <w:sz w:val="44"/>
        </w:rPr>
        <w:t>编写提纲</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cs="黑体"/>
          <w:color w:val="000000"/>
          <w:sz w:val="32"/>
        </w:rPr>
      </w:pPr>
      <w:r>
        <w:rPr>
          <w:rFonts w:hint="eastAsia" w:ascii="黑体" w:hAnsi="黑体" w:eastAsia="黑体"/>
          <w:sz w:val="32"/>
        </w:rPr>
        <w:tab/>
      </w:r>
      <w:r>
        <w:rPr>
          <w:rFonts w:hint="eastAsia" w:ascii="黑体" w:hAnsi="黑体" w:eastAsia="黑体"/>
          <w:color w:val="000000"/>
          <w:sz w:val="32"/>
        </w:rPr>
        <w:t>一、</w:t>
      </w:r>
      <w:r>
        <w:rPr>
          <w:rFonts w:hint="eastAsia" w:ascii="黑体" w:hAnsi="黑体" w:eastAsia="黑体" w:cs="黑体"/>
          <w:color w:val="000000"/>
          <w:sz w:val="32"/>
        </w:rPr>
        <w:t>企业基本情况</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 w:hAnsi="仿宋" w:eastAsia="仿宋" w:cs="仿宋"/>
          <w:color w:val="000000"/>
          <w:sz w:val="32"/>
        </w:rPr>
      </w:pPr>
      <w:r>
        <w:rPr>
          <w:rFonts w:hint="eastAsia" w:ascii="仿宋_GB2312" w:hAnsi="仿宋_GB2312" w:eastAsia="仿宋_GB2312"/>
          <w:color w:val="000000"/>
          <w:sz w:val="32"/>
        </w:rPr>
        <w:t xml:space="preserve">    </w:t>
      </w:r>
      <w:r>
        <w:rPr>
          <w:rFonts w:hint="eastAsia" w:ascii="仿宋" w:hAnsi="仿宋" w:eastAsia="仿宋" w:cs="仿宋"/>
          <w:color w:val="000000"/>
          <w:sz w:val="32"/>
        </w:rPr>
        <w:t>（一）经营管理情况：企业主营业务涉及的行业领域、总资产、资产负债率、银行信用等级、销售收入、利润、主导产品及市场占有率等。</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 w:hAnsi="仿宋" w:eastAsia="仿宋" w:cs="仿宋"/>
          <w:color w:val="000000"/>
          <w:sz w:val="32"/>
        </w:rPr>
      </w:pPr>
      <w:r>
        <w:rPr>
          <w:rFonts w:hint="eastAsia" w:ascii="仿宋" w:hAnsi="仿宋" w:eastAsia="仿宋" w:cs="仿宋"/>
          <w:color w:val="000000"/>
          <w:sz w:val="32"/>
        </w:rPr>
        <w:tab/>
      </w:r>
      <w:r>
        <w:rPr>
          <w:rFonts w:hint="eastAsia" w:ascii="仿宋" w:hAnsi="仿宋" w:eastAsia="仿宋" w:cs="仿宋"/>
          <w:color w:val="000000"/>
          <w:sz w:val="32"/>
        </w:rPr>
        <w:t xml:space="preserve"> （二）企业在本产业领域技术创新中的作用和竞争力，与国内外同行业领域相比，具有的地位、作用和优势。</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sz w:val="32"/>
        </w:rPr>
      </w:pPr>
      <w:r>
        <w:rPr>
          <w:rFonts w:hint="eastAsia" w:ascii="黑体" w:hAnsi="黑体" w:eastAsia="黑体"/>
          <w:sz w:val="32"/>
        </w:rPr>
        <w:t xml:space="preserve">    二、立项理由</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_GB2312" w:hAnsi="仿宋_GB2312" w:eastAsia="仿宋_GB2312"/>
          <w:sz w:val="32"/>
        </w:rPr>
      </w:pPr>
      <w:r>
        <w:rPr>
          <w:rFonts w:hint="eastAsia" w:ascii="仿宋_GB2312" w:hAnsi="仿宋_GB2312" w:eastAsia="仿宋_GB2312"/>
          <w:sz w:val="32"/>
        </w:rPr>
        <w:t>1、国外相关产品与技术发展的概况，其代表产品、技术和公司；</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2、国内相关产品与技术现状，国内已取得的最新阶段成果和达到的技术水平；</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_GB2312" w:hAnsi="仿宋_GB2312" w:eastAsia="仿宋_GB2312"/>
          <w:sz w:val="32"/>
        </w:rPr>
      </w:pPr>
      <w:r>
        <w:rPr>
          <w:rFonts w:hint="eastAsia" w:ascii="仿宋_GB2312" w:hAnsi="仿宋_GB2312" w:eastAsia="仿宋_GB2312"/>
          <w:sz w:val="32"/>
        </w:rPr>
        <w:t>3、该项目完成后市场需求前景、推广应用领域、达到的技术水平（国内领先、国内先进、国际先进水平等）和产业化程度以及对相关产业发展的带动作用。</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sz w:val="32"/>
        </w:rPr>
      </w:pPr>
      <w:r>
        <w:rPr>
          <w:rFonts w:hint="eastAsia" w:ascii="黑体" w:hAnsi="黑体" w:eastAsia="黑体"/>
          <w:sz w:val="32"/>
        </w:rPr>
        <w:tab/>
      </w:r>
      <w:r>
        <w:rPr>
          <w:rFonts w:hint="eastAsia" w:ascii="黑体" w:hAnsi="黑体" w:eastAsia="黑体"/>
          <w:sz w:val="32"/>
        </w:rPr>
        <w:tab/>
      </w:r>
      <w:r>
        <w:rPr>
          <w:rFonts w:hint="eastAsia" w:ascii="黑体" w:hAnsi="黑体" w:eastAsia="黑体"/>
          <w:sz w:val="32"/>
        </w:rPr>
        <w:t>三、项目主要内容及实施方案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_GB2312" w:hAnsi="仿宋_GB2312" w:eastAsia="仿宋_GB2312"/>
          <w:sz w:val="32"/>
        </w:rPr>
      </w:pPr>
      <w:r>
        <w:rPr>
          <w:rFonts w:hint="eastAsia" w:ascii="仿宋_GB2312" w:hAnsi="仿宋_GB2312" w:eastAsia="仿宋_GB2312"/>
          <w:sz w:val="32"/>
        </w:rPr>
        <w:t xml:space="preserve">1、项目技术创新特点； </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_GB2312" w:hAnsi="仿宋_GB2312" w:eastAsia="仿宋_GB2312"/>
          <w:sz w:val="32"/>
        </w:rPr>
      </w:pPr>
      <w:r>
        <w:rPr>
          <w:rFonts w:hint="eastAsia" w:ascii="仿宋_GB2312" w:hAnsi="仿宋_GB2312" w:eastAsia="仿宋_GB2312"/>
          <w:sz w:val="32"/>
        </w:rPr>
        <w:t>2、通过项目实施拟解决的关键技术、关键工艺；</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3、实施的具体内容和技术路线；</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4、采取何种方式解决技术难点（自主研发、合作研发、消化吸收等），以及开展的主要工作；</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5、项目进度与完成期限；</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6、与后续产业化的衔接计划。</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sz w:val="32"/>
        </w:rPr>
      </w:pPr>
      <w:r>
        <w:rPr>
          <w:rFonts w:hint="eastAsia" w:ascii="黑体" w:hAnsi="黑体" w:eastAsia="黑体"/>
          <w:sz w:val="32"/>
        </w:rPr>
        <w:tab/>
      </w:r>
      <w:r>
        <w:rPr>
          <w:rFonts w:hint="eastAsia" w:ascii="黑体" w:hAnsi="黑体" w:eastAsia="黑体"/>
          <w:sz w:val="32"/>
        </w:rPr>
        <w:tab/>
      </w:r>
      <w:r>
        <w:rPr>
          <w:rFonts w:hint="eastAsia" w:ascii="黑体" w:hAnsi="黑体" w:eastAsia="黑体"/>
          <w:sz w:val="32"/>
        </w:rPr>
        <w:t>四、技术经济指标</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1、与现有产品、技术、工艺、装备的对比分析；</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2、拟达到的技术性能指标和参数；</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3、采用的技术标准以及拟形成自主知识产权的的情况；</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4、国产化程度；</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5、经济效益(形成生产能力、成本、市场销售额、利税、创汇、节汇)， 社会效益。</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sz w:val="32"/>
        </w:rPr>
      </w:pPr>
      <w:r>
        <w:rPr>
          <w:rFonts w:hint="eastAsia" w:ascii="黑体" w:hAnsi="黑体" w:eastAsia="黑体"/>
          <w:sz w:val="32"/>
        </w:rPr>
        <w:tab/>
      </w:r>
      <w:r>
        <w:rPr>
          <w:rFonts w:hint="eastAsia" w:ascii="黑体" w:hAnsi="黑体" w:eastAsia="黑体"/>
          <w:sz w:val="32"/>
        </w:rPr>
        <w:tab/>
      </w:r>
      <w:r>
        <w:rPr>
          <w:rFonts w:hint="eastAsia" w:ascii="黑体" w:hAnsi="黑体" w:eastAsia="黑体"/>
          <w:sz w:val="32"/>
        </w:rPr>
        <w:t>五、项目资金来源及用途</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1、项目总投资与年度资金筹措方案（申请拨款、银行贷款、承担单位自筹资金和其它资金比例情况）；</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2、资金使用计划和资金使用明细表（包括用于购置关键设备和测试仪器，应说明单位、数量等）；</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3、贷款偿还计划（金额、年度和期限）。</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sz w:val="32"/>
        </w:rPr>
      </w:pPr>
      <w:r>
        <w:rPr>
          <w:rFonts w:hint="eastAsia" w:ascii="黑体" w:hAnsi="黑体" w:eastAsia="黑体"/>
          <w:sz w:val="32"/>
        </w:rPr>
        <w:tab/>
      </w:r>
      <w:r>
        <w:rPr>
          <w:rFonts w:hint="eastAsia" w:ascii="黑体" w:hAnsi="黑体" w:eastAsia="黑体"/>
          <w:sz w:val="32"/>
        </w:rPr>
        <w:tab/>
      </w:r>
      <w:r>
        <w:rPr>
          <w:rFonts w:hint="eastAsia" w:ascii="黑体" w:hAnsi="黑体" w:eastAsia="黑体"/>
          <w:sz w:val="32"/>
        </w:rPr>
        <w:t>六、申报单位财务状况</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1、进行项目财务分析，附申报单位上一个财政年度损益表、现金流量表、资产负债表，及该企业在银行的信用等级。</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2、对于企业已先行投入研发费用及与高校、科研院所、科研服务机构开展产学研费用的，需出示相关合同及财务凭证。</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sz w:val="32"/>
        </w:rPr>
      </w:pPr>
      <w:r>
        <w:rPr>
          <w:rFonts w:hint="eastAsia" w:ascii="黑体" w:hAnsi="黑体" w:eastAsia="黑体"/>
          <w:sz w:val="32"/>
        </w:rPr>
        <w:tab/>
      </w:r>
      <w:r>
        <w:rPr>
          <w:rFonts w:hint="eastAsia" w:ascii="黑体" w:hAnsi="黑体" w:eastAsia="黑体"/>
          <w:sz w:val="32"/>
        </w:rPr>
        <w:tab/>
      </w:r>
      <w:r>
        <w:rPr>
          <w:rFonts w:hint="eastAsia" w:ascii="黑体" w:hAnsi="黑体" w:eastAsia="黑体"/>
          <w:sz w:val="32"/>
        </w:rPr>
        <w:t>七、申报单位及协作单位概况与项目实施条件</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1、申报单位以及参加协作的企业、研究院所、高等院校等单位的概况；</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2、各自承担的主要工作；</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3、技术力量的人员结构；</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4、完成项目所具备的技术创新条件（技术开发能力、基础管理条件、科技开发人员、筹集资金的能力等）；</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5、已完成的主要成果。</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sz w:val="32"/>
        </w:rPr>
      </w:pPr>
      <w:r>
        <w:rPr>
          <w:rFonts w:hint="eastAsia" w:ascii="黑体" w:hAnsi="黑体" w:eastAsia="黑体"/>
          <w:sz w:val="32"/>
        </w:rPr>
        <w:tab/>
      </w:r>
      <w:r>
        <w:rPr>
          <w:rFonts w:hint="eastAsia" w:ascii="黑体" w:hAnsi="黑体" w:eastAsia="黑体"/>
          <w:sz w:val="32"/>
        </w:rPr>
        <w:tab/>
      </w:r>
      <w:r>
        <w:rPr>
          <w:rFonts w:hint="eastAsia" w:ascii="黑体" w:hAnsi="黑体" w:eastAsia="黑体"/>
          <w:sz w:val="32"/>
        </w:rPr>
        <w:t>八、其他需要说明的材料</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pStyle w:val="2"/>
        <w:rPr>
          <w:rFonts w:hint="eastAsia" w:ascii="仿宋_GB2312" w:hAnsi="仿宋_GB2312" w:eastAsia="仿宋_GB2312"/>
          <w:sz w:val="32"/>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r>
        <w:rPr>
          <w:rFonts w:hint="eastAsia" w:ascii="黑体" w:hAnsi="黑体" w:eastAsia="黑体"/>
          <w:sz w:val="32"/>
        </w:rPr>
        <w:t>附件3：</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方正小标宋简体" w:hAnsi="方正小标宋简体" w:eastAsia="方正小标宋简体"/>
          <w:sz w:val="44"/>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sz w:val="44"/>
        </w:rPr>
      </w:pPr>
      <w:r>
        <w:rPr>
          <w:rFonts w:hint="eastAsia" w:ascii="方正小标宋简体" w:hAnsi="方正小标宋简体" w:eastAsia="方正小标宋简体"/>
          <w:sz w:val="44"/>
        </w:rPr>
        <w:t>重大科技成果产业化项目可行性</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sz w:val="44"/>
        </w:rPr>
      </w:pPr>
      <w:r>
        <w:rPr>
          <w:rFonts w:hint="eastAsia" w:ascii="方正小标宋简体" w:hAnsi="方正小标宋简体" w:eastAsia="方正小标宋简体"/>
          <w:sz w:val="44"/>
        </w:rPr>
        <w:t>研究报告编写提纲</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cs="黑体"/>
          <w:color w:val="000000"/>
          <w:sz w:val="32"/>
        </w:rPr>
      </w:pPr>
      <w:r>
        <w:rPr>
          <w:rFonts w:hint="eastAsia" w:ascii="黑体" w:hAnsi="黑体" w:eastAsia="黑体" w:cs="黑体"/>
          <w:color w:val="000000"/>
          <w:sz w:val="32"/>
        </w:rPr>
        <w:t>一、企业基本情况</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color w:val="000000"/>
          <w:sz w:val="32"/>
        </w:rPr>
      </w:pPr>
      <w:r>
        <w:rPr>
          <w:rFonts w:hint="eastAsia" w:ascii="仿宋_GB2312" w:hAnsi="仿宋_GB2312" w:eastAsia="仿宋_GB2312"/>
          <w:color w:val="000000"/>
          <w:sz w:val="32"/>
        </w:rPr>
        <w:t xml:space="preserve">    </w:t>
      </w:r>
      <w:r>
        <w:rPr>
          <w:rFonts w:hint="eastAsia" w:ascii="仿宋" w:hAnsi="仿宋" w:eastAsia="仿宋" w:cs="仿宋"/>
          <w:color w:val="000000"/>
          <w:sz w:val="32"/>
        </w:rPr>
        <w:t>单位简介、注册资本、行业领域、总资产、总负债、年总收入、销售净利润率、净利润、上缴税金、主导产品及市场占有率、银行信用等级、技术力量、研究开发水平、获得科技成果及所转化成果等。</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color w:val="000000"/>
          <w:sz w:val="32"/>
        </w:rPr>
      </w:pPr>
      <w:r>
        <w:rPr>
          <w:rFonts w:hint="eastAsia" w:ascii="仿宋_GB2312" w:hAnsi="仿宋_GB2312" w:eastAsia="仿宋_GB2312"/>
          <w:color w:val="000000"/>
          <w:sz w:val="32"/>
        </w:rPr>
        <w:tab/>
      </w:r>
      <w:r>
        <w:rPr>
          <w:rFonts w:hint="eastAsia" w:ascii="仿宋_GB2312" w:hAnsi="仿宋_GB2312" w:eastAsia="仿宋_GB2312"/>
          <w:color w:val="000000"/>
          <w:sz w:val="32"/>
        </w:rPr>
        <w:t xml:space="preserve"> </w:t>
      </w:r>
      <w:r>
        <w:rPr>
          <w:rFonts w:hint="eastAsia" w:ascii="黑体" w:hAnsi="黑体" w:eastAsia="黑体" w:cs="黑体"/>
          <w:color w:val="000000"/>
          <w:sz w:val="32"/>
        </w:rPr>
        <w:t>二、项目分析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（一）项目技术发展趋势及国内外相关产品与技术发展的概况及对比；</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（二）项目实施的目标和主要内容；</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（三）技术路线、关键技术分析以及创新点；</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（四）主要技术经济指标、科技成果水平；</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（五）项目起止期限；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（六）项目年度预算、资金来源（跨年度的需列明分年度资金计划及考核目标）。</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cs="黑体"/>
          <w:color w:val="000000"/>
          <w:sz w:val="32"/>
        </w:rPr>
      </w:pPr>
      <w:r>
        <w:rPr>
          <w:rFonts w:hint="eastAsia" w:ascii="黑体" w:hAnsi="黑体" w:eastAsia="黑体" w:cs="黑体"/>
          <w:color w:val="000000"/>
          <w:sz w:val="32"/>
        </w:rPr>
        <w:t>三、产学研用合作内容</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（一）产学研用联合体基本情况；</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（二）技术合作主要内容；</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（三）各方研发人员配比情况及工作机制和时间；</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（四）研发队伍、科研成果、知识产权情况；</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_GB2312" w:hAnsi="仿宋_GB2312" w:eastAsia="仿宋_GB2312"/>
          <w:color w:val="000000"/>
          <w:sz w:val="32"/>
        </w:rPr>
      </w:pPr>
      <w:r>
        <w:rPr>
          <w:rFonts w:hint="eastAsia" w:ascii="仿宋" w:hAnsi="仿宋" w:eastAsia="仿宋" w:cs="仿宋"/>
          <w:color w:val="000000"/>
          <w:sz w:val="32"/>
        </w:rPr>
        <w:t>（五）现有研发和开发条件（设备、设施）。</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cs="黑体"/>
          <w:color w:val="000000"/>
          <w:sz w:val="32"/>
        </w:rPr>
      </w:pPr>
      <w:r>
        <w:rPr>
          <w:rFonts w:hint="eastAsia" w:ascii="黑体" w:hAnsi="黑体" w:eastAsia="黑体" w:cs="黑体"/>
          <w:color w:val="000000"/>
          <w:sz w:val="32"/>
        </w:rPr>
        <w:t>四、产业化方案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推进产业化的方案、路线、步骤、措施。科技成果的现状（是否通过小试、中试等，获得哪级鉴定或认定）、实现产业化的各种相关条件分析（技术、工艺、装备、原材料、资金等）。产业化方案，包括技术方案、设备方案和工程方案等。实现产业化的路径、具体工作措施及进度安排。</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黑体" w:hAnsi="黑体" w:eastAsia="黑体" w:cs="黑体"/>
          <w:color w:val="000000"/>
          <w:sz w:val="32"/>
        </w:rPr>
      </w:pPr>
      <w:r>
        <w:rPr>
          <w:rFonts w:hint="eastAsia" w:ascii="仿宋_GB2312" w:hAnsi="仿宋_GB2312" w:eastAsia="仿宋_GB2312"/>
          <w:color w:val="000000"/>
          <w:sz w:val="32"/>
        </w:rPr>
        <w:t xml:space="preserve">    </w:t>
      </w:r>
      <w:r>
        <w:rPr>
          <w:rFonts w:hint="eastAsia" w:ascii="黑体" w:hAnsi="黑体" w:eastAsia="黑体" w:cs="黑体"/>
          <w:color w:val="000000"/>
          <w:sz w:val="32"/>
        </w:rPr>
        <w:t>五、市场前景分析</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 w:hAnsi="仿宋" w:eastAsia="仿宋" w:cs="仿宋"/>
          <w:color w:val="000000"/>
          <w:sz w:val="32"/>
        </w:rPr>
      </w:pPr>
      <w:r>
        <w:rPr>
          <w:rFonts w:hint="eastAsia" w:ascii="仿宋_GB2312" w:hAnsi="仿宋_GB2312" w:eastAsia="仿宋_GB2312"/>
          <w:color w:val="000000"/>
          <w:sz w:val="32"/>
        </w:rPr>
        <w:t xml:space="preserve">    </w:t>
      </w:r>
      <w:r>
        <w:rPr>
          <w:rFonts w:hint="eastAsia" w:ascii="仿宋" w:hAnsi="仿宋" w:eastAsia="仿宋" w:cs="仿宋"/>
          <w:color w:val="000000"/>
          <w:sz w:val="32"/>
        </w:rPr>
        <w:t>（一）市场前景：当前市场规模、市场增长率、技术和产业发展趋势等；</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jc w:val="both"/>
        <w:textAlignment w:val="auto"/>
        <w:rPr>
          <w:rFonts w:ascii="仿宋" w:hAnsi="仿宋" w:eastAsia="仿宋" w:cs="仿宋"/>
          <w:color w:val="000000"/>
          <w:sz w:val="32"/>
        </w:rPr>
      </w:pPr>
      <w:r>
        <w:rPr>
          <w:rFonts w:hint="eastAsia" w:ascii="仿宋" w:hAnsi="仿宋" w:eastAsia="仿宋" w:cs="仿宋"/>
          <w:color w:val="000000"/>
          <w:sz w:val="32"/>
        </w:rPr>
        <w:t>（二）市场竞争：国内外主要竞争者、竞争对手优劣势、潜在竞争者、替代技术或产品等；</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jc w:val="both"/>
        <w:textAlignment w:val="auto"/>
        <w:rPr>
          <w:rFonts w:ascii="仿宋" w:hAnsi="仿宋" w:eastAsia="仿宋" w:cs="仿宋"/>
          <w:color w:val="000000"/>
          <w:sz w:val="32"/>
        </w:rPr>
      </w:pPr>
      <w:r>
        <w:rPr>
          <w:rFonts w:hint="eastAsia" w:ascii="仿宋" w:hAnsi="仿宋" w:eastAsia="仿宋" w:cs="仿宋"/>
          <w:color w:val="000000"/>
          <w:sz w:val="32"/>
        </w:rPr>
        <w:t>（三）市场定位：项目承担单位的竞争优势、劣势、目标客户、市场策略等。</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jc w:val="both"/>
        <w:textAlignment w:val="auto"/>
        <w:rPr>
          <w:rFonts w:ascii="黑体" w:hAnsi="黑体" w:eastAsia="黑体" w:cs="黑体"/>
          <w:color w:val="000000"/>
          <w:sz w:val="32"/>
        </w:rPr>
      </w:pPr>
      <w:r>
        <w:rPr>
          <w:rFonts w:hint="eastAsia" w:ascii="黑体" w:hAnsi="黑体" w:eastAsia="黑体" w:cs="黑体"/>
          <w:color w:val="000000"/>
          <w:sz w:val="32"/>
        </w:rPr>
        <w:t>六、效益分析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（一）盈利能力分析：对项目完成期限内的销售收入、成本、费用和利润、税收等合理预测；</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（二）经济效益分析：对投资回收期、投资收益率、净现值等合理测算；</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（三）社会效益分析：对资源利用、节能降耗、环境保护、带动就业等合理预测。</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（四）其他：对相关产业发展的带动作用、技术辐射带动能力。</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cs="黑体"/>
          <w:color w:val="000000"/>
          <w:sz w:val="32"/>
        </w:rPr>
      </w:pPr>
      <w:r>
        <w:rPr>
          <w:rFonts w:hint="eastAsia" w:ascii="黑体" w:hAnsi="黑体" w:eastAsia="黑体" w:cs="黑体"/>
          <w:color w:val="000000"/>
          <w:sz w:val="32"/>
        </w:rPr>
        <w:t>七、风险分析</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color w:val="000000"/>
          <w:sz w:val="32"/>
        </w:rPr>
      </w:pPr>
      <w:r>
        <w:rPr>
          <w:rFonts w:hint="eastAsia" w:ascii="仿宋" w:hAnsi="仿宋" w:eastAsia="仿宋" w:cs="仿宋"/>
          <w:color w:val="000000"/>
          <w:sz w:val="32"/>
        </w:rPr>
        <w:t>政策、法律、市场、技术、管理（运营、财务）等方面风险。</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cs="黑体"/>
          <w:color w:val="000000"/>
          <w:sz w:val="32"/>
        </w:rPr>
      </w:pPr>
      <w:r>
        <w:rPr>
          <w:rFonts w:hint="eastAsia" w:ascii="黑体" w:hAnsi="黑体" w:eastAsia="黑体" w:cs="黑体"/>
          <w:color w:val="000000"/>
          <w:sz w:val="32"/>
        </w:rPr>
        <w:t>八、其他需要说明的材料</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color w:val="000000"/>
          <w:sz w:val="32"/>
        </w:rPr>
      </w:pPr>
      <w:r>
        <w:rPr>
          <w:rFonts w:hint="eastAsia" w:ascii="仿宋_GB2312" w:hAnsi="仿宋_GB2312" w:eastAsia="仿宋_GB2312"/>
          <w:color w:val="000000"/>
          <w:sz w:val="32"/>
        </w:rPr>
        <w:tab/>
      </w:r>
      <w:r>
        <w:rPr>
          <w:rFonts w:hint="eastAsia" w:ascii="仿宋_GB2312" w:hAnsi="仿宋_GB2312" w:eastAsia="仿宋_GB2312"/>
          <w:color w:val="000000"/>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pStyle w:val="2"/>
        <w:rPr>
          <w:rFonts w:hint="eastAsia" w:ascii="黑体" w:hAnsi="黑体" w:eastAsia="黑体"/>
          <w:sz w:val="32"/>
        </w:rPr>
      </w:pPr>
    </w:p>
    <w:p>
      <w:pPr>
        <w:rPr>
          <w:rFonts w:hint="eastAsia" w:ascii="黑体" w:hAnsi="黑体" w:eastAsia="黑体"/>
          <w:sz w:val="32"/>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rPr>
      </w:pPr>
      <w:r>
        <w:rPr>
          <w:rFonts w:hint="eastAsia" w:ascii="黑体" w:hAnsi="黑体" w:eastAsia="黑体"/>
          <w:sz w:val="32"/>
        </w:rPr>
        <w:t>附件4：</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sz w:val="44"/>
          <w:szCs w:val="21"/>
        </w:rPr>
      </w:pPr>
      <w:r>
        <w:rPr>
          <w:rFonts w:hint="eastAsia" w:ascii="方正小标宋简体" w:hAnsi="方正小标宋简体" w:eastAsia="方正小标宋简体"/>
          <w:sz w:val="44"/>
          <w:szCs w:val="21"/>
        </w:rPr>
        <w:t>质量提升项目可行性研究报告编写提纲</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sz w:val="32"/>
        </w:rPr>
      </w:pPr>
      <w:r>
        <w:rPr>
          <w:rFonts w:hint="eastAsia" w:ascii="黑体" w:hAnsi="黑体" w:eastAsia="黑体"/>
          <w:sz w:val="32"/>
        </w:rPr>
        <w:t>一、企业基本情况</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（一）经营管理情况：企业主营业务涉及的行业领域、总资产、资产负债率、银行信用等级、销售收入、利润、主导产品及市场占有率等。</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（二）企业在本产业领域质量水平和市场竞争力，与国内外同行业领域相比，具有的地位、作用和优势。</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sz w:val="32"/>
        </w:rPr>
      </w:pPr>
      <w:r>
        <w:rPr>
          <w:rFonts w:hint="eastAsia" w:ascii="黑体" w:hAnsi="黑体" w:eastAsia="黑体"/>
          <w:sz w:val="32"/>
        </w:rPr>
        <w:t>二、质量水平提升的意义和必要性</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（一）本产业领域国际发展趋势，国内外主要企业实施质量提升战略现状，本企业在行业内所处的地位（指质量水平）；</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（二）企业存在的主要问题和差距，提升质量发展规划及近中期目标；</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（三）对关键共性质量问题攻关、质量控制、验证与评价技术、方法与设备的研发，制定标准、提升质量保证能力，对突破关键技术、开展前瞻性研发的主要支撑作用；</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（四）对行业和企业质量水平提高的重要意义和作用。</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黑体" w:hAnsi="黑体" w:eastAsia="黑体"/>
          <w:sz w:val="32"/>
        </w:rPr>
      </w:pPr>
      <w:r>
        <w:rPr>
          <w:rFonts w:hint="eastAsia" w:ascii="黑体" w:hAnsi="黑体" w:eastAsia="黑体"/>
          <w:sz w:val="32"/>
        </w:rPr>
        <w:t>三、项目主要内容及实施方案</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（一）建设达到的目标：形成的质量水平、市场占有率（具体到考核验收的条件和指标）；建设对提升现代企业制度管理能力、企业自主创新能力、产品品质提升预期发挥的作用等；</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（二）建设内容及实施方案：建设地点、建设周期等。企业质量发展战略规划、质量管理体系运行方案。方案，包括技术方案、设备方案和工程方案，要开展的具体工作措施及进度安排；</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rPr>
          <w:rFonts w:ascii="仿宋" w:hAnsi="仿宋" w:eastAsia="仿宋" w:cs="仿宋"/>
          <w:sz w:val="32"/>
        </w:rPr>
      </w:pPr>
      <w:r>
        <w:rPr>
          <w:rFonts w:hint="eastAsia" w:ascii="仿宋" w:hAnsi="仿宋" w:eastAsia="仿宋" w:cs="仿宋"/>
          <w:sz w:val="32"/>
        </w:rPr>
        <w:t>（三）总投资和资金筹措方案：总投资、申请补助、贷款、自有、已投；项目年度预算、资金来源（跨年度的需列明分年度资金计划及考核目标）。</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pStyle w:val="13"/>
        <w:rPr>
          <w:rFonts w:hint="eastAsia" w:ascii="仿宋_GB2312" w:hAnsi="仿宋_GB2312" w:eastAsia="仿宋_GB2312"/>
          <w:sz w:val="32"/>
        </w:rPr>
      </w:pPr>
    </w:p>
    <w:p>
      <w:pPr>
        <w:pStyle w:val="13"/>
        <w:rPr>
          <w:rFonts w:hint="eastAsia" w:ascii="仿宋_GB2312" w:hAnsi="仿宋_GB2312" w:eastAsia="仿宋_GB2312"/>
          <w:sz w:val="32"/>
        </w:rPr>
      </w:pPr>
    </w:p>
    <w:p>
      <w:pPr>
        <w:pStyle w:val="13"/>
        <w:rPr>
          <w:rFonts w:hint="eastAsia" w:ascii="仿宋_GB2312" w:hAnsi="仿宋_GB2312" w:eastAsia="仿宋_GB2312"/>
          <w:sz w:val="32"/>
        </w:rPr>
      </w:pPr>
    </w:p>
    <w:p>
      <w:pPr>
        <w:pStyle w:val="13"/>
        <w:rPr>
          <w:rFonts w:hint="eastAsia" w:ascii="仿宋_GB2312" w:hAnsi="仿宋_GB2312" w:eastAsia="仿宋_GB2312"/>
          <w:sz w:val="32"/>
        </w:rPr>
      </w:pP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spacing w:line="240" w:lineRule="exact"/>
        <w:ind w:right="0" w:rightChars="0"/>
        <w:jc w:val="both"/>
        <w:textAlignment w:val="auto"/>
        <w:rPr>
          <w:rFonts w:hint="eastAsia" w:ascii="仿宋_GB2312" w:hAnsi="仿宋_GB2312" w:eastAsia="仿宋_GB2312"/>
          <w:sz w:val="32"/>
        </w:rPr>
      </w:pP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r>
        <w:rPr>
          <w:rFonts w:hint="eastAsia" w:ascii="仿宋_GB2312" w:hAnsi="仿宋_GB2312" w:eastAsia="仿宋_GB2312"/>
          <w:sz w:val="32"/>
        </w:rPr>
        <w:tab/>
      </w:r>
    </w:p>
    <w:p>
      <w:pPr>
        <w:keepNext w:val="0"/>
        <w:keepLines w:val="0"/>
        <w:pageBreakBefore w:val="0"/>
        <w:kinsoku/>
        <w:wordWrap/>
        <w:overflowPunct/>
        <w:topLinePunct w:val="0"/>
        <w:autoSpaceDE/>
        <w:autoSpaceDN/>
        <w:bidi w:val="0"/>
        <w:adjustRightInd/>
        <w:snapToGrid/>
        <w:spacing w:line="600" w:lineRule="exact"/>
        <w:ind w:right="0" w:rightChars="0"/>
        <w:jc w:val="both"/>
        <w:textAlignment w:val="auto"/>
        <w:rPr>
          <w:rFonts w:hint="eastAsia" w:ascii="仿宋_GB2312" w:hAnsi="仿宋_GB2312" w:eastAsia="黑体"/>
          <w:sz w:val="32"/>
        </w:rPr>
      </w:pPr>
      <w:r>
        <w:rPr>
          <w:rFonts w:hint="eastAsia" w:ascii="黑体" w:hAnsi="黑体" w:eastAsia="黑体"/>
          <w:sz w:val="32"/>
        </w:rPr>
        <w:t>附件</w:t>
      </w:r>
      <w:r>
        <w:rPr>
          <w:rFonts w:hint="eastAsia" w:ascii="黑体" w:hAnsi="黑体" w:eastAsia="黑体"/>
          <w:sz w:val="32"/>
          <w:lang w:val="en-US" w:eastAsia="zh-CN"/>
        </w:rPr>
        <w:t>5</w:t>
      </w:r>
      <w:r>
        <w:rPr>
          <w:rFonts w:hint="eastAsia" w:ascii="黑体" w:hAnsi="黑体" w:eastAsia="黑体"/>
          <w:sz w:val="32"/>
        </w:rPr>
        <w:t>：</w:t>
      </w:r>
    </w:p>
    <w:p>
      <w:pPr>
        <w:keepNext w:val="0"/>
        <w:keepLines w:val="0"/>
        <w:pageBreakBefore w:val="0"/>
        <w:kinsoku/>
        <w:wordWrap/>
        <w:overflowPunct/>
        <w:topLinePunct w:val="0"/>
        <w:autoSpaceDE/>
        <w:autoSpaceDN/>
        <w:bidi w:val="0"/>
        <w:adjustRightInd/>
        <w:snapToGrid/>
        <w:spacing w:line="600" w:lineRule="exact"/>
        <w:ind w:right="0" w:rightChars="0"/>
        <w:jc w:val="both"/>
        <w:textAlignment w:val="auto"/>
        <w:rPr>
          <w:rFonts w:hint="eastAsia" w:ascii="黑体" w:hAnsi="黑体" w:eastAsia="黑体"/>
          <w:sz w:val="32"/>
          <w:lang w:val="en-US" w:eastAsia="zh-CN"/>
        </w:rPr>
      </w:pPr>
      <w:r>
        <w:rPr>
          <w:rFonts w:hint="eastAsia" w:ascii="仿宋_GB2312" w:hAnsi="仿宋_GB2312" w:eastAsia="仿宋_GB2312"/>
          <w:sz w:val="32"/>
        </w:rPr>
        <w:tab/>
      </w:r>
      <w:r>
        <w:rPr>
          <w:rFonts w:hint="eastAsia" w:ascii="仿宋_GB2312" w:hAnsi="仿宋_GB2312" w:eastAsia="仿宋_GB2312"/>
          <w:sz w:val="32"/>
        </w:rPr>
        <w:tab/>
      </w:r>
    </w:p>
    <w:tbl>
      <w:tblPr>
        <w:tblStyle w:val="22"/>
        <w:tblW w:w="9569" w:type="dxa"/>
        <w:tblInd w:w="-221" w:type="dxa"/>
        <w:tblLayout w:type="fixed"/>
        <w:tblCellMar>
          <w:top w:w="0" w:type="dxa"/>
          <w:left w:w="108" w:type="dxa"/>
          <w:bottom w:w="0" w:type="dxa"/>
          <w:right w:w="108" w:type="dxa"/>
        </w:tblCellMar>
      </w:tblPr>
      <w:tblGrid>
        <w:gridCol w:w="885"/>
        <w:gridCol w:w="664"/>
        <w:gridCol w:w="4140"/>
        <w:gridCol w:w="3880"/>
      </w:tblGrid>
      <w:tr>
        <w:tblPrEx>
          <w:tblCellMar>
            <w:top w:w="0" w:type="dxa"/>
            <w:left w:w="108" w:type="dxa"/>
            <w:bottom w:w="0" w:type="dxa"/>
            <w:right w:w="108" w:type="dxa"/>
          </w:tblCellMar>
        </w:tblPrEx>
        <w:trPr>
          <w:trHeight w:val="585" w:hRule="atLeast"/>
        </w:trPr>
        <w:tc>
          <w:tcPr>
            <w:tcW w:w="9569" w:type="dxa"/>
            <w:gridSpan w:val="4"/>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600" w:lineRule="exact"/>
              <w:ind w:right="0" w:rightChars="0"/>
              <w:jc w:val="center"/>
              <w:textAlignment w:val="auto"/>
              <w:rPr>
                <w:rFonts w:ascii="宋体" w:hAnsi="宋体" w:cs="宋体"/>
                <w:kern w:val="0"/>
                <w:sz w:val="36"/>
                <w:szCs w:val="36"/>
              </w:rPr>
            </w:pPr>
            <w:r>
              <w:rPr>
                <w:rFonts w:hint="eastAsia" w:ascii="宋体" w:hAnsi="宋体" w:cs="宋体"/>
                <w:kern w:val="0"/>
                <w:sz w:val="36"/>
                <w:szCs w:val="36"/>
                <w:lang w:eastAsia="zh-CN"/>
              </w:rPr>
              <w:t>科技</w:t>
            </w:r>
            <w:r>
              <w:rPr>
                <w:rFonts w:hint="eastAsia" w:ascii="宋体" w:hAnsi="宋体" w:cs="宋体"/>
                <w:kern w:val="0"/>
                <w:sz w:val="36"/>
                <w:szCs w:val="36"/>
              </w:rPr>
              <w:t>创新项目</w:t>
            </w:r>
            <w:r>
              <w:rPr>
                <w:rFonts w:hint="eastAsia" w:ascii="宋体" w:hAnsi="宋体" w:cs="宋体"/>
                <w:kern w:val="0"/>
                <w:sz w:val="36"/>
                <w:szCs w:val="36"/>
                <w:lang w:eastAsia="zh-CN"/>
              </w:rPr>
              <w:t>申报</w:t>
            </w:r>
            <w:r>
              <w:rPr>
                <w:rFonts w:hint="eastAsia" w:ascii="宋体" w:hAnsi="宋体" w:cs="宋体"/>
                <w:kern w:val="0"/>
                <w:sz w:val="36"/>
                <w:szCs w:val="36"/>
              </w:rPr>
              <w:t>材料市州审查表</w:t>
            </w:r>
          </w:p>
        </w:tc>
      </w:tr>
      <w:tr>
        <w:tblPrEx>
          <w:tblCellMar>
            <w:top w:w="0" w:type="dxa"/>
            <w:left w:w="108" w:type="dxa"/>
            <w:bottom w:w="0" w:type="dxa"/>
            <w:right w:w="108" w:type="dxa"/>
          </w:tblCellMar>
        </w:tblPrEx>
        <w:trPr>
          <w:trHeight w:val="122" w:hRule="atLeast"/>
        </w:trPr>
        <w:tc>
          <w:tcPr>
            <w:tcW w:w="9569" w:type="dxa"/>
            <w:gridSpan w:val="4"/>
            <w:tcBorders>
              <w:top w:val="nil"/>
              <w:left w:val="nil"/>
              <w:bottom w:val="single" w:color="auto" w:sz="4" w:space="0"/>
              <w:right w:val="nil"/>
            </w:tcBorders>
            <w:noWrap w:val="0"/>
            <w:vAlign w:val="center"/>
          </w:tcPr>
          <w:p>
            <w:pPr>
              <w:keepNext w:val="0"/>
              <w:keepLines w:val="0"/>
              <w:pageBreakBefore w:val="0"/>
              <w:widowControl/>
              <w:kinsoku/>
              <w:wordWrap/>
              <w:overflowPunct/>
              <w:topLinePunct w:val="0"/>
              <w:autoSpaceDE/>
              <w:autoSpaceDN/>
              <w:bidi w:val="0"/>
              <w:spacing w:line="240" w:lineRule="exact"/>
              <w:ind w:right="0" w:rightChars="0"/>
              <w:jc w:val="both"/>
              <w:textAlignment w:val="auto"/>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630" w:hRule="atLeast"/>
        </w:trPr>
        <w:tc>
          <w:tcPr>
            <w:tcW w:w="88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企业名称</w:t>
            </w:r>
          </w:p>
        </w:tc>
        <w:tc>
          <w:tcPr>
            <w:tcW w:w="8684" w:type="dxa"/>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630" w:hRule="atLeast"/>
        </w:trPr>
        <w:tc>
          <w:tcPr>
            <w:tcW w:w="88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项目名称</w:t>
            </w:r>
          </w:p>
        </w:tc>
        <w:tc>
          <w:tcPr>
            <w:tcW w:w="8684" w:type="dxa"/>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600" w:hRule="atLeast"/>
        </w:trPr>
        <w:tc>
          <w:tcPr>
            <w:tcW w:w="885" w:type="dxa"/>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项目类别</w:t>
            </w:r>
          </w:p>
        </w:tc>
        <w:tc>
          <w:tcPr>
            <w:tcW w:w="8684" w:type="dxa"/>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宋体" w:hAnsi="宋体" w:eastAsia="宋体" w:cs="宋体"/>
                <w:kern w:val="0"/>
                <w:sz w:val="24"/>
                <w:szCs w:val="24"/>
              </w:rPr>
              <w:t>□技术创新 □成果转化 □能力建设 □质量提升 □品牌建设</w:t>
            </w:r>
          </w:p>
        </w:tc>
      </w:tr>
      <w:tr>
        <w:tblPrEx>
          <w:tblCellMar>
            <w:top w:w="0" w:type="dxa"/>
            <w:left w:w="108" w:type="dxa"/>
            <w:bottom w:w="0" w:type="dxa"/>
            <w:right w:w="108" w:type="dxa"/>
          </w:tblCellMar>
        </w:tblPrEx>
        <w:trPr>
          <w:trHeight w:val="499" w:hRule="atLeast"/>
        </w:trPr>
        <w:tc>
          <w:tcPr>
            <w:tcW w:w="885" w:type="dxa"/>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项目申报材料审查情况</w:t>
            </w: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序号</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项目申报要件材料清单</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材料完整性审查</w:t>
            </w:r>
          </w:p>
        </w:tc>
      </w:tr>
      <w:tr>
        <w:tblPrEx>
          <w:tblCellMar>
            <w:top w:w="0" w:type="dxa"/>
            <w:left w:w="108" w:type="dxa"/>
            <w:bottom w:w="0" w:type="dxa"/>
            <w:right w:w="108" w:type="dxa"/>
          </w:tblCellMar>
        </w:tblPrEx>
        <w:trPr>
          <w:trHeight w:val="540"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项目申请表（有/无)</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582"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项目可行性研究报告内容与所</w:t>
            </w:r>
            <w:r>
              <w:rPr>
                <w:rFonts w:hint="eastAsia" w:ascii="宋体" w:hAnsi="宋体" w:eastAsia="宋体" w:cs="宋体"/>
                <w:kern w:val="0"/>
                <w:sz w:val="21"/>
                <w:szCs w:val="21"/>
                <w:lang w:val="en-US" w:eastAsia="zh-CN"/>
              </w:rPr>
              <w:t>申报</w:t>
            </w:r>
            <w:r>
              <w:rPr>
                <w:rFonts w:hint="eastAsia" w:ascii="宋体" w:hAnsi="宋体" w:eastAsia="宋体" w:cs="宋体"/>
                <w:kern w:val="0"/>
                <w:sz w:val="21"/>
                <w:szCs w:val="21"/>
              </w:rPr>
              <w:t>项目</w:t>
            </w:r>
            <w:r>
              <w:rPr>
                <w:rFonts w:hint="eastAsia" w:ascii="宋体" w:hAnsi="宋体" w:eastAsia="宋体" w:cs="宋体"/>
                <w:kern w:val="0"/>
                <w:sz w:val="21"/>
                <w:szCs w:val="21"/>
                <w:lang w:val="en-US" w:eastAsia="zh-CN"/>
              </w:rPr>
              <w:t>类别是否</w:t>
            </w:r>
            <w:r>
              <w:rPr>
                <w:rFonts w:hint="eastAsia" w:ascii="宋体" w:hAnsi="宋体" w:eastAsia="宋体" w:cs="宋体"/>
                <w:kern w:val="0"/>
                <w:sz w:val="21"/>
                <w:szCs w:val="21"/>
              </w:rPr>
              <w:t>一致（是/否）</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705"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3</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项目承担单位上年度会计报表（有/无)</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90"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4</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自筹资金情况：1、项目已投入资金汇总表及有效凭证。2、银行贷款合同及付息凭证。3、自有资金银行存款证明。（总投资=自筹+申请资金，自筹=自有+贷款+</w:t>
            </w:r>
            <w:r>
              <w:rPr>
                <w:rFonts w:hint="eastAsia" w:ascii="宋体" w:hAnsi="宋体" w:eastAsia="宋体" w:cs="宋体"/>
                <w:kern w:val="0"/>
                <w:sz w:val="21"/>
                <w:szCs w:val="21"/>
                <w:lang w:val="en-US" w:eastAsia="zh-CN"/>
              </w:rPr>
              <w:t>其它已</w:t>
            </w:r>
            <w:r>
              <w:rPr>
                <w:rFonts w:hint="eastAsia" w:ascii="宋体" w:hAnsi="宋体" w:eastAsia="宋体" w:cs="宋体"/>
                <w:kern w:val="0"/>
                <w:sz w:val="21"/>
                <w:szCs w:val="21"/>
              </w:rPr>
              <w:t>投入资金）</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填企业提供的资金证明额度</w:t>
            </w:r>
            <w:r>
              <w:rPr>
                <w:rFonts w:hint="eastAsia" w:ascii="宋体" w:hAnsi="宋体" w:eastAsia="宋体" w:cs="宋体"/>
                <w:kern w:val="0"/>
                <w:sz w:val="21"/>
                <w:szCs w:val="21"/>
                <w:lang w:eastAsia="zh-CN"/>
              </w:rPr>
              <w:t>）</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810"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5</w:t>
            </w:r>
          </w:p>
        </w:tc>
        <w:tc>
          <w:tcPr>
            <w:tcW w:w="414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技术成果情况：与项目有关的</w:t>
            </w:r>
            <w:r>
              <w:rPr>
                <w:rFonts w:hint="eastAsia" w:ascii="宋体" w:hAnsi="宋体" w:eastAsia="宋体" w:cs="宋体"/>
                <w:kern w:val="0"/>
                <w:sz w:val="21"/>
                <w:szCs w:val="21"/>
              </w:rPr>
              <w:t>科技成果证书、专利证书</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获奖证书等技术成果证明材料。（填写具体名称及证书编号）</w:t>
            </w:r>
          </w:p>
        </w:tc>
        <w:tc>
          <w:tcPr>
            <w:tcW w:w="38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510"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6</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县级（开发区）部门转报文（文号)</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615"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7</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项目单位对申报资料真实性声明（有/无）</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585"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8</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rPr>
              <w:t>其它根据项目具体情况所需材料</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1248" w:hRule="atLeast"/>
        </w:trPr>
        <w:tc>
          <w:tcPr>
            <w:tcW w:w="88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市州</w:t>
            </w:r>
            <w:r>
              <w:rPr>
                <w:rFonts w:hint="eastAsia" w:ascii="腾祥嘉丽中黑简" w:hAnsi="腾祥嘉丽中黑简" w:eastAsia="腾祥嘉丽中黑简" w:cs="宋体"/>
                <w:kern w:val="0"/>
                <w:sz w:val="24"/>
                <w:szCs w:val="24"/>
                <w:lang w:eastAsia="zh-CN"/>
              </w:rPr>
              <w:t>审核</w:t>
            </w:r>
            <w:r>
              <w:rPr>
                <w:rFonts w:hint="eastAsia" w:ascii="腾祥嘉丽中黑简" w:hAnsi="腾祥嘉丽中黑简" w:eastAsia="腾祥嘉丽中黑简" w:cs="宋体"/>
                <w:kern w:val="0"/>
                <w:sz w:val="24"/>
                <w:szCs w:val="24"/>
              </w:rPr>
              <w:t>意见</w:t>
            </w:r>
          </w:p>
        </w:tc>
        <w:tc>
          <w:tcPr>
            <w:tcW w:w="8684"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仿宋_GB2312" w:hAnsi="宋体" w:eastAsia="仿宋_GB2312" w:cs="宋体"/>
                <w:kern w:val="0"/>
                <w:sz w:val="24"/>
                <w:szCs w:val="24"/>
              </w:rPr>
            </w:pPr>
          </w:p>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eastAsia" w:ascii="仿宋_GB2312" w:hAnsi="宋体" w:eastAsia="仿宋_GB2312" w:cs="宋体"/>
                <w:kern w:val="0"/>
                <w:sz w:val="24"/>
                <w:szCs w:val="24"/>
              </w:rPr>
            </w:pPr>
          </w:p>
          <w:p>
            <w:pPr>
              <w:keepNext w:val="0"/>
              <w:keepLines w:val="0"/>
              <w:pageBreakBefore w:val="0"/>
              <w:widowControl/>
              <w:kinsoku/>
              <w:wordWrap/>
              <w:overflowPunct/>
              <w:topLinePunct w:val="0"/>
              <w:autoSpaceDE/>
              <w:autoSpaceDN/>
              <w:bidi w:val="0"/>
              <w:adjustRightInd/>
              <w:snapToGrid/>
              <w:spacing w:line="240" w:lineRule="exact"/>
              <w:ind w:right="0" w:rightChars="0"/>
              <w:jc w:val="both"/>
              <w:textAlignment w:val="auto"/>
              <w:rPr>
                <w:rFonts w:hint="default"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 xml:space="preserve">                                                    年   月   日</w:t>
            </w:r>
          </w:p>
        </w:tc>
      </w:tr>
    </w:tbl>
    <w:p>
      <w:pPr>
        <w:keepNext w:val="0"/>
        <w:keepLines w:val="0"/>
        <w:pageBreakBefore w:val="0"/>
        <w:kinsoku/>
        <w:wordWrap/>
        <w:overflowPunct/>
        <w:topLinePunct w:val="0"/>
        <w:autoSpaceDE/>
        <w:autoSpaceDN/>
        <w:bidi w:val="0"/>
        <w:adjustRightInd/>
        <w:snapToGrid/>
        <w:spacing w:line="240" w:lineRule="exact"/>
        <w:ind w:right="0" w:rightChars="0"/>
        <w:jc w:val="both"/>
        <w:textAlignment w:val="auto"/>
        <w:rPr>
          <w:rFonts w:hint="eastAsia" w:ascii="仿宋_GB2312" w:hAnsi="仿宋_GB2312" w:eastAsia="仿宋_GB2312"/>
          <w:sz w:val="32"/>
        </w:rPr>
      </w:pPr>
    </w:p>
    <w:p>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sz w:val="32"/>
        </w:rPr>
      </w:pPr>
    </w:p>
    <w:p>
      <w:pPr>
        <w:spacing w:line="560" w:lineRule="exact"/>
        <w:rPr>
          <w:rFonts w:hint="eastAsia" w:ascii="仿宋_GB2312" w:hAnsi="仿宋_GB2312" w:eastAsia="仿宋_GB2312"/>
          <w:sz w:val="32"/>
        </w:rPr>
      </w:pPr>
    </w:p>
    <w:p>
      <w:pPr>
        <w:jc w:val="both"/>
        <w:rPr>
          <w:rFonts w:hint="eastAsia" w:ascii="方正小标宋简体" w:hAnsi="方正小标宋简体" w:eastAsia="方正小标宋简体" w:cs="方正小标宋简体"/>
          <w:sz w:val="44"/>
          <w:szCs w:val="44"/>
          <w:lang w:val="en-US" w:eastAsia="zh-CN"/>
        </w:rPr>
      </w:pPr>
      <w:bookmarkStart w:id="20" w:name="_Toc500881041"/>
      <w:bookmarkStart w:id="21" w:name="_Toc502244689"/>
      <w:bookmarkStart w:id="22" w:name="_Toc473028313"/>
      <w:bookmarkStart w:id="23" w:name="_Toc9681_WPSOffice_Level1"/>
    </w:p>
    <w:p>
      <w:pPr>
        <w:jc w:val="both"/>
        <w:rPr>
          <w:rFonts w:hint="eastAsia"/>
        </w:rPr>
      </w:pPr>
      <w:r>
        <w:rPr>
          <w:rFonts w:hint="eastAsia" w:ascii="方正小标宋简体" w:hAnsi="方正小标宋简体" w:eastAsia="方正小标宋简体" w:cs="方正小标宋简体"/>
          <w:sz w:val="44"/>
          <w:szCs w:val="44"/>
          <w:lang w:val="en-US" w:eastAsia="zh-CN"/>
        </w:rPr>
        <w:t>四、</w:t>
      </w:r>
      <w:r>
        <w:rPr>
          <w:rFonts w:hint="eastAsia" w:ascii="方正小标宋简体" w:hAnsi="方正小标宋简体" w:eastAsia="方正小标宋简体" w:cs="方正小标宋简体"/>
          <w:sz w:val="44"/>
          <w:szCs w:val="44"/>
        </w:rPr>
        <w:t>两化融合项目申报指南</w:t>
      </w:r>
    </w:p>
    <w:p>
      <w:pPr>
        <w:adjustRightInd w:val="0"/>
        <w:spacing w:line="600" w:lineRule="exact"/>
        <w:ind w:firstLine="640" w:firstLineChars="200"/>
        <w:outlineLvl w:val="0"/>
        <w:rPr>
          <w:rFonts w:ascii="黑体" w:hAnsi="黑体" w:eastAsia="黑体" w:cs="黑体"/>
          <w:bCs/>
          <w:sz w:val="32"/>
          <w:szCs w:val="32"/>
        </w:rPr>
      </w:pPr>
      <w:bookmarkStart w:id="24" w:name="_Toc23048"/>
      <w:bookmarkStart w:id="25" w:name="_Toc502244837"/>
      <w:bookmarkStart w:id="26" w:name="_Toc500881034"/>
      <w:bookmarkStart w:id="27" w:name="_Toc502244682"/>
      <w:r>
        <w:rPr>
          <w:rFonts w:hint="eastAsia" w:ascii="黑体" w:hAnsi="黑体" w:eastAsia="黑体" w:cs="黑体"/>
          <w:bCs/>
          <w:sz w:val="32"/>
          <w:szCs w:val="32"/>
        </w:rPr>
        <w:t>一、</w:t>
      </w:r>
      <w:bookmarkEnd w:id="24"/>
      <w:r>
        <w:rPr>
          <w:rFonts w:hint="eastAsia" w:ascii="黑体" w:hAnsi="黑体" w:eastAsia="黑体" w:cs="黑体"/>
          <w:bCs/>
          <w:sz w:val="32"/>
          <w:szCs w:val="32"/>
          <w:lang w:val="en-US" w:eastAsia="zh-CN"/>
        </w:rPr>
        <w:t>申报方向</w:t>
      </w:r>
    </w:p>
    <w:p>
      <w:pPr>
        <w:pStyle w:val="20"/>
        <w:keepNext w:val="0"/>
        <w:keepLines w:val="0"/>
        <w:pageBreakBefore w:val="0"/>
        <w:widowControl w:val="0"/>
        <w:kinsoku/>
        <w:wordWrap/>
        <w:overflowPunct/>
        <w:topLinePunct w:val="0"/>
        <w:autoSpaceDE/>
        <w:autoSpaceDN/>
        <w:bidi w:val="0"/>
        <w:adjustRightInd w:val="0"/>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符合《国务院关于</w:t>
      </w:r>
      <w:r>
        <w:rPr>
          <w:rFonts w:hint="eastAsia" w:ascii="仿宋_GB2312" w:hAnsi="仿宋_GB2312" w:eastAsia="仿宋_GB2312" w:cs="仿宋_GB2312"/>
          <w:b w:val="0"/>
          <w:bCs w:val="0"/>
          <w:sz w:val="32"/>
          <w:szCs w:val="32"/>
        </w:rPr>
        <w:t>深化互联网+先进制造业发展工业互联网</w:t>
      </w:r>
      <w:r>
        <w:rPr>
          <w:rFonts w:hint="eastAsia" w:ascii="仿宋_GB2312" w:hAnsi="仿宋_GB2312" w:eastAsia="仿宋_GB2312" w:cs="仿宋_GB2312"/>
          <w:b w:val="0"/>
          <w:bCs w:val="0"/>
          <w:sz w:val="32"/>
          <w:szCs w:val="32"/>
          <w:lang w:val="en-US" w:eastAsia="zh-CN"/>
        </w:rPr>
        <w:t>的</w:t>
      </w:r>
      <w:r>
        <w:rPr>
          <w:rFonts w:hint="eastAsia" w:ascii="仿宋_GB2312" w:hAnsi="仿宋_GB2312" w:eastAsia="仿宋_GB2312" w:cs="仿宋_GB2312"/>
          <w:b w:val="0"/>
          <w:bCs w:val="0"/>
          <w:sz w:val="32"/>
          <w:szCs w:val="32"/>
        </w:rPr>
        <w:t>指导意见</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、《关于支持贵州在新时代西部大开发上闯新路的意见》</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《贵州省推动大数据与工业深度融合发展工业互联网实施方案》</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auto"/>
          <w:sz w:val="32"/>
          <w:szCs w:val="32"/>
          <w:highlight w:val="none"/>
          <w:lang w:val="en-US" w:eastAsia="zh-CN"/>
        </w:rPr>
        <w:t>《关于加快工业互联网创新发展推动新一代信息技术与制造业深度融合的实施意见》</w:t>
      </w:r>
      <w:bookmarkStart w:id="28" w:name="_Toc74568589"/>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贵州省“十四五”信息化和工业化融合发展规划</w:t>
      </w:r>
      <w:r>
        <w:rPr>
          <w:rFonts w:hint="eastAsia" w:ascii="仿宋_GB2312" w:hAnsi="仿宋_GB2312" w:eastAsia="仿宋_GB2312" w:cs="仿宋_GB2312"/>
          <w:b w:val="0"/>
          <w:bCs w:val="0"/>
          <w:sz w:val="32"/>
          <w:szCs w:val="32"/>
          <w:lang w:eastAsia="zh-CN"/>
        </w:rPr>
        <w:t>》</w:t>
      </w:r>
      <w:bookmarkEnd w:id="28"/>
      <w:r>
        <w:rPr>
          <w:rFonts w:hint="eastAsia" w:ascii="仿宋_GB2312" w:hAnsi="仿宋_GB2312" w:eastAsia="仿宋_GB2312" w:cs="仿宋_GB2312"/>
          <w:b w:val="0"/>
          <w:bCs w:val="0"/>
          <w:sz w:val="32"/>
          <w:szCs w:val="32"/>
        </w:rPr>
        <w:t>等</w:t>
      </w:r>
      <w:r>
        <w:rPr>
          <w:rFonts w:hint="eastAsia" w:ascii="仿宋_GB2312" w:hAnsi="仿宋_GB2312" w:eastAsia="仿宋_GB2312" w:cs="仿宋_GB2312"/>
          <w:b w:val="0"/>
          <w:bCs w:val="0"/>
          <w:sz w:val="32"/>
          <w:szCs w:val="32"/>
          <w:lang w:val="en-US" w:eastAsia="zh-CN"/>
        </w:rPr>
        <w:t>发展方向</w:t>
      </w:r>
      <w:r>
        <w:rPr>
          <w:rFonts w:hint="eastAsia" w:ascii="仿宋_GB2312" w:hAnsi="仿宋_GB2312" w:eastAsia="仿宋_GB2312" w:cs="仿宋_GB2312"/>
          <w:b w:val="0"/>
          <w:bCs w:val="0"/>
          <w:sz w:val="32"/>
          <w:szCs w:val="32"/>
        </w:rPr>
        <w:t>。</w:t>
      </w:r>
    </w:p>
    <w:p>
      <w:pPr>
        <w:adjustRightInd w:val="0"/>
        <w:spacing w:line="600" w:lineRule="exact"/>
        <w:ind w:firstLine="640" w:firstLineChars="200"/>
        <w:outlineLvl w:val="0"/>
        <w:rPr>
          <w:rFonts w:hint="eastAsia" w:ascii="黑体" w:hAnsi="黑体" w:eastAsia="黑体" w:cs="黑体"/>
          <w:bCs/>
          <w:sz w:val="32"/>
          <w:szCs w:val="32"/>
          <w:lang w:val="en-US"/>
        </w:rPr>
      </w:pPr>
      <w:bookmarkStart w:id="29" w:name="_Toc17433"/>
      <w:r>
        <w:rPr>
          <w:rFonts w:hint="eastAsia" w:ascii="黑体" w:hAnsi="黑体" w:eastAsia="黑体" w:cs="黑体"/>
          <w:bCs/>
          <w:sz w:val="32"/>
          <w:szCs w:val="32"/>
        </w:rPr>
        <w:t>二、</w:t>
      </w:r>
      <w:bookmarkEnd w:id="29"/>
      <w:r>
        <w:rPr>
          <w:rFonts w:hint="eastAsia" w:ascii="黑体" w:hAnsi="黑体" w:eastAsia="黑体" w:cs="黑体"/>
          <w:bCs/>
          <w:sz w:val="32"/>
          <w:szCs w:val="32"/>
          <w:lang w:val="en-US" w:eastAsia="zh-CN"/>
        </w:rPr>
        <w:t>申报类别</w:t>
      </w:r>
    </w:p>
    <w:p>
      <w:pPr>
        <w:pStyle w:val="9"/>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bCs/>
          <w:sz w:val="32"/>
          <w:szCs w:val="32"/>
          <w:lang w:val="en-US" w:eastAsia="zh-CN"/>
        </w:rPr>
      </w:pPr>
      <w:r>
        <w:rPr>
          <w:rFonts w:hint="eastAsia" w:ascii="楷体_GB2312" w:hAnsi="楷体_GB2312" w:eastAsia="楷体_GB2312" w:cs="楷体_GB2312"/>
          <w:color w:val="auto"/>
          <w:sz w:val="32"/>
          <w:szCs w:val="32"/>
          <w:highlight w:val="none"/>
          <w:lang w:val="en-US" w:eastAsia="zh-CN"/>
        </w:rPr>
        <w:t>（一）企业</w:t>
      </w:r>
      <w:r>
        <w:rPr>
          <w:rFonts w:hint="eastAsia" w:ascii="楷体_GB2312" w:hAnsi="楷体_GB2312" w:eastAsia="楷体_GB2312" w:cs="楷体_GB2312"/>
          <w:kern w:val="44"/>
          <w:sz w:val="32"/>
          <w:szCs w:val="32"/>
          <w:lang w:eastAsia="zh-CN"/>
        </w:rPr>
        <w:t>数字化转型。</w:t>
      </w:r>
      <w:r>
        <w:rPr>
          <w:rFonts w:hint="eastAsia" w:ascii="仿宋_GB2312" w:hAnsi="仿宋_GB2312" w:eastAsia="仿宋_GB2312" w:cs="仿宋_GB2312"/>
          <w:b w:val="0"/>
          <w:bCs/>
          <w:sz w:val="32"/>
          <w:szCs w:val="32"/>
        </w:rPr>
        <w:t>支持企业实施数字化、网络化、智能化</w:t>
      </w:r>
      <w:r>
        <w:rPr>
          <w:rFonts w:hint="eastAsia" w:ascii="仿宋_GB2312" w:hAnsi="仿宋_GB2312" w:eastAsia="仿宋_GB2312" w:cs="仿宋_GB2312"/>
          <w:b w:val="0"/>
          <w:bCs/>
          <w:sz w:val="32"/>
          <w:szCs w:val="32"/>
          <w:lang w:val="en-US" w:eastAsia="zh-CN"/>
        </w:rPr>
        <w:t>改造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color w:val="auto"/>
          <w:kern w:val="0"/>
          <w:sz w:val="32"/>
          <w:szCs w:val="32"/>
          <w:lang w:val="en-US" w:eastAsia="zh-CN"/>
        </w:rPr>
        <w:t>实现设计、研发、生产、管理、仓储、营销、物流等环节数字技术的应用。支持企业</w:t>
      </w:r>
      <w:r>
        <w:rPr>
          <w:rFonts w:hint="eastAsia" w:ascii="仿宋_GB2312" w:hAnsi="仿宋_GB2312" w:eastAsia="仿宋_GB2312" w:cs="仿宋_GB2312"/>
          <w:color w:val="auto"/>
          <w:sz w:val="32"/>
          <w:szCs w:val="32"/>
          <w:highlight w:val="none"/>
          <w:lang w:val="en-US" w:eastAsia="zh-CN"/>
        </w:rPr>
        <w:t>建设智能制造示范工厂、</w:t>
      </w:r>
      <w:r>
        <w:rPr>
          <w:rFonts w:hint="eastAsia" w:ascii="仿宋_GB2312" w:hAnsi="仿宋_GB2312" w:eastAsia="仿宋_GB2312" w:cs="仿宋_GB2312"/>
          <w:b w:val="0"/>
          <w:bCs/>
          <w:color w:val="auto"/>
          <w:kern w:val="0"/>
          <w:sz w:val="32"/>
          <w:szCs w:val="32"/>
          <w:lang w:val="en-US" w:eastAsia="zh-CN"/>
        </w:rPr>
        <w:t>5G全连接工厂、</w:t>
      </w:r>
      <w:r>
        <w:rPr>
          <w:rFonts w:hint="eastAsia" w:ascii="仿宋_GB2312" w:hAnsi="仿宋_GB2312" w:eastAsia="仿宋_GB2312" w:cs="仿宋_GB2312"/>
          <w:color w:val="auto"/>
          <w:sz w:val="32"/>
          <w:szCs w:val="32"/>
          <w:highlight w:val="none"/>
          <w:lang w:val="en-US" w:eastAsia="zh-CN"/>
        </w:rPr>
        <w:t>灯塔工厂；</w:t>
      </w:r>
      <w:r>
        <w:rPr>
          <w:rFonts w:hint="eastAsia" w:ascii="仿宋_GB2312" w:hAnsi="仿宋_GB2312" w:eastAsia="仿宋_GB2312" w:cs="仿宋_GB2312"/>
          <w:color w:val="auto"/>
          <w:kern w:val="0"/>
          <w:sz w:val="32"/>
          <w:szCs w:val="32"/>
          <w:lang w:val="en-US" w:eastAsia="zh-CN"/>
        </w:rPr>
        <w:t>支持企业建设应用工业互联网网络、平台</w:t>
      </w:r>
      <w:r>
        <w:rPr>
          <w:rFonts w:hint="eastAsia" w:ascii="仿宋_GB2312" w:hAnsi="仿宋_GB2312" w:eastAsia="仿宋_GB2312" w:cs="仿宋_GB2312"/>
          <w:bCs/>
          <w:sz w:val="32"/>
          <w:szCs w:val="32"/>
          <w:lang w:val="en-US" w:eastAsia="zh-CN"/>
        </w:rPr>
        <w:t>等；</w:t>
      </w:r>
      <w:r>
        <w:rPr>
          <w:rFonts w:hint="eastAsia" w:ascii="仿宋_GB2312" w:hAnsi="仿宋_GB2312" w:eastAsia="仿宋_GB2312" w:cs="仿宋_GB2312"/>
          <w:bCs/>
          <w:sz w:val="32"/>
          <w:szCs w:val="32"/>
        </w:rPr>
        <w:t>支持</w:t>
      </w:r>
      <w:r>
        <w:rPr>
          <w:rFonts w:hint="eastAsia" w:ascii="仿宋_GB2312" w:hAnsi="仿宋_GB2312" w:eastAsia="仿宋_GB2312" w:cs="仿宋_GB2312"/>
          <w:bCs/>
          <w:sz w:val="32"/>
          <w:szCs w:val="32"/>
          <w:lang w:val="en-US" w:eastAsia="zh-CN"/>
        </w:rPr>
        <w:t>企业</w:t>
      </w:r>
      <w:r>
        <w:rPr>
          <w:rFonts w:hint="eastAsia" w:ascii="仿宋_GB2312" w:hAnsi="仿宋_GB2312" w:eastAsia="仿宋_GB2312" w:cs="仿宋_GB2312"/>
          <w:bCs/>
          <w:sz w:val="32"/>
          <w:szCs w:val="32"/>
        </w:rPr>
        <w:t>工业互联网标识解析体系建设和应用</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color w:val="000000"/>
          <w:sz w:val="32"/>
          <w:szCs w:val="32"/>
          <w:lang w:val="en-US" w:eastAsia="zh-CN"/>
        </w:rPr>
        <w:t>支持开展工业互联网企业网络安全分类分级管理、工业领域数据安全管理等；</w:t>
      </w:r>
      <w:r>
        <w:rPr>
          <w:rFonts w:hint="eastAsia" w:ascii="仿宋_GB2312" w:hAnsi="仿宋_GB2312" w:eastAsia="仿宋_GB2312" w:cs="仿宋_GB2312"/>
          <w:color w:val="auto"/>
          <w:sz w:val="32"/>
          <w:szCs w:val="32"/>
          <w:highlight w:val="none"/>
          <w:lang w:val="en-US" w:eastAsia="zh-CN"/>
        </w:rPr>
        <w:t>支持工业互联网创新中心、</w:t>
      </w:r>
      <w:r>
        <w:rPr>
          <w:rFonts w:hint="eastAsia" w:ascii="仿宋_GB2312" w:hAnsi="仿宋_GB2312" w:eastAsia="仿宋_GB2312" w:cs="仿宋_GB2312"/>
          <w:b w:val="0"/>
          <w:bCs/>
          <w:kern w:val="0"/>
          <w:sz w:val="32"/>
          <w:szCs w:val="32"/>
        </w:rPr>
        <w:t>工业互联网数字化转型促进中心</w:t>
      </w:r>
      <w:r>
        <w:rPr>
          <w:rFonts w:hint="eastAsia" w:ascii="仿宋_GB2312" w:hAnsi="仿宋_GB2312" w:eastAsia="仿宋_GB2312" w:cs="仿宋_GB2312"/>
          <w:b w:val="0"/>
          <w:bCs/>
          <w:kern w:val="0"/>
          <w:sz w:val="32"/>
          <w:szCs w:val="32"/>
          <w:lang w:eastAsia="zh-CN"/>
        </w:rPr>
        <w:t>、</w:t>
      </w:r>
      <w:r>
        <w:rPr>
          <w:rFonts w:hint="eastAsia" w:ascii="仿宋_GB2312" w:hAnsi="仿宋_GB2312" w:eastAsia="仿宋_GB2312" w:cs="仿宋_GB2312"/>
          <w:b w:val="0"/>
          <w:bCs/>
          <w:kern w:val="0"/>
          <w:sz w:val="32"/>
          <w:szCs w:val="32"/>
        </w:rPr>
        <w:t>工业互联网绿色低碳园区</w:t>
      </w:r>
      <w:r>
        <w:rPr>
          <w:rFonts w:hint="eastAsia" w:ascii="仿宋_GB2312" w:hAnsi="仿宋_GB2312" w:eastAsia="仿宋_GB2312" w:cs="仿宋_GB2312"/>
          <w:b w:val="0"/>
          <w:bCs/>
          <w:kern w:val="0"/>
          <w:sz w:val="32"/>
          <w:szCs w:val="32"/>
          <w:lang w:eastAsia="zh-CN"/>
        </w:rPr>
        <w:t>、</w:t>
      </w:r>
      <w:r>
        <w:rPr>
          <w:rFonts w:hint="eastAsia" w:ascii="仿宋_GB2312" w:hAnsi="仿宋_GB2312" w:eastAsia="仿宋_GB2312" w:cs="仿宋_GB2312"/>
          <w:b w:val="0"/>
          <w:bCs/>
          <w:kern w:val="0"/>
          <w:sz w:val="32"/>
          <w:szCs w:val="32"/>
        </w:rPr>
        <w:t>工业互联网产业集聚园区</w:t>
      </w:r>
      <w:r>
        <w:rPr>
          <w:rFonts w:hint="eastAsia" w:ascii="仿宋_GB2312" w:hAnsi="仿宋_GB2312" w:eastAsia="仿宋_GB2312" w:cs="仿宋_GB2312"/>
          <w:b w:val="0"/>
          <w:bCs/>
          <w:kern w:val="0"/>
          <w:sz w:val="32"/>
          <w:szCs w:val="32"/>
          <w:lang w:eastAsia="zh-CN"/>
        </w:rPr>
        <w:t>、</w:t>
      </w:r>
      <w:r>
        <w:rPr>
          <w:rFonts w:hint="eastAsia" w:ascii="仿宋_GB2312" w:hAnsi="仿宋_GB2312" w:eastAsia="仿宋_GB2312" w:cs="仿宋_GB2312"/>
          <w:b w:val="0"/>
          <w:bCs/>
          <w:color w:val="auto"/>
          <w:sz w:val="32"/>
          <w:szCs w:val="32"/>
          <w:highlight w:val="none"/>
          <w:lang w:val="en-US" w:eastAsia="zh-CN"/>
        </w:rPr>
        <w:t>部级重点实验室、工程实训基地、特色学院等重大服务载体建设；</w:t>
      </w:r>
      <w:r>
        <w:rPr>
          <w:rFonts w:hint="eastAsia" w:ascii="仿宋_GB2312" w:hAnsi="仿宋_GB2312" w:eastAsia="仿宋_GB2312" w:cs="仿宋_GB2312"/>
          <w:color w:val="auto"/>
          <w:sz w:val="32"/>
          <w:szCs w:val="32"/>
          <w:highlight w:val="none"/>
          <w:lang w:val="en-US" w:eastAsia="zh-CN"/>
        </w:rPr>
        <w:t>支持</w:t>
      </w:r>
      <w:r>
        <w:rPr>
          <w:rFonts w:hint="eastAsia" w:ascii="仿宋_GB2312" w:hAnsi="仿宋_GB2312" w:eastAsia="仿宋_GB2312" w:cs="仿宋_GB2312"/>
          <w:color w:val="000000"/>
          <w:sz w:val="32"/>
          <w:szCs w:val="32"/>
        </w:rPr>
        <w:t>开发区</w:t>
      </w:r>
      <w:r>
        <w:rPr>
          <w:rFonts w:hint="eastAsia" w:ascii="仿宋_GB2312" w:hAnsi="仿宋_GB2312" w:eastAsia="仿宋_GB2312" w:cs="仿宋_GB2312"/>
          <w:color w:val="000000"/>
          <w:sz w:val="32"/>
          <w:szCs w:val="32"/>
          <w:lang w:val="en-US" w:eastAsia="zh-CN"/>
        </w:rPr>
        <w:t>数字化建设应用，</w:t>
      </w:r>
      <w:r>
        <w:rPr>
          <w:rFonts w:hint="eastAsia" w:ascii="仿宋_GB2312" w:hAnsi="仿宋_GB2312" w:eastAsia="仿宋_GB2312" w:cs="仿宋_GB2312"/>
          <w:color w:val="000000"/>
          <w:sz w:val="32"/>
          <w:szCs w:val="32"/>
        </w:rPr>
        <w:t>打造</w:t>
      </w:r>
      <w:r>
        <w:rPr>
          <w:rFonts w:hint="eastAsia" w:ascii="仿宋_GB2312" w:hAnsi="仿宋_GB2312" w:eastAsia="仿宋_GB2312" w:cs="仿宋_GB2312"/>
          <w:color w:val="000000"/>
          <w:sz w:val="32"/>
          <w:szCs w:val="32"/>
          <w:lang w:val="en-US" w:eastAsia="zh-CN"/>
        </w:rPr>
        <w:t>工业互联网示范区、智慧园区、融合应用先导区等。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sz w:val="32"/>
          <w:szCs w:val="32"/>
          <w:lang w:val="en-US" w:eastAsia="zh-CN"/>
        </w:rPr>
      </w:pPr>
      <w:r>
        <w:rPr>
          <w:rFonts w:hint="eastAsia" w:ascii="楷体_GB2312" w:hAnsi="楷体_GB2312" w:eastAsia="楷体_GB2312" w:cs="楷体_GB2312"/>
          <w:color w:val="auto"/>
          <w:sz w:val="32"/>
          <w:szCs w:val="32"/>
          <w:highlight w:val="none"/>
          <w:lang w:val="en-US" w:eastAsia="zh-CN"/>
        </w:rPr>
        <w:t>（二）试点示范打造。</w:t>
      </w:r>
      <w:r>
        <w:rPr>
          <w:rFonts w:hint="eastAsia" w:ascii="仿宋_GB2312" w:hAnsi="仿宋_GB2312" w:eastAsia="仿宋_GB2312" w:cs="仿宋_GB2312"/>
          <w:b w:val="0"/>
          <w:bCs w:val="0"/>
          <w:color w:val="auto"/>
          <w:sz w:val="32"/>
          <w:szCs w:val="32"/>
          <w:highlight w:val="none"/>
          <w:lang w:val="en-US" w:eastAsia="zh-CN"/>
        </w:rPr>
        <w:t>支持企业开展“</w:t>
      </w:r>
      <w:r>
        <w:rPr>
          <w:rFonts w:hint="eastAsia" w:ascii="仿宋_GB2312" w:hAnsi="仿宋_GB2312" w:eastAsia="仿宋_GB2312" w:cs="仿宋_GB2312"/>
          <w:b w:val="0"/>
          <w:bCs w:val="0"/>
          <w:sz w:val="32"/>
          <w:szCs w:val="32"/>
        </w:rPr>
        <w:t>工业互联网平台+试点</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sz w:val="32"/>
          <w:szCs w:val="32"/>
        </w:rPr>
        <w:t>安全生产</w:t>
      </w:r>
      <w:r>
        <w:rPr>
          <w:rFonts w:hint="eastAsia" w:ascii="仿宋_GB2312" w:hAnsi="仿宋_GB2312" w:eastAsia="仿宋_GB2312" w:cs="仿宋_GB2312"/>
          <w:b w:val="0"/>
          <w:bCs w:val="0"/>
          <w:sz w:val="32"/>
          <w:szCs w:val="32"/>
          <w:lang w:eastAsia="zh-CN"/>
        </w:rPr>
        <w:t>试点、双</w:t>
      </w:r>
      <w:r>
        <w:rPr>
          <w:rFonts w:hint="eastAsia" w:ascii="仿宋_GB2312" w:hAnsi="仿宋_GB2312" w:eastAsia="仿宋_GB2312" w:cs="仿宋_GB2312"/>
          <w:b w:val="0"/>
          <w:bCs w:val="0"/>
          <w:sz w:val="32"/>
          <w:szCs w:val="32"/>
        </w:rPr>
        <w:t>碳试点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质量管理试点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产业链/供应链协同试点</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支持企业申报国家级工业信息化领域相关方面的试点示范；支持企业申报国家专项资金补助项目；支持企业主导或参与起草国际、国家、行业工业互联网相关标准；</w:t>
      </w:r>
      <w:r>
        <w:rPr>
          <w:rFonts w:hint="eastAsia" w:ascii="仿宋_GB2312" w:hAnsi="仿宋_GB2312" w:eastAsia="仿宋_GB2312" w:cs="仿宋_GB2312"/>
          <w:b w:val="0"/>
          <w:bCs w:val="0"/>
          <w:color w:val="auto"/>
          <w:sz w:val="32"/>
          <w:szCs w:val="32"/>
          <w:highlight w:val="none"/>
          <w:lang w:val="en-US" w:eastAsia="zh-CN"/>
        </w:rPr>
        <w:t>支持企业开展两化融合管理体系升级版贯标；</w:t>
      </w:r>
      <w:r>
        <w:rPr>
          <w:rFonts w:hint="eastAsia" w:ascii="Times New Roman" w:hAnsi="Times New Roman" w:eastAsia="仿宋_GB2312" w:cs="仿宋_GB2312"/>
          <w:color w:val="auto"/>
          <w:kern w:val="0"/>
          <w:sz w:val="32"/>
          <w:szCs w:val="32"/>
          <w:lang w:val="en-US" w:eastAsia="zh-CN"/>
        </w:rPr>
        <w:t>支持</w:t>
      </w:r>
      <w:r>
        <w:rPr>
          <w:rFonts w:hint="eastAsia" w:ascii="Times New Roman" w:hAnsi="Times New Roman" w:eastAsia="仿宋_GB2312" w:cs="仿宋_GB2312"/>
          <w:color w:val="auto"/>
          <w:kern w:val="0"/>
          <w:sz w:val="32"/>
          <w:szCs w:val="32"/>
        </w:rPr>
        <w:t>企业</w:t>
      </w:r>
      <w:r>
        <w:rPr>
          <w:rFonts w:hint="eastAsia" w:ascii="Times New Roman" w:hAnsi="Times New Roman" w:eastAsia="仿宋_GB2312" w:cs="仿宋_GB2312"/>
          <w:color w:val="auto"/>
          <w:kern w:val="0"/>
          <w:sz w:val="32"/>
          <w:szCs w:val="32"/>
          <w:lang w:val="en-US" w:eastAsia="zh-CN"/>
        </w:rPr>
        <w:t>开展</w:t>
      </w:r>
      <w:r>
        <w:rPr>
          <w:rFonts w:hint="eastAsia" w:ascii="Times New Roman" w:hAnsi="Times New Roman" w:eastAsia="仿宋_GB2312" w:cs="仿宋_GB2312"/>
          <w:color w:val="auto"/>
          <w:kern w:val="0"/>
          <w:sz w:val="32"/>
          <w:szCs w:val="32"/>
        </w:rPr>
        <w:t>数据管理能力成熟度评估</w:t>
      </w:r>
      <w:r>
        <w:rPr>
          <w:rFonts w:hint="eastAsia" w:ascii="仿宋_GB2312" w:hAnsi="仿宋_GB2312" w:eastAsia="仿宋_GB2312" w:cs="仿宋_GB2312"/>
          <w:color w:val="auto"/>
          <w:sz w:val="32"/>
          <w:szCs w:val="32"/>
          <w:highlight w:val="none"/>
          <w:lang w:val="en-US" w:eastAsia="zh-CN"/>
        </w:rPr>
        <w:t>（DCMM）认证</w:t>
      </w:r>
      <w:r>
        <w:rPr>
          <w:rFonts w:hint="eastAsia" w:ascii="Times New Roman" w:hAnsi="Times New Roman" w:eastAsia="仿宋_GB2312" w:cs="仿宋_GB2312"/>
          <w:color w:val="auto"/>
          <w:kern w:val="0"/>
          <w:sz w:val="32"/>
          <w:szCs w:val="32"/>
          <w:lang w:eastAsia="zh-CN"/>
        </w:rPr>
        <w:t>；</w:t>
      </w:r>
      <w:r>
        <w:rPr>
          <w:rFonts w:hint="eastAsia" w:ascii="仿宋_GB2312" w:hAnsi="仿宋_GB2312" w:eastAsia="仿宋_GB2312" w:cs="仿宋_GB2312"/>
          <w:color w:val="auto"/>
          <w:sz w:val="32"/>
          <w:szCs w:val="32"/>
          <w:highlight w:val="none"/>
          <w:lang w:val="en-US" w:eastAsia="zh-CN"/>
        </w:rPr>
        <w:t>支持工业企业开展信息安全管理（ISO27001/BS7799）体系认证等。</w:t>
      </w:r>
    </w:p>
    <w:p>
      <w:pPr>
        <w:pStyle w:val="35"/>
        <w:rPr>
          <w:rFonts w:hint="eastAsia"/>
        </w:rPr>
      </w:pP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三</w:t>
      </w: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服务主体培育。</w:t>
      </w:r>
      <w:r>
        <w:rPr>
          <w:rFonts w:hint="eastAsia" w:ascii="仿宋_GB2312" w:hAnsi="仿宋_GB2312" w:eastAsia="仿宋_GB2312" w:cs="仿宋_GB2312"/>
          <w:color w:val="auto"/>
          <w:sz w:val="32"/>
          <w:szCs w:val="32"/>
          <w:highlight w:val="none"/>
          <w:lang w:val="en-US" w:eastAsia="zh-CN"/>
        </w:rPr>
        <w:t>遴选工业企业数字化转型服务商，打造贵州省工业互联网供给资源池；</w:t>
      </w:r>
      <w:r>
        <w:rPr>
          <w:rFonts w:hint="eastAsia" w:ascii="仿宋_GB2312" w:hAnsi="仿宋_GB2312" w:eastAsia="仿宋_GB2312" w:cs="仿宋_GB2312"/>
          <w:sz w:val="32"/>
          <w:szCs w:val="32"/>
          <w:lang w:eastAsia="zh-CN"/>
        </w:rPr>
        <w:t>支持工业互联网服务商、信息通信服务商为企业提供低成本的设备联网、企业上云、安全防护、供应链金融、</w:t>
      </w:r>
      <w:r>
        <w:rPr>
          <w:rFonts w:hint="eastAsia" w:ascii="仿宋_GB2312" w:hAnsi="仿宋_GB2312" w:eastAsia="仿宋_GB2312" w:cs="仿宋_GB2312"/>
          <w:sz w:val="32"/>
          <w:szCs w:val="32"/>
          <w:lang w:val="en-US" w:eastAsia="zh-CN"/>
        </w:rPr>
        <w:t>数字化诊断</w:t>
      </w:r>
      <w:r>
        <w:rPr>
          <w:rFonts w:hint="eastAsia" w:ascii="仿宋_GB2312" w:hAnsi="仿宋_GB2312" w:eastAsia="仿宋_GB2312" w:cs="仿宋_GB2312"/>
          <w:sz w:val="32"/>
          <w:szCs w:val="32"/>
          <w:lang w:eastAsia="zh-CN"/>
        </w:rPr>
        <w:t>等软件和信息服务，为本省工业企业提供可复制的解决方案。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bCs/>
          <w:color w:val="auto"/>
          <w:sz w:val="32"/>
          <w:szCs w:val="32"/>
          <w:lang w:eastAsia="zh-CN"/>
        </w:rPr>
      </w:pPr>
      <w:r>
        <w:rPr>
          <w:rFonts w:hint="eastAsia" w:ascii="楷体_GB2312" w:hAnsi="楷体_GB2312" w:eastAsia="楷体_GB2312" w:cs="楷体_GB2312"/>
          <w:color w:val="auto"/>
          <w:sz w:val="32"/>
          <w:szCs w:val="32"/>
          <w:highlight w:val="none"/>
          <w:lang w:val="en-US" w:eastAsia="zh-CN"/>
        </w:rPr>
        <w:t>（四）融合生态建设。</w:t>
      </w:r>
      <w:r>
        <w:rPr>
          <w:rFonts w:hint="eastAsia" w:ascii="仿宋_GB2312" w:hAnsi="仿宋_GB2312" w:eastAsia="仿宋_GB2312" w:cs="仿宋_GB2312"/>
          <w:color w:val="auto"/>
          <w:sz w:val="32"/>
          <w:szCs w:val="32"/>
          <w:highlight w:val="none"/>
          <w:lang w:val="en-US" w:eastAsia="zh-CN"/>
        </w:rPr>
        <w:t>支持数字经济与实体经济融合发展，支持产业转型升级和数字中国建设，支持构建以数字经济为引领的现代产业体系。支持举办工业互联网领域</w:t>
      </w:r>
      <w:r>
        <w:rPr>
          <w:rFonts w:hint="eastAsia" w:ascii="仿宋_GB2312" w:hAnsi="仿宋_GB2312" w:eastAsia="仿宋_GB2312" w:cs="仿宋_GB2312"/>
          <w:color w:val="auto"/>
          <w:sz w:val="32"/>
          <w:szCs w:val="32"/>
          <w:lang w:val="en-US" w:eastAsia="zh-CN"/>
        </w:rPr>
        <w:t>宣贯培训、</w:t>
      </w:r>
      <w:r>
        <w:rPr>
          <w:rFonts w:hint="eastAsia" w:ascii="仿宋_GB2312" w:hAnsi="仿宋_GB2312" w:eastAsia="仿宋_GB2312" w:cs="仿宋_GB2312"/>
          <w:color w:val="auto"/>
          <w:sz w:val="32"/>
          <w:szCs w:val="32"/>
          <w:highlight w:val="none"/>
          <w:lang w:val="en-US" w:eastAsia="zh-CN"/>
        </w:rPr>
        <w:t>重大赛事、论坛、会议、展览等活动；</w:t>
      </w:r>
      <w:r>
        <w:rPr>
          <w:rFonts w:hint="eastAsia" w:ascii="仿宋_GB2312" w:hAnsi="仿宋_GB2312" w:eastAsia="仿宋_GB2312" w:cs="仿宋_GB2312"/>
          <w:color w:val="auto"/>
          <w:sz w:val="32"/>
          <w:szCs w:val="32"/>
        </w:rPr>
        <w:t>支持开展</w:t>
      </w:r>
      <w:r>
        <w:rPr>
          <w:rFonts w:hint="eastAsia" w:ascii="仿宋_GB2312" w:hAnsi="仿宋_GB2312" w:eastAsia="仿宋_GB2312" w:cs="仿宋_GB2312"/>
          <w:color w:val="auto"/>
          <w:sz w:val="32"/>
          <w:szCs w:val="32"/>
          <w:lang w:val="en-US" w:eastAsia="zh-CN"/>
        </w:rPr>
        <w:t>两化融合领域</w:t>
      </w:r>
      <w:r>
        <w:rPr>
          <w:rFonts w:hint="eastAsia" w:ascii="仿宋_GB2312" w:hAnsi="仿宋_GB2312" w:eastAsia="仿宋_GB2312" w:cs="仿宋_GB2312"/>
          <w:color w:val="auto"/>
          <w:sz w:val="32"/>
          <w:szCs w:val="32"/>
        </w:rPr>
        <w:t>相关课题研究</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w:t>
      </w:r>
    </w:p>
    <w:p>
      <w:pPr>
        <w:adjustRightInd w:val="0"/>
        <w:spacing w:line="600" w:lineRule="exact"/>
        <w:ind w:firstLine="640" w:firstLineChars="200"/>
        <w:outlineLvl w:val="0"/>
        <w:rPr>
          <w:rFonts w:ascii="黑体" w:hAnsi="黑体" w:eastAsia="黑体" w:cs="黑体"/>
          <w:bCs/>
          <w:color w:val="auto"/>
          <w:sz w:val="32"/>
          <w:szCs w:val="32"/>
        </w:rPr>
      </w:pPr>
      <w:bookmarkStart w:id="30" w:name="_Toc28509"/>
      <w:r>
        <w:rPr>
          <w:rFonts w:hint="eastAsia" w:ascii="黑体" w:hAnsi="黑体" w:eastAsia="黑体" w:cs="黑体"/>
          <w:bCs/>
          <w:color w:val="auto"/>
          <w:sz w:val="32"/>
          <w:szCs w:val="32"/>
        </w:rPr>
        <w:t>三、申报条件</w:t>
      </w:r>
      <w:bookmarkEnd w:id="30"/>
    </w:p>
    <w:p>
      <w:pPr>
        <w:adjustRightInd w:val="0"/>
        <w:spacing w:line="600" w:lineRule="exact"/>
        <w:ind w:firstLine="640" w:firstLineChars="200"/>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lang w:val="en-US" w:eastAsia="zh-CN"/>
        </w:rPr>
        <w:t>1、申报主体</w:t>
      </w:r>
      <w:r>
        <w:rPr>
          <w:rFonts w:hint="eastAsia" w:ascii="仿宋_GB2312" w:hAnsi="仿宋_GB2312" w:eastAsia="仿宋_GB2312" w:cs="宋体"/>
          <w:kern w:val="0"/>
          <w:sz w:val="32"/>
          <w:szCs w:val="32"/>
        </w:rPr>
        <w:t>在</w:t>
      </w:r>
      <w:r>
        <w:rPr>
          <w:rFonts w:hint="eastAsia" w:ascii="仿宋_GB2312" w:hAnsi="仿宋_GB2312" w:eastAsia="仿宋_GB2312" w:cs="宋体"/>
          <w:kern w:val="0"/>
          <w:sz w:val="32"/>
          <w:szCs w:val="32"/>
          <w:lang w:eastAsia="zh-CN"/>
        </w:rPr>
        <w:t>贵州</w:t>
      </w:r>
      <w:r>
        <w:rPr>
          <w:rFonts w:hint="eastAsia" w:ascii="仿宋_GB2312" w:hAnsi="仿宋_GB2312" w:eastAsia="仿宋_GB2312" w:cs="宋体"/>
          <w:kern w:val="0"/>
          <w:sz w:val="32"/>
          <w:szCs w:val="32"/>
          <w:lang w:val="en-US" w:eastAsia="zh-CN"/>
        </w:rPr>
        <w:t>省</w:t>
      </w:r>
      <w:r>
        <w:rPr>
          <w:rFonts w:hint="eastAsia" w:ascii="仿宋_GB2312" w:hAnsi="仿宋_GB2312" w:eastAsia="仿宋_GB2312" w:cs="宋体"/>
          <w:kern w:val="0"/>
          <w:sz w:val="32"/>
          <w:szCs w:val="32"/>
        </w:rPr>
        <w:t>注册并纳税（包含设立区域总部或子公司），具有独立法人资格、信用良好的工业企业、软件和信息服务企业（包含工业互联网平台型企业、信息通信技术企业和基础电信企业），以及符合要求的事业单位、行业组织、公共服务机构等</w:t>
      </w:r>
      <w:r>
        <w:rPr>
          <w:rFonts w:hint="eastAsia" w:ascii="仿宋_GB2312" w:hAnsi="仿宋_GB2312" w:eastAsia="仿宋_GB2312" w:cs="宋体"/>
          <w:kern w:val="0"/>
          <w:sz w:val="32"/>
          <w:szCs w:val="32"/>
          <w:lang w:eastAsia="zh-CN"/>
        </w:rPr>
        <w:t>，</w:t>
      </w:r>
      <w:r>
        <w:rPr>
          <w:rFonts w:hint="eastAsia" w:ascii="仿宋_GB2312" w:hAnsi="仿宋_GB2312" w:eastAsia="仿宋_GB2312" w:cs="宋体"/>
          <w:kern w:val="0"/>
          <w:sz w:val="32"/>
          <w:szCs w:val="32"/>
          <w:lang w:val="en-US" w:eastAsia="zh-CN"/>
        </w:rPr>
        <w:t>需</w:t>
      </w:r>
      <w:r>
        <w:rPr>
          <w:rFonts w:hint="eastAsia" w:ascii="仿宋_GB2312" w:hAnsi="仿宋_GB2312" w:eastAsia="仿宋_GB2312" w:cs="宋体"/>
          <w:kern w:val="0"/>
          <w:sz w:val="32"/>
          <w:szCs w:val="32"/>
        </w:rPr>
        <w:t>具备相应的建设开发、推广应用和专业服务的能力。</w:t>
      </w:r>
    </w:p>
    <w:p>
      <w:pPr>
        <w:adjustRightInd w:val="0"/>
        <w:spacing w:line="600" w:lineRule="exact"/>
        <w:ind w:firstLine="640" w:firstLineChars="200"/>
        <w:rPr>
          <w:rFonts w:ascii="仿宋_GB2312" w:hAnsi="仿宋_GB2312" w:eastAsia="仿宋_GB2312"/>
          <w:sz w:val="32"/>
          <w:szCs w:val="32"/>
        </w:rPr>
      </w:pPr>
      <w:r>
        <w:rPr>
          <w:rFonts w:hint="eastAsia" w:ascii="仿宋_GB2312" w:hAnsi="仿宋_GB2312" w:eastAsia="仿宋_GB2312" w:cs="宋体"/>
          <w:kern w:val="0"/>
          <w:sz w:val="32"/>
          <w:szCs w:val="32"/>
          <w:lang w:val="en-US" w:eastAsia="zh-CN"/>
        </w:rPr>
        <w:t>2</w:t>
      </w:r>
      <w:r>
        <w:rPr>
          <w:rFonts w:hint="eastAsia" w:ascii="仿宋_GB2312" w:hAnsi="仿宋_GB2312" w:eastAsia="仿宋_GB2312" w:cs="宋体"/>
          <w:kern w:val="0"/>
          <w:sz w:val="32"/>
          <w:szCs w:val="32"/>
        </w:rPr>
        <w:t>、项目实施地在贵州省辖区内</w:t>
      </w:r>
      <w:r>
        <w:rPr>
          <w:rFonts w:hint="eastAsia" w:ascii="仿宋_GB2312" w:hAnsi="仿宋_GB2312" w:eastAsia="仿宋_GB2312" w:cs="宋体"/>
          <w:kern w:val="0"/>
          <w:sz w:val="32"/>
          <w:szCs w:val="32"/>
          <w:lang w:eastAsia="zh-CN"/>
        </w:rPr>
        <w:t>，</w:t>
      </w:r>
      <w:r>
        <w:rPr>
          <w:rFonts w:hint="eastAsia" w:ascii="仿宋_GB2312" w:hAnsi="仿宋_GB2312" w:eastAsia="仿宋_GB2312"/>
          <w:sz w:val="32"/>
          <w:szCs w:val="32"/>
        </w:rPr>
        <w:t>建设期原则上不超过2年，通常应在202</w:t>
      </w:r>
      <w:r>
        <w:rPr>
          <w:rFonts w:hint="eastAsia" w:ascii="仿宋_GB2312" w:hAnsi="仿宋_GB2312" w:eastAsia="仿宋_GB2312"/>
          <w:sz w:val="32"/>
          <w:szCs w:val="32"/>
          <w:lang w:val="en-US" w:eastAsia="zh-CN"/>
        </w:rPr>
        <w:t>4</w:t>
      </w:r>
      <w:r>
        <w:rPr>
          <w:rFonts w:hint="eastAsia" w:ascii="仿宋_GB2312" w:hAnsi="仿宋_GB2312" w:eastAsia="仿宋_GB2312"/>
          <w:sz w:val="32"/>
          <w:szCs w:val="32"/>
        </w:rPr>
        <w:t>年底前完成建设</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积极接入“贵州工业云”可优先考虑。</w:t>
      </w:r>
    </w:p>
    <w:p>
      <w:pPr>
        <w:pStyle w:val="35"/>
        <w:rPr>
          <w:rFonts w:hint="eastAsia" w:ascii="仿宋_GB2312" w:hAnsi="仿宋_GB2312" w:eastAsia="仿宋_GB2312"/>
          <w:sz w:val="32"/>
          <w:szCs w:val="32"/>
        </w:rPr>
      </w:pPr>
      <w:r>
        <w:rPr>
          <w:rFonts w:hint="eastAsia" w:ascii="仿宋_GB2312" w:hAnsi="仿宋_GB2312" w:eastAsia="仿宋_GB2312"/>
          <w:sz w:val="32"/>
          <w:szCs w:val="32"/>
        </w:rPr>
        <w:t>3、具有项目实施的必要条件、场所，具备相应的技术实力、资金筹措和项目建设能力；项目负责人具有相应的专业水平和组织管理能力</w:t>
      </w:r>
      <w:r>
        <w:rPr>
          <w:rFonts w:hint="eastAsia" w:ascii="仿宋_GB2312" w:hAnsi="仿宋_GB2312" w:eastAsia="仿宋_GB2312"/>
          <w:sz w:val="32"/>
          <w:szCs w:val="32"/>
          <w:lang w:val="en-US" w:eastAsia="zh-CN"/>
        </w:rPr>
        <w:t>。</w:t>
      </w:r>
    </w:p>
    <w:p>
      <w:pPr>
        <w:adjustRightInd w:val="0"/>
        <w:spacing w:line="600" w:lineRule="exact"/>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lang w:val="en-US" w:eastAsia="zh-CN"/>
        </w:rPr>
        <w:t>4、</w:t>
      </w:r>
      <w:r>
        <w:rPr>
          <w:rFonts w:hint="eastAsia" w:ascii="仿宋_GB2312" w:hAnsi="仿宋_GB2312" w:eastAsia="仿宋_GB2312"/>
          <w:sz w:val="32"/>
          <w:szCs w:val="32"/>
        </w:rPr>
        <w:t>项目申报单位具备独立法人资格，产权明晰，单位正常运营，依法经营，无重大财产诉讼事项</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未纳入诚信体系黑名单管理；财务管理制度健全，会计信息完整；纳税信用、银行信用等社会信用良好</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无违法、违规、违纪行为</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上一年度内未发生重大安全、环保、消防等事故。</w:t>
      </w:r>
    </w:p>
    <w:p>
      <w:pPr>
        <w:pStyle w:val="35"/>
      </w:pPr>
      <w:r>
        <w:rPr>
          <w:rFonts w:hint="eastAsia" w:ascii="仿宋_GB2312" w:hAnsi="仿宋_GB2312" w:eastAsia="仿宋_GB2312"/>
          <w:sz w:val="32"/>
          <w:szCs w:val="32"/>
          <w:lang w:val="en-US" w:eastAsia="zh-CN"/>
        </w:rPr>
        <w:t>5、</w:t>
      </w:r>
      <w:r>
        <w:rPr>
          <w:rFonts w:hint="eastAsia" w:ascii="仿宋_GB2312" w:hAnsi="仿宋_GB2312" w:eastAsia="仿宋_GB2312"/>
          <w:sz w:val="32"/>
          <w:szCs w:val="32"/>
        </w:rPr>
        <w:t>各政策规定的其他要求。</w:t>
      </w:r>
    </w:p>
    <w:p>
      <w:pPr>
        <w:adjustRightInd w:val="0"/>
        <w:spacing w:line="600" w:lineRule="exact"/>
        <w:ind w:firstLine="640" w:firstLineChars="200"/>
        <w:outlineLvl w:val="0"/>
        <w:rPr>
          <w:rFonts w:ascii="黑体" w:hAnsi="黑体" w:eastAsia="黑体" w:cs="黑体"/>
          <w:bCs/>
          <w:sz w:val="32"/>
          <w:szCs w:val="32"/>
        </w:rPr>
      </w:pPr>
      <w:bookmarkStart w:id="31" w:name="_Toc3735"/>
      <w:r>
        <w:rPr>
          <w:rFonts w:hint="eastAsia" w:ascii="黑体" w:hAnsi="黑体" w:eastAsia="黑体" w:cs="黑体"/>
          <w:bCs/>
          <w:sz w:val="32"/>
          <w:szCs w:val="32"/>
        </w:rPr>
        <w:t>四、支持方式</w:t>
      </w:r>
      <w:bookmarkEnd w:id="31"/>
    </w:p>
    <w:p>
      <w:pPr>
        <w:pStyle w:val="20"/>
        <w:widowControl w:val="0"/>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专项资金采用融资贴息、投资补助、以奖代补以及购买服务等支持方式。</w:t>
      </w:r>
    </w:p>
    <w:p>
      <w:pPr>
        <w:adjustRightInd w:val="0"/>
        <w:spacing w:line="600" w:lineRule="exact"/>
        <w:ind w:firstLine="640" w:firstLineChars="200"/>
        <w:outlineLvl w:val="0"/>
        <w:rPr>
          <w:rFonts w:hint="eastAsia" w:ascii="黑体" w:hAnsi="黑体" w:eastAsia="黑体" w:cs="黑体"/>
          <w:bCs/>
          <w:sz w:val="32"/>
          <w:szCs w:val="32"/>
        </w:rPr>
      </w:pPr>
      <w:bookmarkStart w:id="32" w:name="_Toc30088"/>
      <w:r>
        <w:rPr>
          <w:rFonts w:hint="eastAsia" w:ascii="黑体" w:hAnsi="黑体" w:eastAsia="黑体" w:cs="黑体"/>
          <w:bCs/>
          <w:sz w:val="32"/>
          <w:szCs w:val="32"/>
        </w:rPr>
        <w:t>五、项目组织申报、资料及时间要求</w:t>
      </w:r>
      <w:bookmarkEnd w:id="32"/>
    </w:p>
    <w:p>
      <w:pPr>
        <w:pStyle w:val="20"/>
        <w:widowControl w:val="0"/>
        <w:adjustRightInd w:val="0"/>
        <w:spacing w:before="0" w:beforeAutospacing="0" w:after="0" w:afterAutospacing="0" w:line="600" w:lineRule="exact"/>
        <w:ind w:firstLine="640" w:firstLineChars="200"/>
        <w:jc w:val="both"/>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（一）项目组织申报</w:t>
      </w:r>
    </w:p>
    <w:p>
      <w:pPr>
        <w:pStyle w:val="20"/>
        <w:widowControl w:val="0"/>
        <w:adjustRightInd w:val="0"/>
        <w:spacing w:before="0" w:beforeAutospacing="0" w:after="0" w:afterAutospacing="0" w:line="600" w:lineRule="exact"/>
        <w:ind w:firstLine="632" w:firstLineChars="200"/>
        <w:jc w:val="both"/>
        <w:rPr>
          <w:rFonts w:hint="eastAsia" w:ascii="仿宋_GB2312" w:hAnsi="仿宋_GB2312" w:eastAsia="仿宋_GB2312"/>
          <w:spacing w:val="-2"/>
          <w:sz w:val="32"/>
          <w:szCs w:val="32"/>
        </w:rPr>
      </w:pPr>
      <w:r>
        <w:rPr>
          <w:rFonts w:hint="eastAsia" w:ascii="仿宋_GB2312" w:hAnsi="仿宋_GB2312" w:eastAsia="仿宋_GB2312"/>
          <w:spacing w:val="-2"/>
          <w:sz w:val="32"/>
          <w:szCs w:val="32"/>
        </w:rPr>
        <w:t>项目组织部门包括各市(州)、各县(市、区)工业和信息化主管部门、省直有关部门、中央在黔企业。</w:t>
      </w:r>
    </w:p>
    <w:p>
      <w:pPr>
        <w:pStyle w:val="20"/>
        <w:widowControl w:val="0"/>
        <w:adjustRightInd w:val="0"/>
        <w:spacing w:before="0" w:beforeAutospacing="0" w:after="0" w:afterAutospacing="0" w:line="600" w:lineRule="exact"/>
        <w:ind w:firstLine="640" w:firstLineChars="200"/>
        <w:jc w:val="both"/>
        <w:rPr>
          <w:rFonts w:hint="eastAsia" w:ascii="仿宋_GB2312" w:hAnsi="仿宋_GB2312" w:eastAsia="仿宋_GB2312"/>
          <w:b w:val="0"/>
          <w:bCs w:val="0"/>
          <w:sz w:val="32"/>
          <w:szCs w:val="32"/>
        </w:rPr>
      </w:pPr>
      <w:r>
        <w:rPr>
          <w:rFonts w:hint="eastAsia" w:ascii="仿宋_GB2312" w:hAnsi="仿宋_GB2312" w:eastAsia="仿宋_GB2312" w:cs="仿宋_GB2312"/>
          <w:sz w:val="32"/>
          <w:szCs w:val="32"/>
        </w:rPr>
        <w:t>项目申报单位登陆贵州省工业和信息化厅门户网站首页（http://gxt.guizhou.gov.cn/），点击“</w:t>
      </w:r>
      <w:r>
        <w:rPr>
          <w:rFonts w:hint="eastAsia" w:ascii="仿宋_GB2312" w:hAnsi="仿宋_GB2312" w:eastAsia="仿宋_GB2312" w:cs="仿宋_GB2312"/>
          <w:sz w:val="32"/>
          <w:szCs w:val="32"/>
          <w:lang w:eastAsia="zh-CN"/>
        </w:rPr>
        <w:t>贵州省数字工信融合服务平台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，选择“工业</w:t>
      </w:r>
      <w:r>
        <w:rPr>
          <w:rFonts w:hint="eastAsia" w:ascii="仿宋_GB2312" w:hAnsi="仿宋_GB2312" w:eastAsia="仿宋_GB2312" w:cs="仿宋_GB2312"/>
          <w:sz w:val="32"/>
          <w:szCs w:val="32"/>
          <w:lang w:val="en-US" w:eastAsia="zh-CN"/>
        </w:rPr>
        <w:t>投资管理系统（专项资金）全省工业投资项目库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（以下简称“资金管理系统”）链接，</w:t>
      </w:r>
      <w:r>
        <w:rPr>
          <w:rFonts w:hint="eastAsia" w:ascii="仿宋_GB2312" w:eastAsia="仿宋_GB2312"/>
          <w:sz w:val="32"/>
          <w:szCs w:val="32"/>
        </w:rPr>
        <w:t>注册后按要求填报相关信息和资料</w:t>
      </w:r>
      <w:r>
        <w:rPr>
          <w:rFonts w:hint="eastAsia" w:ascii="仿宋_GB2312" w:eastAsia="仿宋_GB2312"/>
          <w:b w:val="0"/>
          <w:bCs w:val="0"/>
          <w:sz w:val="32"/>
          <w:szCs w:val="32"/>
        </w:rPr>
        <w:t>。</w:t>
      </w:r>
    </w:p>
    <w:p>
      <w:pPr>
        <w:pStyle w:val="20"/>
        <w:widowControl w:val="0"/>
        <w:adjustRightInd w:val="0"/>
        <w:spacing w:before="0" w:beforeAutospacing="0" w:after="0" w:afterAutospacing="0" w:line="600" w:lineRule="exact"/>
        <w:ind w:firstLine="640" w:firstLineChars="200"/>
        <w:jc w:val="both"/>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（二）申报资料</w:t>
      </w:r>
    </w:p>
    <w:p>
      <w:pPr>
        <w:pStyle w:val="20"/>
        <w:widowControl w:val="0"/>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1、各市(州)、县(市、区)项目组织部门出具的申报文件;中央在黔企业和省属企业项目主管部门出具的申报文件。</w:t>
      </w:r>
    </w:p>
    <w:p>
      <w:pPr>
        <w:pStyle w:val="20"/>
        <w:widowControl w:val="0"/>
        <w:adjustRightInd w:val="0"/>
        <w:spacing w:before="0" w:beforeAutospacing="0" w:after="0" w:afterAutospacing="0" w:line="60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rPr>
        <w:t>2、项目申报单位应提交的申报资料。</w:t>
      </w:r>
    </w:p>
    <w:p>
      <w:pPr>
        <w:pStyle w:val="20"/>
        <w:widowControl w:val="0"/>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（1）项目基本信息（按照网上申报系统要求填报）；</w:t>
      </w:r>
    </w:p>
    <w:p>
      <w:pPr>
        <w:pStyle w:val="20"/>
        <w:widowControl w:val="0"/>
        <w:numPr>
          <w:ilvl w:val="0"/>
          <w:numId w:val="1"/>
        </w:numPr>
        <w:adjustRightInd w:val="0"/>
        <w:spacing w:before="0" w:beforeAutospacing="0" w:after="0" w:afterAutospacing="0" w:line="600" w:lineRule="exact"/>
        <w:ind w:firstLine="640" w:firstLineChars="200"/>
        <w:jc w:val="both"/>
        <w:rPr>
          <w:rFonts w:hint="eastAsia" w:ascii="仿宋_GB2312" w:hAnsi="仿宋_GB2312" w:eastAsia="仿宋_GB2312"/>
          <w:sz w:val="32"/>
          <w:szCs w:val="32"/>
        </w:rPr>
      </w:pPr>
      <w:r>
        <w:rPr>
          <w:rFonts w:hint="eastAsia" w:ascii="仿宋_GB2312" w:hAnsi="仿宋_GB2312" w:eastAsia="仿宋_GB2312"/>
          <w:sz w:val="32"/>
          <w:szCs w:val="32"/>
        </w:rPr>
        <w:t>专项资金项目申请报告；</w:t>
      </w:r>
    </w:p>
    <w:p>
      <w:pPr>
        <w:pStyle w:val="20"/>
        <w:widowControl w:val="0"/>
        <w:numPr>
          <w:ilvl w:val="0"/>
          <w:numId w:val="1"/>
        </w:numPr>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项目单位对申报专项资金材料真实性负责的声明；</w:t>
      </w:r>
    </w:p>
    <w:p>
      <w:pPr>
        <w:pStyle w:val="20"/>
        <w:widowControl w:val="0"/>
        <w:numPr>
          <w:ilvl w:val="0"/>
          <w:numId w:val="1"/>
        </w:numPr>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经市场监管部门年检的企业法人执照；</w:t>
      </w:r>
    </w:p>
    <w:p>
      <w:pPr>
        <w:pStyle w:val="20"/>
        <w:widowControl w:val="0"/>
        <w:numPr>
          <w:ilvl w:val="0"/>
          <w:numId w:val="1"/>
        </w:numPr>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企业上一年度财务报表（加盖企业公章）；</w:t>
      </w:r>
    </w:p>
    <w:p>
      <w:pPr>
        <w:pStyle w:val="20"/>
        <w:widowControl w:val="0"/>
        <w:numPr>
          <w:ilvl w:val="0"/>
          <w:numId w:val="1"/>
        </w:numPr>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以前年度获省</w:t>
      </w:r>
      <w:r>
        <w:rPr>
          <w:rFonts w:hint="eastAsia" w:ascii="仿宋_GB2312" w:hAnsi="仿宋_GB2312" w:eastAsia="仿宋_GB2312"/>
          <w:sz w:val="32"/>
          <w:szCs w:val="32"/>
          <w:lang w:eastAsia="zh-CN"/>
        </w:rPr>
        <w:t>工业和信息化</w:t>
      </w:r>
      <w:r>
        <w:rPr>
          <w:rFonts w:hint="eastAsia" w:ascii="仿宋_GB2312" w:hAnsi="仿宋_GB2312" w:eastAsia="仿宋_GB2312"/>
          <w:sz w:val="32"/>
          <w:szCs w:val="32"/>
        </w:rPr>
        <w:t>厅（两化融合）专项资金支持的，需提供项目验收报告或验收承诺书；</w:t>
      </w:r>
    </w:p>
    <w:p>
      <w:pPr>
        <w:pStyle w:val="20"/>
        <w:widowControl w:val="0"/>
        <w:numPr>
          <w:ilvl w:val="0"/>
          <w:numId w:val="1"/>
        </w:numPr>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项目可行性研究报告</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参考附件</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w:t>
      </w:r>
    </w:p>
    <w:p>
      <w:pPr>
        <w:pStyle w:val="20"/>
        <w:widowControl w:val="0"/>
        <w:numPr>
          <w:ilvl w:val="0"/>
          <w:numId w:val="1"/>
        </w:numPr>
        <w:adjustRightInd w:val="0"/>
        <w:spacing w:before="0" w:beforeAutospacing="0" w:after="0" w:afterAutospacing="0" w:line="600" w:lineRule="exact"/>
        <w:ind w:firstLine="640" w:firstLineChars="200"/>
        <w:jc w:val="both"/>
        <w:rPr>
          <w:rFonts w:ascii="仿宋_GB2312" w:hAnsi="仿宋_GB2312" w:eastAsia="仿宋_GB2312"/>
          <w:sz w:val="32"/>
          <w:szCs w:val="32"/>
        </w:rPr>
      </w:pPr>
      <w:r>
        <w:rPr>
          <w:rFonts w:hint="eastAsia" w:ascii="仿宋_GB2312" w:hAnsi="仿宋_GB2312" w:eastAsia="仿宋_GB2312"/>
          <w:sz w:val="32"/>
          <w:szCs w:val="32"/>
        </w:rPr>
        <w:t>项目如包括有改扩建内容，需要按照改扩建项目要求提供相应的审批备案、环评、用地、规划等资料；</w:t>
      </w:r>
    </w:p>
    <w:p>
      <w:pPr>
        <w:pStyle w:val="20"/>
        <w:keepNext w:val="0"/>
        <w:keepLines w:val="0"/>
        <w:pageBreakBefore w:val="0"/>
        <w:widowControl w:val="0"/>
        <w:numPr>
          <w:ilvl w:val="0"/>
          <w:numId w:val="1"/>
        </w:numPr>
        <w:kinsoku/>
        <w:wordWrap/>
        <w:overflowPunct/>
        <w:topLinePunct w:val="0"/>
        <w:autoSpaceDE/>
        <w:autoSpaceDN/>
        <w:bidi w:val="0"/>
        <w:adjustRightInd w:val="0"/>
        <w:snapToGrid/>
        <w:spacing w:before="0" w:beforeAutospacing="0" w:after="0" w:afterAutospacing="0" w:line="600" w:lineRule="exact"/>
        <w:ind w:left="0" w:leftChars="0" w:right="0" w:rightChars="0" w:firstLine="640" w:firstLineChars="200"/>
        <w:jc w:val="both"/>
        <w:textAlignment w:val="auto"/>
        <w:outlineLvl w:val="9"/>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包括但不限于以下：</w:t>
      </w:r>
    </w:p>
    <w:p>
      <w:pPr>
        <w:pStyle w:val="20"/>
        <w:keepNext w:val="0"/>
        <w:keepLines w:val="0"/>
        <w:pageBreakBefore w:val="0"/>
        <w:widowControl w:val="0"/>
        <w:numPr>
          <w:ilvl w:val="0"/>
          <w:numId w:val="0"/>
        </w:numPr>
        <w:kinsoku/>
        <w:wordWrap/>
        <w:overflowPunct/>
        <w:topLinePunct w:val="0"/>
        <w:autoSpaceDE/>
        <w:autoSpaceDN/>
        <w:bidi w:val="0"/>
        <w:adjustRightInd w:val="0"/>
        <w:snapToGrid/>
        <w:spacing w:before="0" w:beforeAutospacing="0" w:after="0" w:afterAutospacing="0"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试点示范</w:t>
      </w:r>
      <w:r>
        <w:rPr>
          <w:rFonts w:hint="eastAsia" w:ascii="仿宋_GB2312" w:hAnsi="仿宋_GB2312" w:eastAsia="仿宋_GB2312" w:cs="仿宋_GB2312"/>
          <w:sz w:val="32"/>
          <w:szCs w:val="32"/>
          <w:lang w:val="en-US" w:eastAsia="zh-CN"/>
        </w:rPr>
        <w:t>打造</w:t>
      </w:r>
      <w:r>
        <w:rPr>
          <w:rFonts w:hint="eastAsia" w:ascii="仿宋_GB2312" w:hAnsi="仿宋_GB2312" w:eastAsia="仿宋_GB2312" w:cs="仿宋_GB2312"/>
          <w:sz w:val="32"/>
          <w:szCs w:val="32"/>
        </w:rPr>
        <w:t>类：对获评国家级工业信息化领域相关方面的试点示范项目，需提交获评前的申报材料，以及国家相关部委批复文件；主导或参与标准起草需提供标准的</w:t>
      </w:r>
      <w:r>
        <w:rPr>
          <w:rFonts w:hint="eastAsia" w:ascii="仿宋_GB2312" w:hAnsi="仿宋_GB2312" w:eastAsia="仿宋_GB2312" w:cs="仿宋_GB2312"/>
          <w:sz w:val="32"/>
          <w:szCs w:val="32"/>
          <w:lang w:val="en-US" w:eastAsia="zh-CN"/>
        </w:rPr>
        <w:t>标准</w:t>
      </w:r>
      <w:r>
        <w:rPr>
          <w:rFonts w:hint="eastAsia" w:ascii="仿宋_GB2312" w:hAnsi="仿宋_GB2312" w:eastAsia="仿宋_GB2312" w:cs="仿宋_GB2312"/>
          <w:sz w:val="32"/>
          <w:szCs w:val="32"/>
        </w:rPr>
        <w:t>资料；通过两化融合管理贯标评定、信息安全管理体系认证、数据管理能力成熟度评估认证，需提供</w:t>
      </w:r>
      <w:r>
        <w:rPr>
          <w:rFonts w:hint="eastAsia" w:ascii="仿宋_GB2312" w:hAnsi="仿宋_GB2312" w:eastAsia="仿宋_GB2312" w:cs="仿宋_GB2312"/>
          <w:sz w:val="32"/>
          <w:szCs w:val="32"/>
          <w:lang w:val="en-US" w:eastAsia="zh-CN"/>
        </w:rPr>
        <w:t>获评前的申报资料及</w:t>
      </w:r>
      <w:r>
        <w:rPr>
          <w:rFonts w:hint="eastAsia" w:ascii="仿宋_GB2312" w:hAnsi="仿宋_GB2312" w:eastAsia="仿宋_GB2312" w:cs="仿宋_GB2312"/>
          <w:sz w:val="32"/>
          <w:szCs w:val="32"/>
        </w:rPr>
        <w:t>相关证书。</w:t>
      </w:r>
    </w:p>
    <w:p>
      <w:pPr>
        <w:pStyle w:val="20"/>
        <w:keepNext w:val="0"/>
        <w:keepLines w:val="0"/>
        <w:pageBreakBefore w:val="0"/>
        <w:widowControl w:val="0"/>
        <w:numPr>
          <w:ilvl w:val="0"/>
          <w:numId w:val="0"/>
        </w:numPr>
        <w:kinsoku/>
        <w:wordWrap/>
        <w:overflowPunct/>
        <w:topLinePunct w:val="0"/>
        <w:autoSpaceDE/>
        <w:autoSpaceDN/>
        <w:bidi w:val="0"/>
        <w:adjustRightInd w:val="0"/>
        <w:snapToGrid/>
        <w:spacing w:before="0" w:beforeAutospacing="0" w:after="0" w:afterAutospacing="0" w:line="600" w:lineRule="exact"/>
        <w:ind w:left="0" w:leftChars="0" w:right="0" w:rightChars="0" w:firstLine="640" w:firstLineChars="200"/>
        <w:jc w:val="both"/>
        <w:textAlignment w:val="auto"/>
        <w:outlineLvl w:val="9"/>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服务主体培育类：需提供</w:t>
      </w:r>
      <w:r>
        <w:rPr>
          <w:rFonts w:hint="eastAsia" w:ascii="仿宋_GB2312" w:hAnsi="仿宋_GB2312" w:eastAsia="仿宋_GB2312" w:cs="仿宋_GB2312"/>
          <w:sz w:val="32"/>
          <w:szCs w:val="32"/>
          <w:lang w:val="en-US" w:eastAsia="zh-CN"/>
        </w:rPr>
        <w:t>信息技术服务报告，</w:t>
      </w:r>
      <w:r>
        <w:rPr>
          <w:rFonts w:hint="eastAsia" w:ascii="仿宋_GB2312" w:hAnsi="仿宋_GB2312" w:eastAsia="仿宋_GB2312" w:cs="仿宋_GB2312"/>
          <w:sz w:val="32"/>
          <w:szCs w:val="32"/>
        </w:rPr>
        <w:t>经服务对象确认(项目负责人签字并加盖企业公章)的初步诊断报告、服务协议、发票、转账凭证等。</w:t>
      </w:r>
    </w:p>
    <w:p>
      <w:pPr>
        <w:pStyle w:val="20"/>
        <w:keepNext w:val="0"/>
        <w:keepLines w:val="0"/>
        <w:pageBreakBefore w:val="0"/>
        <w:widowControl w:val="0"/>
        <w:numPr>
          <w:ilvl w:val="0"/>
          <w:numId w:val="0"/>
        </w:numPr>
        <w:kinsoku/>
        <w:wordWrap/>
        <w:overflowPunct/>
        <w:topLinePunct w:val="0"/>
        <w:autoSpaceDE/>
        <w:autoSpaceDN/>
        <w:bidi w:val="0"/>
        <w:adjustRightInd w:val="0"/>
        <w:snapToGrid/>
        <w:spacing w:before="0" w:beforeAutospacing="0" w:after="0" w:afterAutospacing="0" w:line="600" w:lineRule="exact"/>
        <w:ind w:left="0" w:leftChars="0" w:right="0" w:rightChars="0" w:firstLine="640" w:firstLineChars="200"/>
        <w:jc w:val="both"/>
        <w:textAlignment w:val="auto"/>
        <w:outlineLvl w:val="9"/>
        <w:rPr>
          <w:rFonts w:ascii="仿宋_GB2312" w:hAnsi="仿宋_GB2312" w:eastAsia="仿宋_GB2312"/>
          <w:sz w:val="32"/>
          <w:szCs w:val="32"/>
        </w:rPr>
      </w:pP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10</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其它相关资料。</w:t>
      </w:r>
    </w:p>
    <w:p>
      <w:pPr>
        <w:pStyle w:val="20"/>
        <w:widowControl w:val="0"/>
        <w:adjustRightInd w:val="0"/>
        <w:spacing w:before="0" w:beforeAutospacing="0" w:after="0" w:afterAutospacing="0" w:line="600" w:lineRule="exact"/>
        <w:ind w:firstLine="640" w:firstLineChars="200"/>
        <w:jc w:val="both"/>
        <w:rPr>
          <w:rFonts w:hint="eastAsia" w:ascii="楷体_GB2312" w:hAnsi="楷体_GB2312" w:eastAsia="楷体_GB2312" w:cs="楷体_GB2312"/>
          <w:sz w:val="32"/>
          <w:szCs w:val="32"/>
          <w:lang w:eastAsia="zh-CN"/>
        </w:rPr>
      </w:pPr>
      <w:r>
        <w:rPr>
          <w:rFonts w:hint="eastAsia" w:ascii="楷体_GB2312" w:hAnsi="楷体_GB2312" w:eastAsia="楷体_GB2312" w:cs="楷体_GB2312"/>
          <w:bCs/>
          <w:sz w:val="32"/>
          <w:szCs w:val="32"/>
        </w:rPr>
        <w:t>（三）</w:t>
      </w:r>
      <w:r>
        <w:rPr>
          <w:rFonts w:hint="eastAsia" w:ascii="楷体_GB2312" w:hAnsi="楷体_GB2312" w:eastAsia="楷体_GB2312" w:cs="楷体_GB2312"/>
          <w:sz w:val="32"/>
          <w:szCs w:val="32"/>
          <w:lang w:val="en-US" w:eastAsia="zh-CN"/>
        </w:rPr>
        <w:t>联系方式</w:t>
      </w:r>
    </w:p>
    <w:p>
      <w:pPr>
        <w:pStyle w:val="20"/>
        <w:widowControl w:val="0"/>
        <w:adjustRightInd w:val="0"/>
        <w:spacing w:before="0" w:beforeAutospacing="0" w:after="0" w:afterAutospacing="0" w:line="600" w:lineRule="exact"/>
        <w:ind w:firstLine="640" w:firstLineChars="200"/>
        <w:jc w:val="both"/>
        <w:rPr>
          <w:rFonts w:hint="eastAsia" w:ascii="仿宋_GB2312" w:hAnsi="仿宋_GB2312" w:eastAsia="仿宋_GB2312"/>
          <w:sz w:val="32"/>
          <w:szCs w:val="32"/>
          <w:lang w:eastAsia="zh-CN"/>
        </w:rPr>
      </w:pPr>
      <w:r>
        <w:rPr>
          <w:rFonts w:hint="eastAsia" w:ascii="仿宋_GB2312" w:hAnsi="仿宋_GB2312" w:eastAsia="仿宋_GB2312"/>
          <w:sz w:val="32"/>
          <w:szCs w:val="32"/>
        </w:rPr>
        <w:t>联 系 人：</w:t>
      </w:r>
      <w:r>
        <w:rPr>
          <w:rFonts w:hint="eastAsia" w:ascii="仿宋_GB2312" w:hAnsi="仿宋_GB2312" w:eastAsia="仿宋_GB2312"/>
          <w:sz w:val="32"/>
          <w:szCs w:val="32"/>
          <w:lang w:eastAsia="zh-CN"/>
        </w:rPr>
        <w:t>马兰</w:t>
      </w:r>
    </w:p>
    <w:p>
      <w:pPr>
        <w:pStyle w:val="20"/>
        <w:widowControl w:val="0"/>
        <w:adjustRightInd w:val="0"/>
        <w:spacing w:before="0" w:beforeAutospacing="0" w:after="0" w:afterAutospacing="0" w:line="600" w:lineRule="exact"/>
        <w:ind w:firstLine="640" w:firstLineChars="200"/>
        <w:jc w:val="both"/>
        <w:rPr>
          <w:rFonts w:hint="default" w:ascii="仿宋_GB2312" w:hAnsi="仿宋_GB2312" w:eastAsia="仿宋_GB2312"/>
          <w:sz w:val="32"/>
          <w:szCs w:val="32"/>
          <w:lang w:val="en-US" w:eastAsia="zh-CN"/>
        </w:rPr>
      </w:pPr>
      <w:r>
        <w:rPr>
          <w:rFonts w:hint="eastAsia" w:ascii="仿宋_GB2312" w:hAnsi="仿宋_GB2312" w:eastAsia="仿宋_GB2312"/>
          <w:sz w:val="32"/>
          <w:szCs w:val="32"/>
        </w:rPr>
        <w:t>联系电话：0851-</w:t>
      </w:r>
      <w:r>
        <w:rPr>
          <w:rFonts w:hint="eastAsia" w:ascii="仿宋_GB2312" w:hAnsi="仿宋_GB2312" w:eastAsia="仿宋_GB2312"/>
          <w:sz w:val="32"/>
          <w:szCs w:val="32"/>
          <w:lang w:val="en-US" w:eastAsia="zh-CN"/>
        </w:rPr>
        <w:t>88668159</w:t>
      </w:r>
      <w:bookmarkStart w:id="39" w:name="_GoBack"/>
      <w:bookmarkEnd w:id="39"/>
    </w:p>
    <w:p>
      <w:pPr>
        <w:adjustRightInd w:val="0"/>
        <w:spacing w:line="600" w:lineRule="exact"/>
        <w:ind w:firstLine="640" w:firstLineChars="200"/>
        <w:rPr>
          <w:rFonts w:ascii="仿宋_GB2312" w:hAnsi="仿宋_GB2312" w:eastAsia="仿宋_GB2312"/>
          <w:sz w:val="32"/>
          <w:szCs w:val="32"/>
        </w:rPr>
      </w:pPr>
    </w:p>
    <w:p>
      <w:pPr>
        <w:pStyle w:val="35"/>
      </w:pPr>
    </w:p>
    <w:p>
      <w:pPr>
        <w:adjustRightInd w:val="0"/>
        <w:spacing w:line="600" w:lineRule="exact"/>
        <w:ind w:left="2205" w:leftChars="302" w:hanging="1571" w:hangingChars="491"/>
        <w:rPr>
          <w:rFonts w:ascii="仿宋_GB2312" w:hAnsi="仿宋_GB2312" w:eastAsia="仿宋_GB2312"/>
          <w:sz w:val="32"/>
          <w:szCs w:val="32"/>
        </w:rPr>
      </w:pPr>
      <w:r>
        <w:rPr>
          <w:rFonts w:hint="eastAsia" w:ascii="仿宋_GB2312" w:hAnsi="仿宋_GB2312" w:eastAsia="仿宋_GB2312"/>
          <w:sz w:val="32"/>
          <w:szCs w:val="32"/>
        </w:rPr>
        <w:t>附件：</w:t>
      </w:r>
      <w:r>
        <w:rPr>
          <w:rFonts w:hint="eastAsia" w:ascii="仿宋_GB2312" w:hAnsi="仿宋_GB2312" w:eastAsia="仿宋_GB2312"/>
          <w:sz w:val="32"/>
          <w:szCs w:val="30"/>
        </w:rPr>
        <w:t>贵州省两化融合项目可行性研究报告</w:t>
      </w:r>
      <w:r>
        <w:rPr>
          <w:rFonts w:hint="eastAsia" w:ascii="仿宋_GB2312" w:hAnsi="仿宋_GB2312" w:eastAsia="仿宋_GB2312"/>
          <w:sz w:val="32"/>
          <w:szCs w:val="30"/>
          <w:lang w:val="en-US" w:eastAsia="zh-CN"/>
        </w:rPr>
        <w:t>编写提纲</w:t>
      </w:r>
    </w:p>
    <w:p>
      <w:pPr>
        <w:adjustRightInd w:val="0"/>
        <w:rPr>
          <w:rFonts w:ascii="黑体" w:hAnsi="黑体" w:eastAsia="黑体"/>
          <w:sz w:val="32"/>
        </w:rPr>
      </w:pPr>
      <w:r>
        <w:rPr>
          <w:rFonts w:hint="eastAsia" w:ascii="仿宋_GB2312" w:hAnsi="仿宋_GB2312" w:eastAsia="仿宋_GB2312"/>
          <w:sz w:val="32"/>
          <w:szCs w:val="32"/>
        </w:rPr>
        <w:br w:type="page"/>
      </w:r>
      <w:r>
        <w:rPr>
          <w:rFonts w:hint="eastAsia" w:ascii="黑体" w:hAnsi="黑体" w:eastAsia="黑体"/>
          <w:sz w:val="32"/>
        </w:rPr>
        <w:t>附件</w:t>
      </w:r>
    </w:p>
    <w:p>
      <w:pPr>
        <w:spacing w:line="560" w:lineRule="exact"/>
        <w:rPr>
          <w:rFonts w:ascii="仿宋_GB2312" w:eastAsia="仿宋_GB2312"/>
          <w:sz w:val="32"/>
        </w:rPr>
      </w:pPr>
    </w:p>
    <w:p>
      <w:pPr>
        <w:spacing w:line="700" w:lineRule="exact"/>
        <w:jc w:val="center"/>
        <w:rPr>
          <w:rFonts w:ascii="方正小标宋简体" w:hAnsi="方正小标宋简体" w:eastAsia="方正小标宋简体"/>
          <w:sz w:val="44"/>
        </w:rPr>
      </w:pPr>
      <w:r>
        <w:rPr>
          <w:rFonts w:hint="eastAsia" w:ascii="方正小标宋简体" w:hAnsi="方正小标宋简体" w:eastAsia="方正小标宋简体"/>
          <w:sz w:val="44"/>
        </w:rPr>
        <w:t>贵州省</w:t>
      </w:r>
      <w:r>
        <w:rPr>
          <w:rFonts w:hint="eastAsia" w:ascii="方正小标宋简体" w:hAnsi="方正小标宋简体" w:eastAsia="方正小标宋简体"/>
          <w:sz w:val="44"/>
          <w:szCs w:val="44"/>
        </w:rPr>
        <w:t>两化融合项目</w:t>
      </w:r>
      <w:r>
        <w:rPr>
          <w:rFonts w:hint="eastAsia" w:ascii="方正小标宋简体" w:hAnsi="方正小标宋简体" w:eastAsia="方正小标宋简体"/>
          <w:sz w:val="44"/>
        </w:rPr>
        <w:t>可行性研究报告</w:t>
      </w:r>
      <w:r>
        <w:rPr>
          <w:rFonts w:hint="eastAsia" w:ascii="方正小标宋简体" w:hAnsi="方正小标宋简体" w:eastAsia="方正小标宋简体"/>
          <w:sz w:val="44"/>
          <w:lang w:val="en-US" w:eastAsia="zh-CN"/>
        </w:rPr>
        <w:t>编写提纲</w:t>
      </w:r>
    </w:p>
    <w:p>
      <w:pPr>
        <w:spacing w:line="560" w:lineRule="exact"/>
        <w:jc w:val="center"/>
        <w:rPr>
          <w:rFonts w:ascii="宋体"/>
          <w:b/>
          <w:bCs/>
          <w:sz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w:t>
      </w:r>
      <w:r>
        <w:rPr>
          <w:rFonts w:hint="eastAsia" w:ascii="黑体" w:hAnsi="黑体" w:eastAsia="黑体" w:cs="黑体"/>
          <w:sz w:val="32"/>
          <w:szCs w:val="32"/>
          <w:lang w:val="en-US" w:eastAsia="zh-CN"/>
        </w:rPr>
        <w:t>实施</w:t>
      </w:r>
      <w:r>
        <w:rPr>
          <w:rFonts w:hint="eastAsia" w:ascii="黑体" w:hAnsi="黑体" w:eastAsia="黑体" w:cs="黑体"/>
          <w:sz w:val="32"/>
          <w:szCs w:val="32"/>
        </w:rPr>
        <w:t>单位基本情况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1、基本情况（发展历史、注册地址、公司规模、组织结构等）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2、生产运营情况（企业近三年的财务情况、主营业务或主导产品产销情况、企业信用信息、行业发展趋势及市场研判）</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3、企业核心能力情况（加工制造</w:t>
      </w:r>
      <w:r>
        <w:rPr>
          <w:rFonts w:hint="eastAsia" w:ascii="仿宋_GB2312" w:hAnsi="仿宋_GB2312" w:eastAsia="仿宋_GB2312" w:cs="仿宋_GB2312"/>
          <w:sz w:val="32"/>
          <w:szCs w:val="32"/>
          <w:lang w:val="en-US" w:eastAsia="zh-CN"/>
        </w:rPr>
        <w:t>或服务</w:t>
      </w:r>
      <w:r>
        <w:rPr>
          <w:rFonts w:hint="eastAsia" w:ascii="仿宋_GB2312" w:hAnsi="仿宋_GB2312" w:eastAsia="仿宋_GB2312" w:cs="仿宋_GB2312"/>
          <w:sz w:val="32"/>
          <w:szCs w:val="32"/>
        </w:rPr>
        <w:t>能力、研发能力、核心技术、知识产权</w:t>
      </w:r>
      <w:r>
        <w:rPr>
          <w:rFonts w:hint="eastAsia" w:ascii="仿宋_GB2312" w:hAnsi="仿宋_GB2312" w:eastAsia="仿宋_GB2312" w:cs="仿宋_GB2312"/>
          <w:sz w:val="32"/>
          <w:szCs w:val="32"/>
          <w:lang w:val="en-US" w:eastAsia="zh-CN"/>
        </w:rPr>
        <w:t>以及获得国家级、省级相关</w:t>
      </w:r>
      <w:r>
        <w:rPr>
          <w:rFonts w:hint="eastAsia" w:ascii="仿宋_GB2312" w:hAnsi="仿宋_GB2312" w:eastAsia="仿宋_GB2312" w:cs="仿宋_GB2312"/>
          <w:sz w:val="32"/>
          <w:szCs w:val="32"/>
        </w:rPr>
        <w:t>标杆试点示范情况等）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二、项目情况</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1、立项依据与必要性；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2、项目概况（项目名称、项目建设地点、建设周期、项目建设基础条件、项目负责人、项目组成员基本情况以及人员培训等）；</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3、项目建设的主要内容和目标（建设规模、技术支撑、技术来源、建设方案、项目建成后达到的目标）。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三、项目投资构成和资金使用方案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1、投资构成（项目总投资、固定资产投资、银行贷款、自有资金或其他资金，以及申请资金支持方式等）；</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2、资金使用方案（资金使用计划表、费用测算依据、资金使用可行性分析等）。</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四、项目实施进度计划</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1、项目建设进度表；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2、当前项目进展情况（投资完成、设备购置等形象进度，以及项目存在的问题）。</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五、项目效益分析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项目提升效果、新增经济效益、社会效益、生态效益及其他方面分析等。</w:t>
      </w:r>
    </w:p>
    <w:bookmarkEnd w:id="25"/>
    <w:bookmarkEnd w:id="26"/>
    <w:bookmarkEnd w:id="27"/>
    <w:p>
      <w:pPr>
        <w:pStyle w:val="9"/>
        <w:rPr>
          <w:rFonts w:hint="eastAsia" w:ascii="方正小标宋简体" w:hAnsi="Calibri" w:eastAsia="方正小标宋简体"/>
          <w:kern w:val="44"/>
          <w:sz w:val="44"/>
          <w:szCs w:val="44"/>
        </w:rPr>
      </w:pPr>
    </w:p>
    <w:p>
      <w:pPr>
        <w:pStyle w:val="9"/>
        <w:rPr>
          <w:rFonts w:hint="eastAsia" w:ascii="仿宋_GB2312" w:hAnsi="仿宋_GB2312" w:eastAsia="仿宋_GB2312" w:cs="仿宋_GB2312"/>
          <w:kern w:val="44"/>
          <w:sz w:val="32"/>
          <w:szCs w:val="32"/>
        </w:rPr>
      </w:pPr>
    </w:p>
    <w:p>
      <w:pPr>
        <w:widowControl/>
        <w:jc w:val="left"/>
        <w:rPr>
          <w:rFonts w:hint="eastAsia" w:ascii="方正小标宋简体" w:hAnsi="Calibri" w:eastAsia="方正小标宋简体"/>
          <w:kern w:val="44"/>
          <w:sz w:val="44"/>
          <w:szCs w:val="44"/>
        </w:rPr>
      </w:pPr>
    </w:p>
    <w:p/>
    <w:p>
      <w:pPr>
        <w:pStyle w:val="2"/>
        <w:rPr>
          <w:rFonts w:hint="eastAsia"/>
        </w:rPr>
      </w:pPr>
    </w:p>
    <w:p>
      <w:pPr>
        <w:rPr>
          <w:rFonts w:hint="eastAsia"/>
        </w:rPr>
      </w:pPr>
    </w:p>
    <w:p>
      <w:pPr>
        <w:pStyle w:val="35"/>
        <w:rPr>
          <w:rFonts w:hint="eastAsia"/>
        </w:rPr>
      </w:pPr>
    </w:p>
    <w:p>
      <w:pPr>
        <w:rPr>
          <w:rFonts w:hint="eastAsia"/>
        </w:rPr>
      </w:pPr>
    </w:p>
    <w:p>
      <w:pPr>
        <w:rPr>
          <w:rFonts w:hint="eastAsia"/>
        </w:rPr>
      </w:pPr>
    </w:p>
    <w:p>
      <w:pPr>
        <w:pStyle w:val="35"/>
        <w:jc w:val="left"/>
        <w:rPr>
          <w:rFonts w:hint="eastAsia"/>
        </w:rPr>
      </w:pPr>
    </w:p>
    <w:p>
      <w:pPr>
        <w:pStyle w:val="3"/>
        <w:bidi w:val="0"/>
        <w:rPr>
          <w:rFonts w:hint="eastAsia" w:ascii="方正小标宋简体" w:hAnsi="方正小标宋简体" w:eastAsia="方正小标宋简体" w:cs="方正小标宋简体"/>
          <w:b w:val="0"/>
          <w:bCs/>
          <w:sz w:val="44"/>
          <w:szCs w:val="44"/>
        </w:rPr>
      </w:pPr>
      <w:bookmarkStart w:id="33" w:name="_Toc15306"/>
      <w:r>
        <w:rPr>
          <w:rFonts w:hint="eastAsia"/>
        </w:rPr>
        <w:t>五、</w:t>
      </w:r>
      <w:bookmarkEnd w:id="20"/>
      <w:bookmarkEnd w:id="21"/>
      <w:bookmarkEnd w:id="22"/>
      <w:bookmarkEnd w:id="23"/>
      <w:bookmarkEnd w:id="33"/>
      <w:r>
        <w:rPr>
          <w:rFonts w:hint="eastAsia" w:ascii="方正小标宋简体" w:hAnsi="方正小标宋简体" w:eastAsia="方正小标宋简体" w:cs="方正小标宋简体"/>
          <w:b w:val="0"/>
          <w:bCs/>
          <w:sz w:val="44"/>
          <w:szCs w:val="44"/>
        </w:rPr>
        <w:t>工业资源综合利用项目申报指南</w:t>
      </w:r>
    </w:p>
    <w:p>
      <w:pPr>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firstLine="640" w:firstLineChars="200"/>
        <w:jc w:val="left"/>
        <w:textAlignment w:val="auto"/>
        <w:outlineLvl w:val="1"/>
        <w:rPr>
          <w:rFonts w:hint="default" w:ascii="Times New Roman" w:hAnsi="Times New Roman" w:eastAsia="黑体" w:cs="Times New Roman"/>
          <w:b w:val="0"/>
          <w:bCs/>
          <w:kern w:val="2"/>
          <w:sz w:val="32"/>
          <w:szCs w:val="24"/>
          <w:lang w:val="en-US" w:eastAsia="zh-CN" w:bidi="ar-SA"/>
        </w:rPr>
      </w:pPr>
      <w:bookmarkStart w:id="34" w:name="_Toc500881042"/>
      <w:bookmarkStart w:id="35" w:name="_Toc473028314"/>
      <w:r>
        <w:rPr>
          <w:rFonts w:hint="default" w:ascii="Times New Roman" w:hAnsi="Times New Roman" w:eastAsia="黑体" w:cs="Times New Roman"/>
          <w:b w:val="0"/>
          <w:bCs/>
          <w:kern w:val="2"/>
          <w:sz w:val="32"/>
          <w:szCs w:val="24"/>
          <w:lang w:val="en-US" w:eastAsia="zh-CN" w:bidi="ar-SA"/>
        </w:rPr>
        <w:t>一、申报范围</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（一）工业能效、水效提升项目</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工业锅炉（窑炉）节能改造、余热余压余能利用、节水改造、废水废气回收利用、电机系统能效提升、高效配电变压器应用、能源管理中心建设等领域的工业节能降碳技术改造项目。</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（二）工业固体废物减量化、无害化和资源化项目</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工业企业</w:t>
      </w:r>
      <w:r>
        <w:rPr>
          <w:rFonts w:hint="default" w:ascii="Times New Roman" w:hAnsi="Times New Roman" w:eastAsia="仿宋_GB2312" w:cs="Times New Roman"/>
          <w:color w:val="000000"/>
          <w:sz w:val="32"/>
          <w:szCs w:val="32"/>
          <w:lang w:val="en-US" w:eastAsia="zh-CN"/>
        </w:rPr>
        <w:t>以</w:t>
      </w:r>
      <w:r>
        <w:rPr>
          <w:rFonts w:hint="default" w:ascii="Times New Roman" w:hAnsi="Times New Roman" w:eastAsia="仿宋_GB2312" w:cs="Times New Roman"/>
          <w:color w:val="000000"/>
          <w:sz w:val="32"/>
          <w:szCs w:val="32"/>
        </w:rPr>
        <w:t>减少工业固体废物产生量</w:t>
      </w:r>
      <w:r>
        <w:rPr>
          <w:rFonts w:hint="default" w:ascii="Times New Roman" w:hAnsi="Times New Roman" w:eastAsia="仿宋_GB2312" w:cs="Times New Roman"/>
          <w:color w:val="000000"/>
          <w:sz w:val="32"/>
          <w:szCs w:val="32"/>
          <w:lang w:val="en-US" w:eastAsia="zh-CN"/>
        </w:rPr>
        <w:t>为目的</w:t>
      </w:r>
      <w:r>
        <w:rPr>
          <w:rFonts w:hint="default" w:ascii="Times New Roman" w:hAnsi="Times New Roman" w:eastAsia="仿宋_GB2312" w:cs="Times New Roman"/>
          <w:color w:val="000000"/>
          <w:sz w:val="32"/>
          <w:szCs w:val="32"/>
        </w:rPr>
        <w:t>的绿色化转型、清洁化生产、智能化升级改造项目。锰渣、赤泥、酒糟、脱硫石膏、粉煤灰、煤矸石</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水泥窑协同处置</w:t>
      </w:r>
      <w:r>
        <w:rPr>
          <w:rFonts w:hint="default" w:ascii="Times New Roman" w:hAnsi="Times New Roman" w:eastAsia="仿宋_GB2312" w:cs="Times New Roman"/>
          <w:color w:val="000000"/>
          <w:sz w:val="32"/>
          <w:szCs w:val="32"/>
        </w:rPr>
        <w:t>等工业固体废物无害化、资源化综合利用项目。</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（三）磷石膏综合利用</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1.磷石膏综合利用项目建设。支持对象为以磷石膏为原料生产符合标准的产品的综合利用项目。重点支持资源化、规模化和产业化的磷石膏综合利用项目建设。</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2.磷石膏综合利用产品生产。支持对象为以利用磷石膏（或磷建筑石膏粉）为原料，生产相关产品的综合利用企业。根据磷石膏利用量</w:t>
      </w:r>
      <w:r>
        <w:rPr>
          <w:rFonts w:hint="eastAsia" w:ascii="Times New Roman" w:hAnsi="Times New Roman" w:eastAsia="仿宋_GB2312" w:cs="Times New Roman"/>
          <w:sz w:val="32"/>
          <w:szCs w:val="32"/>
          <w:lang w:eastAsia="zh-CN"/>
        </w:rPr>
        <w:t>进行奖补</w:t>
      </w:r>
      <w:r>
        <w:rPr>
          <w:rFonts w:hint="default" w:ascii="Times New Roman" w:hAnsi="Times New Roman" w:eastAsia="仿宋_GB2312" w:cs="Times New Roman"/>
          <w:sz w:val="32"/>
          <w:szCs w:val="32"/>
        </w:rPr>
        <w:t>。具体</w:t>
      </w:r>
      <w:r>
        <w:rPr>
          <w:rFonts w:hint="default" w:ascii="Times New Roman" w:hAnsi="Times New Roman" w:eastAsia="仿宋_GB2312" w:cs="Times New Roman"/>
          <w:sz w:val="32"/>
          <w:szCs w:val="32"/>
          <w:lang w:val="en-US" w:eastAsia="zh-CN"/>
        </w:rPr>
        <w:t>包括</w:t>
      </w:r>
      <w:r>
        <w:rPr>
          <w:rFonts w:hint="default" w:ascii="Times New Roman" w:hAnsi="Times New Roman" w:eastAsia="仿宋_GB2312" w:cs="Times New Roman"/>
          <w:sz w:val="32"/>
          <w:szCs w:val="32"/>
        </w:rPr>
        <w:t>：</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（1）磷建筑石膏粉（不含中间产品）、制酸及化学利用、改性磷石膏胶凝材料（充填），以及利用磷石膏（或磷建筑石膏粉）生产建材制品等。</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（2）磷石膏水泥缓凝剂（添加剂、外加剂），以及水泥生产直接利用磷石膏或利用磷石膏水泥缓凝剂（添加剂、外加剂）。</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（四）锰渣、赤泥等综合利用产品生产</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利用锰渣、赤泥为原料生产符合标准的相关产品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根据锰渣、赤泥利用量（干基）进行奖补</w:t>
      </w:r>
      <w:r>
        <w:rPr>
          <w:rFonts w:hint="default" w:ascii="Times New Roman" w:hAnsi="Times New Roman" w:eastAsia="仿宋_GB2312" w:cs="Times New Roman"/>
          <w:sz w:val="32"/>
          <w:szCs w:val="32"/>
          <w:lang w:eastAsia="zh-CN"/>
        </w:rPr>
        <w:t>。</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（五）再生资源综合利用项目</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新能源汽车废旧动力蓄电池、废钢铁、废旧轮胎、废塑料等再生资源综合利用项目。</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（六）绿色制造示范</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列入国家级、省级绿色制造体系建设名单（绿色工厂、绿色设计产品、绿色供应链）的企业，</w:t>
      </w:r>
      <w:r>
        <w:rPr>
          <w:rFonts w:hint="default" w:ascii="Times New Roman" w:hAnsi="Times New Roman" w:eastAsia="仿宋_GB2312" w:cs="Times New Roman"/>
          <w:sz w:val="32"/>
          <w:szCs w:val="32"/>
          <w:lang w:val="en-US" w:eastAsia="zh-CN"/>
        </w:rPr>
        <w:t>列入国家工业产品绿色设计示范企业名单的企业</w:t>
      </w:r>
      <w:r>
        <w:rPr>
          <w:rFonts w:hint="default" w:ascii="Times New Roman" w:hAnsi="Times New Roman" w:eastAsia="仿宋_GB2312" w:cs="Times New Roman"/>
          <w:sz w:val="32"/>
          <w:szCs w:val="32"/>
        </w:rPr>
        <w:t>。</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（七）工业资源综合利用基地</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列入省级工业资源综合利用基地创建名单的开发区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建设期满经评估</w:t>
      </w:r>
      <w:r>
        <w:rPr>
          <w:rFonts w:hint="default" w:ascii="Times New Roman" w:hAnsi="Times New Roman" w:eastAsia="仿宋_GB2312" w:cs="Times New Roman"/>
          <w:sz w:val="32"/>
          <w:szCs w:val="32"/>
          <w:lang w:val="en-US" w:eastAsia="zh-CN"/>
        </w:rPr>
        <w:t>后进行奖补</w:t>
      </w:r>
      <w:r>
        <w:rPr>
          <w:rFonts w:hint="default" w:ascii="Times New Roman" w:hAnsi="Times New Roman" w:eastAsia="仿宋_GB2312" w:cs="Times New Roman"/>
          <w:sz w:val="32"/>
          <w:szCs w:val="32"/>
        </w:rPr>
        <w:t>。</w:t>
      </w:r>
    </w:p>
    <w:p>
      <w:pPr>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firstLine="640" w:firstLineChars="200"/>
        <w:jc w:val="left"/>
        <w:textAlignment w:val="auto"/>
        <w:outlineLvl w:val="1"/>
        <w:rPr>
          <w:rFonts w:hint="default" w:ascii="Times New Roman" w:hAnsi="Times New Roman" w:eastAsia="黑体" w:cs="Times New Roman"/>
          <w:b w:val="0"/>
          <w:bCs/>
          <w:kern w:val="2"/>
          <w:sz w:val="32"/>
          <w:szCs w:val="24"/>
          <w:lang w:val="en-US" w:eastAsia="zh-CN" w:bidi="ar-SA"/>
        </w:rPr>
      </w:pPr>
      <w:r>
        <w:rPr>
          <w:rFonts w:hint="default" w:ascii="Times New Roman" w:hAnsi="Times New Roman" w:eastAsia="黑体" w:cs="Times New Roman"/>
          <w:b w:val="0"/>
          <w:bCs/>
          <w:kern w:val="2"/>
          <w:sz w:val="32"/>
          <w:szCs w:val="24"/>
          <w:lang w:val="en-US" w:eastAsia="zh-CN" w:bidi="ar-SA"/>
        </w:rPr>
        <w:t>二、申报条件</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（一）在我省行政区域内依法登记注册。</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（二）具有独立的法人资格，财务管理制度健全，会计信息完整，纳税信用和银行信用等社会信用良好。</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（三）申报项目符合国家宏观经济政策、产业政策、行业发展规划和地区发展规划以及资金支持范围。不属于国家发改委颁布的《产业结构调整指导目录》中的淘汰类产品、技术和工艺。</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（四）申请资金支持的磷石膏综合利用项目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应已建成投产并发挥磷石膏综合利用能力，在省内具有较好的示范带动作用，具有良好的经济效益和社会效益。申请磷石膏（锰渣、赤泥）综合利用产品生产奖励的企业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应生产经营正常，具有磷石膏资源综合利用的必要设备、场所。</w:t>
      </w:r>
    </w:p>
    <w:p>
      <w:pPr>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firstLine="640" w:firstLineChars="200"/>
        <w:jc w:val="left"/>
        <w:textAlignment w:val="auto"/>
        <w:outlineLvl w:val="1"/>
        <w:rPr>
          <w:rFonts w:hint="default" w:ascii="Times New Roman" w:hAnsi="Times New Roman" w:eastAsia="黑体" w:cs="Times New Roman"/>
          <w:b w:val="0"/>
          <w:bCs/>
          <w:kern w:val="2"/>
          <w:sz w:val="32"/>
          <w:szCs w:val="24"/>
          <w:lang w:val="en-US" w:eastAsia="zh-CN" w:bidi="ar-SA"/>
        </w:rPr>
      </w:pPr>
      <w:r>
        <w:rPr>
          <w:rFonts w:hint="default" w:ascii="Times New Roman" w:hAnsi="Times New Roman" w:eastAsia="黑体" w:cs="Times New Roman"/>
          <w:b w:val="0"/>
          <w:bCs/>
          <w:kern w:val="2"/>
          <w:sz w:val="32"/>
          <w:szCs w:val="24"/>
          <w:lang w:val="en-US" w:eastAsia="zh-CN" w:bidi="ar-SA"/>
        </w:rPr>
        <w:t>三、申报材料</w:t>
      </w:r>
    </w:p>
    <w:p>
      <w:pPr>
        <w:pageBreakBefore w:val="0"/>
        <w:widowControl w:val="0"/>
        <w:kinsoku/>
        <w:wordWrap/>
        <w:overflowPunct/>
        <w:topLinePunct w:val="0"/>
        <w:autoSpaceDE/>
        <w:autoSpaceDN/>
        <w:bidi w:val="0"/>
        <w:adjustRightInd/>
        <w:snapToGrid/>
        <w:spacing w:line="240" w:lineRule="auto"/>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（一）工业能效、水效提升项目、工业固体废物减量化、无害化和资源化项目、磷石膏综合利用项目、再生资源综合利用项目</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1.各市（州）工业和信息化主管部门会同本级财政部门联合上报的资金申请正式文件。</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2.工业资源综合利用项目申报承诺表（需法人代表签字和申报单位盖章，附件1）。</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3.企业基本情况表（附件2）、项目基本情况表（附件3）。</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4.项目资金申请报告（附件4）。</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.项目可行性研究报告或项目实施方案。</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项目手续文件。主要包括：项目审批、核准或备案文件，生态环境部门出具的环境影响评价批复文件，需征地项目由国土资源部门出具的用地许可意见，区域规划内项目需要规划部门出具规划选址意见，涉及生产许可、节能审查、危化项目安评的需提供相应材料。</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反映企业上年度经营情况的财务报表。申请资金补助的，需提供企业自有资金有效凭证和已投入项目的资金支付证明（均为银行证明文件）；申请贷款贴息的，应提供项目贷款合同或贷款承诺函和已发生的银行贷款凭证等资料。</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.申报磷石膏综合利用项目需提供：</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（1）由项目所在市（州）工信部门组织考核并出具的磷石膏资源综合利用项目能力考核意见（附件5，考核意见需明确项目建成时间、项目建成后形成的年利用磷石膏能力等情况）。</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（2）磷石膏资源综合利用项目绩效目标承诺表（企业填报附件6，市级工信部门汇总填报附件7）。</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.其它需提供的材料。</w:t>
      </w:r>
    </w:p>
    <w:p>
      <w:pPr>
        <w:pageBreakBefore w:val="0"/>
        <w:widowControl w:val="0"/>
        <w:kinsoku/>
        <w:wordWrap/>
        <w:overflowPunct/>
        <w:topLinePunct w:val="0"/>
        <w:autoSpaceDE/>
        <w:autoSpaceDN/>
        <w:bidi w:val="0"/>
        <w:adjustRightInd/>
        <w:snapToGrid/>
        <w:spacing w:line="240" w:lineRule="auto"/>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（二）磷石膏（锰渣、赤泥）综合利用产品生产</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1.各市（州）工业和信息化主管部门会同本级财政部门联合上报的资金申请正式文件。</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2.综合利用产品生产奖励资金申报表（附件8）。</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3.各市（州）工业和信息化主管部门统一填报的项目支出绩效目标表（附件9）。</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4.企业法人营业执照、最近半年完税证明复印件。</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5.综合利用数量证明材料：</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磷石膏（锰渣、赤泥）来源说明、采购合同（供需双方的消耗利用合同）、采购量（消耗利用量）统计表、采购发票（或磷石膏、锰渣、赤泥进厂过磅单），产品产量销量统计表、产品销售发票、单位产品磷石膏消耗定额证明、有效期内的产品质量检测报告，以及其它能够证明综合利用磷石膏（锰渣、赤泥）数量的材料。</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6.综合利用产品生产奖励申报承诺表（附件10）。</w:t>
      </w:r>
    </w:p>
    <w:p>
      <w:pPr>
        <w:pageBreakBefore w:val="0"/>
        <w:widowControl w:val="0"/>
        <w:kinsoku/>
        <w:wordWrap/>
        <w:overflowPunct/>
        <w:topLinePunct w:val="0"/>
        <w:autoSpaceDE/>
        <w:autoSpaceDN/>
        <w:bidi w:val="0"/>
        <w:adjustRightInd/>
        <w:snapToGrid/>
        <w:spacing w:line="240" w:lineRule="auto"/>
        <w:ind w:firstLine="642"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（三）绿色制造示范、工业资源综合利用基地</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申报</w:t>
      </w:r>
      <w:r>
        <w:rPr>
          <w:rFonts w:hint="default" w:ascii="Times New Roman" w:hAnsi="Times New Roman" w:eastAsia="仿宋_GB2312" w:cs="Times New Roman"/>
          <w:sz w:val="32"/>
          <w:szCs w:val="32"/>
          <w:lang w:val="en-US" w:eastAsia="zh-CN"/>
        </w:rPr>
        <w:t>材料</w:t>
      </w:r>
      <w:r>
        <w:rPr>
          <w:rFonts w:hint="default" w:ascii="Times New Roman" w:hAnsi="Times New Roman" w:eastAsia="仿宋_GB2312" w:cs="Times New Roman"/>
          <w:sz w:val="32"/>
          <w:szCs w:val="32"/>
        </w:rPr>
        <w:t>具体要求另行通知。</w:t>
      </w:r>
    </w:p>
    <w:p>
      <w:pPr>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firstLine="640" w:firstLineChars="200"/>
        <w:jc w:val="left"/>
        <w:textAlignment w:val="auto"/>
        <w:outlineLvl w:val="1"/>
        <w:rPr>
          <w:rFonts w:hint="default" w:ascii="Times New Roman" w:hAnsi="Times New Roman" w:eastAsia="黑体" w:cs="Times New Roman"/>
          <w:b w:val="0"/>
          <w:bCs/>
          <w:kern w:val="2"/>
          <w:sz w:val="32"/>
          <w:szCs w:val="24"/>
          <w:lang w:val="en-US" w:eastAsia="zh-CN" w:bidi="ar-SA"/>
        </w:rPr>
      </w:pPr>
      <w:r>
        <w:rPr>
          <w:rFonts w:hint="default" w:ascii="Times New Roman" w:hAnsi="Times New Roman" w:eastAsia="黑体" w:cs="Times New Roman"/>
          <w:b w:val="0"/>
          <w:bCs/>
          <w:kern w:val="2"/>
          <w:sz w:val="32"/>
          <w:szCs w:val="24"/>
          <w:lang w:val="en-US" w:eastAsia="zh-CN" w:bidi="ar-SA"/>
        </w:rPr>
        <w:t>四、申报程序</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rPr>
        <w:t>项目申报单位登陆贵州省工业和信息化厅门户网站首页（http://gxt.guizhou.gov.cn/），点击“</w:t>
      </w:r>
      <w:r>
        <w:rPr>
          <w:rFonts w:hint="eastAsia" w:ascii="仿宋_GB2312" w:hAnsi="仿宋_GB2312" w:eastAsia="仿宋_GB2312" w:cs="仿宋_GB2312"/>
          <w:sz w:val="32"/>
          <w:szCs w:val="32"/>
          <w:lang w:eastAsia="zh-CN"/>
        </w:rPr>
        <w:t>贵州省数字工信融合服务平台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，选择“工业</w:t>
      </w:r>
      <w:r>
        <w:rPr>
          <w:rFonts w:hint="eastAsia" w:ascii="仿宋_GB2312" w:hAnsi="仿宋_GB2312" w:eastAsia="仿宋_GB2312" w:cs="仿宋_GB2312"/>
          <w:sz w:val="32"/>
          <w:szCs w:val="32"/>
          <w:lang w:val="en-US" w:eastAsia="zh-CN"/>
        </w:rPr>
        <w:t>投资管理系统（专项资金）全省工业投资项目库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（以下简称“资金管理系统”）链接</w:t>
      </w:r>
      <w:r>
        <w:rPr>
          <w:rFonts w:hint="default" w:ascii="Times New Roman" w:hAnsi="Times New Roman" w:eastAsia="仿宋_GB2312" w:cs="Times New Roman"/>
          <w:sz w:val="32"/>
          <w:szCs w:val="32"/>
        </w:rPr>
        <w:t>，注册后按要求填报相关信息和上传相关资料，按属地管理原则提交所在地工业和信息化主管部门初审，初审部门审查合格后提交上一级工业和信息化管理部门审核。</w:t>
      </w:r>
    </w:p>
    <w:p>
      <w:pPr>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240" w:lineRule="auto"/>
        <w:ind w:firstLine="640" w:firstLineChars="200"/>
        <w:jc w:val="left"/>
        <w:textAlignment w:val="auto"/>
        <w:outlineLvl w:val="1"/>
        <w:rPr>
          <w:rFonts w:hint="default" w:ascii="Times New Roman" w:hAnsi="Times New Roman" w:eastAsia="黑体" w:cs="Times New Roman"/>
          <w:b w:val="0"/>
          <w:bCs/>
          <w:kern w:val="2"/>
          <w:sz w:val="32"/>
          <w:szCs w:val="24"/>
          <w:lang w:val="en-US" w:eastAsia="zh-CN" w:bidi="ar-SA"/>
        </w:rPr>
      </w:pPr>
      <w:r>
        <w:rPr>
          <w:rFonts w:hint="default" w:ascii="Times New Roman" w:hAnsi="Times New Roman" w:eastAsia="黑体" w:cs="Times New Roman"/>
          <w:b w:val="0"/>
          <w:bCs/>
          <w:kern w:val="2"/>
          <w:sz w:val="32"/>
          <w:szCs w:val="24"/>
          <w:lang w:val="en-US" w:eastAsia="zh-CN" w:bidi="ar-SA"/>
        </w:rPr>
        <w:t>五、联系方式</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w:t>
      </w:r>
      <w:r>
        <w:rPr>
          <w:rFonts w:hint="default" w:ascii="Times New Roman" w:hAnsi="Times New Roman" w:eastAsia="仿宋_GB2312" w:cs="Times New Roman"/>
          <w:sz w:val="32"/>
          <w:szCs w:val="32"/>
          <w:lang w:val="en-US" w:eastAsia="zh-CN"/>
        </w:rPr>
        <w:t>及电话</w:t>
      </w:r>
      <w:r>
        <w:rPr>
          <w:rFonts w:hint="default" w:ascii="Times New Roman" w:hAnsi="Times New Roman" w:eastAsia="仿宋_GB2312" w:cs="Times New Roman"/>
          <w:sz w:val="32"/>
          <w:szCs w:val="32"/>
        </w:rPr>
        <w:t>：孔煜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18008515771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张弢，18008510957。</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Calibri" w:hAnsi="Calibri" w:eastAsia="宋体"/>
          <w:b w:val="0"/>
          <w:bCs/>
          <w:szCs w:val="24"/>
          <w:lang w:val="en-US" w:eastAsia="zh-CN"/>
        </w:rPr>
      </w:pPr>
      <w:r>
        <w:rPr>
          <w:rFonts w:hint="eastAsia" w:ascii="Calibri" w:hAnsi="Calibri" w:eastAsia="宋体"/>
          <w:b w:val="0"/>
          <w:bCs/>
          <w:szCs w:val="24"/>
          <w:lang w:val="en-US" w:eastAsia="zh-CN"/>
        </w:rPr>
        <w:br w:type="page"/>
      </w:r>
    </w:p>
    <w:p>
      <w:pPr>
        <w:keepNext/>
        <w:keepLines/>
        <w:widowControl w:val="0"/>
        <w:bidi w:val="0"/>
        <w:spacing w:before="260" w:beforeLines="0" w:beforeAutospacing="0" w:after="260" w:afterLines="0" w:afterAutospacing="0" w:line="413" w:lineRule="auto"/>
        <w:jc w:val="left"/>
        <w:outlineLvl w:val="1"/>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附件1</w:t>
      </w:r>
    </w:p>
    <w:p>
      <w:pPr>
        <w:spacing w:line="560" w:lineRule="exact"/>
        <w:jc w:val="center"/>
        <w:rPr>
          <w:rFonts w:hint="default" w:ascii="Times New Roman" w:hAnsi="Times New Roman" w:eastAsia="方正小标宋简体" w:cs="Times New Roman"/>
          <w:sz w:val="44"/>
          <w:szCs w:val="44"/>
          <w:u w:val="none"/>
          <w:lang w:val="en-US" w:eastAsia="zh-CN"/>
        </w:rPr>
      </w:pPr>
      <w:r>
        <w:rPr>
          <w:rFonts w:hint="default" w:ascii="Times New Roman" w:hAnsi="Times New Roman" w:eastAsia="方正小标宋简体" w:cs="Times New Roman"/>
          <w:sz w:val="44"/>
          <w:szCs w:val="44"/>
          <w:u w:val="none"/>
          <w:lang w:val="zh-CN" w:eastAsia="zh-CN"/>
        </w:rPr>
        <w:t>工业资源综合利用项目申报承诺表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6"/>
        <w:gridCol w:w="6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top"/>
          </w:tcPr>
          <w:p>
            <w:pPr>
              <w:jc w:val="center"/>
              <w:rPr>
                <w:rFonts w:hint="default" w:ascii="Times New Roman" w:hAnsi="Times New Roman" w:eastAsia="仿宋_GB2312" w:cs="Times New Roman"/>
                <w:sz w:val="28"/>
                <w:szCs w:val="28"/>
                <w:u w:val="none"/>
                <w:vertAlign w:val="baseline"/>
              </w:rPr>
            </w:pPr>
            <w:r>
              <w:rPr>
                <w:rFonts w:hint="eastAsia" w:ascii="楷体" w:hAnsi="楷体" w:eastAsia="楷体" w:cs="楷体"/>
                <w:sz w:val="28"/>
                <w:szCs w:val="28"/>
                <w:u w:val="none"/>
                <w:vertAlign w:val="baseline"/>
              </w:rPr>
              <w:t>项目申报单位承诺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noWrap w:val="0"/>
            <w:vAlign w:val="top"/>
          </w:tcPr>
          <w:p>
            <w:pPr>
              <w:jc w:val="center"/>
              <w:rPr>
                <w:rFonts w:hint="default" w:ascii="Times New Roman" w:hAnsi="Times New Roman" w:eastAsia="宋体" w:cs="Times New Roman"/>
                <w:b/>
                <w:bCs/>
                <w:sz w:val="28"/>
                <w:szCs w:val="28"/>
                <w:u w:val="none"/>
                <w:vertAlign w:val="baseline"/>
                <w:lang w:eastAsia="zh-CN"/>
              </w:rPr>
            </w:pPr>
            <w:r>
              <w:rPr>
                <w:rFonts w:hint="default" w:ascii="Times New Roman" w:hAnsi="Times New Roman" w:eastAsia="宋体" w:cs="Times New Roman"/>
                <w:b/>
                <w:bCs/>
                <w:sz w:val="28"/>
                <w:szCs w:val="28"/>
                <w:u w:val="none"/>
                <w:vertAlign w:val="baseline"/>
                <w:lang w:eastAsia="zh-CN"/>
              </w:rPr>
              <w:t>单位名称</w:t>
            </w:r>
          </w:p>
        </w:tc>
        <w:tc>
          <w:tcPr>
            <w:tcW w:w="6076" w:type="dxa"/>
            <w:noWrap w:val="0"/>
            <w:vAlign w:val="top"/>
          </w:tcPr>
          <w:p>
            <w:pPr>
              <w:jc w:val="center"/>
              <w:rPr>
                <w:rFonts w:hint="default" w:ascii="Times New Roman" w:hAnsi="Times New Roman" w:eastAsia="仿宋_GB2312" w:cs="Times New Roman"/>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noWrap w:val="0"/>
            <w:vAlign w:val="top"/>
          </w:tcPr>
          <w:p>
            <w:pPr>
              <w:jc w:val="center"/>
              <w:rPr>
                <w:rFonts w:hint="default" w:ascii="Times New Roman" w:hAnsi="Times New Roman" w:eastAsia="宋体" w:cs="Times New Roman"/>
                <w:b/>
                <w:bCs/>
                <w:sz w:val="28"/>
                <w:szCs w:val="28"/>
                <w:u w:val="none"/>
                <w:vertAlign w:val="baseline"/>
                <w:lang w:eastAsia="zh-CN"/>
              </w:rPr>
            </w:pPr>
            <w:r>
              <w:rPr>
                <w:rFonts w:hint="default" w:ascii="Times New Roman" w:hAnsi="Times New Roman" w:eastAsia="宋体" w:cs="Times New Roman"/>
                <w:b/>
                <w:bCs/>
                <w:sz w:val="28"/>
                <w:szCs w:val="28"/>
                <w:u w:val="none"/>
                <w:vertAlign w:val="baseline"/>
                <w:lang w:eastAsia="zh-CN"/>
              </w:rPr>
              <w:t>项目名称</w:t>
            </w:r>
          </w:p>
        </w:tc>
        <w:tc>
          <w:tcPr>
            <w:tcW w:w="6076" w:type="dxa"/>
            <w:noWrap w:val="0"/>
            <w:vAlign w:val="top"/>
          </w:tcPr>
          <w:p>
            <w:pPr>
              <w:jc w:val="center"/>
              <w:rPr>
                <w:rFonts w:hint="default" w:ascii="Times New Roman" w:hAnsi="Times New Roman" w:eastAsia="仿宋_GB2312" w:cs="Times New Roman"/>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2"/>
            <w:noWrap w:val="0"/>
            <w:vAlign w:val="top"/>
          </w:tcPr>
          <w:p>
            <w:pPr>
              <w:jc w:val="left"/>
              <w:rPr>
                <w:rFonts w:hint="default" w:ascii="Times New Roman" w:hAnsi="Times New Roman" w:eastAsia="宋体" w:cs="Times New Roman"/>
                <w:szCs w:val="24"/>
                <w:u w:val="none"/>
                <w:lang w:eastAsia="zh-CN"/>
              </w:rPr>
            </w:pPr>
            <w:r>
              <w:rPr>
                <w:rFonts w:hint="default" w:ascii="Times New Roman" w:hAnsi="Times New Roman" w:eastAsia="仿宋_GB2312" w:cs="Times New Roman"/>
                <w:sz w:val="28"/>
                <w:szCs w:val="28"/>
                <w:u w:val="none"/>
                <w:vertAlign w:val="baseline"/>
                <w:lang w:eastAsia="zh-CN"/>
              </w:rPr>
              <w:t>我单位承诺：所提供的材料真实无误，并愿意承担相关全部责任。</w:t>
            </w:r>
            <w:r>
              <w:rPr>
                <w:rFonts w:hint="default" w:ascii="Times New Roman" w:hAnsi="Times New Roman" w:eastAsia="仿宋_GB2312" w:cs="Times New Roman"/>
                <w:sz w:val="28"/>
                <w:szCs w:val="28"/>
                <w:u w:val="none"/>
                <w:vertAlign w:val="baseline"/>
                <w:lang w:val="zh-CN" w:eastAsia="zh-CN"/>
              </w:rPr>
              <w:t>本单位申请支持的</w:t>
            </w:r>
            <w:r>
              <w:rPr>
                <w:rFonts w:hint="default" w:ascii="Times New Roman" w:hAnsi="Times New Roman" w:eastAsia="仿宋_GB2312" w:cs="Times New Roman"/>
                <w:sz w:val="28"/>
                <w:szCs w:val="28"/>
                <w:u w:val="none"/>
                <w:vertAlign w:val="baseline"/>
                <w:lang w:val="en-US" w:eastAsia="zh-CN"/>
              </w:rPr>
              <w:t>工业资源综合利用项目</w:t>
            </w:r>
            <w:r>
              <w:rPr>
                <w:rFonts w:hint="default" w:ascii="Times New Roman" w:hAnsi="Times New Roman" w:eastAsia="仿宋_GB2312" w:cs="Times New Roman"/>
                <w:sz w:val="28"/>
                <w:szCs w:val="28"/>
                <w:u w:val="none"/>
                <w:vertAlign w:val="baseline"/>
                <w:lang w:val="zh-CN" w:eastAsia="zh-CN"/>
              </w:rPr>
              <w:t>将严格按照《贵州省工业和信息化专项资金管理办法》相关规定兑现绩效目标。</w:t>
            </w:r>
          </w:p>
          <w:p>
            <w:pPr>
              <w:jc w:val="left"/>
              <w:rPr>
                <w:rFonts w:hint="default" w:ascii="Times New Roman" w:hAnsi="Times New Roman" w:eastAsia="仿宋_GB2312" w:cs="Times New Roman"/>
                <w:sz w:val="28"/>
                <w:szCs w:val="28"/>
                <w:u w:val="none"/>
                <w:vertAlign w:val="baseline"/>
                <w:lang w:eastAsia="zh-CN"/>
              </w:rPr>
            </w:pPr>
          </w:p>
          <w:p>
            <w:pPr>
              <w:wordWrap w:val="0"/>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eastAsia="zh-CN"/>
              </w:rPr>
              <w:t>法定代表人签字：</w:t>
            </w:r>
            <w:r>
              <w:rPr>
                <w:rFonts w:hint="default" w:ascii="Times New Roman" w:hAnsi="Times New Roman" w:eastAsia="仿宋_GB2312" w:cs="Times New Roman"/>
                <w:sz w:val="28"/>
                <w:szCs w:val="28"/>
                <w:u w:val="none"/>
                <w:vertAlign w:val="baseline"/>
                <w:lang w:val="en-US" w:eastAsia="zh-CN"/>
              </w:rPr>
              <w:t xml:space="preserve">      </w:t>
            </w:r>
          </w:p>
          <w:p>
            <w:pPr>
              <w:wordWrap w:val="0"/>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t xml:space="preserve">单位公章            </w:t>
            </w:r>
          </w:p>
          <w:p>
            <w:pPr>
              <w:wordWrap w:val="0"/>
              <w:jc w:val="center"/>
              <w:rPr>
                <w:rFonts w:hint="default" w:ascii="Times New Roman" w:hAnsi="Times New Roman" w:eastAsia="仿宋_GB2312" w:cs="Times New Roman"/>
                <w:sz w:val="28"/>
                <w:szCs w:val="28"/>
                <w:u w:val="none"/>
                <w:vertAlign w:val="baseline"/>
                <w:lang w:eastAsia="zh-CN"/>
              </w:rPr>
            </w:pPr>
            <w:r>
              <w:rPr>
                <w:rFonts w:hint="default" w:ascii="Times New Roman" w:hAnsi="Times New Roman" w:eastAsia="仿宋_GB2312" w:cs="Times New Roman"/>
                <w:sz w:val="28"/>
                <w:szCs w:val="28"/>
                <w:u w:val="none"/>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top"/>
          </w:tcPr>
          <w:p>
            <w:pPr>
              <w:jc w:val="center"/>
              <w:rPr>
                <w:rFonts w:hint="default" w:ascii="Times New Roman" w:hAnsi="Times New Roman" w:eastAsia="仿宋_GB2312" w:cs="Times New Roman"/>
                <w:sz w:val="28"/>
                <w:szCs w:val="28"/>
                <w:u w:val="none"/>
                <w:vertAlign w:val="baseline"/>
                <w:lang w:val="en-US" w:eastAsia="zh-CN"/>
              </w:rPr>
            </w:pPr>
            <w:r>
              <w:rPr>
                <w:rFonts w:hint="eastAsia" w:ascii="楷体" w:hAnsi="楷体" w:eastAsia="楷体" w:cs="楷体"/>
                <w:color w:val="000000"/>
                <w:sz w:val="28"/>
                <w:szCs w:val="28"/>
                <w:u w:val="none"/>
                <w:vertAlign w:val="baseline"/>
                <w:lang w:eastAsia="zh-CN"/>
              </w:rPr>
              <w:t>市（州）工业和信息化主管部门</w:t>
            </w:r>
            <w:r>
              <w:rPr>
                <w:rFonts w:hint="eastAsia" w:ascii="楷体" w:hAnsi="楷体" w:eastAsia="楷体" w:cs="楷体"/>
                <w:color w:val="000000"/>
                <w:sz w:val="28"/>
                <w:szCs w:val="28"/>
                <w:u w:val="none"/>
                <w:vertAlign w:val="baseline"/>
                <w:lang w:val="en-US" w:eastAsia="zh-CN"/>
              </w:rPr>
              <w:t>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noWrap w:val="0"/>
            <w:vAlign w:val="top"/>
          </w:tcPr>
          <w:p>
            <w:pPr>
              <w:jc w:val="center"/>
              <w:rPr>
                <w:rFonts w:hint="default" w:ascii="Times New Roman" w:hAnsi="Times New Roman" w:eastAsia="仿宋_GB2312" w:cs="Times New Roman"/>
                <w:sz w:val="28"/>
                <w:szCs w:val="28"/>
                <w:u w:val="none"/>
                <w:vertAlign w:val="baseline"/>
                <w:lang w:eastAsia="zh-CN"/>
              </w:rPr>
            </w:pPr>
            <w:r>
              <w:rPr>
                <w:rFonts w:hint="default" w:ascii="Times New Roman" w:hAnsi="Times New Roman" w:eastAsia="宋体" w:cs="Times New Roman"/>
                <w:b/>
                <w:bCs/>
                <w:sz w:val="28"/>
                <w:szCs w:val="28"/>
                <w:u w:val="none"/>
                <w:vertAlign w:val="baseline"/>
                <w:lang w:eastAsia="zh-CN"/>
              </w:rPr>
              <w:t>单位名称</w:t>
            </w:r>
          </w:p>
        </w:tc>
        <w:tc>
          <w:tcPr>
            <w:tcW w:w="6076" w:type="dxa"/>
            <w:noWrap w:val="0"/>
            <w:vAlign w:val="top"/>
          </w:tcPr>
          <w:p>
            <w:pPr>
              <w:jc w:val="center"/>
              <w:rPr>
                <w:rFonts w:hint="default" w:ascii="Times New Roman" w:hAnsi="Times New Roman" w:eastAsia="仿宋_GB2312" w:cs="Times New Roman"/>
                <w:sz w:val="28"/>
                <w:szCs w:val="28"/>
                <w:u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top"/>
          </w:tcPr>
          <w:p>
            <w:pPr>
              <w:jc w:val="left"/>
              <w:rPr>
                <w:rFonts w:hint="default" w:ascii="Times New Roman" w:hAnsi="Times New Roman" w:eastAsia="仿宋_GB2312" w:cs="Times New Roman"/>
                <w:sz w:val="28"/>
                <w:szCs w:val="28"/>
                <w:u w:val="none"/>
                <w:vertAlign w:val="baseline"/>
                <w:lang w:eastAsia="zh-CN"/>
              </w:rPr>
            </w:pPr>
            <w:r>
              <w:rPr>
                <w:rFonts w:hint="default" w:ascii="Times New Roman" w:hAnsi="Times New Roman" w:eastAsia="仿宋_GB2312" w:cs="Times New Roman"/>
                <w:sz w:val="28"/>
                <w:szCs w:val="28"/>
                <w:u w:val="none"/>
                <w:vertAlign w:val="baseline"/>
                <w:lang w:eastAsia="zh-CN"/>
              </w:rPr>
              <w:t>经我单位审核，此项目符合国家和省产业政策，满足贵州省工业和信息化专项资金管理申报要求，</w:t>
            </w:r>
            <w:r>
              <w:rPr>
                <w:rFonts w:hint="eastAsia" w:ascii="Times New Roman" w:hAnsi="Times New Roman" w:eastAsia="仿宋_GB2312" w:cs="Times New Roman"/>
                <w:sz w:val="28"/>
                <w:szCs w:val="28"/>
                <w:u w:val="none"/>
                <w:vertAlign w:val="baseline"/>
                <w:lang w:eastAsia="zh-CN"/>
              </w:rPr>
              <w:t>申报材料</w:t>
            </w:r>
            <w:r>
              <w:rPr>
                <w:rFonts w:hint="default" w:ascii="Times New Roman" w:hAnsi="Times New Roman" w:eastAsia="仿宋_GB2312" w:cs="Times New Roman"/>
                <w:sz w:val="28"/>
                <w:szCs w:val="28"/>
                <w:u w:val="none"/>
                <w:vertAlign w:val="baseline"/>
                <w:lang w:eastAsia="zh-CN"/>
              </w:rPr>
              <w:t>齐备，同意上报。</w:t>
            </w:r>
          </w:p>
          <w:p>
            <w:pPr>
              <w:keepNext/>
              <w:keepLines/>
              <w:widowControl w:val="0"/>
              <w:spacing w:before="260" w:beforeLines="0" w:beforeAutospacing="0" w:after="260" w:afterLines="0" w:afterAutospacing="0" w:line="413" w:lineRule="auto"/>
              <w:jc w:val="both"/>
              <w:outlineLvl w:val="1"/>
              <w:rPr>
                <w:rFonts w:hint="default" w:ascii="Arial" w:hAnsi="Arial" w:eastAsia="黑体" w:cs="Times New Roman"/>
                <w:b/>
                <w:kern w:val="2"/>
                <w:sz w:val="32"/>
                <w:szCs w:val="24"/>
                <w:lang w:val="en-US" w:eastAsia="zh-CN" w:bidi="ar-SA"/>
              </w:rPr>
            </w:pPr>
          </w:p>
          <w:p>
            <w:pPr>
              <w:wordWrap w:val="0"/>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eastAsia="zh-CN"/>
              </w:rPr>
              <w:t>单位负责人签字：</w:t>
            </w:r>
            <w:r>
              <w:rPr>
                <w:rFonts w:hint="default" w:ascii="Times New Roman" w:hAnsi="Times New Roman" w:eastAsia="仿宋_GB2312" w:cs="Times New Roman"/>
                <w:sz w:val="28"/>
                <w:szCs w:val="28"/>
                <w:u w:val="none"/>
                <w:vertAlign w:val="baseline"/>
                <w:lang w:val="en-US" w:eastAsia="zh-CN"/>
              </w:rPr>
              <w:t xml:space="preserve">     </w:t>
            </w:r>
          </w:p>
          <w:p>
            <w:pPr>
              <w:wordWrap w:val="0"/>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t xml:space="preserve">单位公章           </w:t>
            </w:r>
          </w:p>
          <w:p>
            <w:pPr>
              <w:wordWrap/>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t>年   月   日</w:t>
            </w:r>
          </w:p>
        </w:tc>
      </w:tr>
    </w:tbl>
    <w:p>
      <w:pPr>
        <w:bidi w:val="0"/>
        <w:jc w:val="left"/>
        <w:rPr>
          <w:rFonts w:hint="eastAsia"/>
          <w:b w:val="0"/>
          <w:bCs/>
          <w:lang w:val="en-US" w:eastAsia="zh-CN"/>
        </w:rPr>
        <w:sectPr>
          <w:footerReference r:id="rId14" w:type="default"/>
          <w:pgSz w:w="11906" w:h="16838"/>
          <w:pgMar w:top="1440" w:right="1800" w:bottom="1440" w:left="1800" w:header="851" w:footer="992" w:gutter="0"/>
          <w:pgNumType w:fmt="decimal"/>
          <w:cols w:space="425" w:num="1"/>
          <w:docGrid w:type="lines" w:linePitch="312" w:charSpace="0"/>
        </w:sectPr>
      </w:pPr>
    </w:p>
    <w:p>
      <w:pPr>
        <w:keepNext/>
        <w:keepLines/>
        <w:pageBreakBefore w:val="0"/>
        <w:widowControl w:val="0"/>
        <w:kinsoku/>
        <w:wordWrap/>
        <w:overflowPunct/>
        <w:topLinePunct w:val="0"/>
        <w:autoSpaceDE/>
        <w:autoSpaceDN/>
        <w:bidi w:val="0"/>
        <w:adjustRightInd/>
        <w:snapToGrid/>
        <w:spacing w:before="260" w:beforeLines="0" w:beforeAutospacing="0" w:after="260" w:afterLines="0" w:afterAutospacing="0" w:line="240" w:lineRule="atLeast"/>
        <w:jc w:val="both"/>
        <w:textAlignment w:val="auto"/>
        <w:outlineLvl w:val="1"/>
        <w:rPr>
          <w:rFonts w:hint="eastAsia" w:asciiTheme="minorEastAsia" w:hAnsiTheme="minorEastAsia" w:eastAsiaTheme="minorEastAsia" w:cstheme="minorEastAsia"/>
          <w:b w:val="0"/>
          <w:bCs/>
          <w:kern w:val="2"/>
          <w:sz w:val="32"/>
          <w:szCs w:val="24"/>
          <w:lang w:val="en-US" w:eastAsia="zh-CN" w:bidi="ar-SA"/>
        </w:rPr>
      </w:pPr>
      <w:r>
        <w:rPr>
          <w:rFonts w:hint="eastAsia" w:asciiTheme="minorEastAsia" w:hAnsiTheme="minorEastAsia" w:eastAsiaTheme="minorEastAsia" w:cstheme="minorEastAsia"/>
          <w:b w:val="0"/>
          <w:bCs/>
          <w:kern w:val="2"/>
          <w:sz w:val="32"/>
          <w:szCs w:val="24"/>
          <w:lang w:val="en-US" w:eastAsia="zh-CN" w:bidi="ar-SA"/>
        </w:rPr>
        <w:t>附件2</w:t>
      </w:r>
    </w:p>
    <w:p>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方正小标宋简体" w:hAnsi="方正小标宋简体" w:eastAsia="方正小标宋简体" w:cs="方正小标宋简体"/>
          <w:sz w:val="32"/>
          <w:szCs w:val="32"/>
          <w:u w:val="none"/>
        </w:rPr>
      </w:pPr>
      <w:r>
        <w:rPr>
          <w:rFonts w:hint="eastAsia" w:ascii="方正小标宋简体" w:hAnsi="方正小标宋简体" w:eastAsia="方正小标宋简体" w:cs="方正小标宋简体"/>
          <w:kern w:val="0"/>
          <w:sz w:val="32"/>
          <w:szCs w:val="32"/>
          <w:u w:val="none"/>
        </w:rPr>
        <w:t>企业基本情况表</w:t>
      </w:r>
    </w:p>
    <w:tbl>
      <w:tblPr>
        <w:tblStyle w:val="22"/>
        <w:tblW w:w="4998" w:type="pct"/>
        <w:jc w:val="center"/>
        <w:tblLayout w:type="autofit"/>
        <w:tblCellMar>
          <w:top w:w="0" w:type="dxa"/>
          <w:left w:w="108" w:type="dxa"/>
          <w:bottom w:w="0" w:type="dxa"/>
          <w:right w:w="108" w:type="dxa"/>
        </w:tblCellMar>
      </w:tblPr>
      <w:tblGrid>
        <w:gridCol w:w="1538"/>
        <w:gridCol w:w="1465"/>
        <w:gridCol w:w="1499"/>
        <w:gridCol w:w="1227"/>
        <w:gridCol w:w="530"/>
        <w:gridCol w:w="1587"/>
        <w:gridCol w:w="1383"/>
        <w:gridCol w:w="1677"/>
        <w:gridCol w:w="1539"/>
        <w:gridCol w:w="1723"/>
      </w:tblGrid>
      <w:tr>
        <w:tblPrEx>
          <w:tblCellMar>
            <w:top w:w="0" w:type="dxa"/>
            <w:left w:w="108" w:type="dxa"/>
            <w:bottom w:w="0" w:type="dxa"/>
            <w:right w:w="108" w:type="dxa"/>
          </w:tblCellMar>
        </w:tblPrEx>
        <w:trPr>
          <w:trHeight w:val="413" w:hRule="atLeast"/>
          <w:jc w:val="center"/>
        </w:trPr>
        <w:tc>
          <w:tcPr>
            <w:tcW w:w="543"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517"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528"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620" w:type="pct"/>
            <w:gridSpan w:val="2"/>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559"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488"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592"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543"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Times New Roman" w:hAnsi="Times New Roman" w:eastAsia="宋体" w:cs="Times New Roman"/>
                <w:kern w:val="0"/>
                <w:sz w:val="24"/>
                <w:szCs w:val="24"/>
                <w:u w:val="none"/>
              </w:rPr>
            </w:pPr>
          </w:p>
        </w:tc>
        <w:tc>
          <w:tcPr>
            <w:tcW w:w="606" w:type="pct"/>
            <w:noWrap w:val="0"/>
            <w:vAlign w:val="center"/>
          </w:tcPr>
          <w:p>
            <w:pPr>
              <w:keepNext w:val="0"/>
              <w:keepLines w:val="0"/>
              <w:pageBreakBefore w:val="0"/>
              <w:widowControl/>
              <w:kinsoku/>
              <w:wordWrap/>
              <w:overflowPunct/>
              <w:topLinePunct w:val="0"/>
              <w:autoSpaceDE/>
              <w:autoSpaceDN/>
              <w:bidi w:val="0"/>
              <w:adjustRightInd/>
              <w:snapToGrid/>
              <w:spacing w:line="240" w:lineRule="atLeast"/>
              <w:jc w:val="right"/>
              <w:textAlignment w:val="auto"/>
              <w:rPr>
                <w:rFonts w:hint="default" w:ascii="Times New Roman" w:hAnsi="Times New Roman" w:eastAsia="宋体" w:cs="Times New Roman"/>
                <w:kern w:val="0"/>
                <w:sz w:val="24"/>
                <w:szCs w:val="24"/>
                <w:u w:val="none"/>
              </w:rPr>
            </w:pPr>
            <w:r>
              <w:rPr>
                <w:rFonts w:hint="default" w:ascii="Times New Roman" w:hAnsi="Times New Roman" w:eastAsia="宋体" w:cs="Times New Roman"/>
                <w:kern w:val="0"/>
                <w:sz w:val="18"/>
                <w:szCs w:val="18"/>
                <w:u w:val="none"/>
              </w:rPr>
              <w:t>单位：万元</w:t>
            </w:r>
          </w:p>
        </w:tc>
      </w:tr>
      <w:tr>
        <w:tblPrEx>
          <w:tblCellMar>
            <w:top w:w="0" w:type="dxa"/>
            <w:left w:w="108" w:type="dxa"/>
            <w:bottom w:w="0" w:type="dxa"/>
            <w:right w:w="108" w:type="dxa"/>
          </w:tblCellMar>
        </w:tblPrEx>
        <w:trPr>
          <w:trHeight w:val="239" w:hRule="atLeast"/>
          <w:jc w:val="center"/>
        </w:trPr>
        <w:tc>
          <w:tcPr>
            <w:tcW w:w="54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企业名称</w:t>
            </w:r>
          </w:p>
        </w:tc>
        <w:tc>
          <w:tcPr>
            <w:tcW w:w="2226" w:type="pct"/>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48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法定代表人</w:t>
            </w:r>
          </w:p>
        </w:tc>
        <w:tc>
          <w:tcPr>
            <w:tcW w:w="1742"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354" w:hRule="atLeast"/>
          <w:jc w:val="center"/>
        </w:trPr>
        <w:tc>
          <w:tcPr>
            <w:tcW w:w="54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企业地址</w:t>
            </w:r>
          </w:p>
        </w:tc>
        <w:tc>
          <w:tcPr>
            <w:tcW w:w="1046"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p>
        </w:tc>
        <w:tc>
          <w:tcPr>
            <w:tcW w:w="433"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所在园区</w:t>
            </w:r>
          </w:p>
        </w:tc>
        <w:tc>
          <w:tcPr>
            <w:tcW w:w="747"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4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联系电话</w:t>
            </w:r>
          </w:p>
        </w:tc>
        <w:tc>
          <w:tcPr>
            <w:tcW w:w="1742"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503" w:hRule="atLeast"/>
          <w:jc w:val="center"/>
        </w:trPr>
        <w:tc>
          <w:tcPr>
            <w:tcW w:w="543" w:type="pct"/>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企业登记           注册类型</w:t>
            </w:r>
          </w:p>
        </w:tc>
        <w:tc>
          <w:tcPr>
            <w:tcW w:w="1046"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620" w:type="pct"/>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职工人数(人)</w:t>
            </w:r>
          </w:p>
        </w:tc>
        <w:tc>
          <w:tcPr>
            <w:tcW w:w="1047"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592" w:type="pct"/>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其中：               技术人员(人)</w:t>
            </w:r>
          </w:p>
        </w:tc>
        <w:tc>
          <w:tcPr>
            <w:tcW w:w="1149"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504" w:hRule="atLeast"/>
          <w:jc w:val="center"/>
        </w:trPr>
        <w:tc>
          <w:tcPr>
            <w:tcW w:w="54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隶属关系</w:t>
            </w:r>
          </w:p>
        </w:tc>
        <w:tc>
          <w:tcPr>
            <w:tcW w:w="1046"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620" w:type="pct"/>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银行信用等级</w:t>
            </w:r>
          </w:p>
        </w:tc>
        <w:tc>
          <w:tcPr>
            <w:tcW w:w="1047"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592" w:type="pct"/>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sz w:val="18"/>
                <w:szCs w:val="18"/>
                <w:u w:val="none"/>
              </w:rPr>
            </w:pPr>
            <w:r>
              <w:rPr>
                <w:rFonts w:hint="eastAsia" w:ascii="仿宋_GB2312" w:hAnsi="仿宋_GB2312" w:eastAsia="仿宋_GB2312" w:cs="仿宋_GB2312"/>
                <w:kern w:val="0"/>
                <w:sz w:val="18"/>
                <w:szCs w:val="18"/>
                <w:u w:val="none"/>
              </w:rPr>
              <w:t>有无国家认定的技术中心</w:t>
            </w:r>
          </w:p>
        </w:tc>
        <w:tc>
          <w:tcPr>
            <w:tcW w:w="1149"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504" w:hRule="atLeast"/>
          <w:jc w:val="center"/>
        </w:trPr>
        <w:tc>
          <w:tcPr>
            <w:tcW w:w="543"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企业总资产</w:t>
            </w:r>
          </w:p>
        </w:tc>
        <w:tc>
          <w:tcPr>
            <w:tcW w:w="5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5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固定资产原值</w:t>
            </w:r>
          </w:p>
        </w:tc>
        <w:tc>
          <w:tcPr>
            <w:tcW w:w="620" w:type="pct"/>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55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固定资产净值</w:t>
            </w:r>
          </w:p>
        </w:tc>
        <w:tc>
          <w:tcPr>
            <w:tcW w:w="48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592"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资产负债率</w:t>
            </w:r>
          </w:p>
        </w:tc>
        <w:tc>
          <w:tcPr>
            <w:tcW w:w="1149"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624" w:hRule="exact"/>
          <w:jc w:val="center"/>
        </w:trPr>
        <w:tc>
          <w:tcPr>
            <w:tcW w:w="543" w:type="pct"/>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企业贷款余额</w:t>
            </w:r>
          </w:p>
        </w:tc>
        <w:tc>
          <w:tcPr>
            <w:tcW w:w="1046"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620" w:type="pct"/>
            <w:gridSpan w:val="2"/>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其中:                 中长期贷款余额</w:t>
            </w:r>
          </w:p>
        </w:tc>
        <w:tc>
          <w:tcPr>
            <w:tcW w:w="1047"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592" w:type="pct"/>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短期贷款余额</w:t>
            </w:r>
          </w:p>
        </w:tc>
        <w:tc>
          <w:tcPr>
            <w:tcW w:w="1149"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723" w:hRule="atLeast"/>
          <w:jc w:val="center"/>
        </w:trPr>
        <w:tc>
          <w:tcPr>
            <w:tcW w:w="106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lang w:eastAsia="zh-CN"/>
              </w:rPr>
            </w:pPr>
            <w:r>
              <w:rPr>
                <w:rFonts w:hint="eastAsia" w:ascii="仿宋_GB2312" w:hAnsi="仿宋_GB2312" w:eastAsia="仿宋_GB2312" w:cs="仿宋_GB2312"/>
                <w:kern w:val="0"/>
                <w:sz w:val="18"/>
                <w:szCs w:val="18"/>
                <w:u w:val="none"/>
              </w:rPr>
              <w:t>主要产品生产能力，改造前一年各种能源消费量</w:t>
            </w:r>
            <w:r>
              <w:rPr>
                <w:rFonts w:hint="eastAsia" w:ascii="仿宋_GB2312" w:hAnsi="仿宋_GB2312" w:eastAsia="仿宋_GB2312" w:cs="仿宋_GB2312"/>
                <w:kern w:val="0"/>
                <w:sz w:val="18"/>
                <w:szCs w:val="18"/>
                <w:u w:val="none"/>
                <w:lang w:eastAsia="zh-CN"/>
              </w:rPr>
              <w:t>（工业固体废物、再生资源综合利用量）</w:t>
            </w:r>
          </w:p>
        </w:tc>
        <w:tc>
          <w:tcPr>
            <w:tcW w:w="3939" w:type="pct"/>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373" w:hRule="exact"/>
          <w:jc w:val="center"/>
        </w:trPr>
        <w:tc>
          <w:tcPr>
            <w:tcW w:w="543" w:type="pct"/>
            <w:tcBorders>
              <w:top w:val="nil"/>
              <w:left w:val="single" w:color="auto" w:sz="4" w:space="0"/>
              <w:bottom w:val="nil"/>
              <w:right w:val="nil"/>
              <w:tl2br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517" w:type="pct"/>
            <w:tcBorders>
              <w:top w:val="nil"/>
              <w:left w:val="nil"/>
              <w:bottom w:val="nil"/>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年度(近三年)</w:t>
            </w:r>
          </w:p>
        </w:tc>
        <w:tc>
          <w:tcPr>
            <w:tcW w:w="1149" w:type="pct"/>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lang w:val="en-US" w:eastAsia="zh-CN"/>
              </w:rPr>
              <w:t xml:space="preserve"> 20XX</w:t>
            </w:r>
            <w:r>
              <w:rPr>
                <w:rFonts w:hint="eastAsia" w:ascii="仿宋_GB2312" w:hAnsi="仿宋_GB2312" w:eastAsia="仿宋_GB2312" w:cs="仿宋_GB2312"/>
                <w:kern w:val="0"/>
                <w:sz w:val="18"/>
                <w:szCs w:val="18"/>
                <w:u w:val="none"/>
              </w:rPr>
              <w:t>年</w:t>
            </w:r>
          </w:p>
        </w:tc>
        <w:tc>
          <w:tcPr>
            <w:tcW w:w="1047"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lang w:val="en-US" w:eastAsia="zh-CN"/>
              </w:rPr>
              <w:t>20XX</w:t>
            </w:r>
            <w:r>
              <w:rPr>
                <w:rFonts w:hint="eastAsia" w:ascii="仿宋_GB2312" w:hAnsi="仿宋_GB2312" w:eastAsia="仿宋_GB2312" w:cs="仿宋_GB2312"/>
                <w:kern w:val="0"/>
                <w:sz w:val="18"/>
                <w:szCs w:val="18"/>
                <w:u w:val="none"/>
              </w:rPr>
              <w:t>年</w:t>
            </w:r>
          </w:p>
        </w:tc>
        <w:tc>
          <w:tcPr>
            <w:tcW w:w="1135" w:type="pct"/>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lang w:val="en-US" w:eastAsia="zh-CN"/>
              </w:rPr>
              <w:t>20XX</w:t>
            </w:r>
            <w:r>
              <w:rPr>
                <w:rFonts w:hint="eastAsia" w:ascii="仿宋_GB2312" w:hAnsi="仿宋_GB2312" w:eastAsia="仿宋_GB2312" w:cs="仿宋_GB2312"/>
                <w:kern w:val="0"/>
                <w:sz w:val="18"/>
                <w:szCs w:val="18"/>
                <w:u w:val="none"/>
              </w:rPr>
              <w:t>年</w:t>
            </w:r>
          </w:p>
        </w:tc>
        <w:tc>
          <w:tcPr>
            <w:tcW w:w="606" w:type="pct"/>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备注</w:t>
            </w:r>
          </w:p>
        </w:tc>
      </w:tr>
      <w:tr>
        <w:tblPrEx>
          <w:tblCellMar>
            <w:top w:w="0" w:type="dxa"/>
            <w:left w:w="108" w:type="dxa"/>
            <w:bottom w:w="0" w:type="dxa"/>
            <w:right w:w="108" w:type="dxa"/>
          </w:tblCellMar>
        </w:tblPrEx>
        <w:trPr>
          <w:trHeight w:val="295" w:hRule="exact"/>
          <w:jc w:val="center"/>
        </w:trPr>
        <w:tc>
          <w:tcPr>
            <w:tcW w:w="543" w:type="pct"/>
            <w:tcBorders>
              <w:top w:val="nil"/>
              <w:left w:val="single" w:color="auto" w:sz="4" w:space="0"/>
              <w:bottom w:val="single" w:color="auto" w:sz="4" w:space="0"/>
              <w:right w:val="nil"/>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企业经营情况</w:t>
            </w:r>
          </w:p>
        </w:tc>
        <w:tc>
          <w:tcPr>
            <w:tcW w:w="517" w:type="pct"/>
            <w:tcBorders>
              <w:top w:val="nil"/>
              <w:left w:val="nil"/>
              <w:bottom w:val="single" w:color="auto" w:sz="4" w:space="0"/>
              <w:right w:val="single" w:color="auto" w:sz="4" w:space="0"/>
              <w:tl2br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1149" w:type="pct"/>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sz w:val="18"/>
                <w:szCs w:val="18"/>
                <w:u w:val="none"/>
              </w:rPr>
            </w:pPr>
          </w:p>
        </w:tc>
        <w:tc>
          <w:tcPr>
            <w:tcW w:w="1047"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sz w:val="18"/>
                <w:szCs w:val="18"/>
                <w:u w:val="none"/>
              </w:rPr>
            </w:pPr>
          </w:p>
        </w:tc>
        <w:tc>
          <w:tcPr>
            <w:tcW w:w="1135" w:type="pct"/>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sz w:val="18"/>
                <w:szCs w:val="18"/>
                <w:u w:val="none"/>
              </w:rPr>
            </w:pPr>
          </w:p>
        </w:tc>
        <w:tc>
          <w:tcPr>
            <w:tcW w:w="60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sz w:val="18"/>
                <w:szCs w:val="18"/>
                <w:u w:val="none"/>
              </w:rPr>
            </w:pPr>
          </w:p>
        </w:tc>
      </w:tr>
      <w:tr>
        <w:tblPrEx>
          <w:tblCellMar>
            <w:top w:w="0" w:type="dxa"/>
            <w:left w:w="108" w:type="dxa"/>
            <w:bottom w:w="0" w:type="dxa"/>
            <w:right w:w="108" w:type="dxa"/>
          </w:tblCellMar>
        </w:tblPrEx>
        <w:trPr>
          <w:trHeight w:val="434" w:hRule="atLeast"/>
          <w:jc w:val="center"/>
        </w:trPr>
        <w:tc>
          <w:tcPr>
            <w:tcW w:w="106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销售收入</w:t>
            </w:r>
          </w:p>
        </w:tc>
        <w:tc>
          <w:tcPr>
            <w:tcW w:w="1149"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1047"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113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329" w:hRule="atLeast"/>
          <w:jc w:val="center"/>
        </w:trPr>
        <w:tc>
          <w:tcPr>
            <w:tcW w:w="106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利    润</w:t>
            </w:r>
          </w:p>
        </w:tc>
        <w:tc>
          <w:tcPr>
            <w:tcW w:w="1149"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00" w:lineRule="atLeas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1047"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113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6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r>
        <w:tblPrEx>
          <w:tblCellMar>
            <w:top w:w="0" w:type="dxa"/>
            <w:left w:w="108" w:type="dxa"/>
            <w:bottom w:w="0" w:type="dxa"/>
            <w:right w:w="108" w:type="dxa"/>
          </w:tblCellMar>
        </w:tblPrEx>
        <w:trPr>
          <w:trHeight w:val="324" w:hRule="atLeast"/>
          <w:jc w:val="center"/>
        </w:trPr>
        <w:tc>
          <w:tcPr>
            <w:tcW w:w="1060" w:type="pct"/>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税    金</w:t>
            </w:r>
          </w:p>
        </w:tc>
        <w:tc>
          <w:tcPr>
            <w:tcW w:w="1149" w:type="pct"/>
            <w:gridSpan w:val="3"/>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1047" w:type="pct"/>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1135" w:type="pct"/>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c>
          <w:tcPr>
            <w:tcW w:w="606"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kern w:val="0"/>
                <w:sz w:val="18"/>
                <w:szCs w:val="18"/>
                <w:u w:val="none"/>
              </w:rPr>
            </w:pPr>
            <w:r>
              <w:rPr>
                <w:rFonts w:hint="eastAsia" w:ascii="仿宋_GB2312" w:hAnsi="仿宋_GB2312" w:eastAsia="仿宋_GB2312" w:cs="仿宋_GB2312"/>
                <w:kern w:val="0"/>
                <w:sz w:val="18"/>
                <w:szCs w:val="18"/>
                <w:u w:val="none"/>
              </w:rPr>
              <w:t>　</w:t>
            </w:r>
          </w:p>
        </w:tc>
      </w:tr>
    </w:tbl>
    <w:p>
      <w:pPr>
        <w:keepNext/>
        <w:keepLines/>
        <w:widowControl w:val="0"/>
        <w:bidi w:val="0"/>
        <w:spacing w:before="260" w:beforeLines="0" w:beforeAutospacing="0" w:after="260" w:afterLines="0" w:afterAutospacing="0" w:line="413" w:lineRule="auto"/>
        <w:jc w:val="left"/>
        <w:outlineLvl w:val="1"/>
        <w:rPr>
          <w:rFonts w:hint="default" w:ascii="Arial" w:hAnsi="Arial" w:eastAsia="黑体" w:cs="Times New Roman"/>
          <w:b w:val="0"/>
          <w:bCs/>
          <w:kern w:val="2"/>
          <w:sz w:val="32"/>
          <w:szCs w:val="24"/>
          <w:lang w:val="en-US" w:eastAsia="zh-CN" w:bidi="ar-SA"/>
        </w:rPr>
      </w:pPr>
      <w:r>
        <w:rPr>
          <w:rFonts w:hint="eastAsia" w:ascii="Arial" w:hAnsi="Arial" w:eastAsia="黑体" w:cs="Times New Roman"/>
          <w:b w:val="0"/>
          <w:bCs/>
          <w:kern w:val="2"/>
          <w:sz w:val="32"/>
          <w:szCs w:val="24"/>
          <w:lang w:val="en-US" w:eastAsia="zh-CN" w:bidi="ar-SA"/>
        </w:rPr>
        <w:t>附件3</w:t>
      </w:r>
    </w:p>
    <w:p>
      <w:pPr>
        <w:jc w:val="center"/>
        <w:rPr>
          <w:rFonts w:hint="default" w:ascii="Times New Roman" w:hAnsi="Times New Roman" w:eastAsia="方正小标宋简体" w:cs="Times New Roman"/>
          <w:kern w:val="0"/>
          <w:sz w:val="40"/>
          <w:szCs w:val="24"/>
          <w:u w:val="none"/>
        </w:rPr>
      </w:pPr>
      <w:r>
        <w:rPr>
          <w:rFonts w:hint="default" w:ascii="Times New Roman" w:hAnsi="Times New Roman" w:eastAsia="方正小标宋简体" w:cs="Times New Roman"/>
          <w:kern w:val="0"/>
          <w:sz w:val="40"/>
          <w:szCs w:val="24"/>
          <w:u w:val="none"/>
        </w:rPr>
        <w:t>项目基本情况表</w:t>
      </w:r>
    </w:p>
    <w:tbl>
      <w:tblPr>
        <w:tblStyle w:val="22"/>
        <w:tblW w:w="4999" w:type="pct"/>
        <w:tblInd w:w="0" w:type="dxa"/>
        <w:tblLayout w:type="autofit"/>
        <w:tblCellMar>
          <w:top w:w="0" w:type="dxa"/>
          <w:left w:w="108" w:type="dxa"/>
          <w:bottom w:w="0" w:type="dxa"/>
          <w:right w:w="108" w:type="dxa"/>
        </w:tblCellMar>
      </w:tblPr>
      <w:tblGrid>
        <w:gridCol w:w="1999"/>
        <w:gridCol w:w="1321"/>
        <w:gridCol w:w="1661"/>
        <w:gridCol w:w="1664"/>
        <w:gridCol w:w="1661"/>
        <w:gridCol w:w="1661"/>
        <w:gridCol w:w="1661"/>
        <w:gridCol w:w="2543"/>
      </w:tblGrid>
      <w:tr>
        <w:tblPrEx>
          <w:tblCellMar>
            <w:top w:w="0" w:type="dxa"/>
            <w:left w:w="108" w:type="dxa"/>
            <w:bottom w:w="0" w:type="dxa"/>
            <w:right w:w="108" w:type="dxa"/>
          </w:tblCellMar>
        </w:tblPrEx>
        <w:trPr>
          <w:trHeight w:val="164" w:hRule="atLeast"/>
        </w:trPr>
        <w:tc>
          <w:tcPr>
            <w:tcW w:w="705" w:type="pct"/>
            <w:noWrap w:val="0"/>
            <w:vAlign w:val="center"/>
          </w:tcPr>
          <w:p>
            <w:pPr>
              <w:widowControl/>
              <w:jc w:val="left"/>
              <w:rPr>
                <w:rFonts w:hint="default" w:ascii="Times New Roman" w:hAnsi="Times New Roman" w:eastAsia="宋体" w:cs="Times New Roman"/>
                <w:kern w:val="0"/>
                <w:sz w:val="24"/>
                <w:szCs w:val="24"/>
                <w:u w:val="none"/>
              </w:rPr>
            </w:pPr>
          </w:p>
        </w:tc>
        <w:tc>
          <w:tcPr>
            <w:tcW w:w="466" w:type="pct"/>
            <w:noWrap w:val="0"/>
            <w:vAlign w:val="center"/>
          </w:tcPr>
          <w:p>
            <w:pPr>
              <w:widowControl/>
              <w:jc w:val="left"/>
              <w:rPr>
                <w:rFonts w:hint="default" w:ascii="Times New Roman" w:hAnsi="Times New Roman" w:eastAsia="宋体" w:cs="Times New Roman"/>
                <w:kern w:val="0"/>
                <w:sz w:val="24"/>
                <w:szCs w:val="24"/>
                <w:u w:val="none"/>
              </w:rPr>
            </w:pPr>
          </w:p>
        </w:tc>
        <w:tc>
          <w:tcPr>
            <w:tcW w:w="586" w:type="pct"/>
            <w:noWrap w:val="0"/>
            <w:vAlign w:val="center"/>
          </w:tcPr>
          <w:p>
            <w:pPr>
              <w:widowControl/>
              <w:jc w:val="left"/>
              <w:rPr>
                <w:rFonts w:hint="default" w:ascii="Times New Roman" w:hAnsi="Times New Roman" w:eastAsia="宋体" w:cs="Times New Roman"/>
                <w:kern w:val="0"/>
                <w:sz w:val="24"/>
                <w:szCs w:val="24"/>
                <w:u w:val="none"/>
              </w:rPr>
            </w:pPr>
          </w:p>
        </w:tc>
        <w:tc>
          <w:tcPr>
            <w:tcW w:w="586" w:type="pct"/>
            <w:noWrap w:val="0"/>
            <w:vAlign w:val="center"/>
          </w:tcPr>
          <w:p>
            <w:pPr>
              <w:widowControl/>
              <w:jc w:val="left"/>
              <w:rPr>
                <w:rFonts w:hint="default" w:ascii="Times New Roman" w:hAnsi="Times New Roman" w:eastAsia="宋体" w:cs="Times New Roman"/>
                <w:kern w:val="0"/>
                <w:sz w:val="24"/>
                <w:szCs w:val="24"/>
                <w:u w:val="none"/>
              </w:rPr>
            </w:pPr>
          </w:p>
        </w:tc>
        <w:tc>
          <w:tcPr>
            <w:tcW w:w="586" w:type="pct"/>
            <w:noWrap w:val="0"/>
            <w:vAlign w:val="center"/>
          </w:tcPr>
          <w:p>
            <w:pPr>
              <w:widowControl/>
              <w:jc w:val="left"/>
              <w:rPr>
                <w:rFonts w:hint="default" w:ascii="Times New Roman" w:hAnsi="Times New Roman" w:eastAsia="宋体" w:cs="Times New Roman"/>
                <w:kern w:val="0"/>
                <w:sz w:val="24"/>
                <w:szCs w:val="24"/>
                <w:u w:val="none"/>
              </w:rPr>
            </w:pPr>
          </w:p>
        </w:tc>
        <w:tc>
          <w:tcPr>
            <w:tcW w:w="586" w:type="pct"/>
            <w:noWrap w:val="0"/>
            <w:vAlign w:val="center"/>
          </w:tcPr>
          <w:p>
            <w:pPr>
              <w:widowControl/>
              <w:jc w:val="left"/>
              <w:rPr>
                <w:rFonts w:hint="default" w:ascii="Times New Roman" w:hAnsi="Times New Roman" w:eastAsia="宋体" w:cs="Times New Roman"/>
                <w:kern w:val="0"/>
                <w:sz w:val="24"/>
                <w:szCs w:val="24"/>
                <w:u w:val="none"/>
              </w:rPr>
            </w:pPr>
          </w:p>
        </w:tc>
        <w:tc>
          <w:tcPr>
            <w:tcW w:w="586" w:type="pct"/>
            <w:noWrap w:val="0"/>
            <w:vAlign w:val="center"/>
          </w:tcPr>
          <w:p>
            <w:pPr>
              <w:widowControl/>
              <w:jc w:val="left"/>
              <w:rPr>
                <w:rFonts w:hint="default" w:ascii="Times New Roman" w:hAnsi="Times New Roman" w:eastAsia="宋体" w:cs="Times New Roman"/>
                <w:kern w:val="0"/>
                <w:sz w:val="24"/>
                <w:szCs w:val="24"/>
                <w:u w:val="none"/>
              </w:rPr>
            </w:pPr>
          </w:p>
        </w:tc>
        <w:tc>
          <w:tcPr>
            <w:tcW w:w="895" w:type="pct"/>
            <w:noWrap w:val="0"/>
            <w:vAlign w:val="center"/>
          </w:tcPr>
          <w:p>
            <w:pPr>
              <w:widowControl/>
              <w:jc w:val="center"/>
              <w:rPr>
                <w:rFonts w:hint="default" w:ascii="Times New Roman" w:hAnsi="Times New Roman" w:eastAsia="宋体" w:cs="Times New Roman"/>
                <w:kern w:val="0"/>
                <w:sz w:val="26"/>
                <w:szCs w:val="24"/>
                <w:u w:val="none"/>
              </w:rPr>
            </w:pPr>
            <w:r>
              <w:rPr>
                <w:rFonts w:hint="default" w:ascii="Times New Roman" w:hAnsi="Times New Roman" w:eastAsia="宋体" w:cs="Times New Roman"/>
                <w:kern w:val="0"/>
                <w:sz w:val="20"/>
                <w:szCs w:val="24"/>
                <w:u w:val="none"/>
              </w:rPr>
              <w:t>单位：万元</w:t>
            </w:r>
          </w:p>
        </w:tc>
      </w:tr>
      <w:tr>
        <w:tblPrEx>
          <w:tblCellMar>
            <w:top w:w="0" w:type="dxa"/>
            <w:left w:w="108" w:type="dxa"/>
            <w:bottom w:w="0" w:type="dxa"/>
            <w:right w:w="108" w:type="dxa"/>
          </w:tblCellMar>
        </w:tblPrEx>
        <w:trPr>
          <w:trHeight w:val="429" w:hRule="atLeast"/>
        </w:trPr>
        <w:tc>
          <w:tcPr>
            <w:tcW w:w="705" w:type="pct"/>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企业名称</w:t>
            </w:r>
          </w:p>
        </w:tc>
        <w:tc>
          <w:tcPr>
            <w:tcW w:w="1639" w:type="pct"/>
            <w:gridSpan w:val="3"/>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所属行业</w:t>
            </w:r>
          </w:p>
        </w:tc>
        <w:tc>
          <w:tcPr>
            <w:tcW w:w="586" w:type="pct"/>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所属类别</w:t>
            </w:r>
          </w:p>
        </w:tc>
        <w:tc>
          <w:tcPr>
            <w:tcW w:w="895" w:type="pct"/>
            <w:tcBorders>
              <w:top w:val="single" w:color="auto" w:sz="4" w:space="0"/>
              <w:left w:val="nil"/>
              <w:bottom w:val="single" w:color="auto" w:sz="4" w:space="0"/>
              <w:right w:val="single" w:color="auto" w:sz="4" w:space="0"/>
            </w:tcBorders>
            <w:noWrap w:val="0"/>
            <w:vAlign w:val="top"/>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r>
      <w:tr>
        <w:tblPrEx>
          <w:tblCellMar>
            <w:top w:w="0" w:type="dxa"/>
            <w:left w:w="108" w:type="dxa"/>
            <w:bottom w:w="0" w:type="dxa"/>
            <w:right w:w="108" w:type="dxa"/>
          </w:tblCellMar>
        </w:tblPrEx>
        <w:trPr>
          <w:trHeight w:val="438" w:hRule="atLeast"/>
        </w:trPr>
        <w:tc>
          <w:tcPr>
            <w:tcW w:w="705" w:type="pct"/>
            <w:tcBorders>
              <w:top w:val="nil"/>
              <w:left w:val="single" w:color="auto" w:sz="4" w:space="0"/>
              <w:bottom w:val="single" w:color="auto" w:sz="4" w:space="0"/>
              <w:right w:val="single" w:color="auto" w:sz="4" w:space="0"/>
            </w:tcBorders>
            <w:noWrap w:val="0"/>
            <w:vAlign w:val="center"/>
          </w:tcPr>
          <w:p>
            <w:pPr>
              <w:spacing w:line="240" w:lineRule="exact"/>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项目名称</w:t>
            </w:r>
          </w:p>
        </w:tc>
        <w:tc>
          <w:tcPr>
            <w:tcW w:w="1639" w:type="pct"/>
            <w:gridSpan w:val="3"/>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建设年限</w:t>
            </w:r>
          </w:p>
        </w:tc>
        <w:tc>
          <w:tcPr>
            <w:tcW w:w="586" w:type="pct"/>
            <w:tcBorders>
              <w:top w:val="nil"/>
              <w:left w:val="nil"/>
              <w:bottom w:val="single" w:color="auto" w:sz="4" w:space="0"/>
              <w:right w:val="single" w:color="auto" w:sz="4" w:space="0"/>
            </w:tcBorders>
            <w:noWrap w:val="0"/>
            <w:vAlign w:val="top"/>
          </w:tcPr>
          <w:p>
            <w:pPr>
              <w:spacing w:line="240" w:lineRule="exact"/>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（注：格式为20XX-20XX年）</w:t>
            </w:r>
          </w:p>
        </w:tc>
        <w:tc>
          <w:tcPr>
            <w:tcW w:w="586" w:type="pct"/>
            <w:tcBorders>
              <w:top w:val="nil"/>
              <w:left w:val="nil"/>
              <w:bottom w:val="single" w:color="auto" w:sz="4" w:space="0"/>
              <w:right w:val="single" w:color="auto" w:sz="4" w:space="0"/>
            </w:tcBorders>
            <w:noWrap w:val="0"/>
            <w:vAlign w:val="center"/>
          </w:tcPr>
          <w:p>
            <w:pPr>
              <w:spacing w:line="240" w:lineRule="exact"/>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项目责任人及        联系电话</w:t>
            </w:r>
          </w:p>
        </w:tc>
        <w:tc>
          <w:tcPr>
            <w:tcW w:w="895"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r>
      <w:tr>
        <w:tblPrEx>
          <w:tblCellMar>
            <w:top w:w="0" w:type="dxa"/>
            <w:left w:w="108" w:type="dxa"/>
            <w:bottom w:w="0" w:type="dxa"/>
            <w:right w:w="108" w:type="dxa"/>
          </w:tblCellMar>
        </w:tblPrEx>
        <w:trPr>
          <w:trHeight w:val="603" w:hRule="atLeast"/>
        </w:trPr>
        <w:tc>
          <w:tcPr>
            <w:tcW w:w="705" w:type="pct"/>
            <w:tcBorders>
              <w:top w:val="nil"/>
              <w:left w:val="single" w:color="auto" w:sz="4" w:space="0"/>
              <w:bottom w:val="single" w:color="auto" w:sz="4" w:space="0"/>
              <w:right w:val="single" w:color="auto" w:sz="4" w:space="0"/>
            </w:tcBorders>
            <w:noWrap w:val="0"/>
            <w:vAlign w:val="center"/>
          </w:tcPr>
          <w:p>
            <w:pPr>
              <w:spacing w:line="240" w:lineRule="exact"/>
              <w:jc w:val="center"/>
              <w:rPr>
                <w:rFonts w:hint="default" w:ascii="Times New Roman" w:hAnsi="Times New Roman" w:eastAsia="宋体" w:cs="Times New Roman"/>
                <w:szCs w:val="24"/>
                <w:u w:val="none"/>
              </w:rPr>
            </w:pPr>
            <w:r>
              <w:rPr>
                <w:rFonts w:hint="default" w:ascii="Times New Roman" w:hAnsi="Times New Roman" w:eastAsia="宋体" w:cs="Times New Roman"/>
                <w:kern w:val="0"/>
                <w:sz w:val="20"/>
                <w:szCs w:val="24"/>
                <w:u w:val="none"/>
              </w:rPr>
              <w:t>项目建设内容</w:t>
            </w:r>
          </w:p>
        </w:tc>
        <w:tc>
          <w:tcPr>
            <w:tcW w:w="4294" w:type="pct"/>
            <w:gridSpan w:val="7"/>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r>
      <w:tr>
        <w:tblPrEx>
          <w:tblCellMar>
            <w:top w:w="0" w:type="dxa"/>
            <w:left w:w="108" w:type="dxa"/>
            <w:bottom w:w="0" w:type="dxa"/>
            <w:right w:w="108" w:type="dxa"/>
          </w:tblCellMar>
        </w:tblPrEx>
        <w:trPr>
          <w:trHeight w:val="1432" w:hRule="atLeast"/>
        </w:trPr>
        <w:tc>
          <w:tcPr>
            <w:tcW w:w="705" w:type="pct"/>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项目建设必要性</w:t>
            </w:r>
          </w:p>
        </w:tc>
        <w:tc>
          <w:tcPr>
            <w:tcW w:w="4294" w:type="pct"/>
            <w:gridSpan w:val="7"/>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r>
      <w:tr>
        <w:tblPrEx>
          <w:tblCellMar>
            <w:top w:w="0" w:type="dxa"/>
            <w:left w:w="108" w:type="dxa"/>
            <w:bottom w:w="0" w:type="dxa"/>
            <w:right w:w="108" w:type="dxa"/>
          </w:tblCellMar>
        </w:tblPrEx>
        <w:trPr>
          <w:trHeight w:val="462" w:hRule="atLeast"/>
        </w:trPr>
        <w:tc>
          <w:tcPr>
            <w:tcW w:w="705" w:type="pct"/>
            <w:vMerge w:val="restart"/>
            <w:tcBorders>
              <w:top w:val="nil"/>
              <w:left w:val="single" w:color="auto" w:sz="4" w:space="0"/>
              <w:bottom w:val="single" w:color="000000" w:sz="4" w:space="0"/>
              <w:right w:val="single" w:color="auto" w:sz="4" w:space="0"/>
            </w:tcBorders>
            <w:noWrap w:val="0"/>
            <w:vAlign w:val="center"/>
          </w:tcPr>
          <w:p>
            <w:pPr>
              <w:spacing w:line="240" w:lineRule="exact"/>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项目建成后达到的目标(节能</w:t>
            </w:r>
            <w:r>
              <w:rPr>
                <w:rFonts w:hint="default" w:ascii="Times New Roman" w:hAnsi="Times New Roman" w:eastAsia="宋体" w:cs="Times New Roman"/>
                <w:kern w:val="0"/>
                <w:sz w:val="20"/>
                <w:szCs w:val="24"/>
                <w:u w:val="none"/>
                <w:lang w:eastAsia="zh-CN"/>
              </w:rPr>
              <w:t>节水</w:t>
            </w:r>
            <w:r>
              <w:rPr>
                <w:rFonts w:hint="default" w:ascii="Times New Roman" w:hAnsi="Times New Roman" w:eastAsia="宋体" w:cs="Times New Roman"/>
                <w:kern w:val="0"/>
                <w:sz w:val="20"/>
                <w:szCs w:val="24"/>
                <w:u w:val="none"/>
              </w:rPr>
              <w:t>、工业废物</w:t>
            </w:r>
            <w:r>
              <w:rPr>
                <w:rFonts w:hint="default" w:ascii="Times New Roman" w:hAnsi="Times New Roman" w:eastAsia="宋体" w:cs="Times New Roman"/>
                <w:kern w:val="0"/>
                <w:sz w:val="20"/>
                <w:szCs w:val="24"/>
                <w:u w:val="none"/>
                <w:lang w:eastAsia="zh-CN"/>
              </w:rPr>
              <w:t>、再生资源综合</w:t>
            </w:r>
            <w:r>
              <w:rPr>
                <w:rFonts w:hint="default" w:ascii="Times New Roman" w:hAnsi="Times New Roman" w:eastAsia="宋体" w:cs="Times New Roman"/>
                <w:kern w:val="0"/>
                <w:sz w:val="20"/>
                <w:szCs w:val="24"/>
                <w:u w:val="none"/>
              </w:rPr>
              <w:t>利用等情况)</w:t>
            </w:r>
          </w:p>
        </w:tc>
        <w:tc>
          <w:tcPr>
            <w:tcW w:w="4294" w:type="pct"/>
            <w:gridSpan w:val="7"/>
            <w:tcBorders>
              <w:top w:val="single" w:color="auto" w:sz="4" w:space="0"/>
              <w:left w:val="nil"/>
              <w:bottom w:val="nil"/>
              <w:right w:val="single" w:color="000000" w:sz="4" w:space="0"/>
            </w:tcBorders>
            <w:noWrap w:val="0"/>
            <w:vAlign w:val="center"/>
          </w:tcPr>
          <w:p>
            <w:pPr>
              <w:widowControl/>
              <w:rPr>
                <w:rFonts w:hint="default" w:ascii="Times New Roman" w:hAnsi="Times New Roman" w:eastAsia="宋体" w:cs="Times New Roman"/>
                <w:kern w:val="0"/>
                <w:sz w:val="20"/>
                <w:szCs w:val="24"/>
                <w:u w:val="none"/>
              </w:rPr>
            </w:pPr>
          </w:p>
        </w:tc>
      </w:tr>
      <w:tr>
        <w:tblPrEx>
          <w:tblCellMar>
            <w:top w:w="0" w:type="dxa"/>
            <w:left w:w="108" w:type="dxa"/>
            <w:bottom w:w="0" w:type="dxa"/>
            <w:right w:w="108" w:type="dxa"/>
          </w:tblCellMar>
        </w:tblPrEx>
        <w:trPr>
          <w:trHeight w:val="344" w:hRule="atLeast"/>
        </w:trPr>
        <w:tc>
          <w:tcPr>
            <w:tcW w:w="705" w:type="pct"/>
            <w:vMerge w:val="continue"/>
            <w:tcBorders>
              <w:top w:val="nil"/>
              <w:left w:val="single" w:color="auto" w:sz="4" w:space="0"/>
              <w:bottom w:val="single" w:color="000000" w:sz="4" w:space="0"/>
              <w:right w:val="single" w:color="auto" w:sz="4" w:space="0"/>
            </w:tcBorders>
            <w:noWrap w:val="0"/>
            <w:vAlign w:val="center"/>
          </w:tcPr>
          <w:p>
            <w:pPr>
              <w:rPr>
                <w:rFonts w:hint="default" w:ascii="Times New Roman" w:hAnsi="Times New Roman" w:eastAsia="Times New Roman" w:cs="Times New Roman"/>
                <w:sz w:val="20"/>
                <w:szCs w:val="24"/>
                <w:u w:val="none"/>
              </w:rPr>
            </w:pPr>
          </w:p>
        </w:tc>
        <w:tc>
          <w:tcPr>
            <w:tcW w:w="4294" w:type="pct"/>
            <w:gridSpan w:val="7"/>
            <w:tcBorders>
              <w:top w:val="nil"/>
              <w:left w:val="nil"/>
              <w:bottom w:val="single" w:color="auto" w:sz="4" w:space="0"/>
              <w:right w:val="single" w:color="000000" w:sz="4" w:space="0"/>
            </w:tcBorders>
            <w:noWrap w:val="0"/>
            <w:vAlign w:val="center"/>
          </w:tcPr>
          <w:p>
            <w:pPr>
              <w:widowControl/>
              <w:rPr>
                <w:rFonts w:hint="default" w:ascii="Times New Roman" w:hAnsi="Times New Roman" w:eastAsia="宋体" w:cs="Times New Roman"/>
                <w:kern w:val="0"/>
                <w:sz w:val="16"/>
                <w:szCs w:val="24"/>
                <w:u w:val="none"/>
              </w:rPr>
            </w:pPr>
            <w:r>
              <w:rPr>
                <w:rFonts w:hint="default" w:ascii="Times New Roman" w:hAnsi="Times New Roman" w:eastAsia="宋体" w:cs="Times New Roman"/>
                <w:kern w:val="0"/>
                <w:sz w:val="16"/>
                <w:szCs w:val="24"/>
                <w:u w:val="none"/>
              </w:rPr>
              <w:t>(注：必须注明项目实施后可能达到的具体目标，如节能**吨标准煤、节水**万吨、节电**万千瓦时，工业</w:t>
            </w:r>
            <w:r>
              <w:rPr>
                <w:rFonts w:hint="default" w:ascii="Times New Roman" w:hAnsi="Times New Roman" w:eastAsia="宋体" w:cs="Times New Roman"/>
                <w:kern w:val="0"/>
                <w:sz w:val="16"/>
                <w:szCs w:val="24"/>
                <w:u w:val="none"/>
                <w:lang w:eastAsia="zh-CN"/>
              </w:rPr>
              <w:t>固体</w:t>
            </w:r>
            <w:r>
              <w:rPr>
                <w:rFonts w:hint="default" w:ascii="Times New Roman" w:hAnsi="Times New Roman" w:eastAsia="宋体" w:cs="Times New Roman"/>
                <w:kern w:val="0"/>
                <w:sz w:val="16"/>
                <w:szCs w:val="24"/>
                <w:u w:val="none"/>
              </w:rPr>
              <w:t>废物</w:t>
            </w:r>
            <w:r>
              <w:rPr>
                <w:rFonts w:hint="default" w:ascii="Times New Roman" w:hAnsi="Times New Roman" w:eastAsia="宋体" w:cs="Times New Roman"/>
                <w:kern w:val="0"/>
                <w:sz w:val="16"/>
                <w:szCs w:val="24"/>
                <w:u w:val="none"/>
                <w:lang w:eastAsia="zh-CN"/>
              </w:rPr>
              <w:t>、再生资源</w:t>
            </w:r>
            <w:r>
              <w:rPr>
                <w:rFonts w:hint="default" w:ascii="Times New Roman" w:hAnsi="Times New Roman" w:eastAsia="宋体" w:cs="Times New Roman"/>
                <w:kern w:val="0"/>
                <w:sz w:val="16"/>
                <w:szCs w:val="24"/>
                <w:u w:val="none"/>
              </w:rPr>
              <w:t>利用量**万吨、综合利用废气**立方米、减少</w:t>
            </w:r>
            <w:r>
              <w:rPr>
                <w:rFonts w:hint="default" w:ascii="Times New Roman" w:hAnsi="Times New Roman" w:eastAsia="宋体" w:cs="Times New Roman"/>
                <w:kern w:val="0"/>
                <w:sz w:val="16"/>
                <w:szCs w:val="24"/>
                <w:u w:val="none"/>
                <w:lang w:eastAsia="zh-CN"/>
              </w:rPr>
              <w:t>工业固体废物排放</w:t>
            </w:r>
            <w:r>
              <w:rPr>
                <w:rFonts w:hint="default" w:ascii="Times New Roman" w:hAnsi="Times New Roman" w:eastAsia="宋体" w:cs="Times New Roman"/>
                <w:kern w:val="0"/>
                <w:sz w:val="16"/>
                <w:szCs w:val="24"/>
                <w:u w:val="none"/>
              </w:rPr>
              <w:t>**吨、废水排放**吨、减排COD**吨、削减二氧化硫**吨等)</w:t>
            </w:r>
          </w:p>
        </w:tc>
      </w:tr>
      <w:tr>
        <w:tblPrEx>
          <w:tblCellMar>
            <w:top w:w="0" w:type="dxa"/>
            <w:left w:w="108" w:type="dxa"/>
            <w:bottom w:w="0" w:type="dxa"/>
            <w:right w:w="108" w:type="dxa"/>
          </w:tblCellMar>
        </w:tblPrEx>
        <w:trPr>
          <w:trHeight w:val="442" w:hRule="atLeast"/>
        </w:trPr>
        <w:tc>
          <w:tcPr>
            <w:tcW w:w="705" w:type="pct"/>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项目总投资</w:t>
            </w:r>
          </w:p>
        </w:tc>
        <w:tc>
          <w:tcPr>
            <w:tcW w:w="46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固定资产投资</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银行贷款</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自筹及其他</w:t>
            </w:r>
          </w:p>
        </w:tc>
        <w:tc>
          <w:tcPr>
            <w:tcW w:w="895"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r>
      <w:tr>
        <w:tblPrEx>
          <w:tblCellMar>
            <w:top w:w="0" w:type="dxa"/>
            <w:left w:w="108" w:type="dxa"/>
            <w:bottom w:w="0" w:type="dxa"/>
            <w:right w:w="108" w:type="dxa"/>
          </w:tblCellMar>
        </w:tblPrEx>
        <w:trPr>
          <w:trHeight w:val="314" w:hRule="atLeast"/>
        </w:trPr>
        <w:tc>
          <w:tcPr>
            <w:tcW w:w="705" w:type="pct"/>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新增销售收入</w:t>
            </w:r>
          </w:p>
        </w:tc>
        <w:tc>
          <w:tcPr>
            <w:tcW w:w="46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新增利润</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新增税金</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c>
          <w:tcPr>
            <w:tcW w:w="586"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新增出口创汇</w:t>
            </w:r>
          </w:p>
        </w:tc>
        <w:tc>
          <w:tcPr>
            <w:tcW w:w="895" w:type="pct"/>
            <w:tcBorders>
              <w:top w:val="nil"/>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r>
      <w:tr>
        <w:tblPrEx>
          <w:tblCellMar>
            <w:top w:w="0" w:type="dxa"/>
            <w:left w:w="108" w:type="dxa"/>
            <w:bottom w:w="0" w:type="dxa"/>
            <w:right w:w="108" w:type="dxa"/>
          </w:tblCellMar>
        </w:tblPrEx>
        <w:trPr>
          <w:trHeight w:val="434" w:hRule="atLeast"/>
        </w:trPr>
        <w:tc>
          <w:tcPr>
            <w:tcW w:w="705" w:type="pct"/>
            <w:tcBorders>
              <w:top w:val="nil"/>
              <w:left w:val="single" w:color="auto" w:sz="4" w:space="0"/>
              <w:bottom w:val="single" w:color="auto" w:sz="4" w:space="0"/>
              <w:right w:val="single" w:color="auto" w:sz="4" w:space="0"/>
            </w:tcBorders>
            <w:noWrap w:val="0"/>
            <w:vAlign w:val="center"/>
          </w:tcPr>
          <w:p>
            <w:pPr>
              <w:spacing w:line="240" w:lineRule="exact"/>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项目前期            工作情况</w:t>
            </w:r>
          </w:p>
        </w:tc>
        <w:tc>
          <w:tcPr>
            <w:tcW w:w="4294" w:type="pct"/>
            <w:gridSpan w:val="7"/>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 w:val="20"/>
                <w:szCs w:val="24"/>
                <w:u w:val="none"/>
              </w:rPr>
            </w:pPr>
            <w:r>
              <w:rPr>
                <w:rFonts w:hint="default" w:ascii="Times New Roman" w:hAnsi="Times New Roman" w:eastAsia="宋体" w:cs="Times New Roman"/>
                <w:kern w:val="0"/>
                <w:sz w:val="20"/>
                <w:szCs w:val="24"/>
                <w:u w:val="none"/>
              </w:rPr>
              <w:t>　</w:t>
            </w:r>
          </w:p>
        </w:tc>
      </w:tr>
    </w:tbl>
    <w:p>
      <w:pPr>
        <w:rPr>
          <w:rFonts w:hint="eastAsia" w:ascii="仿宋_GB2312" w:hAnsi="仿宋_GB2312" w:eastAsia="仿宋_GB2312" w:cs="仿宋_GB2312"/>
          <w:sz w:val="32"/>
          <w:szCs w:val="32"/>
        </w:rPr>
      </w:pPr>
      <w:r>
        <w:rPr>
          <w:rFonts w:hint="default" w:ascii="Times New Roman" w:hAnsi="Times New Roman" w:eastAsia="宋体" w:cs="Times New Roman"/>
          <w:kern w:val="0"/>
          <w:sz w:val="20"/>
          <w:szCs w:val="24"/>
          <w:u w:val="none"/>
        </w:rPr>
        <w:t>*所属类别为工业能效、水效提升项目、工业固体废物减量化、无害化和资源化</w:t>
      </w:r>
    </w:p>
    <w:p>
      <w:pPr>
        <w:rPr>
          <w:rFonts w:hint="eastAsia" w:ascii="仿宋_GB2312" w:hAnsi="仿宋_GB2312" w:eastAsia="仿宋_GB2312" w:cs="仿宋_GB2312"/>
          <w:sz w:val="32"/>
          <w:szCs w:val="32"/>
        </w:rPr>
      </w:pPr>
    </w:p>
    <w:p>
      <w:pPr>
        <w:bidi w:val="0"/>
        <w:jc w:val="left"/>
        <w:rPr>
          <w:rFonts w:hint="eastAsia"/>
          <w:b w:val="0"/>
          <w:bCs/>
          <w:lang w:val="en-US" w:eastAsia="zh-CN"/>
        </w:rPr>
        <w:sectPr>
          <w:pgSz w:w="16838" w:h="11906" w:orient="landscape"/>
          <w:pgMar w:top="1803" w:right="1440" w:bottom="1803" w:left="1440" w:header="851" w:footer="992" w:gutter="0"/>
          <w:pgNumType w:fmt="decimal"/>
          <w:cols w:space="0" w:num="1"/>
          <w:rtlGutter w:val="0"/>
          <w:docGrid w:type="lines" w:linePitch="319" w:charSpace="0"/>
        </w:sectPr>
      </w:pPr>
    </w:p>
    <w:p>
      <w:pPr>
        <w:keepNext/>
        <w:keepLines/>
        <w:widowControl w:val="0"/>
        <w:bidi w:val="0"/>
        <w:spacing w:before="260" w:beforeLines="0" w:beforeAutospacing="0" w:after="260" w:afterLines="0" w:afterAutospacing="0" w:line="413" w:lineRule="auto"/>
        <w:jc w:val="left"/>
        <w:outlineLvl w:val="1"/>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附件4</w:t>
      </w:r>
    </w:p>
    <w:p>
      <w:pPr>
        <w:jc w:val="center"/>
        <w:rPr>
          <w:rFonts w:hint="default" w:ascii="Times New Roman" w:hAnsi="Times New Roman" w:eastAsia="黑体" w:cs="Times New Roman"/>
          <w:sz w:val="44"/>
          <w:szCs w:val="44"/>
          <w:u w:val="none"/>
        </w:rPr>
      </w:pPr>
      <w:r>
        <w:rPr>
          <w:rFonts w:hint="default" w:ascii="Times New Roman" w:hAnsi="Times New Roman" w:eastAsia="方正小标宋简体" w:cs="Times New Roman"/>
          <w:sz w:val="44"/>
          <w:szCs w:val="44"/>
          <w:u w:val="none"/>
          <w:lang w:val="en-US" w:eastAsia="zh-CN"/>
        </w:rPr>
        <w:t>项目</w:t>
      </w:r>
      <w:r>
        <w:rPr>
          <w:rFonts w:hint="default" w:ascii="Times New Roman" w:hAnsi="Times New Roman" w:eastAsia="方正小标宋简体" w:cs="Times New Roman"/>
          <w:sz w:val="44"/>
          <w:szCs w:val="44"/>
          <w:u w:val="none"/>
        </w:rPr>
        <w:t>资金申请报告（编写要点）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sz w:val="32"/>
          <w:szCs w:val="24"/>
          <w:u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24"/>
          <w:u w:val="none"/>
        </w:rPr>
      </w:pPr>
      <w:r>
        <w:rPr>
          <w:rFonts w:hint="default" w:ascii="Times New Roman" w:hAnsi="Times New Roman" w:eastAsia="黑体" w:cs="Times New Roman"/>
          <w:sz w:val="32"/>
          <w:szCs w:val="24"/>
          <w:u w:val="none"/>
        </w:rPr>
        <w:t>前言：</w:t>
      </w:r>
      <w:r>
        <w:rPr>
          <w:rFonts w:hint="default" w:ascii="Times New Roman" w:hAnsi="Times New Roman" w:eastAsia="仿宋_GB2312" w:cs="Times New Roman"/>
          <w:sz w:val="32"/>
          <w:szCs w:val="24"/>
          <w:u w:val="none"/>
        </w:rPr>
        <w:t>（主要是编制的依据、申请资金的理由等）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24"/>
          <w:u w:val="none"/>
        </w:rPr>
      </w:pPr>
      <w:r>
        <w:rPr>
          <w:rFonts w:hint="default" w:ascii="Times New Roman" w:hAnsi="Times New Roman" w:eastAsia="黑体" w:cs="Times New Roman"/>
          <w:sz w:val="32"/>
          <w:szCs w:val="24"/>
          <w:u w:val="none"/>
        </w:rPr>
        <w:t>一、项目实施单位基本情况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24"/>
          <w:u w:val="none"/>
        </w:rPr>
      </w:pPr>
      <w:r>
        <w:rPr>
          <w:rFonts w:hint="default" w:ascii="Times New Roman" w:hAnsi="Times New Roman" w:eastAsia="仿宋_GB2312" w:cs="Times New Roman"/>
          <w:sz w:val="32"/>
          <w:szCs w:val="24"/>
          <w:u w:val="none"/>
          <w:lang w:val="en-US" w:eastAsia="zh-CN"/>
        </w:rPr>
        <w:t>1.</w:t>
      </w:r>
      <w:r>
        <w:rPr>
          <w:rFonts w:hint="default" w:ascii="Times New Roman" w:hAnsi="Times New Roman" w:eastAsia="仿宋_GB2312" w:cs="Times New Roman"/>
          <w:sz w:val="32"/>
          <w:szCs w:val="24"/>
          <w:u w:val="none"/>
        </w:rPr>
        <w:t>单位</w:t>
      </w:r>
      <w:r>
        <w:rPr>
          <w:rFonts w:hint="eastAsia" w:ascii="Times New Roman" w:hAnsi="Times New Roman" w:eastAsia="仿宋_GB2312" w:cs="Times New Roman"/>
          <w:sz w:val="32"/>
          <w:szCs w:val="24"/>
          <w:u w:val="none"/>
          <w:lang w:val="en-US" w:eastAsia="zh-CN"/>
        </w:rPr>
        <w:t>简介。</w:t>
      </w:r>
      <w:r>
        <w:rPr>
          <w:rFonts w:hint="default" w:ascii="Times New Roman" w:hAnsi="Times New Roman" w:eastAsia="仿宋_GB2312" w:cs="Times New Roman"/>
          <w:sz w:val="32"/>
          <w:szCs w:val="24"/>
          <w:u w:val="none"/>
        </w:rPr>
        <w:t>2.单位的组织结构</w:t>
      </w:r>
      <w:r>
        <w:rPr>
          <w:rFonts w:hint="eastAsia" w:ascii="Times New Roman" w:hAnsi="Times New Roman" w:eastAsia="仿宋_GB2312" w:cs="Times New Roman"/>
          <w:sz w:val="32"/>
          <w:szCs w:val="24"/>
          <w:u w:val="none"/>
          <w:lang w:val="en-US" w:eastAsia="zh-CN"/>
        </w:rPr>
        <w:t>。</w:t>
      </w:r>
      <w:r>
        <w:rPr>
          <w:rFonts w:hint="default" w:ascii="Times New Roman" w:hAnsi="Times New Roman" w:eastAsia="仿宋_GB2312" w:cs="Times New Roman"/>
          <w:sz w:val="32"/>
          <w:szCs w:val="24"/>
          <w:u w:val="none"/>
        </w:rPr>
        <w:t>3.主要工艺设备及产能介绍</w:t>
      </w:r>
      <w:r>
        <w:rPr>
          <w:rFonts w:hint="eastAsia" w:ascii="Times New Roman" w:hAnsi="Times New Roman" w:eastAsia="仿宋_GB2312" w:cs="Times New Roman"/>
          <w:sz w:val="32"/>
          <w:szCs w:val="24"/>
          <w:u w:val="none"/>
          <w:lang w:val="en-US" w:eastAsia="zh-CN"/>
        </w:rPr>
        <w:t>。</w:t>
      </w:r>
      <w:r>
        <w:rPr>
          <w:rFonts w:hint="default" w:ascii="Times New Roman" w:hAnsi="Times New Roman" w:eastAsia="仿宋_GB2312" w:cs="Times New Roman"/>
          <w:sz w:val="32"/>
          <w:szCs w:val="24"/>
          <w:u w:val="none"/>
        </w:rPr>
        <w:t>4.企业近三年的生产经营状况等。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24"/>
          <w:u w:val="none"/>
        </w:rPr>
      </w:pPr>
      <w:r>
        <w:rPr>
          <w:rFonts w:hint="default" w:ascii="Times New Roman" w:hAnsi="Times New Roman" w:eastAsia="黑体" w:cs="Times New Roman"/>
          <w:sz w:val="32"/>
          <w:szCs w:val="24"/>
          <w:u w:val="none"/>
        </w:rPr>
        <w:t>二、项目基本情况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24"/>
          <w:u w:val="none"/>
        </w:rPr>
      </w:pPr>
      <w:r>
        <w:rPr>
          <w:rFonts w:hint="default" w:ascii="Times New Roman" w:hAnsi="Times New Roman" w:eastAsia="仿宋_GB2312" w:cs="Times New Roman"/>
          <w:sz w:val="32"/>
          <w:szCs w:val="24"/>
          <w:u w:val="none"/>
        </w:rPr>
        <w:t>1.项目建设的必要性</w:t>
      </w:r>
      <w:r>
        <w:rPr>
          <w:rFonts w:hint="default" w:ascii="Times New Roman" w:hAnsi="Times New Roman" w:eastAsia="仿宋_GB2312" w:cs="Times New Roman"/>
          <w:sz w:val="32"/>
          <w:szCs w:val="24"/>
          <w:u w:val="none"/>
          <w:lang w:eastAsia="zh-CN"/>
        </w:rPr>
        <w:t>，项目实施前的用能、用水、工业固体废物产生情况</w:t>
      </w:r>
      <w:r>
        <w:rPr>
          <w:rFonts w:hint="eastAsia"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rPr>
        <w:t>2.项目建成后达到的</w:t>
      </w:r>
      <w:r>
        <w:rPr>
          <w:rFonts w:hint="default" w:ascii="Times New Roman" w:hAnsi="Times New Roman" w:eastAsia="仿宋_GB2312" w:cs="Times New Roman"/>
          <w:sz w:val="32"/>
          <w:szCs w:val="24"/>
          <w:u w:val="none"/>
          <w:lang w:eastAsia="zh-CN"/>
        </w:rPr>
        <w:t>效果，</w:t>
      </w:r>
      <w:r>
        <w:rPr>
          <w:rFonts w:hint="default" w:ascii="Times New Roman" w:hAnsi="Times New Roman" w:eastAsia="仿宋_GB2312" w:cs="Times New Roman"/>
          <w:sz w:val="32"/>
          <w:szCs w:val="32"/>
          <w:u w:val="none"/>
          <w:lang w:val="en-US" w:eastAsia="zh-CN"/>
        </w:rPr>
        <w:t>项目实施后的节能、节水、减排及综合利用效果</w:t>
      </w:r>
      <w:r>
        <w:rPr>
          <w:rFonts w:hint="eastAsia" w:ascii="Times New Roman" w:hAnsi="Times New Roman" w:eastAsia="仿宋_GB2312" w:cs="Times New Roman"/>
          <w:sz w:val="32"/>
          <w:szCs w:val="24"/>
          <w:u w:val="none"/>
          <w:lang w:val="en-US" w:eastAsia="zh-CN"/>
        </w:rPr>
        <w:t>。</w:t>
      </w:r>
      <w:r>
        <w:rPr>
          <w:rFonts w:hint="default" w:ascii="Times New Roman" w:hAnsi="Times New Roman" w:eastAsia="仿宋_GB2312" w:cs="Times New Roman"/>
          <w:sz w:val="32"/>
          <w:szCs w:val="24"/>
          <w:u w:val="none"/>
        </w:rPr>
        <w:t>3.项目建设的主要内容（建设规模、产品方案、技术来源及工艺、新增设备及生产设施、公辅设施等）</w:t>
      </w:r>
      <w:r>
        <w:rPr>
          <w:rFonts w:hint="eastAsia" w:ascii="Times New Roman" w:hAnsi="Times New Roman" w:eastAsia="仿宋_GB2312" w:cs="Times New Roman"/>
          <w:sz w:val="32"/>
          <w:szCs w:val="24"/>
          <w:u w:val="none"/>
          <w:lang w:val="en-US" w:eastAsia="zh-CN"/>
        </w:rPr>
        <w:t>。</w:t>
      </w:r>
      <w:r>
        <w:rPr>
          <w:rFonts w:hint="default" w:ascii="Times New Roman" w:hAnsi="Times New Roman" w:eastAsia="仿宋_GB2312" w:cs="Times New Roman"/>
          <w:sz w:val="32"/>
          <w:szCs w:val="24"/>
          <w:u w:val="none"/>
        </w:rPr>
        <w:t>4.项目总投资及资金来源</w:t>
      </w:r>
      <w:r>
        <w:rPr>
          <w:rFonts w:hint="default" w:ascii="Times New Roman" w:hAnsi="Times New Roman" w:eastAsia="仿宋_GB2312" w:cs="Times New Roman"/>
          <w:sz w:val="32"/>
          <w:szCs w:val="24"/>
          <w:u w:val="none"/>
          <w:lang w:val="en-US" w:eastAsia="zh-CN"/>
        </w:rPr>
        <w:t xml:space="preserve"> </w:t>
      </w:r>
      <w:r>
        <w:rPr>
          <w:rFonts w:hint="default" w:ascii="Times New Roman" w:hAnsi="Times New Roman" w:eastAsia="仿宋_GB2312" w:cs="Times New Roman"/>
          <w:sz w:val="32"/>
          <w:szCs w:val="24"/>
          <w:u w:val="none"/>
        </w:rPr>
        <w:t>5.主要设备一览表。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24"/>
          <w:u w:val="none"/>
          <w:lang w:val="en-US" w:eastAsia="zh-CN"/>
        </w:rPr>
      </w:pPr>
      <w:r>
        <w:rPr>
          <w:rFonts w:hint="default" w:ascii="Times New Roman" w:hAnsi="Times New Roman" w:eastAsia="黑体" w:cs="Times New Roman"/>
          <w:sz w:val="32"/>
          <w:szCs w:val="24"/>
          <w:u w:val="none"/>
        </w:rPr>
        <w:t>三、项目建设</w:t>
      </w:r>
      <w:r>
        <w:rPr>
          <w:rFonts w:hint="default" w:ascii="Times New Roman" w:hAnsi="Times New Roman" w:eastAsia="黑体" w:cs="Times New Roman"/>
          <w:sz w:val="32"/>
          <w:szCs w:val="24"/>
          <w:u w:val="none"/>
          <w:lang w:val="en-US" w:eastAsia="zh-CN"/>
        </w:rPr>
        <w:t>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24"/>
          <w:u w:val="none"/>
        </w:rPr>
      </w:pPr>
      <w:r>
        <w:rPr>
          <w:rFonts w:hint="default"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lang w:val="en-US" w:eastAsia="zh-CN"/>
        </w:rPr>
        <w:t>一</w:t>
      </w:r>
      <w:r>
        <w:rPr>
          <w:rFonts w:hint="default" w:ascii="Times New Roman" w:hAnsi="Times New Roman" w:eastAsia="仿宋_GB2312" w:cs="Times New Roman"/>
          <w:sz w:val="32"/>
          <w:szCs w:val="24"/>
          <w:u w:val="none"/>
          <w:lang w:eastAsia="zh-CN"/>
        </w:rPr>
        <w:t>）项目建设</w:t>
      </w:r>
      <w:r>
        <w:rPr>
          <w:rFonts w:hint="default" w:ascii="Times New Roman" w:hAnsi="Times New Roman" w:eastAsia="仿宋_GB2312" w:cs="Times New Roman"/>
          <w:sz w:val="32"/>
          <w:szCs w:val="24"/>
          <w:u w:val="none"/>
          <w:lang w:val="en-US" w:eastAsia="zh-CN"/>
        </w:rPr>
        <w:t>期间情况。</w:t>
      </w:r>
      <w:r>
        <w:rPr>
          <w:rFonts w:hint="default" w:ascii="Times New Roman" w:hAnsi="Times New Roman" w:eastAsia="仿宋_GB2312" w:cs="Times New Roman"/>
          <w:sz w:val="32"/>
          <w:szCs w:val="24"/>
          <w:u w:val="none"/>
        </w:rPr>
        <w:t>1.项目建设进度</w:t>
      </w:r>
      <w:r>
        <w:rPr>
          <w:rFonts w:hint="default" w:ascii="Times New Roman" w:hAnsi="Times New Roman" w:eastAsia="仿宋_GB2312" w:cs="Times New Roman"/>
          <w:sz w:val="32"/>
          <w:szCs w:val="24"/>
          <w:u w:val="none"/>
          <w:lang w:val="en-US" w:eastAsia="zh-CN"/>
        </w:rPr>
        <w:t>情况</w:t>
      </w:r>
      <w:r>
        <w:rPr>
          <w:rFonts w:hint="default" w:ascii="Times New Roman" w:hAnsi="Times New Roman" w:eastAsia="仿宋_GB2312" w:cs="Times New Roman"/>
          <w:sz w:val="32"/>
          <w:szCs w:val="24"/>
          <w:u w:val="none"/>
        </w:rPr>
        <w:t>，包括建设期等</w:t>
      </w:r>
      <w:r>
        <w:rPr>
          <w:rFonts w:hint="eastAsia" w:ascii="Times New Roman" w:hAnsi="Times New Roman" w:eastAsia="仿宋_GB2312" w:cs="Times New Roman"/>
          <w:sz w:val="32"/>
          <w:szCs w:val="24"/>
          <w:u w:val="none"/>
          <w:lang w:val="en-US" w:eastAsia="zh-CN"/>
        </w:rPr>
        <w:t>。</w:t>
      </w:r>
      <w:r>
        <w:rPr>
          <w:rFonts w:hint="default" w:ascii="Times New Roman" w:hAnsi="Times New Roman" w:eastAsia="仿宋_GB2312" w:cs="Times New Roman"/>
          <w:sz w:val="32"/>
          <w:szCs w:val="24"/>
          <w:u w:val="none"/>
        </w:rPr>
        <w:t>2.具体措施，主要是如何控制投资、质量和工期，如何实行法人责任制、招投标制、合同管理制和工程质量责任制，如何进行资金管理等方面的措施。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24"/>
          <w:u w:val="none"/>
        </w:rPr>
      </w:pPr>
      <w:r>
        <w:rPr>
          <w:rFonts w:hint="default"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lang w:val="en-US" w:eastAsia="zh-CN"/>
        </w:rPr>
        <w:t>二</w:t>
      </w:r>
      <w:r>
        <w:rPr>
          <w:rFonts w:hint="default"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rPr>
        <w:t>项目建设完成情况</w:t>
      </w:r>
      <w:r>
        <w:rPr>
          <w:rFonts w:hint="default"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rPr>
        <w:t>磷石膏综合利用项目</w:t>
      </w:r>
      <w:r>
        <w:rPr>
          <w:rFonts w:hint="default" w:ascii="Times New Roman" w:hAnsi="Times New Roman" w:eastAsia="仿宋_GB2312" w:cs="Times New Roman"/>
          <w:sz w:val="32"/>
          <w:szCs w:val="24"/>
          <w:u w:val="none"/>
          <w:lang w:eastAsia="zh-CN"/>
        </w:rPr>
        <w:t>需提供）。</w:t>
      </w:r>
      <w:r>
        <w:rPr>
          <w:rFonts w:hint="default" w:ascii="Times New Roman" w:hAnsi="Times New Roman" w:eastAsia="仿宋_GB2312" w:cs="Times New Roman"/>
          <w:sz w:val="32"/>
          <w:szCs w:val="24"/>
          <w:u w:val="none"/>
        </w:rPr>
        <w:t>1.项目建成及试运行情况，包括项目72小时性能考核情况报告等</w:t>
      </w:r>
      <w:r>
        <w:rPr>
          <w:rFonts w:hint="eastAsia"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rPr>
        <w:t>2.项目综合利用磷石膏情况的证明材料，包括单位产品磷石膏消耗定额证明、磷石膏采购量统计表、采购合同、采购发票（或磷石膏进厂过磅单）等</w:t>
      </w:r>
      <w:r>
        <w:rPr>
          <w:rFonts w:hint="eastAsia"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rPr>
        <w:t>3.项目生产运行情况的证明材料，包括产品质量检测报告、原材料配比情况、产品生产及销售台账（报表）等。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24"/>
          <w:u w:val="none"/>
        </w:rPr>
      </w:pPr>
      <w:r>
        <w:rPr>
          <w:rFonts w:hint="default" w:ascii="Times New Roman" w:hAnsi="Times New Roman" w:eastAsia="黑体" w:cs="Times New Roman"/>
          <w:sz w:val="32"/>
          <w:szCs w:val="24"/>
          <w:u w:val="none"/>
        </w:rPr>
        <w:t>四、外部条件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24"/>
          <w:u w:val="none"/>
        </w:rPr>
      </w:pPr>
      <w:r>
        <w:rPr>
          <w:rFonts w:hint="default" w:ascii="Times New Roman" w:hAnsi="Times New Roman" w:eastAsia="仿宋_GB2312" w:cs="Times New Roman"/>
          <w:sz w:val="32"/>
          <w:szCs w:val="24"/>
          <w:u w:val="none"/>
        </w:rPr>
        <w:t>1.水、电及原材料落实情况，包括资源利用和能源</w:t>
      </w:r>
      <w:r>
        <w:rPr>
          <w:rFonts w:hint="default" w:ascii="Times New Roman" w:hAnsi="Times New Roman" w:eastAsia="仿宋_GB2312" w:cs="Times New Roman"/>
          <w:sz w:val="32"/>
          <w:szCs w:val="24"/>
          <w:u w:val="none"/>
          <w:lang w:eastAsia="zh-CN"/>
        </w:rPr>
        <w:t>消耗</w:t>
      </w:r>
      <w:r>
        <w:rPr>
          <w:rFonts w:hint="eastAsia"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rPr>
        <w:t>2.环保意见</w:t>
      </w:r>
      <w:r>
        <w:rPr>
          <w:rFonts w:hint="eastAsia" w:ascii="Times New Roman" w:hAnsi="Times New Roman" w:eastAsia="仿宋_GB2312" w:cs="Times New Roman"/>
          <w:sz w:val="32"/>
          <w:szCs w:val="24"/>
          <w:u w:val="none"/>
          <w:lang w:val="en-US" w:eastAsia="zh-CN"/>
        </w:rPr>
        <w:t>。</w:t>
      </w:r>
      <w:r>
        <w:rPr>
          <w:rFonts w:hint="default" w:ascii="Times New Roman" w:hAnsi="Times New Roman" w:eastAsia="仿宋_GB2312" w:cs="Times New Roman"/>
          <w:sz w:val="32"/>
          <w:szCs w:val="24"/>
          <w:u w:val="none"/>
        </w:rPr>
        <w:t>3.涉及土地或城市规划项目需土地及城市规划部门意见</w:t>
      </w:r>
      <w:r>
        <w:rPr>
          <w:rFonts w:hint="eastAsia" w:ascii="Times New Roman" w:hAnsi="Times New Roman" w:eastAsia="仿宋_GB2312" w:cs="Times New Roman"/>
          <w:sz w:val="32"/>
          <w:szCs w:val="24"/>
          <w:u w:val="none"/>
          <w:lang w:val="en-US" w:eastAsia="zh-CN"/>
        </w:rPr>
        <w:t>。</w:t>
      </w:r>
      <w:r>
        <w:rPr>
          <w:rFonts w:hint="default" w:ascii="Times New Roman" w:hAnsi="Times New Roman" w:eastAsia="仿宋_GB2312" w:cs="Times New Roman"/>
          <w:sz w:val="32"/>
          <w:szCs w:val="24"/>
          <w:u w:val="none"/>
        </w:rPr>
        <w:t>4.资金落实情况等。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24"/>
          <w:u w:val="none"/>
        </w:rPr>
      </w:pPr>
      <w:r>
        <w:rPr>
          <w:rFonts w:hint="default" w:ascii="Times New Roman" w:hAnsi="Times New Roman" w:eastAsia="黑体" w:cs="Times New Roman"/>
          <w:sz w:val="32"/>
          <w:szCs w:val="24"/>
          <w:u w:val="none"/>
        </w:rPr>
        <w:t>五、经济和社会效果分析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24"/>
          <w:u w:val="none"/>
        </w:rPr>
      </w:pPr>
      <w:r>
        <w:rPr>
          <w:rFonts w:hint="default" w:ascii="Times New Roman" w:hAnsi="Times New Roman" w:eastAsia="仿宋_GB2312" w:cs="Times New Roman"/>
          <w:sz w:val="32"/>
          <w:szCs w:val="24"/>
          <w:u w:val="none"/>
        </w:rPr>
        <w:t>1.经济效益核算，包括投入产出及投资回报等</w:t>
      </w:r>
      <w:r>
        <w:rPr>
          <w:rFonts w:hint="eastAsia" w:ascii="Times New Roman" w:hAnsi="Times New Roman" w:eastAsia="仿宋_GB2312" w:cs="Times New Roman"/>
          <w:sz w:val="32"/>
          <w:szCs w:val="24"/>
          <w:u w:val="none"/>
          <w:lang w:eastAsia="zh-CN"/>
        </w:rPr>
        <w:t>。</w:t>
      </w:r>
      <w:r>
        <w:rPr>
          <w:rFonts w:hint="default" w:ascii="Times New Roman" w:hAnsi="Times New Roman" w:eastAsia="仿宋_GB2312" w:cs="Times New Roman"/>
          <w:sz w:val="32"/>
          <w:szCs w:val="24"/>
          <w:u w:val="none"/>
        </w:rPr>
        <w:t>2.社会效果分析，包括社会贡献、就业等。</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bidi w:val="0"/>
        <w:rPr>
          <w:rFonts w:hint="eastAsia" w:ascii="Calibri" w:hAnsi="Calibri" w:eastAsia="宋体"/>
          <w:szCs w:val="24"/>
          <w:lang w:eastAsia="zh-CN"/>
        </w:rPr>
      </w:pPr>
    </w:p>
    <w:p>
      <w:pPr>
        <w:bidi w:val="0"/>
        <w:rPr>
          <w:rFonts w:hint="eastAsia" w:ascii="Calibri" w:hAnsi="Calibri" w:eastAsia="宋体"/>
          <w:szCs w:val="24"/>
          <w:lang w:eastAsia="zh-CN"/>
        </w:rPr>
      </w:pPr>
    </w:p>
    <w:p>
      <w:pPr>
        <w:bidi w:val="0"/>
        <w:rPr>
          <w:rFonts w:hint="eastAsia" w:ascii="Calibri" w:hAnsi="Calibri" w:eastAsia="宋体"/>
          <w:szCs w:val="24"/>
          <w:lang w:eastAsia="zh-CN"/>
        </w:rPr>
      </w:pPr>
    </w:p>
    <w:p>
      <w:pPr>
        <w:bidi w:val="0"/>
        <w:rPr>
          <w:rFonts w:hint="eastAsia" w:ascii="Calibri" w:hAnsi="Calibri" w:eastAsia="宋体"/>
          <w:szCs w:val="24"/>
          <w:lang w:eastAsia="zh-CN"/>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rPr>
      </w:pPr>
    </w:p>
    <w:p>
      <w:pPr>
        <w:bidi w:val="0"/>
        <w:rPr>
          <w:rFonts w:hint="eastAsia" w:ascii="Calibri" w:hAnsi="Calibri" w:eastAsia="宋体"/>
          <w:szCs w:val="24"/>
          <w:lang w:val="en-US" w:eastAsia="zh-CN"/>
        </w:rPr>
      </w:pPr>
    </w:p>
    <w:p>
      <w:pPr>
        <w:bidi w:val="0"/>
        <w:rPr>
          <w:rFonts w:hint="eastAsia" w:ascii="Calibri" w:hAnsi="Calibri" w:eastAsia="宋体"/>
          <w:szCs w:val="24"/>
          <w:lang w:val="en-US" w:eastAsia="zh-CN"/>
        </w:rPr>
      </w:pPr>
    </w:p>
    <w:p>
      <w:pPr>
        <w:keepNext/>
        <w:keepLines/>
        <w:widowControl w:val="0"/>
        <w:spacing w:before="260" w:beforeLines="0" w:beforeAutospacing="0" w:after="260" w:afterLines="0" w:afterAutospacing="0" w:line="413" w:lineRule="auto"/>
        <w:jc w:val="both"/>
        <w:outlineLvl w:val="1"/>
        <w:rPr>
          <w:rFonts w:hint="eastAsia" w:ascii="Arial" w:hAnsi="Arial" w:eastAsia="黑体" w:cs="Times New Roman"/>
          <w:b/>
          <w:kern w:val="2"/>
          <w:sz w:val="32"/>
          <w:szCs w:val="24"/>
          <w:lang w:val="en-US" w:eastAsia="zh-CN" w:bidi="ar-SA"/>
        </w:rPr>
      </w:pPr>
    </w:p>
    <w:p>
      <w:pPr>
        <w:rPr>
          <w:rFonts w:hint="eastAsia" w:ascii="Calibri" w:hAnsi="Calibri" w:eastAsia="宋体"/>
          <w:szCs w:val="24"/>
          <w:lang w:val="en-US" w:eastAsia="zh-CN"/>
        </w:rPr>
      </w:pPr>
    </w:p>
    <w:p>
      <w:pPr>
        <w:keepNext/>
        <w:keepLines/>
        <w:widowControl w:val="0"/>
        <w:bidi w:val="0"/>
        <w:spacing w:before="260" w:beforeLines="0" w:beforeAutospacing="0" w:after="260" w:afterLines="0" w:afterAutospacing="0" w:line="413" w:lineRule="auto"/>
        <w:jc w:val="left"/>
        <w:outlineLvl w:val="1"/>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附件5</w:t>
      </w:r>
    </w:p>
    <w:p>
      <w:pPr>
        <w:ind w:hanging="420"/>
        <w:rPr>
          <w:rFonts w:hint="default" w:ascii="Times New Roman" w:hAnsi="Times New Roman" w:eastAsia="仿宋_GB2312" w:cs="Times New Roman"/>
          <w:b/>
          <w:color w:val="000000"/>
          <w:sz w:val="48"/>
          <w:szCs w:val="48"/>
          <w:u w:val="none"/>
        </w:rPr>
      </w:pPr>
    </w:p>
    <w:p>
      <w:pPr>
        <w:ind w:hanging="420"/>
        <w:jc w:val="center"/>
        <w:rPr>
          <w:rFonts w:hint="default" w:ascii="Times New Roman" w:hAnsi="Times New Roman" w:eastAsia="仿宋_GB2312" w:cs="Times New Roman"/>
          <w:b/>
          <w:color w:val="000000"/>
          <w:sz w:val="48"/>
          <w:szCs w:val="48"/>
          <w:u w:val="none"/>
        </w:rPr>
      </w:pPr>
    </w:p>
    <w:p>
      <w:pPr>
        <w:ind w:hanging="420"/>
        <w:jc w:val="center"/>
        <w:rPr>
          <w:rFonts w:hint="default" w:ascii="Times New Roman" w:hAnsi="Times New Roman" w:eastAsia="仿宋_GB2312" w:cs="Times New Roman"/>
          <w:b/>
          <w:color w:val="000000"/>
          <w:sz w:val="48"/>
          <w:szCs w:val="48"/>
          <w:u w:val="none"/>
        </w:rPr>
      </w:pPr>
      <w:r>
        <w:rPr>
          <w:rFonts w:hint="default" w:ascii="Times New Roman" w:hAnsi="Times New Roman" w:eastAsia="仿宋_GB2312" w:cs="Times New Roman"/>
          <w:b/>
          <w:color w:val="000000"/>
          <w:sz w:val="48"/>
          <w:szCs w:val="48"/>
          <w:u w:val="none"/>
        </w:rPr>
        <w:t xml:space="preserve"> </w:t>
      </w:r>
    </w:p>
    <w:p>
      <w:pPr>
        <w:ind w:hanging="420"/>
        <w:jc w:val="center"/>
        <w:rPr>
          <w:rFonts w:hint="default" w:ascii="Times New Roman" w:hAnsi="Times New Roman" w:eastAsia="方正小标宋简体" w:cs="Times New Roman"/>
          <w:bCs/>
          <w:color w:val="000000"/>
          <w:sz w:val="44"/>
          <w:szCs w:val="44"/>
          <w:u w:val="none"/>
        </w:rPr>
      </w:pPr>
      <w:r>
        <w:rPr>
          <w:rFonts w:hint="default" w:ascii="Times New Roman" w:hAnsi="Times New Roman" w:eastAsia="方正小标宋简体" w:cs="Times New Roman"/>
          <w:bCs/>
          <w:color w:val="000000"/>
          <w:sz w:val="44"/>
          <w:szCs w:val="44"/>
          <w:u w:val="none"/>
        </w:rPr>
        <w:t>磷石膏资源综合利用项目</w:t>
      </w:r>
      <w:r>
        <w:rPr>
          <w:rFonts w:hint="default" w:ascii="Times New Roman" w:hAnsi="Times New Roman" w:eastAsia="方正小标宋简体" w:cs="Times New Roman"/>
          <w:bCs/>
          <w:color w:val="000000"/>
          <w:sz w:val="44"/>
          <w:szCs w:val="44"/>
          <w:u w:val="none"/>
          <w:lang w:val="en-US" w:eastAsia="zh-CN"/>
        </w:rPr>
        <w:t>能力考核</w:t>
      </w:r>
      <w:r>
        <w:rPr>
          <w:rFonts w:hint="default" w:ascii="Times New Roman" w:hAnsi="Times New Roman" w:eastAsia="方正小标宋简体" w:cs="Times New Roman"/>
          <w:bCs/>
          <w:color w:val="000000"/>
          <w:sz w:val="44"/>
          <w:szCs w:val="44"/>
          <w:u w:val="none"/>
        </w:rPr>
        <w:t>意见</w:t>
      </w:r>
    </w:p>
    <w:p>
      <w:pPr>
        <w:ind w:left="-1800"/>
        <w:rPr>
          <w:rFonts w:hint="default" w:ascii="Times New Roman" w:hAnsi="Times New Roman" w:eastAsia="仿宋_GB2312" w:cs="Times New Roman"/>
          <w:b/>
          <w:color w:val="000000"/>
          <w:sz w:val="32"/>
          <w:szCs w:val="32"/>
          <w:u w:val="none"/>
        </w:rPr>
      </w:pPr>
    </w:p>
    <w:p>
      <w:pPr>
        <w:jc w:val="center"/>
        <w:rPr>
          <w:rFonts w:hint="default" w:ascii="Times New Roman" w:hAnsi="Times New Roman" w:eastAsia="仿宋_GB2312" w:cs="Times New Roman"/>
          <w:b/>
          <w:color w:val="000000"/>
          <w:sz w:val="32"/>
          <w:szCs w:val="32"/>
          <w:u w:val="none"/>
        </w:rPr>
      </w:pPr>
    </w:p>
    <w:p>
      <w:pPr>
        <w:jc w:val="cente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ind w:firstLine="636"/>
        <w:rPr>
          <w:rFonts w:hint="default" w:ascii="Times New Roman" w:hAnsi="Times New Roman" w:eastAsia="仿宋_GB2312" w:cs="Times New Roman"/>
          <w:color w:val="000000"/>
          <w:sz w:val="32"/>
          <w:szCs w:val="32"/>
          <w:u w:val="none"/>
        </w:rPr>
      </w:pPr>
    </w:p>
    <w:p>
      <w:pPr>
        <w:ind w:firstLine="636"/>
        <w:jc w:val="left"/>
        <w:rPr>
          <w:rFonts w:hint="default" w:ascii="Times New Roman" w:hAnsi="Times New Roman" w:eastAsia="仿宋_GB2312" w:cs="Times New Roman"/>
          <w:color w:val="000000"/>
          <w:sz w:val="32"/>
          <w:szCs w:val="32"/>
          <w:u w:val="none"/>
        </w:rPr>
      </w:pPr>
    </w:p>
    <w:p>
      <w:pPr>
        <w:ind w:firstLine="636"/>
        <w:rPr>
          <w:rFonts w:hint="default" w:ascii="Times New Roman" w:hAnsi="Times New Roman" w:eastAsia="仿宋_GB2312" w:cs="Times New Roman"/>
          <w:color w:val="000000"/>
          <w:sz w:val="32"/>
          <w:szCs w:val="32"/>
          <w:u w:val="none"/>
        </w:rPr>
      </w:pPr>
    </w:p>
    <w:p>
      <w:pPr>
        <w:ind w:firstLine="636"/>
        <w:rPr>
          <w:rFonts w:hint="default" w:ascii="Times New Roman" w:hAnsi="Times New Roman" w:eastAsia="仿宋_GB2312" w:cs="Times New Roman"/>
          <w:color w:val="000000"/>
          <w:sz w:val="32"/>
          <w:szCs w:val="32"/>
          <w:u w:val="none"/>
        </w:rPr>
      </w:pPr>
    </w:p>
    <w:p>
      <w:pPr>
        <w:ind w:firstLine="636"/>
        <w:rPr>
          <w:rFonts w:hint="default" w:ascii="Times New Roman" w:hAnsi="Times New Roman" w:eastAsia="仿宋_GB2312" w:cs="Times New Roman"/>
          <w:b/>
          <w:color w:val="000000"/>
          <w:sz w:val="32"/>
          <w:szCs w:val="32"/>
          <w:u w:val="single"/>
        </w:rPr>
      </w:pPr>
      <w:r>
        <w:rPr>
          <w:rFonts w:hint="default" w:ascii="Times New Roman" w:hAnsi="Times New Roman" w:eastAsia="仿宋_GB2312" w:cs="Times New Roman"/>
          <w:b/>
          <w:color w:val="000000"/>
          <w:sz w:val="32"/>
          <w:szCs w:val="32"/>
          <w:u w:val="single"/>
        </w:rPr>
        <w:t xml:space="preserve">建设单位：                       </w:t>
      </w:r>
      <w:r>
        <w:rPr>
          <w:rFonts w:hint="default" w:ascii="Times New Roman" w:hAnsi="Times New Roman" w:eastAsia="仿宋_GB2312" w:cs="Times New Roman"/>
          <w:b/>
          <w:color w:val="000000"/>
          <w:sz w:val="32"/>
          <w:szCs w:val="32"/>
          <w:u w:val="single"/>
          <w:lang w:val="en-US" w:eastAsia="zh-CN"/>
        </w:rPr>
        <w:t xml:space="preserve">  </w:t>
      </w:r>
      <w:r>
        <w:rPr>
          <w:rFonts w:hint="default" w:ascii="Times New Roman" w:hAnsi="Times New Roman" w:eastAsia="仿宋_GB2312" w:cs="Times New Roman"/>
          <w:b/>
          <w:color w:val="000000"/>
          <w:sz w:val="32"/>
          <w:szCs w:val="32"/>
          <w:u w:val="single"/>
        </w:rPr>
        <w:t xml:space="preserve">   （盖章） </w:t>
      </w:r>
    </w:p>
    <w:p>
      <w:pPr>
        <w:ind w:firstLine="636"/>
        <w:rPr>
          <w:rFonts w:hint="default" w:ascii="Times New Roman" w:hAnsi="Times New Roman" w:eastAsia="仿宋_GB2312" w:cs="Times New Roman"/>
          <w:b/>
          <w:color w:val="000000"/>
          <w:sz w:val="32"/>
          <w:szCs w:val="32"/>
          <w:u w:val="single"/>
        </w:rPr>
      </w:pPr>
    </w:p>
    <w:p>
      <w:pPr>
        <w:ind w:firstLine="636"/>
        <w:rPr>
          <w:rFonts w:hint="default" w:ascii="Times New Roman" w:hAnsi="Times New Roman" w:eastAsia="仿宋_GB2312" w:cs="Times New Roman"/>
          <w:b/>
          <w:color w:val="000000"/>
          <w:sz w:val="32"/>
          <w:szCs w:val="32"/>
          <w:u w:val="single"/>
        </w:rPr>
      </w:pPr>
    </w:p>
    <w:p>
      <w:pPr>
        <w:ind w:firstLine="636"/>
        <w:rPr>
          <w:rFonts w:hint="default" w:ascii="Times New Roman" w:hAnsi="Times New Roman" w:eastAsia="仿宋_GB2312" w:cs="Times New Roman"/>
          <w:b/>
          <w:color w:val="000000"/>
          <w:sz w:val="32"/>
          <w:szCs w:val="32"/>
          <w:u w:val="single"/>
        </w:rPr>
      </w:pPr>
      <w:r>
        <w:rPr>
          <w:rFonts w:hint="default" w:ascii="Times New Roman" w:hAnsi="Times New Roman" w:eastAsia="仿宋_GB2312" w:cs="Times New Roman"/>
          <w:b/>
          <w:color w:val="000000"/>
          <w:sz w:val="32"/>
          <w:szCs w:val="32"/>
          <w:u w:val="single"/>
        </w:rPr>
        <w:t xml:space="preserve">项目名称：                       </w:t>
      </w:r>
      <w:r>
        <w:rPr>
          <w:rFonts w:hint="default" w:ascii="Times New Roman" w:hAnsi="Times New Roman" w:eastAsia="仿宋_GB2312" w:cs="Times New Roman"/>
          <w:b/>
          <w:color w:val="000000"/>
          <w:sz w:val="32"/>
          <w:szCs w:val="32"/>
          <w:u w:val="single"/>
          <w:lang w:val="en-US" w:eastAsia="zh-CN"/>
        </w:rPr>
        <w:t xml:space="preserve">  </w:t>
      </w:r>
      <w:r>
        <w:rPr>
          <w:rFonts w:hint="default" w:ascii="Times New Roman" w:hAnsi="Times New Roman" w:eastAsia="仿宋_GB2312" w:cs="Times New Roman"/>
          <w:b/>
          <w:color w:val="000000"/>
          <w:sz w:val="32"/>
          <w:szCs w:val="32"/>
          <w:u w:val="single"/>
        </w:rPr>
        <w:t xml:space="preserve">   </w:t>
      </w:r>
    </w:p>
    <w:p>
      <w:pPr>
        <w:rPr>
          <w:rFonts w:hint="default" w:ascii="Times New Roman" w:hAnsi="Times New Roman" w:eastAsia="仿宋_GB2312" w:cs="Times New Roman"/>
          <w:b/>
          <w:color w:val="000000"/>
          <w:sz w:val="32"/>
          <w:szCs w:val="32"/>
          <w:u w:val="single"/>
        </w:rPr>
      </w:pPr>
    </w:p>
    <w:p>
      <w:pPr>
        <w:rPr>
          <w:rFonts w:hint="default" w:ascii="Times New Roman" w:hAnsi="Times New Roman" w:eastAsia="仿宋_GB2312" w:cs="Times New Roman"/>
          <w:b/>
          <w:color w:val="000000"/>
          <w:sz w:val="32"/>
          <w:szCs w:val="32"/>
          <w:u w:val="single"/>
        </w:rPr>
      </w:pPr>
    </w:p>
    <w:p>
      <w:pPr>
        <w:ind w:firstLine="629" w:firstLineChars="196"/>
        <w:rPr>
          <w:rFonts w:hint="default" w:ascii="Times New Roman" w:hAnsi="Times New Roman" w:eastAsia="仿宋_GB2312" w:cs="Times New Roman"/>
          <w:b/>
          <w:color w:val="000000"/>
          <w:sz w:val="32"/>
          <w:szCs w:val="32"/>
          <w:u w:val="single"/>
        </w:rPr>
      </w:pPr>
      <w:r>
        <w:rPr>
          <w:rFonts w:hint="default" w:ascii="Times New Roman" w:hAnsi="Times New Roman" w:eastAsia="仿宋_GB2312" w:cs="Times New Roman"/>
          <w:b/>
          <w:color w:val="000000"/>
          <w:sz w:val="32"/>
          <w:szCs w:val="32"/>
          <w:u w:val="single"/>
        </w:rPr>
        <w:t>日</w:t>
      </w:r>
      <w:r>
        <w:rPr>
          <w:rFonts w:hint="default" w:ascii="Times New Roman" w:hAnsi="Times New Roman" w:eastAsia="仿宋_GB2312" w:cs="Times New Roman"/>
          <w:b/>
          <w:color w:val="000000"/>
          <w:sz w:val="32"/>
          <w:szCs w:val="32"/>
          <w:u w:val="single"/>
          <w:lang w:val="en-US" w:eastAsia="zh-CN"/>
        </w:rPr>
        <w:t xml:space="preserve">    </w:t>
      </w:r>
      <w:r>
        <w:rPr>
          <w:rFonts w:hint="default" w:ascii="Times New Roman" w:hAnsi="Times New Roman" w:eastAsia="仿宋_GB2312" w:cs="Times New Roman"/>
          <w:b/>
          <w:color w:val="000000"/>
          <w:sz w:val="32"/>
          <w:szCs w:val="32"/>
          <w:u w:val="single"/>
        </w:rPr>
        <w:t xml:space="preserve">期：                </w:t>
      </w:r>
      <w:r>
        <w:rPr>
          <w:rFonts w:hint="default" w:ascii="Times New Roman" w:hAnsi="Times New Roman" w:eastAsia="仿宋_GB2312" w:cs="Times New Roman"/>
          <w:b/>
          <w:color w:val="000000"/>
          <w:sz w:val="32"/>
          <w:szCs w:val="32"/>
          <w:u w:val="single"/>
          <w:lang w:val="en-US" w:eastAsia="zh-CN"/>
        </w:rPr>
        <w:t xml:space="preserve">    </w:t>
      </w:r>
      <w:r>
        <w:rPr>
          <w:rFonts w:hint="default" w:ascii="Times New Roman" w:hAnsi="Times New Roman" w:eastAsia="仿宋_GB2312" w:cs="Times New Roman"/>
          <w:b/>
          <w:color w:val="000000"/>
          <w:sz w:val="32"/>
          <w:szCs w:val="32"/>
          <w:u w:val="single"/>
        </w:rPr>
        <w:t xml:space="preserve">   </w:t>
      </w:r>
      <w:r>
        <w:rPr>
          <w:rFonts w:hint="default" w:ascii="Times New Roman" w:hAnsi="Times New Roman" w:eastAsia="仿宋_GB2312" w:cs="Times New Roman"/>
          <w:b/>
          <w:color w:val="000000"/>
          <w:sz w:val="32"/>
          <w:szCs w:val="32"/>
          <w:u w:val="single"/>
          <w:lang w:val="en-US" w:eastAsia="zh-CN"/>
        </w:rPr>
        <w:t xml:space="preserve"> </w:t>
      </w:r>
      <w:r>
        <w:rPr>
          <w:rFonts w:hint="default" w:ascii="Times New Roman" w:hAnsi="Times New Roman" w:eastAsia="仿宋_GB2312" w:cs="Times New Roman"/>
          <w:b/>
          <w:color w:val="000000"/>
          <w:sz w:val="32"/>
          <w:szCs w:val="32"/>
          <w:u w:val="single"/>
        </w:rPr>
        <w:t xml:space="preserve">    </w:t>
      </w:r>
    </w:p>
    <w:p>
      <w:pPr>
        <w:bidi w:val="0"/>
        <w:rPr>
          <w:rFonts w:hint="default" w:ascii="Calibri" w:hAnsi="Calibri" w:eastAsia="宋体"/>
          <w:szCs w:val="24"/>
        </w:rPr>
      </w:pPr>
    </w:p>
    <w:p>
      <w:pPr>
        <w:rPr>
          <w:rFonts w:hint="default" w:ascii="Times New Roman" w:hAnsi="Times New Roman" w:eastAsia="仿宋_GB2312" w:cs="Times New Roman"/>
          <w:b/>
          <w:color w:val="000000"/>
          <w:sz w:val="32"/>
          <w:szCs w:val="32"/>
          <w:u w:val="none"/>
        </w:rPr>
      </w:pPr>
    </w:p>
    <w:p>
      <w:pPr>
        <w:bidi w:val="0"/>
        <w:rPr>
          <w:rFonts w:hint="default" w:ascii="Calibri" w:hAnsi="Calibri" w:eastAsia="宋体"/>
          <w:szCs w:val="24"/>
        </w:rPr>
      </w:pPr>
    </w:p>
    <w:p>
      <w:pPr>
        <w:rPr>
          <w:rFonts w:hint="default" w:ascii="Times New Roman" w:hAnsi="Times New Roman" w:eastAsia="仿宋_GB2312" w:cs="Times New Roman"/>
          <w:b/>
          <w:color w:val="000000"/>
          <w:sz w:val="32"/>
          <w:szCs w:val="32"/>
          <w:u w:val="none"/>
        </w:rPr>
      </w:pPr>
    </w:p>
    <w:p>
      <w:pPr>
        <w:bidi w:val="0"/>
        <w:rPr>
          <w:rFonts w:hint="default" w:ascii="Calibri" w:hAnsi="Calibri" w:eastAsia="宋体"/>
          <w:szCs w:val="24"/>
        </w:rPr>
      </w:pPr>
    </w:p>
    <w:p>
      <w:pPr>
        <w:rPr>
          <w:rFonts w:hint="default" w:ascii="Times New Roman" w:hAnsi="Times New Roman" w:eastAsia="仿宋_GB2312" w:cs="Times New Roman"/>
          <w:b/>
          <w:color w:val="000000"/>
          <w:sz w:val="32"/>
          <w:szCs w:val="32"/>
          <w:u w:val="none"/>
        </w:rPr>
      </w:pPr>
    </w:p>
    <w:p>
      <w:pPr>
        <w:rPr>
          <w:rFonts w:hint="default" w:ascii="Times New Roman" w:hAnsi="Times New Roman" w:eastAsia="宋体" w:cs="Times New Roman"/>
          <w:szCs w:val="24"/>
          <w:u w:val="none"/>
        </w:rPr>
      </w:pPr>
      <w:r>
        <w:rPr>
          <w:rFonts w:hint="default" w:ascii="Times New Roman" w:hAnsi="Times New Roman" w:eastAsia="宋体" w:cs="Times New Roman"/>
          <w:szCs w:val="24"/>
          <w:u w:val="none"/>
        </w:rPr>
        <w:br w:type="page"/>
      </w:r>
    </w:p>
    <w:tbl>
      <w:tblPr>
        <w:tblStyle w:val="22"/>
        <w:tblpPr w:leftFromText="180" w:rightFromText="180" w:vertAnchor="text" w:horzAnchor="page" w:tblpX="1466" w:tblpY="936"/>
        <w:tblOverlap w:val="never"/>
        <w:tblW w:w="934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304"/>
        <w:gridCol w:w="1619"/>
        <w:gridCol w:w="2692"/>
        <w:gridCol w:w="17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4" w:hRule="atLeast"/>
        </w:trPr>
        <w:tc>
          <w:tcPr>
            <w:tcW w:w="3304" w:type="dxa"/>
            <w:vAlign w:val="center"/>
          </w:tcPr>
          <w:p>
            <w:pPr>
              <w:ind w:hanging="420"/>
              <w:jc w:val="center"/>
              <w:rPr>
                <w:rFonts w:hint="default" w:ascii="Times New Roman" w:hAnsi="Times New Roman" w:eastAsia="宋体" w:cs="Times New Roman"/>
                <w:b/>
                <w:bCs/>
                <w:color w:val="000000"/>
                <w:sz w:val="28"/>
                <w:szCs w:val="28"/>
                <w:u w:val="none"/>
              </w:rPr>
            </w:pPr>
            <w:r>
              <w:rPr>
                <w:rFonts w:hint="default" w:ascii="Times New Roman" w:hAnsi="Times New Roman" w:eastAsia="仿宋_GB2312" w:cs="Times New Roman"/>
                <w:b/>
                <w:color w:val="000000"/>
                <w:sz w:val="32"/>
                <w:szCs w:val="32"/>
                <w:u w:val="none"/>
                <w:lang w:val="en-US" w:eastAsia="zh-CN"/>
              </w:rPr>
              <w:t xml:space="preserve"> </w:t>
            </w:r>
            <w:r>
              <w:rPr>
                <w:rFonts w:hint="default" w:ascii="Times New Roman" w:hAnsi="Times New Roman" w:eastAsia="宋体" w:cs="Times New Roman"/>
                <w:b/>
                <w:bCs/>
                <w:color w:val="000000"/>
                <w:sz w:val="28"/>
                <w:szCs w:val="28"/>
                <w:u w:val="none"/>
              </w:rPr>
              <w:t>建设单位名称</w:t>
            </w:r>
          </w:p>
        </w:tc>
        <w:tc>
          <w:tcPr>
            <w:tcW w:w="6037" w:type="dxa"/>
            <w:gridSpan w:val="3"/>
            <w:vAlign w:val="center"/>
          </w:tcPr>
          <w:p>
            <w:pPr>
              <w:spacing w:line="560" w:lineRule="exact"/>
              <w:jc w:val="center"/>
              <w:rPr>
                <w:rFonts w:hint="default" w:ascii="Times New Roman" w:hAnsi="Times New Roman" w:eastAsia="仿宋_GB2312" w:cs="Times New Roman"/>
                <w:color w:val="000000"/>
                <w:sz w:val="28"/>
                <w:szCs w:val="28"/>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3304" w:type="dxa"/>
            <w:tcBorders>
              <w:bottom w:val="single" w:color="auto" w:sz="4" w:space="0"/>
            </w:tcBorders>
            <w:vAlign w:val="center"/>
          </w:tcPr>
          <w:p>
            <w:pPr>
              <w:spacing w:line="560"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建设项目名称</w:t>
            </w:r>
          </w:p>
        </w:tc>
        <w:tc>
          <w:tcPr>
            <w:tcW w:w="6037" w:type="dxa"/>
            <w:gridSpan w:val="3"/>
            <w:tcBorders>
              <w:bottom w:val="single" w:color="auto" w:sz="4" w:space="0"/>
            </w:tcBorders>
            <w:vAlign w:val="center"/>
          </w:tcPr>
          <w:p>
            <w:pPr>
              <w:spacing w:line="560" w:lineRule="exact"/>
              <w:jc w:val="center"/>
              <w:rPr>
                <w:rFonts w:hint="default" w:ascii="Times New Roman" w:hAnsi="Times New Roman" w:eastAsia="仿宋_GB2312" w:cs="Times New Roman"/>
                <w:color w:val="000000"/>
                <w:sz w:val="28"/>
                <w:szCs w:val="28"/>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 w:hRule="atLeast"/>
        </w:trPr>
        <w:tc>
          <w:tcPr>
            <w:tcW w:w="3304" w:type="dxa"/>
            <w:tcBorders>
              <w:top w:val="single" w:color="auto" w:sz="4" w:space="0"/>
            </w:tcBorders>
            <w:vAlign w:val="center"/>
          </w:tcPr>
          <w:p>
            <w:pPr>
              <w:spacing w:line="560"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建设项目地址</w:t>
            </w:r>
          </w:p>
        </w:tc>
        <w:tc>
          <w:tcPr>
            <w:tcW w:w="6037" w:type="dxa"/>
            <w:gridSpan w:val="3"/>
            <w:tcBorders>
              <w:top w:val="single" w:color="auto" w:sz="4" w:space="0"/>
            </w:tcBorders>
            <w:vAlign w:val="center"/>
          </w:tcPr>
          <w:p>
            <w:pPr>
              <w:spacing w:line="560" w:lineRule="exact"/>
              <w:jc w:val="center"/>
              <w:rPr>
                <w:rFonts w:hint="default" w:ascii="Times New Roman" w:hAnsi="Times New Roman" w:eastAsia="仿宋_GB2312" w:cs="Times New Roman"/>
                <w:color w:val="000000"/>
                <w:sz w:val="28"/>
                <w:szCs w:val="28"/>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8" w:hRule="atLeast"/>
        </w:trPr>
        <w:tc>
          <w:tcPr>
            <w:tcW w:w="3304" w:type="dxa"/>
            <w:vAlign w:val="center"/>
          </w:tcPr>
          <w:p>
            <w:pPr>
              <w:spacing w:line="560"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法定代表人</w:t>
            </w:r>
          </w:p>
        </w:tc>
        <w:tc>
          <w:tcPr>
            <w:tcW w:w="1619" w:type="dxa"/>
            <w:vAlign w:val="center"/>
          </w:tcPr>
          <w:p>
            <w:pPr>
              <w:spacing w:line="560" w:lineRule="exact"/>
              <w:jc w:val="center"/>
              <w:rPr>
                <w:rFonts w:hint="default" w:ascii="Times New Roman" w:hAnsi="Times New Roman" w:eastAsia="仿宋_GB2312" w:cs="Times New Roman"/>
                <w:color w:val="000000"/>
                <w:sz w:val="28"/>
                <w:szCs w:val="28"/>
                <w:u w:val="none"/>
              </w:rPr>
            </w:pPr>
          </w:p>
        </w:tc>
        <w:tc>
          <w:tcPr>
            <w:tcW w:w="2692" w:type="dxa"/>
            <w:vAlign w:val="center"/>
          </w:tcPr>
          <w:p>
            <w:pPr>
              <w:spacing w:line="560"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项目负责人</w:t>
            </w:r>
          </w:p>
        </w:tc>
        <w:tc>
          <w:tcPr>
            <w:tcW w:w="1726" w:type="dxa"/>
            <w:vAlign w:val="center"/>
          </w:tcPr>
          <w:p>
            <w:pPr>
              <w:spacing w:line="560" w:lineRule="exact"/>
              <w:jc w:val="center"/>
              <w:rPr>
                <w:rFonts w:hint="default" w:ascii="Times New Roman" w:hAnsi="Times New Roman" w:eastAsia="仿宋_GB2312" w:cs="Times New Roman"/>
                <w:color w:val="000000"/>
                <w:sz w:val="28"/>
                <w:szCs w:val="28"/>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3304" w:type="dxa"/>
            <w:vAlign w:val="center"/>
          </w:tcPr>
          <w:p>
            <w:pPr>
              <w:spacing w:line="560"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联系电话</w:t>
            </w:r>
          </w:p>
        </w:tc>
        <w:tc>
          <w:tcPr>
            <w:tcW w:w="1619" w:type="dxa"/>
            <w:vAlign w:val="center"/>
          </w:tcPr>
          <w:p>
            <w:pPr>
              <w:spacing w:line="560" w:lineRule="exact"/>
              <w:jc w:val="center"/>
              <w:rPr>
                <w:rFonts w:hint="default" w:ascii="Times New Roman" w:hAnsi="Times New Roman" w:eastAsia="仿宋_GB2312" w:cs="Times New Roman"/>
                <w:color w:val="000000"/>
                <w:sz w:val="28"/>
                <w:szCs w:val="28"/>
                <w:u w:val="none"/>
              </w:rPr>
            </w:pPr>
          </w:p>
        </w:tc>
        <w:tc>
          <w:tcPr>
            <w:tcW w:w="2692" w:type="dxa"/>
            <w:vAlign w:val="center"/>
          </w:tcPr>
          <w:p>
            <w:pPr>
              <w:spacing w:line="560"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传  真</w:t>
            </w:r>
          </w:p>
        </w:tc>
        <w:tc>
          <w:tcPr>
            <w:tcW w:w="1726" w:type="dxa"/>
            <w:vAlign w:val="center"/>
          </w:tcPr>
          <w:p>
            <w:pPr>
              <w:spacing w:line="560" w:lineRule="exact"/>
              <w:jc w:val="center"/>
              <w:rPr>
                <w:rFonts w:hint="default" w:ascii="Times New Roman" w:hAnsi="Times New Roman" w:eastAsia="仿宋_GB2312" w:cs="Times New Roman"/>
                <w:color w:val="000000"/>
                <w:sz w:val="28"/>
                <w:szCs w:val="28"/>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3304" w:type="dxa"/>
            <w:vAlign w:val="center"/>
          </w:tcPr>
          <w:p>
            <w:pPr>
              <w:spacing w:line="400" w:lineRule="exact"/>
              <w:jc w:val="center"/>
              <w:rPr>
                <w:rFonts w:hint="default" w:ascii="Times New Roman" w:hAnsi="Times New Roman" w:eastAsia="宋体" w:cs="Times New Roman"/>
                <w:b/>
                <w:bCs/>
                <w:color w:val="000000"/>
                <w:sz w:val="28"/>
                <w:szCs w:val="28"/>
                <w:u w:val="none"/>
                <w:lang w:val="en-US" w:eastAsia="zh-CN"/>
              </w:rPr>
            </w:pPr>
            <w:r>
              <w:rPr>
                <w:rFonts w:hint="default" w:ascii="Times New Roman" w:hAnsi="Times New Roman" w:eastAsia="宋体" w:cs="Times New Roman"/>
                <w:b/>
                <w:bCs/>
                <w:sz w:val="28"/>
                <w:szCs w:val="28"/>
                <w:u w:val="none"/>
              </w:rPr>
              <w:t>项目</w:t>
            </w:r>
            <w:r>
              <w:rPr>
                <w:rFonts w:hint="default" w:ascii="Times New Roman" w:hAnsi="Times New Roman" w:eastAsia="宋体" w:cs="Times New Roman"/>
                <w:b/>
                <w:bCs/>
                <w:sz w:val="28"/>
                <w:szCs w:val="28"/>
                <w:u w:val="none"/>
                <w:lang w:val="en-US" w:eastAsia="zh-CN"/>
              </w:rPr>
              <w:t>建成时间</w:t>
            </w:r>
          </w:p>
        </w:tc>
        <w:tc>
          <w:tcPr>
            <w:tcW w:w="6037" w:type="dxa"/>
            <w:gridSpan w:val="3"/>
            <w:vAlign w:val="center"/>
          </w:tcPr>
          <w:p>
            <w:pPr>
              <w:spacing w:line="400" w:lineRule="exact"/>
              <w:jc w:val="center"/>
              <w:rPr>
                <w:rFonts w:hint="default" w:ascii="Times New Roman" w:hAnsi="Times New Roman" w:eastAsia="仿宋_GB2312" w:cs="Times New Roman"/>
                <w:color w:val="000000"/>
                <w:sz w:val="28"/>
                <w:szCs w:val="28"/>
                <w:u w:val="none"/>
              </w:rPr>
            </w:pPr>
            <w:r>
              <w:rPr>
                <w:rFonts w:hint="default" w:ascii="Times New Roman" w:hAnsi="Times New Roman" w:eastAsia="仿宋_GB2312" w:cs="Times New Roman"/>
                <w:color w:val="000000"/>
                <w:sz w:val="28"/>
                <w:szCs w:val="28"/>
                <w:u w:val="none"/>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8" w:hRule="atLeast"/>
        </w:trPr>
        <w:tc>
          <w:tcPr>
            <w:tcW w:w="3304" w:type="dxa"/>
            <w:vAlign w:val="center"/>
          </w:tcPr>
          <w:p>
            <w:pPr>
              <w:spacing w:line="400" w:lineRule="exact"/>
              <w:jc w:val="both"/>
              <w:rPr>
                <w:rFonts w:hint="default" w:ascii="Times New Roman" w:hAnsi="Times New Roman" w:eastAsia="宋体" w:cs="Times New Roman"/>
                <w:b/>
                <w:bCs/>
                <w:sz w:val="28"/>
                <w:szCs w:val="28"/>
                <w:u w:val="none"/>
                <w:lang w:eastAsia="zh-CN"/>
              </w:rPr>
            </w:pPr>
            <w:r>
              <w:rPr>
                <w:rFonts w:hint="default" w:ascii="Times New Roman" w:hAnsi="Times New Roman" w:eastAsia="宋体" w:cs="Times New Roman"/>
                <w:b/>
                <w:bCs/>
                <w:sz w:val="28"/>
                <w:szCs w:val="28"/>
                <w:u w:val="none"/>
              </w:rPr>
              <w:t>建成后形成的年利用磷石膏能力</w:t>
            </w:r>
            <w:r>
              <w:rPr>
                <w:rFonts w:hint="default" w:ascii="Times New Roman" w:hAnsi="Times New Roman" w:eastAsia="宋体" w:cs="Times New Roman"/>
                <w:b/>
                <w:bCs/>
                <w:sz w:val="28"/>
                <w:szCs w:val="28"/>
                <w:u w:val="none"/>
                <w:lang w:eastAsia="zh-CN"/>
              </w:rPr>
              <w:t>（</w:t>
            </w:r>
            <w:r>
              <w:rPr>
                <w:rFonts w:hint="default" w:ascii="Times New Roman" w:hAnsi="Times New Roman" w:eastAsia="宋体" w:cs="Times New Roman"/>
                <w:b/>
                <w:bCs/>
                <w:sz w:val="28"/>
                <w:szCs w:val="28"/>
                <w:u w:val="none"/>
              </w:rPr>
              <w:t>干基</w:t>
            </w:r>
            <w:r>
              <w:rPr>
                <w:rFonts w:hint="default" w:ascii="Times New Roman" w:hAnsi="Times New Roman" w:eastAsia="宋体" w:cs="Times New Roman"/>
                <w:b/>
                <w:bCs/>
                <w:sz w:val="28"/>
                <w:szCs w:val="28"/>
                <w:u w:val="none"/>
                <w:lang w:eastAsia="zh-CN"/>
              </w:rPr>
              <w:t>、</w:t>
            </w:r>
            <w:r>
              <w:rPr>
                <w:rFonts w:hint="default" w:ascii="Times New Roman" w:hAnsi="Times New Roman" w:eastAsia="宋体" w:cs="Times New Roman"/>
                <w:b/>
                <w:bCs/>
                <w:sz w:val="28"/>
                <w:szCs w:val="28"/>
                <w:u w:val="none"/>
                <w:lang w:val="en-US" w:eastAsia="zh-CN"/>
              </w:rPr>
              <w:t>万吨</w:t>
            </w:r>
            <w:r>
              <w:rPr>
                <w:rFonts w:hint="default" w:ascii="Times New Roman" w:hAnsi="Times New Roman" w:eastAsia="宋体" w:cs="Times New Roman"/>
                <w:b/>
                <w:bCs/>
                <w:sz w:val="28"/>
                <w:szCs w:val="28"/>
                <w:u w:val="none"/>
                <w:lang w:eastAsia="zh-CN"/>
              </w:rPr>
              <w:t>）</w:t>
            </w:r>
          </w:p>
        </w:tc>
        <w:tc>
          <w:tcPr>
            <w:tcW w:w="6037" w:type="dxa"/>
            <w:gridSpan w:val="3"/>
            <w:vAlign w:val="center"/>
          </w:tcPr>
          <w:p>
            <w:pPr>
              <w:spacing w:line="400" w:lineRule="exact"/>
              <w:jc w:val="center"/>
              <w:rPr>
                <w:rFonts w:hint="default" w:ascii="Times New Roman" w:hAnsi="Times New Roman" w:eastAsia="仿宋_GB2312" w:cs="Times New Roman"/>
                <w:color w:val="000000"/>
                <w:sz w:val="28"/>
                <w:szCs w:val="28"/>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9341" w:type="dxa"/>
            <w:gridSpan w:val="4"/>
          </w:tcPr>
          <w:p>
            <w:pPr>
              <w:spacing w:line="420" w:lineRule="exact"/>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项目简介：</w:t>
            </w: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p>
            <w:pPr>
              <w:spacing w:line="420" w:lineRule="exact"/>
              <w:ind w:firstLine="640" w:firstLineChars="200"/>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5" w:hRule="atLeast"/>
        </w:trPr>
        <w:tc>
          <w:tcPr>
            <w:tcW w:w="9341" w:type="dxa"/>
            <w:gridSpan w:val="4"/>
          </w:tcPr>
          <w:p>
            <w:pPr>
              <w:spacing w:line="420" w:lineRule="exact"/>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主要生产设备及生产工艺流程简述：</w:t>
            </w: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p>
            <w:pPr>
              <w:spacing w:line="420" w:lineRule="exact"/>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3" w:hRule="atLeast"/>
        </w:trPr>
        <w:tc>
          <w:tcPr>
            <w:tcW w:w="9341" w:type="dxa"/>
            <w:gridSpan w:val="4"/>
            <w:tcBorders>
              <w:top w:val="single" w:color="auto" w:sz="6" w:space="0"/>
              <w:left w:val="single" w:color="auto" w:sz="12" w:space="0"/>
              <w:bottom w:val="single" w:color="auto" w:sz="12" w:space="0"/>
              <w:right w:val="single" w:color="auto" w:sz="12" w:space="0"/>
            </w:tcBorders>
          </w:tcPr>
          <w:p>
            <w:pPr>
              <w:spacing w:line="420" w:lineRule="exact"/>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72小时性能</w:t>
            </w:r>
            <w:r>
              <w:rPr>
                <w:rFonts w:hint="default" w:ascii="Times New Roman" w:hAnsi="Times New Roman" w:eastAsia="仿宋_GB2312" w:cs="Times New Roman"/>
                <w:color w:val="000000"/>
                <w:sz w:val="32"/>
                <w:szCs w:val="32"/>
                <w:u w:val="none"/>
                <w:lang w:val="en-US" w:eastAsia="zh-CN"/>
              </w:rPr>
              <w:t>考核</w:t>
            </w:r>
            <w:r>
              <w:rPr>
                <w:rFonts w:hint="default" w:ascii="Times New Roman" w:hAnsi="Times New Roman" w:eastAsia="仿宋_GB2312" w:cs="Times New Roman"/>
                <w:color w:val="000000"/>
                <w:sz w:val="32"/>
                <w:szCs w:val="32"/>
                <w:u w:val="none"/>
              </w:rPr>
              <w:t>结论：</w:t>
            </w:r>
          </w:p>
        </w:tc>
      </w:tr>
    </w:tbl>
    <w:p>
      <w:pPr>
        <w:spacing w:line="640" w:lineRule="exact"/>
        <w:jc w:val="center"/>
        <w:rPr>
          <w:rFonts w:hint="default" w:ascii="Times New Roman" w:hAnsi="Times New Roman" w:eastAsia="仿宋_GB2312" w:cs="Times New Roman"/>
          <w:b/>
          <w:color w:val="000000"/>
          <w:sz w:val="32"/>
          <w:szCs w:val="32"/>
          <w:u w:val="none"/>
        </w:rPr>
      </w:pPr>
      <w:bookmarkStart w:id="36" w:name="_Toc130178538"/>
    </w:p>
    <w:p>
      <w:pPr>
        <w:spacing w:line="640" w:lineRule="exact"/>
        <w:jc w:val="center"/>
        <w:rPr>
          <w:rFonts w:hint="default" w:ascii="Times New Roman" w:hAnsi="Times New Roman" w:eastAsia="仿宋_GB2312" w:cs="Times New Roman"/>
          <w:b/>
          <w:color w:val="000000"/>
          <w:sz w:val="32"/>
          <w:szCs w:val="32"/>
          <w:u w:val="none"/>
        </w:rPr>
        <w:sectPr>
          <w:footerReference r:id="rId15" w:type="default"/>
          <w:pgSz w:w="11907" w:h="16840"/>
          <w:pgMar w:top="1134" w:right="1418" w:bottom="1134" w:left="1418" w:header="720" w:footer="720" w:gutter="0"/>
          <w:pgNumType w:fmt="decimal"/>
          <w:cols w:space="720" w:num="1"/>
          <w:docGrid w:linePitch="490" w:charSpace="0"/>
        </w:sectPr>
      </w:pPr>
    </w:p>
    <w:bookmarkEnd w:id="36"/>
    <w:p>
      <w:pPr>
        <w:spacing w:line="64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 xml:space="preserve">     </w:t>
      </w:r>
    </w:p>
    <w:p>
      <w:pPr>
        <w:spacing w:line="640" w:lineRule="exact"/>
        <w:jc w:val="center"/>
        <w:rPr>
          <w:rFonts w:hint="default" w:ascii="Times New Roman" w:hAnsi="Times New Roman" w:eastAsia="仿宋_GB2312" w:cs="Times New Roman"/>
          <w:color w:val="000000"/>
          <w:sz w:val="36"/>
          <w:szCs w:val="36"/>
          <w:u w:val="none"/>
        </w:rPr>
      </w:pPr>
      <w:r>
        <w:rPr>
          <w:rFonts w:hint="default" w:ascii="Times New Roman" w:hAnsi="Times New Roman" w:eastAsia="仿宋_GB2312" w:cs="Times New Roman"/>
          <w:b/>
          <w:color w:val="000000"/>
          <w:sz w:val="36"/>
          <w:szCs w:val="36"/>
          <w:u w:val="none"/>
          <w:lang w:val="en-US" w:eastAsia="zh-CN"/>
        </w:rPr>
        <w:t>考核</w:t>
      </w:r>
      <w:r>
        <w:rPr>
          <w:rFonts w:hint="default" w:ascii="Times New Roman" w:hAnsi="Times New Roman" w:eastAsia="仿宋_GB2312" w:cs="Times New Roman"/>
          <w:b/>
          <w:color w:val="000000"/>
          <w:sz w:val="36"/>
          <w:szCs w:val="36"/>
          <w:u w:val="none"/>
        </w:rPr>
        <w:t>组成员</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9"/>
        <w:gridCol w:w="2677"/>
        <w:gridCol w:w="4200"/>
        <w:gridCol w:w="2199"/>
        <w:gridCol w:w="1896"/>
        <w:gridCol w:w="199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1099" w:type="dxa"/>
            <w:vAlign w:val="center"/>
          </w:tcPr>
          <w:p>
            <w:pPr>
              <w:spacing w:line="414"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序号</w:t>
            </w:r>
          </w:p>
        </w:tc>
        <w:tc>
          <w:tcPr>
            <w:tcW w:w="2677" w:type="dxa"/>
            <w:vAlign w:val="center"/>
          </w:tcPr>
          <w:p>
            <w:pPr>
              <w:spacing w:line="414"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姓   名</w:t>
            </w:r>
          </w:p>
        </w:tc>
        <w:tc>
          <w:tcPr>
            <w:tcW w:w="4200" w:type="dxa"/>
            <w:vAlign w:val="center"/>
          </w:tcPr>
          <w:p>
            <w:pPr>
              <w:spacing w:line="414"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工作单位</w:t>
            </w:r>
          </w:p>
        </w:tc>
        <w:tc>
          <w:tcPr>
            <w:tcW w:w="2199" w:type="dxa"/>
            <w:vAlign w:val="center"/>
          </w:tcPr>
          <w:p>
            <w:pPr>
              <w:spacing w:line="414"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技术职称</w:t>
            </w:r>
          </w:p>
        </w:tc>
        <w:tc>
          <w:tcPr>
            <w:tcW w:w="1896" w:type="dxa"/>
            <w:vAlign w:val="center"/>
          </w:tcPr>
          <w:p>
            <w:pPr>
              <w:spacing w:line="414"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从事专业</w:t>
            </w:r>
          </w:p>
        </w:tc>
        <w:tc>
          <w:tcPr>
            <w:tcW w:w="1990" w:type="dxa"/>
            <w:vAlign w:val="center"/>
          </w:tcPr>
          <w:p>
            <w:pPr>
              <w:spacing w:line="414" w:lineRule="exact"/>
              <w:jc w:val="center"/>
              <w:rPr>
                <w:rFonts w:hint="default" w:ascii="Times New Roman" w:hAnsi="Times New Roman" w:eastAsia="宋体" w:cs="Times New Roman"/>
                <w:b/>
                <w:bCs/>
                <w:color w:val="000000"/>
                <w:sz w:val="28"/>
                <w:szCs w:val="28"/>
                <w:u w:val="none"/>
              </w:rPr>
            </w:pPr>
            <w:r>
              <w:rPr>
                <w:rFonts w:hint="default" w:ascii="Times New Roman" w:hAnsi="Times New Roman" w:eastAsia="宋体" w:cs="Times New Roman"/>
                <w:b/>
                <w:bCs/>
                <w:color w:val="000000"/>
                <w:sz w:val="28"/>
                <w:szCs w:val="28"/>
                <w:u w:val="none"/>
              </w:rPr>
              <w:t>签名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1</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2</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3</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ind w:firstLine="640" w:firstLineChars="200"/>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4</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5</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6</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7</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8</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9</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21"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10</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ind w:firstLine="640" w:firstLineChars="200"/>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8" w:hRule="atLeast"/>
          <w:jc w:val="center"/>
        </w:trPr>
        <w:tc>
          <w:tcPr>
            <w:tcW w:w="1099" w:type="dxa"/>
            <w:vAlign w:val="center"/>
          </w:tcPr>
          <w:p>
            <w:pPr>
              <w:spacing w:line="560" w:lineRule="exact"/>
              <w:jc w:val="center"/>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11</w:t>
            </w:r>
          </w:p>
        </w:tc>
        <w:tc>
          <w:tcPr>
            <w:tcW w:w="2677" w:type="dxa"/>
          </w:tcPr>
          <w:p>
            <w:pPr>
              <w:spacing w:line="560" w:lineRule="exact"/>
              <w:jc w:val="center"/>
              <w:rPr>
                <w:rFonts w:hint="default" w:ascii="Times New Roman" w:hAnsi="Times New Roman" w:eastAsia="仿宋_GB2312" w:cs="Times New Roman"/>
                <w:color w:val="000000"/>
                <w:sz w:val="32"/>
                <w:szCs w:val="32"/>
                <w:u w:val="none"/>
              </w:rPr>
            </w:pPr>
          </w:p>
        </w:tc>
        <w:tc>
          <w:tcPr>
            <w:tcW w:w="4200" w:type="dxa"/>
          </w:tcPr>
          <w:p>
            <w:pPr>
              <w:spacing w:line="560" w:lineRule="exact"/>
              <w:jc w:val="center"/>
              <w:rPr>
                <w:rFonts w:hint="default" w:ascii="Times New Roman" w:hAnsi="Times New Roman" w:eastAsia="仿宋_GB2312" w:cs="Times New Roman"/>
                <w:color w:val="000000"/>
                <w:sz w:val="32"/>
                <w:szCs w:val="32"/>
                <w:u w:val="none"/>
              </w:rPr>
            </w:pPr>
          </w:p>
        </w:tc>
        <w:tc>
          <w:tcPr>
            <w:tcW w:w="2199"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896" w:type="dxa"/>
            <w:vAlign w:val="center"/>
          </w:tcPr>
          <w:p>
            <w:pPr>
              <w:spacing w:line="560" w:lineRule="exact"/>
              <w:jc w:val="center"/>
              <w:rPr>
                <w:rFonts w:hint="default" w:ascii="Times New Roman" w:hAnsi="Times New Roman" w:eastAsia="仿宋_GB2312" w:cs="Times New Roman"/>
                <w:color w:val="000000"/>
                <w:sz w:val="32"/>
                <w:szCs w:val="32"/>
                <w:u w:val="none"/>
              </w:rPr>
            </w:pPr>
          </w:p>
        </w:tc>
        <w:tc>
          <w:tcPr>
            <w:tcW w:w="1990" w:type="dxa"/>
            <w:vAlign w:val="center"/>
          </w:tcPr>
          <w:p>
            <w:pPr>
              <w:spacing w:line="560" w:lineRule="exact"/>
              <w:jc w:val="center"/>
              <w:rPr>
                <w:rFonts w:hint="default" w:ascii="Times New Roman" w:hAnsi="Times New Roman" w:eastAsia="仿宋_GB2312" w:cs="Times New Roman"/>
                <w:color w:val="000000"/>
                <w:sz w:val="32"/>
                <w:szCs w:val="32"/>
                <w:u w:val="none"/>
              </w:rPr>
            </w:pPr>
          </w:p>
        </w:tc>
      </w:tr>
    </w:tbl>
    <w:p>
      <w:pPr>
        <w:rPr>
          <w:rFonts w:hint="default" w:ascii="Times New Roman" w:hAnsi="Times New Roman" w:eastAsia="仿宋_GB2312" w:cs="Times New Roman"/>
          <w:b/>
          <w:color w:val="000000"/>
          <w:sz w:val="32"/>
          <w:szCs w:val="32"/>
          <w:u w:val="none"/>
        </w:rPr>
        <w:sectPr>
          <w:pgSz w:w="16840" w:h="11907" w:orient="landscape"/>
          <w:pgMar w:top="1418" w:right="1134" w:bottom="1418" w:left="1134" w:header="720" w:footer="720" w:gutter="0"/>
          <w:pgNumType w:fmt="decimal"/>
          <w:cols w:space="720" w:num="1"/>
          <w:docGrid w:linePitch="490" w:charSpace="0"/>
        </w:sectPr>
      </w:pP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8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270" w:hRule="atLeast"/>
          <w:jc w:val="center"/>
        </w:trPr>
        <w:tc>
          <w:tcPr>
            <w:tcW w:w="9386" w:type="dxa"/>
            <w:vAlign w:val="center"/>
          </w:tcPr>
          <w:p>
            <w:pPr>
              <w:jc w:val="center"/>
              <w:rPr>
                <w:rFonts w:hint="default" w:ascii="Times New Roman" w:hAnsi="Times New Roman" w:eastAsia="方正小标宋简体" w:cs="Times New Roman"/>
                <w:sz w:val="36"/>
                <w:szCs w:val="24"/>
                <w:u w:val="none"/>
              </w:rPr>
            </w:pPr>
          </w:p>
          <w:p>
            <w:pPr>
              <w:jc w:val="center"/>
              <w:rPr>
                <w:rFonts w:hint="default" w:ascii="Times New Roman" w:hAnsi="Times New Roman" w:eastAsia="方正小标宋简体" w:cs="Times New Roman"/>
                <w:sz w:val="36"/>
                <w:szCs w:val="24"/>
                <w:u w:val="none"/>
              </w:rPr>
            </w:pPr>
            <w:r>
              <w:rPr>
                <w:rFonts w:hint="default" w:ascii="Times New Roman" w:hAnsi="Times New Roman" w:eastAsia="方正小标宋简体" w:cs="Times New Roman"/>
                <w:sz w:val="36"/>
                <w:szCs w:val="24"/>
                <w:u w:val="none"/>
              </w:rPr>
              <w:t>（建设项目名称）</w:t>
            </w:r>
            <w:r>
              <w:rPr>
                <w:rFonts w:hint="default" w:ascii="Times New Roman" w:hAnsi="Times New Roman" w:eastAsia="方正小标宋简体" w:cs="Times New Roman"/>
                <w:color w:val="000000"/>
                <w:sz w:val="36"/>
                <w:szCs w:val="36"/>
                <w:u w:val="none"/>
                <w:lang w:val="en-US"/>
              </w:rPr>
              <w:t>考核</w:t>
            </w:r>
            <w:r>
              <w:rPr>
                <w:rFonts w:hint="default" w:ascii="Times New Roman" w:hAnsi="Times New Roman" w:eastAsia="方正小标宋简体" w:cs="Times New Roman"/>
                <w:color w:val="000000"/>
                <w:sz w:val="36"/>
                <w:szCs w:val="36"/>
                <w:u w:val="none"/>
              </w:rPr>
              <w:t>意见</w:t>
            </w: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rPr>
                <w:rFonts w:hint="default" w:ascii="Times New Roman" w:hAnsi="Times New Roman" w:eastAsia="仿宋_GB2312" w:cs="Times New Roman"/>
                <w:color w:val="000000"/>
                <w:sz w:val="32"/>
                <w:szCs w:val="32"/>
                <w:u w:val="none"/>
              </w:rPr>
            </w:pPr>
          </w:p>
          <w:p>
            <w:pPr>
              <w:tabs>
                <w:tab w:val="left" w:pos="6320"/>
              </w:tabs>
              <w:ind w:firstLine="5120" w:firstLineChars="1600"/>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市（州）工信部门（盖章）</w:t>
            </w:r>
          </w:p>
          <w:p>
            <w:pPr>
              <w:ind w:right="960" w:firstLine="6240" w:firstLineChars="1950"/>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 xml:space="preserve">年  月  日 </w:t>
            </w:r>
          </w:p>
          <w:p>
            <w:pPr>
              <w:ind w:right="960" w:firstLine="6240" w:firstLineChars="1950"/>
              <w:rPr>
                <w:rFonts w:hint="default" w:ascii="Times New Roman" w:hAnsi="Times New Roman" w:eastAsia="仿宋_GB2312" w:cs="Times New Roman"/>
                <w:color w:val="000000"/>
                <w:sz w:val="32"/>
                <w:szCs w:val="32"/>
                <w:u w:val="none"/>
              </w:rPr>
            </w:pPr>
          </w:p>
        </w:tc>
      </w:tr>
    </w:tbl>
    <w:p>
      <w:pPr>
        <w:keepNext/>
        <w:keepLines/>
        <w:widowControl w:val="0"/>
        <w:bidi w:val="0"/>
        <w:spacing w:before="260" w:beforeLines="0" w:beforeAutospacing="0" w:after="260" w:afterLines="0" w:afterAutospacing="0" w:line="413" w:lineRule="auto"/>
        <w:jc w:val="left"/>
        <w:outlineLvl w:val="1"/>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附件6</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u w:val="none"/>
          <w:lang w:val="zh-CN" w:eastAsia="zh-CN"/>
        </w:rPr>
      </w:pPr>
      <w:r>
        <w:rPr>
          <w:rFonts w:hint="default" w:ascii="Times New Roman" w:hAnsi="Times New Roman" w:eastAsia="方正小标宋简体" w:cs="Times New Roman"/>
          <w:sz w:val="44"/>
          <w:szCs w:val="44"/>
          <w:u w:val="none"/>
          <w:lang w:val="zh-CN" w:eastAsia="zh-CN"/>
        </w:rPr>
        <w:t>磷石膏资源综合利用项目绩效目标承诺表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u w:val="none"/>
          <w:lang w:val="zh-CN" w:eastAsia="zh-CN"/>
        </w:rPr>
      </w:pPr>
      <w:r>
        <w:rPr>
          <w:rFonts w:hint="default" w:ascii="Times New Roman" w:hAnsi="Times New Roman" w:eastAsia="仿宋_GB2312" w:cs="Times New Roman"/>
          <w:sz w:val="32"/>
          <w:szCs w:val="32"/>
          <w:u w:val="none"/>
          <w:lang w:val="zh-CN" w:eastAsia="zh-CN"/>
        </w:rPr>
        <w:t>（企业填报）</w:t>
      </w:r>
    </w:p>
    <w:tbl>
      <w:tblPr>
        <w:tblStyle w:val="2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3330"/>
        <w:gridCol w:w="1824"/>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812" w:type="dxa"/>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项目名称</w:t>
            </w:r>
          </w:p>
        </w:tc>
        <w:tc>
          <w:tcPr>
            <w:tcW w:w="3330"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c>
          <w:tcPr>
            <w:tcW w:w="1824" w:type="dxa"/>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实施单位</w:t>
            </w:r>
          </w:p>
        </w:tc>
        <w:tc>
          <w:tcPr>
            <w:tcW w:w="2322"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812" w:type="dxa"/>
            <w:noWrap w:val="0"/>
            <w:vAlign w:val="center"/>
          </w:tcPr>
          <w:p>
            <w:pPr>
              <w:jc w:val="center"/>
              <w:rPr>
                <w:rFonts w:hint="default" w:ascii="Times New Roman" w:hAnsi="Times New Roman" w:eastAsia="宋体" w:cs="Times New Roman"/>
                <w:b/>
                <w:bCs/>
                <w:sz w:val="24"/>
                <w:szCs w:val="24"/>
                <w:u w:val="none"/>
                <w:vertAlign w:val="baseline"/>
                <w:lang w:val="en-US" w:eastAsia="zh-CN"/>
              </w:rPr>
            </w:pPr>
            <w:r>
              <w:rPr>
                <w:rFonts w:hint="default" w:ascii="Times New Roman" w:hAnsi="Times New Roman" w:eastAsia="宋体" w:cs="Times New Roman"/>
                <w:b/>
                <w:bCs/>
                <w:sz w:val="24"/>
                <w:szCs w:val="24"/>
                <w:u w:val="none"/>
                <w:vertAlign w:val="baseline"/>
                <w:lang w:val="en-US" w:eastAsia="zh-CN"/>
              </w:rPr>
              <w:t>申请资金名称</w:t>
            </w:r>
          </w:p>
        </w:tc>
        <w:tc>
          <w:tcPr>
            <w:tcW w:w="3330" w:type="dxa"/>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省工业和信息化专项资金</w:t>
            </w:r>
          </w:p>
        </w:tc>
        <w:tc>
          <w:tcPr>
            <w:tcW w:w="1824" w:type="dxa"/>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组织申报单位</w:t>
            </w:r>
          </w:p>
        </w:tc>
        <w:tc>
          <w:tcPr>
            <w:tcW w:w="2322"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1812" w:type="dxa"/>
            <w:noWrap w:val="0"/>
            <w:vAlign w:val="center"/>
          </w:tcPr>
          <w:p>
            <w:pPr>
              <w:jc w:val="center"/>
              <w:rPr>
                <w:rFonts w:hint="default" w:ascii="Times New Roman" w:hAnsi="Times New Roman" w:eastAsia="宋体" w:cs="Times New Roman"/>
                <w:b/>
                <w:bCs/>
                <w:sz w:val="24"/>
                <w:szCs w:val="24"/>
                <w:u w:val="none"/>
                <w:vertAlign w:val="baseline"/>
                <w:lang w:val="en-US" w:eastAsia="zh-CN"/>
              </w:rPr>
            </w:pPr>
            <w:r>
              <w:rPr>
                <w:rFonts w:hint="default" w:ascii="Times New Roman" w:hAnsi="Times New Roman" w:eastAsia="宋体" w:cs="Times New Roman"/>
                <w:b/>
                <w:bCs/>
                <w:sz w:val="24"/>
                <w:szCs w:val="24"/>
                <w:u w:val="none"/>
                <w:vertAlign w:val="baseline"/>
                <w:lang w:val="en-US" w:eastAsia="zh-CN"/>
              </w:rPr>
              <w:t>固定投资总额</w:t>
            </w:r>
          </w:p>
          <w:p>
            <w:pPr>
              <w:jc w:val="center"/>
              <w:rPr>
                <w:rFonts w:hint="default" w:ascii="Times New Roman" w:hAnsi="Times New Roman" w:eastAsia="宋体" w:cs="Times New Roman"/>
                <w:b/>
                <w:bCs/>
                <w:sz w:val="24"/>
                <w:szCs w:val="24"/>
                <w:u w:val="none"/>
                <w:vertAlign w:val="baseline"/>
                <w:lang w:val="en-US" w:eastAsia="zh-CN"/>
              </w:rPr>
            </w:pPr>
            <w:r>
              <w:rPr>
                <w:rFonts w:hint="default" w:ascii="Times New Roman" w:hAnsi="Times New Roman" w:eastAsia="宋体" w:cs="Times New Roman"/>
                <w:b/>
                <w:bCs/>
                <w:sz w:val="24"/>
                <w:szCs w:val="24"/>
                <w:u w:val="none"/>
                <w:vertAlign w:val="baseline"/>
                <w:lang w:val="en-US" w:eastAsia="zh-CN"/>
              </w:rPr>
              <w:t>（万元）</w:t>
            </w:r>
          </w:p>
        </w:tc>
        <w:tc>
          <w:tcPr>
            <w:tcW w:w="3330"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c>
          <w:tcPr>
            <w:tcW w:w="1824" w:type="dxa"/>
            <w:noWrap w:val="0"/>
            <w:vAlign w:val="center"/>
          </w:tcPr>
          <w:p>
            <w:pPr>
              <w:jc w:val="center"/>
              <w:rPr>
                <w:rFonts w:hint="default" w:ascii="Times New Roman" w:hAnsi="Times New Roman" w:eastAsia="宋体" w:cs="Times New Roman"/>
                <w:b/>
                <w:bCs/>
                <w:sz w:val="24"/>
                <w:szCs w:val="24"/>
                <w:u w:val="none"/>
                <w:vertAlign w:val="baseline"/>
                <w:lang w:val="en-US" w:eastAsia="zh-CN"/>
              </w:rPr>
            </w:pPr>
            <w:r>
              <w:rPr>
                <w:rFonts w:hint="default" w:ascii="Times New Roman" w:hAnsi="Times New Roman" w:eastAsia="宋体" w:cs="Times New Roman"/>
                <w:b/>
                <w:bCs/>
                <w:sz w:val="24"/>
                <w:szCs w:val="24"/>
                <w:u w:val="none"/>
                <w:vertAlign w:val="baseline"/>
                <w:lang w:val="en-US" w:eastAsia="zh-CN"/>
              </w:rPr>
              <w:t>安排资金</w:t>
            </w:r>
          </w:p>
          <w:p>
            <w:pPr>
              <w:jc w:val="center"/>
              <w:rPr>
                <w:rFonts w:hint="default" w:ascii="Times New Roman" w:hAnsi="Times New Roman" w:eastAsia="宋体" w:cs="Times New Roman"/>
                <w:b/>
                <w:bCs/>
                <w:sz w:val="24"/>
                <w:szCs w:val="24"/>
                <w:u w:val="none"/>
                <w:vertAlign w:val="baseline"/>
                <w:lang w:val="en-US" w:eastAsia="zh-CN"/>
              </w:rPr>
            </w:pPr>
            <w:r>
              <w:rPr>
                <w:rFonts w:hint="default" w:ascii="Times New Roman" w:hAnsi="Times New Roman" w:eastAsia="宋体" w:cs="Times New Roman"/>
                <w:b/>
                <w:bCs/>
                <w:sz w:val="24"/>
                <w:szCs w:val="24"/>
                <w:u w:val="none"/>
                <w:vertAlign w:val="baseline"/>
                <w:lang w:val="en-US" w:eastAsia="zh-CN"/>
              </w:rPr>
              <w:t>（万元）</w:t>
            </w:r>
          </w:p>
        </w:tc>
        <w:tc>
          <w:tcPr>
            <w:tcW w:w="2322"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8" w:hRule="exact"/>
        </w:trPr>
        <w:tc>
          <w:tcPr>
            <w:tcW w:w="9288" w:type="dxa"/>
            <w:gridSpan w:val="4"/>
            <w:noWrap w:val="0"/>
            <w:vAlign w:val="center"/>
          </w:tcPr>
          <w:p>
            <w:pPr>
              <w:keepNext w:val="0"/>
              <w:keepLines w:val="0"/>
              <w:pageBreakBefore w:val="0"/>
              <w:widowControl w:val="0"/>
              <w:kinsoku/>
              <w:overflowPunct/>
              <w:topLinePunct w:val="0"/>
              <w:autoSpaceDE/>
              <w:autoSpaceDN/>
              <w:bidi w:val="0"/>
              <w:adjustRightInd/>
              <w:snapToGrid/>
              <w:spacing w:line="400" w:lineRule="exact"/>
              <w:textAlignment w:val="auto"/>
              <w:rPr>
                <w:rFonts w:hint="default" w:ascii="Times New Roman" w:hAnsi="Times New Roman" w:eastAsia="仿宋_GB2312" w:cs="Times New Roman"/>
                <w:sz w:val="28"/>
                <w:szCs w:val="28"/>
                <w:u w:val="none"/>
                <w:lang w:eastAsia="zh-CN"/>
              </w:rPr>
            </w:pPr>
            <w:r>
              <w:rPr>
                <w:rFonts w:hint="default" w:ascii="Times New Roman" w:hAnsi="Times New Roman" w:eastAsia="仿宋_GB2312" w:cs="Times New Roman"/>
                <w:sz w:val="28"/>
                <w:szCs w:val="28"/>
                <w:u w:val="none"/>
              </w:rPr>
              <w:t>我单位</w:t>
            </w:r>
            <w:r>
              <w:rPr>
                <w:rFonts w:hint="default" w:ascii="Times New Roman" w:hAnsi="Times New Roman" w:eastAsia="仿宋_GB2312" w:cs="Times New Roman"/>
                <w:sz w:val="28"/>
                <w:szCs w:val="28"/>
                <w:u w:val="none"/>
                <w:lang w:eastAsia="zh-CN"/>
              </w:rPr>
              <w:t>对该项目绩效目标</w:t>
            </w:r>
            <w:r>
              <w:rPr>
                <w:rFonts w:hint="default" w:ascii="Times New Roman" w:hAnsi="Times New Roman" w:eastAsia="仿宋_GB2312" w:cs="Times New Roman"/>
                <w:sz w:val="28"/>
                <w:szCs w:val="28"/>
                <w:u w:val="none"/>
              </w:rPr>
              <w:t>承诺</w:t>
            </w:r>
            <w:r>
              <w:rPr>
                <w:rFonts w:hint="default" w:ascii="Times New Roman" w:hAnsi="Times New Roman" w:eastAsia="仿宋_GB2312" w:cs="Times New Roman"/>
                <w:sz w:val="28"/>
                <w:szCs w:val="28"/>
                <w:u w:val="none"/>
                <w:lang w:eastAsia="zh-CN"/>
              </w:rPr>
              <w:t>如下：</w:t>
            </w:r>
          </w:p>
          <w:p>
            <w:pPr>
              <w:keepNext w:val="0"/>
              <w:keepLines w:val="0"/>
              <w:pageBreakBefore w:val="0"/>
              <w:widowControl w:val="0"/>
              <w:numPr>
                <w:ilvl w:val="0"/>
                <w:numId w:val="0"/>
              </w:numPr>
              <w:kinsoku/>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u w:val="none"/>
                <w:lang w:val="en-US" w:eastAsia="zh-CN"/>
              </w:rPr>
            </w:pPr>
            <w:r>
              <w:rPr>
                <w:rFonts w:hint="default" w:ascii="Times New Roman" w:hAnsi="Times New Roman" w:eastAsia="仿宋_GB2312" w:cs="Times New Roman"/>
                <w:sz w:val="28"/>
                <w:szCs w:val="28"/>
                <w:u w:val="none"/>
                <w:lang w:val="en-US" w:eastAsia="zh-CN"/>
              </w:rPr>
              <w:t>1.项目符合国家产业政策，不属于国家发改委颁布的《产业结构调整指导目录》中的淘汰类产品、技术和工艺。</w:t>
            </w:r>
          </w:p>
          <w:p>
            <w:pPr>
              <w:keepNext w:val="0"/>
              <w:keepLines w:val="0"/>
              <w:pageBreakBefore w:val="0"/>
              <w:widowControl w:val="0"/>
              <w:numPr>
                <w:ilvl w:val="0"/>
                <w:numId w:val="0"/>
              </w:numPr>
              <w:kinsoku/>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u w:val="none"/>
                <w:lang w:val="en-US" w:eastAsia="zh-CN"/>
              </w:rPr>
            </w:pPr>
            <w:r>
              <w:rPr>
                <w:rFonts w:hint="default" w:ascii="Times New Roman" w:hAnsi="Times New Roman" w:eastAsia="仿宋_GB2312" w:cs="Times New Roman"/>
                <w:sz w:val="28"/>
                <w:szCs w:val="28"/>
                <w:u w:val="none"/>
                <w:lang w:val="en-US" w:eastAsia="zh-CN"/>
              </w:rPr>
              <w:t>2.项目建成投产时间：</w:t>
            </w:r>
          </w:p>
          <w:p>
            <w:pPr>
              <w:keepNext w:val="0"/>
              <w:keepLines w:val="0"/>
              <w:pageBreakBefore w:val="0"/>
              <w:widowControl w:val="0"/>
              <w:numPr>
                <w:ilvl w:val="0"/>
                <w:numId w:val="0"/>
              </w:numPr>
              <w:kinsoku/>
              <w:overflowPunct/>
              <w:topLinePunct w:val="0"/>
              <w:autoSpaceDE/>
              <w:autoSpaceDN/>
              <w:bidi w:val="0"/>
              <w:adjustRightInd/>
              <w:snapToGrid/>
              <w:spacing w:line="400" w:lineRule="exact"/>
              <w:ind w:firstLine="560"/>
              <w:textAlignment w:val="auto"/>
              <w:rPr>
                <w:rFonts w:hint="default" w:ascii="Times New Roman" w:hAnsi="Times New Roman" w:eastAsia="仿宋_GB2312" w:cs="Times New Roman"/>
                <w:sz w:val="28"/>
                <w:szCs w:val="28"/>
                <w:u w:val="none"/>
                <w:lang w:val="en-US" w:eastAsia="zh-CN"/>
              </w:rPr>
            </w:pPr>
            <w:r>
              <w:rPr>
                <w:rFonts w:hint="default" w:ascii="Times New Roman" w:hAnsi="Times New Roman" w:eastAsia="仿宋_GB2312" w:cs="Times New Roman"/>
                <w:sz w:val="28"/>
                <w:szCs w:val="28"/>
                <w:u w:val="none"/>
                <w:lang w:val="en-US" w:eastAsia="zh-CN"/>
              </w:rPr>
              <w:t>3.建成后年利用磷石膏能力（干基、万吨）：</w:t>
            </w:r>
          </w:p>
          <w:p>
            <w:pPr>
              <w:keepNext w:val="0"/>
              <w:keepLines w:val="0"/>
              <w:pageBreakBefore w:val="0"/>
              <w:widowControl w:val="0"/>
              <w:numPr>
                <w:ilvl w:val="0"/>
                <w:numId w:val="0"/>
              </w:numPr>
              <w:kinsoku/>
              <w:overflowPunct/>
              <w:topLinePunct w:val="0"/>
              <w:autoSpaceDE/>
              <w:autoSpaceDN/>
              <w:bidi w:val="0"/>
              <w:adjustRightInd/>
              <w:snapToGrid/>
              <w:spacing w:line="400" w:lineRule="exact"/>
              <w:ind w:firstLine="560"/>
              <w:textAlignment w:val="auto"/>
              <w:rPr>
                <w:rFonts w:hint="default" w:ascii="Times New Roman" w:hAnsi="Times New Roman" w:eastAsia="仿宋_GB2312" w:cs="Times New Roman"/>
                <w:sz w:val="28"/>
                <w:szCs w:val="28"/>
                <w:u w:val="none"/>
                <w:lang w:val="en-US" w:eastAsia="zh-CN"/>
              </w:rPr>
            </w:pPr>
          </w:p>
          <w:p>
            <w:pPr>
              <w:keepNext w:val="0"/>
              <w:keepLines w:val="0"/>
              <w:pageBreakBefore w:val="0"/>
              <w:widowControl w:val="0"/>
              <w:kinsoku/>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lang w:val="en-US" w:eastAsia="zh-CN"/>
              </w:rPr>
              <w:t xml:space="preserve">                              </w:t>
            </w:r>
            <w:r>
              <w:rPr>
                <w:rFonts w:hint="default" w:ascii="Times New Roman" w:hAnsi="Times New Roman" w:eastAsia="仿宋_GB2312" w:cs="Times New Roman"/>
                <w:sz w:val="28"/>
                <w:szCs w:val="28"/>
                <w:u w:val="none"/>
              </w:rPr>
              <w:t xml:space="preserve">法定代表人签字：                            </w:t>
            </w:r>
          </w:p>
          <w:p>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 xml:space="preserve">                         单位公章           </w:t>
            </w:r>
          </w:p>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8"/>
                <w:szCs w:val="28"/>
                <w:u w:val="none"/>
              </w:rPr>
              <w:t xml:space="preserve">                                         </w:t>
            </w:r>
            <w:r>
              <w:rPr>
                <w:rFonts w:hint="default" w:ascii="Times New Roman" w:hAnsi="Times New Roman" w:eastAsia="仿宋_GB2312" w:cs="Times New Roman"/>
                <w:sz w:val="28"/>
                <w:szCs w:val="28"/>
                <w:u w:val="none"/>
                <w:lang w:val="en-US" w:eastAsia="zh-CN"/>
              </w:rPr>
              <w:t xml:space="preserve">            </w:t>
            </w:r>
            <w:r>
              <w:rPr>
                <w:rFonts w:hint="default" w:ascii="Times New Roman" w:hAnsi="Times New Roman" w:eastAsia="仿宋_GB2312" w:cs="Times New Roman"/>
                <w:sz w:val="28"/>
                <w:szCs w:val="28"/>
                <w:u w:val="none"/>
              </w:rPr>
              <w:t>年</w:t>
            </w:r>
            <w:r>
              <w:rPr>
                <w:rFonts w:hint="default" w:ascii="Times New Roman" w:hAnsi="Times New Roman" w:eastAsia="仿宋_GB2312" w:cs="Times New Roman"/>
                <w:sz w:val="28"/>
                <w:szCs w:val="28"/>
                <w:u w:val="none"/>
                <w:lang w:val="en-US" w:eastAsia="zh-CN"/>
              </w:rPr>
              <w:t xml:space="preserve">  </w:t>
            </w:r>
            <w:r>
              <w:rPr>
                <w:rFonts w:hint="default" w:ascii="Times New Roman" w:hAnsi="Times New Roman" w:eastAsia="仿宋_GB2312" w:cs="Times New Roman"/>
                <w:sz w:val="28"/>
                <w:szCs w:val="28"/>
                <w:u w:val="none"/>
              </w:rPr>
              <w:t>月</w:t>
            </w:r>
            <w:r>
              <w:rPr>
                <w:rFonts w:hint="default" w:ascii="Times New Roman" w:hAnsi="Times New Roman" w:eastAsia="仿宋_GB2312" w:cs="Times New Roman"/>
                <w:sz w:val="28"/>
                <w:szCs w:val="28"/>
                <w:u w:val="none"/>
                <w:lang w:val="en-US" w:eastAsia="zh-CN"/>
              </w:rPr>
              <w:t xml:space="preserve">  </w:t>
            </w:r>
            <w:r>
              <w:rPr>
                <w:rFonts w:hint="default" w:ascii="Times New Roman" w:hAnsi="Times New Roman" w:eastAsia="仿宋_GB2312" w:cs="Times New Roman"/>
                <w:sz w:val="28"/>
                <w:szCs w:val="28"/>
                <w:u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trPr>
        <w:tc>
          <w:tcPr>
            <w:tcW w:w="9288" w:type="dxa"/>
            <w:gridSpan w:val="4"/>
            <w:noWrap w:val="0"/>
            <w:vAlign w:val="center"/>
          </w:tcPr>
          <w:p>
            <w:pPr>
              <w:numPr>
                <w:ilvl w:val="0"/>
                <w:numId w:val="0"/>
              </w:numPr>
              <w:ind w:leftChars="0"/>
              <w:jc w:val="lef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县（市、区、特区）工业和信息化主管部门意见（加盖公章）</w:t>
            </w:r>
          </w:p>
          <w:p>
            <w:pPr>
              <w:widowControl w:val="0"/>
              <w:numPr>
                <w:ilvl w:val="0"/>
                <w:numId w:val="0"/>
              </w:numPr>
              <w:jc w:val="left"/>
              <w:rPr>
                <w:rFonts w:hint="default" w:ascii="Times New Roman" w:hAnsi="Times New Roman" w:eastAsia="仿宋_GB2312" w:cs="Times New Roman"/>
                <w:sz w:val="28"/>
                <w:szCs w:val="28"/>
                <w:u w:val="none"/>
              </w:rPr>
            </w:pPr>
          </w:p>
          <w:p>
            <w:pPr>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5" w:hRule="atLeast"/>
        </w:trPr>
        <w:tc>
          <w:tcPr>
            <w:tcW w:w="9288" w:type="dxa"/>
            <w:gridSpan w:val="4"/>
            <w:noWrap w:val="0"/>
            <w:vAlign w:val="center"/>
          </w:tcPr>
          <w:p>
            <w:pPr>
              <w:numPr>
                <w:ilvl w:val="0"/>
                <w:numId w:val="0"/>
              </w:numPr>
              <w:ind w:leftChars="0"/>
              <w:jc w:val="lef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市（州）工业和信息化主管部门审核意见（加盖公章）</w:t>
            </w:r>
          </w:p>
          <w:p>
            <w:pPr>
              <w:widowControl w:val="0"/>
              <w:numPr>
                <w:ilvl w:val="0"/>
                <w:numId w:val="0"/>
              </w:numPr>
              <w:jc w:val="left"/>
              <w:rPr>
                <w:rFonts w:hint="default" w:ascii="Times New Roman" w:hAnsi="Times New Roman" w:eastAsia="仿宋_GB2312" w:cs="Times New Roman"/>
                <w:sz w:val="28"/>
                <w:szCs w:val="28"/>
                <w:u w:val="none"/>
              </w:rPr>
            </w:pPr>
          </w:p>
          <w:p>
            <w:pPr>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t>年   月   日</w:t>
            </w:r>
          </w:p>
        </w:tc>
      </w:tr>
    </w:tbl>
    <w:p>
      <w:pPr>
        <w:keepNext/>
        <w:keepLines/>
        <w:widowControl w:val="0"/>
        <w:bidi w:val="0"/>
        <w:spacing w:before="260" w:beforeLines="0" w:beforeAutospacing="0" w:after="260" w:afterLines="0" w:afterAutospacing="0" w:line="413" w:lineRule="auto"/>
        <w:jc w:val="left"/>
        <w:outlineLvl w:val="1"/>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附件7</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u w:val="none"/>
          <w:lang w:val="zh-CN" w:eastAsia="zh-CN"/>
        </w:rPr>
      </w:pPr>
      <w:r>
        <w:rPr>
          <w:rFonts w:hint="default" w:ascii="Times New Roman" w:hAnsi="Times New Roman" w:eastAsia="方正小标宋简体" w:cs="Times New Roman"/>
          <w:sz w:val="44"/>
          <w:szCs w:val="44"/>
          <w:u w:val="none"/>
          <w:lang w:val="zh-CN" w:eastAsia="zh-CN"/>
        </w:rPr>
        <w:t>磷石膏资源综合利用项目绩效目标承诺表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u w:val="none"/>
          <w:lang w:val="zh-CN" w:eastAsia="zh-CN"/>
        </w:rPr>
      </w:pPr>
      <w:r>
        <w:rPr>
          <w:rFonts w:hint="default" w:ascii="Times New Roman" w:hAnsi="Times New Roman" w:eastAsia="仿宋_GB2312" w:cs="Times New Roman"/>
          <w:sz w:val="32"/>
          <w:szCs w:val="32"/>
          <w:u w:val="none"/>
          <w:lang w:val="zh-CN" w:eastAsia="zh-CN"/>
        </w:rPr>
        <w:t>（市级工信部门填报）</w:t>
      </w:r>
    </w:p>
    <w:tbl>
      <w:tblPr>
        <w:tblStyle w:val="23"/>
        <w:tblW w:w="10012" w:type="dxa"/>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1250"/>
        <w:gridCol w:w="2024"/>
        <w:gridCol w:w="1314"/>
        <w:gridCol w:w="1103"/>
        <w:gridCol w:w="597"/>
        <w:gridCol w:w="1820"/>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2288" w:type="dxa"/>
            <w:gridSpan w:val="2"/>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val="en-US" w:eastAsia="zh-CN"/>
              </w:rPr>
              <w:t>申请资金名称</w:t>
            </w:r>
          </w:p>
        </w:tc>
        <w:tc>
          <w:tcPr>
            <w:tcW w:w="3338"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省工业和信息化专项资金</w:t>
            </w:r>
          </w:p>
        </w:tc>
        <w:tc>
          <w:tcPr>
            <w:tcW w:w="1700" w:type="dxa"/>
            <w:gridSpan w:val="2"/>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组织申报单位</w:t>
            </w:r>
          </w:p>
        </w:tc>
        <w:tc>
          <w:tcPr>
            <w:tcW w:w="2686" w:type="dxa"/>
            <w:gridSpan w:val="2"/>
            <w:noWrap w:val="0"/>
            <w:vAlign w:val="center"/>
          </w:tcPr>
          <w:p>
            <w:pPr>
              <w:jc w:val="center"/>
              <w:rPr>
                <w:rFonts w:hint="default" w:ascii="Times New Roman" w:hAnsi="Times New Roman" w:eastAsia="仿宋_GB2312" w:cs="Times New Roman"/>
                <w:sz w:val="24"/>
                <w:szCs w:val="24"/>
                <w:u w:val="none"/>
                <w:vertAlign w:val="baseline"/>
                <w:lang w:val="en-US" w:eastAsia="zh-CN"/>
              </w:rPr>
            </w:pPr>
            <w:r>
              <w:rPr>
                <w:rFonts w:hint="default" w:ascii="Times New Roman" w:hAnsi="Times New Roman" w:eastAsia="仿宋_GB2312" w:cs="Times New Roman"/>
                <w:sz w:val="24"/>
                <w:szCs w:val="24"/>
                <w:u w:val="none"/>
                <w:vertAlign w:val="baseline"/>
                <w:lang w:val="en-US" w:eastAsia="zh-CN"/>
              </w:rPr>
              <w:t>**市（州）工业和</w:t>
            </w:r>
          </w:p>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val="en-US" w:eastAsia="zh-CN"/>
              </w:rPr>
              <w:t>信息化局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88" w:type="dxa"/>
            <w:gridSpan w:val="2"/>
            <w:vMerge w:val="restart"/>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年度资金情况</w:t>
            </w:r>
          </w:p>
        </w:tc>
        <w:tc>
          <w:tcPr>
            <w:tcW w:w="3338"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固定投资总额（万元）：</w:t>
            </w:r>
          </w:p>
        </w:tc>
        <w:tc>
          <w:tcPr>
            <w:tcW w:w="4386" w:type="dxa"/>
            <w:gridSpan w:val="4"/>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（市州所含项目固定投资</w:t>
            </w:r>
            <w:r>
              <w:rPr>
                <w:rFonts w:hint="default" w:ascii="Times New Roman" w:hAnsi="Times New Roman" w:eastAsia="仿宋_GB2312" w:cs="Times New Roman"/>
                <w:sz w:val="24"/>
                <w:szCs w:val="24"/>
                <w:u w:val="none"/>
                <w:vertAlign w:val="baseline"/>
                <w:lang w:val="en-US" w:eastAsia="zh-CN"/>
              </w:rPr>
              <w:t>总额</w:t>
            </w:r>
            <w:r>
              <w:rPr>
                <w:rFonts w:hint="default" w:ascii="Times New Roman" w:hAnsi="Times New Roman" w:eastAsia="仿宋_GB2312" w:cs="Times New Roman"/>
                <w:sz w:val="24"/>
                <w:szCs w:val="24"/>
                <w:u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88" w:type="dxa"/>
            <w:gridSpan w:val="2"/>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3338"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安排资金（万元）：</w:t>
            </w:r>
          </w:p>
        </w:tc>
        <w:tc>
          <w:tcPr>
            <w:tcW w:w="4386" w:type="dxa"/>
            <w:gridSpan w:val="4"/>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（市州所含项目</w:t>
            </w:r>
            <w:r>
              <w:rPr>
                <w:rFonts w:hint="default" w:ascii="Times New Roman" w:hAnsi="Times New Roman" w:eastAsia="仿宋_GB2312" w:cs="Times New Roman"/>
                <w:sz w:val="24"/>
                <w:szCs w:val="24"/>
                <w:u w:val="none"/>
                <w:vertAlign w:val="baseline"/>
                <w:lang w:val="en-US" w:eastAsia="zh-CN"/>
              </w:rPr>
              <w:t>安排</w:t>
            </w:r>
            <w:r>
              <w:rPr>
                <w:rFonts w:hint="default" w:ascii="Times New Roman" w:hAnsi="Times New Roman" w:eastAsia="仿宋_GB2312" w:cs="Times New Roman"/>
                <w:sz w:val="24"/>
                <w:szCs w:val="24"/>
                <w:u w:val="none"/>
                <w:vertAlign w:val="baseline"/>
                <w:lang w:eastAsia="zh-CN"/>
              </w:rPr>
              <w:t>资金总</w:t>
            </w:r>
            <w:r>
              <w:rPr>
                <w:rFonts w:hint="default" w:ascii="Times New Roman" w:hAnsi="Times New Roman" w:eastAsia="仿宋_GB2312" w:cs="Times New Roman"/>
                <w:sz w:val="24"/>
                <w:szCs w:val="24"/>
                <w:u w:val="none"/>
                <w:vertAlign w:val="baseline"/>
                <w:lang w:val="en-US" w:eastAsia="zh-CN"/>
              </w:rPr>
              <w:t>额</w:t>
            </w:r>
            <w:r>
              <w:rPr>
                <w:rFonts w:hint="default" w:ascii="Times New Roman" w:hAnsi="Times New Roman" w:eastAsia="仿宋_GB2312" w:cs="Times New Roman"/>
                <w:sz w:val="24"/>
                <w:szCs w:val="24"/>
                <w:u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88" w:type="dxa"/>
            <w:gridSpan w:val="2"/>
            <w:vMerge w:val="restart"/>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总体目标</w:t>
            </w:r>
          </w:p>
        </w:tc>
        <w:tc>
          <w:tcPr>
            <w:tcW w:w="7724" w:type="dxa"/>
            <w:gridSpan w:val="6"/>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年度目标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88" w:type="dxa"/>
            <w:gridSpan w:val="2"/>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7724" w:type="dxa"/>
            <w:gridSpan w:val="6"/>
            <w:noWrap w:val="0"/>
            <w:vAlign w:val="center"/>
          </w:tcPr>
          <w:p>
            <w:pPr>
              <w:jc w:val="left"/>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（市州所含项目内容及目标）</w:t>
            </w:r>
          </w:p>
          <w:p>
            <w:pPr>
              <w:jc w:val="center"/>
              <w:rPr>
                <w:rFonts w:hint="default" w:ascii="Times New Roman" w:hAnsi="Times New Roman" w:eastAsia="仿宋_GB2312" w:cs="Times New Roman"/>
                <w:sz w:val="24"/>
                <w:szCs w:val="24"/>
                <w:u w:val="none"/>
                <w:vertAlign w:val="baseline"/>
                <w:lang w:eastAsia="zh-CN"/>
              </w:rPr>
            </w:pPr>
          </w:p>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038" w:type="dxa"/>
            <w:vMerge w:val="restart"/>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绩效指标</w:t>
            </w:r>
          </w:p>
        </w:tc>
        <w:tc>
          <w:tcPr>
            <w:tcW w:w="1250" w:type="dxa"/>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一级指标</w:t>
            </w:r>
          </w:p>
        </w:tc>
        <w:tc>
          <w:tcPr>
            <w:tcW w:w="2024" w:type="dxa"/>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二级指标</w:t>
            </w:r>
          </w:p>
        </w:tc>
        <w:tc>
          <w:tcPr>
            <w:tcW w:w="2417" w:type="dxa"/>
            <w:gridSpan w:val="2"/>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三级指标</w:t>
            </w:r>
          </w:p>
        </w:tc>
        <w:tc>
          <w:tcPr>
            <w:tcW w:w="2417" w:type="dxa"/>
            <w:gridSpan w:val="2"/>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指标值</w:t>
            </w:r>
          </w:p>
        </w:tc>
        <w:tc>
          <w:tcPr>
            <w:tcW w:w="866" w:type="dxa"/>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restart"/>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产出指标</w:t>
            </w:r>
          </w:p>
        </w:tc>
        <w:tc>
          <w:tcPr>
            <w:tcW w:w="2024" w:type="dxa"/>
            <w:vMerge w:val="restart"/>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数量指标</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本次支持项目个数</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val="en-US" w:eastAsia="zh-CN"/>
              </w:rPr>
            </w:pPr>
            <w:r>
              <w:rPr>
                <w:rFonts w:hint="default" w:ascii="Times New Roman" w:hAnsi="Times New Roman" w:eastAsia="仿宋_GB2312" w:cs="Times New Roman"/>
                <w:sz w:val="24"/>
                <w:szCs w:val="24"/>
                <w:u w:val="none"/>
                <w:vertAlign w:val="baseline"/>
                <w:lang w:val="en-US" w:eastAsia="zh-CN"/>
              </w:rPr>
              <w:t>（市州项目总个数）</w:t>
            </w: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2024" w:type="dxa"/>
            <w:vMerge w:val="continue"/>
            <w:noWrap w:val="0"/>
            <w:vAlign w:val="center"/>
          </w:tcPr>
          <w:p>
            <w:pPr>
              <w:jc w:val="center"/>
              <w:rPr>
                <w:rFonts w:hint="default" w:ascii="Times New Roman" w:hAnsi="Times New Roman" w:eastAsia="仿宋_GB2312" w:cs="Times New Roman"/>
                <w:sz w:val="24"/>
                <w:szCs w:val="24"/>
                <w:u w:val="none"/>
                <w:vertAlign w:val="baseline"/>
                <w:lang w:eastAsia="zh-CN"/>
              </w:rPr>
            </w:pPr>
          </w:p>
        </w:tc>
        <w:tc>
          <w:tcPr>
            <w:tcW w:w="2417" w:type="dxa"/>
            <w:gridSpan w:val="2"/>
            <w:noWrap w:val="0"/>
            <w:vAlign w:val="center"/>
          </w:tcPr>
          <w:p>
            <w:pPr>
              <w:jc w:val="center"/>
              <w:rPr>
                <w:rFonts w:hint="default" w:ascii="Times New Roman" w:hAnsi="Times New Roman" w:eastAsia="仿宋_GB2312" w:cs="Times New Roman"/>
                <w:kern w:val="2"/>
                <w:sz w:val="24"/>
                <w:szCs w:val="24"/>
                <w:u w:val="none"/>
                <w:vertAlign w:val="baseline"/>
                <w:lang w:val="en-US" w:eastAsia="zh-CN" w:bidi="ar-SA"/>
              </w:rPr>
            </w:pPr>
            <w:r>
              <w:rPr>
                <w:rFonts w:hint="default" w:ascii="Times New Roman" w:hAnsi="Times New Roman" w:eastAsia="仿宋_GB2312" w:cs="Times New Roman"/>
                <w:sz w:val="24"/>
                <w:szCs w:val="24"/>
                <w:u w:val="none"/>
                <w:vertAlign w:val="baseline"/>
                <w:lang w:eastAsia="zh-CN"/>
              </w:rPr>
              <w:t>产品产能</w:t>
            </w:r>
          </w:p>
        </w:tc>
        <w:tc>
          <w:tcPr>
            <w:tcW w:w="2417" w:type="dxa"/>
            <w:gridSpan w:val="2"/>
            <w:noWrap w:val="0"/>
            <w:vAlign w:val="center"/>
          </w:tcPr>
          <w:p>
            <w:pPr>
              <w:jc w:val="center"/>
              <w:rPr>
                <w:rFonts w:hint="default" w:ascii="Times New Roman" w:hAnsi="Times New Roman" w:eastAsia="仿宋_GB2312" w:cs="Times New Roman"/>
                <w:kern w:val="2"/>
                <w:sz w:val="24"/>
                <w:szCs w:val="24"/>
                <w:u w:val="none"/>
                <w:vertAlign w:val="baseline"/>
                <w:lang w:val="en-US" w:eastAsia="zh-CN" w:bidi="ar-SA"/>
              </w:rPr>
            </w:pPr>
            <w:r>
              <w:rPr>
                <w:rFonts w:hint="default" w:ascii="Times New Roman" w:hAnsi="Times New Roman" w:eastAsia="仿宋_GB2312" w:cs="Times New Roman"/>
                <w:sz w:val="24"/>
                <w:szCs w:val="24"/>
                <w:u w:val="none"/>
                <w:vertAlign w:val="baseline"/>
                <w:lang w:val="en-US" w:eastAsia="zh-CN"/>
              </w:rPr>
              <w:t>（</w:t>
            </w:r>
            <w:r>
              <w:rPr>
                <w:rFonts w:hint="default" w:ascii="Times New Roman" w:hAnsi="Times New Roman" w:eastAsia="仿宋_GB2312" w:cs="Times New Roman"/>
                <w:sz w:val="24"/>
                <w:szCs w:val="24"/>
                <w:u w:val="none"/>
                <w:vertAlign w:val="baseline"/>
                <w:lang w:eastAsia="zh-CN"/>
              </w:rPr>
              <w:t>市州所含项目各项目产品产能</w:t>
            </w:r>
            <w:r>
              <w:rPr>
                <w:rFonts w:hint="default" w:ascii="Times New Roman" w:hAnsi="Times New Roman" w:eastAsia="仿宋_GB2312" w:cs="Times New Roman"/>
                <w:sz w:val="24"/>
                <w:szCs w:val="24"/>
                <w:u w:val="none"/>
                <w:vertAlign w:val="baseline"/>
                <w:lang w:val="en-US" w:eastAsia="zh-CN"/>
              </w:rPr>
              <w:t>）</w:t>
            </w: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2024" w:type="dxa"/>
            <w:vMerge w:val="restart"/>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质量指标</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资金使用合规性</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2024" w:type="dxa"/>
            <w:vMerge w:val="continue"/>
            <w:noWrap w:val="0"/>
            <w:vAlign w:val="center"/>
          </w:tcPr>
          <w:p>
            <w:pPr>
              <w:jc w:val="center"/>
              <w:rPr>
                <w:rFonts w:hint="default" w:ascii="Times New Roman" w:hAnsi="Times New Roman" w:eastAsia="仿宋_GB2312" w:cs="Times New Roman"/>
                <w:sz w:val="24"/>
                <w:szCs w:val="24"/>
                <w:u w:val="none"/>
                <w:vertAlign w:val="baseline"/>
                <w:lang w:eastAsia="zh-CN"/>
              </w:rPr>
            </w:pPr>
          </w:p>
        </w:tc>
        <w:tc>
          <w:tcPr>
            <w:tcW w:w="2417" w:type="dxa"/>
            <w:gridSpan w:val="2"/>
            <w:noWrap w:val="0"/>
            <w:vAlign w:val="center"/>
          </w:tcPr>
          <w:p>
            <w:pPr>
              <w:jc w:val="center"/>
              <w:rPr>
                <w:rFonts w:hint="default" w:ascii="Times New Roman" w:hAnsi="Times New Roman" w:eastAsia="仿宋_GB2312" w:cs="Times New Roman"/>
                <w:kern w:val="2"/>
                <w:sz w:val="24"/>
                <w:szCs w:val="24"/>
                <w:u w:val="none"/>
                <w:vertAlign w:val="baseline"/>
                <w:lang w:val="en-US" w:eastAsia="zh-CN" w:bidi="ar-SA"/>
              </w:rPr>
            </w:pPr>
            <w:r>
              <w:rPr>
                <w:rFonts w:hint="default" w:ascii="Times New Roman" w:hAnsi="Times New Roman" w:eastAsia="仿宋_GB2312" w:cs="Times New Roman"/>
                <w:sz w:val="24"/>
                <w:szCs w:val="24"/>
                <w:u w:val="none"/>
                <w:vertAlign w:val="baseline"/>
                <w:lang w:eastAsia="zh-CN"/>
              </w:rPr>
              <w:t>产品符合</w:t>
            </w:r>
            <w:r>
              <w:rPr>
                <w:rFonts w:hint="default" w:ascii="Times New Roman" w:hAnsi="Times New Roman" w:eastAsia="仿宋_GB2312" w:cs="Times New Roman"/>
                <w:sz w:val="24"/>
                <w:szCs w:val="24"/>
                <w:u w:val="none"/>
                <w:vertAlign w:val="baseline"/>
                <w:lang w:val="en-US" w:eastAsia="zh-CN"/>
              </w:rPr>
              <w:t>质量</w:t>
            </w:r>
            <w:r>
              <w:rPr>
                <w:rFonts w:hint="default" w:ascii="Times New Roman" w:hAnsi="Times New Roman" w:eastAsia="仿宋_GB2312" w:cs="Times New Roman"/>
                <w:sz w:val="24"/>
                <w:szCs w:val="24"/>
                <w:u w:val="none"/>
                <w:vertAlign w:val="baseline"/>
                <w:lang w:eastAsia="zh-CN"/>
              </w:rPr>
              <w:t>标准</w:t>
            </w:r>
          </w:p>
        </w:tc>
        <w:tc>
          <w:tcPr>
            <w:tcW w:w="2417" w:type="dxa"/>
            <w:gridSpan w:val="2"/>
            <w:noWrap w:val="0"/>
            <w:vAlign w:val="center"/>
          </w:tcPr>
          <w:p>
            <w:pPr>
              <w:jc w:val="center"/>
              <w:rPr>
                <w:rFonts w:hint="default" w:ascii="Times New Roman" w:hAnsi="Times New Roman" w:eastAsia="仿宋_GB2312" w:cs="Times New Roman"/>
                <w:kern w:val="2"/>
                <w:sz w:val="24"/>
                <w:szCs w:val="24"/>
                <w:u w:val="none"/>
                <w:vertAlign w:val="baseline"/>
                <w:lang w:val="en-US" w:eastAsia="zh-CN" w:bidi="ar-SA"/>
              </w:rPr>
            </w:pPr>
            <w:r>
              <w:rPr>
                <w:rFonts w:hint="default" w:ascii="Times New Roman" w:hAnsi="Times New Roman" w:eastAsia="仿宋_GB2312" w:cs="Times New Roman"/>
                <w:sz w:val="24"/>
                <w:szCs w:val="24"/>
                <w:u w:val="none"/>
                <w:vertAlign w:val="baseline"/>
                <w:lang w:val="en-US" w:eastAsia="zh-CN"/>
              </w:rPr>
              <w:t>（</w:t>
            </w:r>
            <w:r>
              <w:rPr>
                <w:rFonts w:hint="default" w:ascii="Times New Roman" w:hAnsi="Times New Roman" w:eastAsia="仿宋_GB2312" w:cs="Times New Roman"/>
                <w:sz w:val="24"/>
                <w:szCs w:val="24"/>
                <w:u w:val="none"/>
                <w:vertAlign w:val="baseline"/>
                <w:lang w:eastAsia="zh-CN"/>
              </w:rPr>
              <w:t>市州所含项目各项目执行的</w:t>
            </w:r>
            <w:r>
              <w:rPr>
                <w:rFonts w:hint="default" w:ascii="Times New Roman" w:hAnsi="Times New Roman" w:eastAsia="仿宋_GB2312" w:cs="Times New Roman"/>
                <w:sz w:val="24"/>
                <w:szCs w:val="24"/>
                <w:u w:val="none"/>
                <w:vertAlign w:val="baseline"/>
                <w:lang w:val="en-US" w:eastAsia="zh-CN"/>
              </w:rPr>
              <w:t>质量</w:t>
            </w:r>
            <w:r>
              <w:rPr>
                <w:rFonts w:hint="default" w:ascii="Times New Roman" w:hAnsi="Times New Roman" w:eastAsia="仿宋_GB2312" w:cs="Times New Roman"/>
                <w:sz w:val="24"/>
                <w:szCs w:val="24"/>
                <w:u w:val="none"/>
                <w:vertAlign w:val="baseline"/>
                <w:lang w:eastAsia="zh-CN"/>
              </w:rPr>
              <w:t>标准</w:t>
            </w:r>
            <w:r>
              <w:rPr>
                <w:rFonts w:hint="default" w:ascii="Times New Roman" w:hAnsi="Times New Roman" w:eastAsia="仿宋_GB2312" w:cs="Times New Roman"/>
                <w:sz w:val="24"/>
                <w:szCs w:val="24"/>
                <w:u w:val="none"/>
                <w:vertAlign w:val="baseline"/>
                <w:lang w:val="en-US" w:eastAsia="zh-CN"/>
              </w:rPr>
              <w:t>）</w:t>
            </w: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2024" w:type="dxa"/>
            <w:noWrap w:val="0"/>
            <w:vAlign w:val="center"/>
          </w:tcPr>
          <w:p>
            <w:pPr>
              <w:jc w:val="center"/>
              <w:rPr>
                <w:rFonts w:hint="default" w:ascii="Times New Roman" w:hAnsi="Times New Roman" w:eastAsia="仿宋_GB2312" w:cs="Times New Roman"/>
                <w:sz w:val="24"/>
                <w:szCs w:val="24"/>
                <w:u w:val="none"/>
                <w:vertAlign w:val="baseline"/>
                <w:lang w:val="en-US" w:eastAsia="zh-CN"/>
              </w:rPr>
            </w:pPr>
            <w:r>
              <w:rPr>
                <w:rFonts w:hint="default" w:ascii="Times New Roman" w:hAnsi="Times New Roman" w:eastAsia="仿宋_GB2312" w:cs="Times New Roman"/>
                <w:sz w:val="24"/>
                <w:szCs w:val="24"/>
                <w:u w:val="none"/>
                <w:vertAlign w:val="baseline"/>
                <w:lang w:val="en-US" w:eastAsia="zh-CN"/>
              </w:rPr>
              <w:t>时效指标</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val="en-US" w:eastAsia="zh-CN"/>
              </w:rPr>
            </w:pPr>
            <w:r>
              <w:rPr>
                <w:rFonts w:hint="default" w:ascii="Times New Roman" w:hAnsi="Times New Roman" w:eastAsia="仿宋_GB2312" w:cs="Times New Roman"/>
                <w:sz w:val="24"/>
                <w:szCs w:val="24"/>
                <w:u w:val="none"/>
                <w:vertAlign w:val="baseline"/>
                <w:lang w:val="en-US" w:eastAsia="zh-CN"/>
              </w:rPr>
              <w:t>建成时间</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val="en-US" w:eastAsia="zh-CN"/>
              </w:rPr>
            </w:pPr>
            <w:r>
              <w:rPr>
                <w:rFonts w:hint="default" w:ascii="Times New Roman" w:hAnsi="Times New Roman" w:eastAsia="仿宋_GB2312" w:cs="Times New Roman"/>
                <w:sz w:val="24"/>
                <w:szCs w:val="24"/>
                <w:u w:val="none"/>
                <w:vertAlign w:val="baseline"/>
                <w:lang w:val="en-US" w:eastAsia="zh-CN"/>
              </w:rPr>
              <w:t>（</w:t>
            </w:r>
            <w:r>
              <w:rPr>
                <w:rFonts w:hint="default" w:ascii="Times New Roman" w:hAnsi="Times New Roman" w:eastAsia="仿宋_GB2312" w:cs="Times New Roman"/>
                <w:sz w:val="24"/>
                <w:szCs w:val="24"/>
                <w:u w:val="none"/>
                <w:vertAlign w:val="baseline"/>
                <w:lang w:eastAsia="zh-CN"/>
              </w:rPr>
              <w:t>市州所含项目各项目</w:t>
            </w:r>
            <w:r>
              <w:rPr>
                <w:rFonts w:hint="default" w:ascii="Times New Roman" w:hAnsi="Times New Roman" w:eastAsia="仿宋_GB2312" w:cs="Times New Roman"/>
                <w:sz w:val="24"/>
                <w:szCs w:val="24"/>
                <w:u w:val="none"/>
                <w:vertAlign w:val="baseline"/>
                <w:lang w:val="en-US" w:eastAsia="zh-CN"/>
              </w:rPr>
              <w:t>建成</w:t>
            </w:r>
            <w:r>
              <w:rPr>
                <w:rFonts w:hint="default" w:ascii="Times New Roman" w:hAnsi="Times New Roman" w:eastAsia="仿宋_GB2312" w:cs="Times New Roman"/>
                <w:sz w:val="24"/>
                <w:szCs w:val="24"/>
                <w:u w:val="none"/>
                <w:vertAlign w:val="baseline"/>
                <w:lang w:eastAsia="zh-CN"/>
              </w:rPr>
              <w:t>时间</w:t>
            </w:r>
            <w:r>
              <w:rPr>
                <w:rFonts w:hint="default" w:ascii="Times New Roman" w:hAnsi="Times New Roman" w:eastAsia="仿宋_GB2312" w:cs="Times New Roman"/>
                <w:sz w:val="24"/>
                <w:szCs w:val="24"/>
                <w:u w:val="none"/>
                <w:vertAlign w:val="baseline"/>
                <w:lang w:val="en-US" w:eastAsia="zh-CN"/>
              </w:rPr>
              <w:t>）</w:t>
            </w: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2024" w:type="dxa"/>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成本指标</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本次安排资金量</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val="en-US" w:eastAsia="zh-CN"/>
              </w:rPr>
            </w:pPr>
            <w:r>
              <w:rPr>
                <w:rFonts w:hint="default" w:ascii="Times New Roman" w:hAnsi="Times New Roman" w:eastAsia="仿宋_GB2312" w:cs="Times New Roman"/>
                <w:sz w:val="24"/>
                <w:szCs w:val="24"/>
                <w:u w:val="none"/>
                <w:vertAlign w:val="baseline"/>
                <w:lang w:eastAsia="zh-CN"/>
              </w:rPr>
              <w:t>（市州所含项目补助资金总</w:t>
            </w:r>
            <w:r>
              <w:rPr>
                <w:rFonts w:hint="default" w:ascii="Times New Roman" w:hAnsi="Times New Roman" w:eastAsia="仿宋_GB2312" w:cs="Times New Roman"/>
                <w:sz w:val="24"/>
                <w:szCs w:val="24"/>
                <w:u w:val="none"/>
                <w:vertAlign w:val="baseline"/>
                <w:lang w:val="en-US" w:eastAsia="zh-CN"/>
              </w:rPr>
              <w:t>额</w:t>
            </w:r>
            <w:r>
              <w:rPr>
                <w:rFonts w:hint="default" w:ascii="Times New Roman" w:hAnsi="Times New Roman" w:eastAsia="仿宋_GB2312" w:cs="Times New Roman"/>
                <w:sz w:val="24"/>
                <w:szCs w:val="24"/>
                <w:u w:val="none"/>
                <w:vertAlign w:val="baseline"/>
                <w:lang w:eastAsia="zh-CN"/>
              </w:rPr>
              <w:t>）</w:t>
            </w: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restart"/>
            <w:noWrap w:val="0"/>
            <w:vAlign w:val="center"/>
          </w:tcPr>
          <w:p>
            <w:pPr>
              <w:jc w:val="center"/>
              <w:rPr>
                <w:rFonts w:hint="default" w:ascii="Times New Roman" w:hAnsi="Times New Roman" w:eastAsia="宋体" w:cs="Times New Roman"/>
                <w:b/>
                <w:bCs/>
                <w:sz w:val="24"/>
                <w:szCs w:val="24"/>
                <w:u w:val="none"/>
                <w:vertAlign w:val="baseline"/>
                <w:lang w:eastAsia="zh-CN"/>
              </w:rPr>
            </w:pPr>
            <w:r>
              <w:rPr>
                <w:rFonts w:hint="default" w:ascii="Times New Roman" w:hAnsi="Times New Roman" w:eastAsia="宋体" w:cs="Times New Roman"/>
                <w:b/>
                <w:bCs/>
                <w:sz w:val="24"/>
                <w:szCs w:val="24"/>
                <w:u w:val="none"/>
                <w:vertAlign w:val="baseline"/>
                <w:lang w:eastAsia="zh-CN"/>
              </w:rPr>
              <w:t>效益指标</w:t>
            </w:r>
          </w:p>
        </w:tc>
        <w:tc>
          <w:tcPr>
            <w:tcW w:w="2024" w:type="dxa"/>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val="en-US" w:eastAsia="zh-CN"/>
              </w:rPr>
              <w:t>生态</w:t>
            </w:r>
            <w:r>
              <w:rPr>
                <w:rFonts w:hint="default" w:ascii="Times New Roman" w:hAnsi="Times New Roman" w:eastAsia="仿宋_GB2312" w:cs="Times New Roman"/>
                <w:sz w:val="24"/>
                <w:szCs w:val="24"/>
                <w:u w:val="none"/>
                <w:vertAlign w:val="baseline"/>
                <w:lang w:eastAsia="zh-CN"/>
              </w:rPr>
              <w:t>指标</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val="en-US" w:eastAsia="zh-CN"/>
              </w:rPr>
            </w:pPr>
            <w:r>
              <w:rPr>
                <w:rFonts w:hint="default" w:ascii="Times New Roman" w:hAnsi="Times New Roman" w:eastAsia="仿宋_GB2312" w:cs="Times New Roman"/>
                <w:sz w:val="24"/>
                <w:szCs w:val="24"/>
                <w:u w:val="none"/>
                <w:vertAlign w:val="baseline"/>
                <w:lang w:val="en-US" w:eastAsia="zh-CN"/>
              </w:rPr>
              <w:t>消纳磷石膏量</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w:t>
            </w:r>
            <w:r>
              <w:rPr>
                <w:rFonts w:hint="default" w:ascii="Times New Roman" w:hAnsi="Times New Roman" w:eastAsia="仿宋_GB2312" w:cs="Times New Roman"/>
                <w:sz w:val="24"/>
                <w:szCs w:val="24"/>
                <w:u w:val="none"/>
                <w:vertAlign w:val="baseline"/>
                <w:lang w:val="en-US" w:eastAsia="zh-CN"/>
              </w:rPr>
              <w:t xml:space="preserve">  </w:t>
            </w:r>
            <w:r>
              <w:rPr>
                <w:rFonts w:hint="default" w:ascii="Times New Roman" w:hAnsi="Times New Roman" w:eastAsia="仿宋_GB2312" w:cs="Times New Roman"/>
                <w:sz w:val="24"/>
                <w:szCs w:val="24"/>
                <w:u w:val="none"/>
                <w:vertAlign w:val="baseline"/>
                <w:lang w:eastAsia="zh-CN"/>
              </w:rPr>
              <w:t>万吨</w:t>
            </w: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exact"/>
        </w:trPr>
        <w:tc>
          <w:tcPr>
            <w:tcW w:w="1038"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1250" w:type="dxa"/>
            <w:vMerge w:val="continue"/>
            <w:noWrap w:val="0"/>
            <w:vAlign w:val="center"/>
          </w:tcPr>
          <w:p>
            <w:pPr>
              <w:jc w:val="center"/>
              <w:rPr>
                <w:rFonts w:hint="default" w:ascii="Times New Roman" w:hAnsi="Times New Roman" w:eastAsia="宋体" w:cs="Times New Roman"/>
                <w:b/>
                <w:bCs/>
                <w:sz w:val="24"/>
                <w:szCs w:val="24"/>
                <w:u w:val="none"/>
                <w:vertAlign w:val="baseline"/>
                <w:lang w:eastAsia="zh-CN"/>
              </w:rPr>
            </w:pPr>
          </w:p>
        </w:tc>
        <w:tc>
          <w:tcPr>
            <w:tcW w:w="2024" w:type="dxa"/>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服务对象满意度指标</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项目实施企业</w:t>
            </w:r>
          </w:p>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满意度</w:t>
            </w:r>
          </w:p>
        </w:tc>
        <w:tc>
          <w:tcPr>
            <w:tcW w:w="2417" w:type="dxa"/>
            <w:gridSpan w:val="2"/>
            <w:noWrap w:val="0"/>
            <w:vAlign w:val="center"/>
          </w:tcPr>
          <w:p>
            <w:pPr>
              <w:jc w:val="center"/>
              <w:rPr>
                <w:rFonts w:hint="default" w:ascii="Times New Roman" w:hAnsi="Times New Roman" w:eastAsia="仿宋_GB2312" w:cs="Times New Roman"/>
                <w:sz w:val="24"/>
                <w:szCs w:val="24"/>
                <w:u w:val="none"/>
                <w:vertAlign w:val="baseline"/>
                <w:lang w:eastAsia="zh-CN"/>
              </w:rPr>
            </w:pPr>
            <w:r>
              <w:rPr>
                <w:rFonts w:hint="default" w:ascii="Times New Roman" w:hAnsi="Times New Roman" w:eastAsia="仿宋_GB2312" w:cs="Times New Roman"/>
                <w:sz w:val="24"/>
                <w:szCs w:val="24"/>
                <w:u w:val="none"/>
                <w:vertAlign w:val="baseline"/>
                <w:lang w:eastAsia="zh-CN"/>
              </w:rPr>
              <w:t>≥</w:t>
            </w:r>
            <w:r>
              <w:rPr>
                <w:rFonts w:hint="default" w:ascii="Times New Roman" w:hAnsi="Times New Roman" w:eastAsia="仿宋_GB2312" w:cs="Times New Roman"/>
                <w:sz w:val="24"/>
                <w:szCs w:val="24"/>
                <w:u w:val="none"/>
                <w:vertAlign w:val="baseline"/>
                <w:lang w:val="en-US" w:eastAsia="zh-CN"/>
              </w:rPr>
              <w:t xml:space="preserve">  %</w:t>
            </w:r>
          </w:p>
        </w:tc>
        <w:tc>
          <w:tcPr>
            <w:tcW w:w="866" w:type="dxa"/>
            <w:noWrap w:val="0"/>
            <w:vAlign w:val="center"/>
          </w:tcPr>
          <w:p>
            <w:pPr>
              <w:jc w:val="center"/>
              <w:rPr>
                <w:rFonts w:hint="default" w:ascii="Times New Roman" w:hAnsi="Times New Roman" w:eastAsia="仿宋_GB2312" w:cs="Times New Roman"/>
                <w:sz w:val="24"/>
                <w:szCs w:val="24"/>
                <w:u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exact"/>
        </w:trPr>
        <w:tc>
          <w:tcPr>
            <w:tcW w:w="10012" w:type="dxa"/>
            <w:gridSpan w:val="8"/>
            <w:noWrap w:val="0"/>
            <w:vAlign w:val="center"/>
          </w:tcPr>
          <w:p>
            <w:pPr>
              <w:numPr>
                <w:ilvl w:val="0"/>
                <w:numId w:val="0"/>
              </w:numPr>
              <w:ind w:leftChars="0"/>
              <w:jc w:val="lef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市（州）工业和信息化主管部门意见（加盖公章）</w:t>
            </w:r>
          </w:p>
          <w:p>
            <w:pPr>
              <w:numPr>
                <w:ilvl w:val="0"/>
                <w:numId w:val="0"/>
              </w:numPr>
              <w:ind w:leftChars="0"/>
              <w:jc w:val="left"/>
              <w:rPr>
                <w:rFonts w:hint="default" w:ascii="Times New Roman" w:hAnsi="Times New Roman" w:eastAsia="仿宋_GB2312" w:cs="Times New Roman"/>
                <w:sz w:val="28"/>
                <w:szCs w:val="28"/>
                <w:u w:val="none"/>
              </w:rPr>
            </w:pPr>
          </w:p>
          <w:p>
            <w:pPr>
              <w:widowControl w:val="0"/>
              <w:numPr>
                <w:ilvl w:val="0"/>
                <w:numId w:val="0"/>
              </w:numPr>
              <w:jc w:val="left"/>
              <w:rPr>
                <w:rFonts w:hint="default" w:ascii="Times New Roman" w:hAnsi="Times New Roman" w:eastAsia="仿宋_GB2312" w:cs="Times New Roman"/>
                <w:sz w:val="28"/>
                <w:szCs w:val="28"/>
                <w:u w:val="none"/>
              </w:rPr>
            </w:pPr>
          </w:p>
          <w:p>
            <w:pPr>
              <w:jc w:val="right"/>
              <w:rPr>
                <w:rFonts w:hint="default" w:ascii="Times New Roman" w:hAnsi="Times New Roman" w:eastAsia="仿宋_GB2312" w:cs="Times New Roman"/>
                <w:sz w:val="28"/>
                <w:szCs w:val="28"/>
                <w:u w:val="none"/>
                <w:vertAlign w:val="baseline"/>
                <w:lang w:val="en-US" w:eastAsia="zh-CN"/>
              </w:rPr>
            </w:pPr>
            <w:r>
              <w:rPr>
                <w:rFonts w:hint="default" w:ascii="Times New Roman" w:hAnsi="Times New Roman" w:eastAsia="仿宋_GB2312" w:cs="Times New Roman"/>
                <w:sz w:val="28"/>
                <w:szCs w:val="28"/>
                <w:u w:val="none"/>
                <w:vertAlign w:val="baseline"/>
                <w:lang w:val="en-US" w:eastAsia="zh-CN"/>
              </w:rPr>
              <w:t>年   月   日</w:t>
            </w:r>
          </w:p>
        </w:tc>
      </w:tr>
    </w:tbl>
    <w:p>
      <w:pPr>
        <w:keepNext/>
        <w:keepLines/>
        <w:widowControl w:val="0"/>
        <w:bidi w:val="0"/>
        <w:spacing w:before="260" w:beforeLines="0" w:beforeAutospacing="0" w:after="260" w:afterLines="0" w:afterAutospacing="0" w:line="413" w:lineRule="auto"/>
        <w:jc w:val="left"/>
        <w:outlineLvl w:val="1"/>
        <w:rPr>
          <w:rFonts w:hint="default"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附件8</w:t>
      </w:r>
    </w:p>
    <w:p>
      <w:pPr>
        <w:jc w:val="center"/>
        <w:rPr>
          <w:rFonts w:hint="default" w:ascii="Times New Roman" w:hAnsi="Times New Roman" w:eastAsia="方正小标宋简体" w:cs="Times New Roman"/>
          <w:sz w:val="40"/>
          <w:szCs w:val="40"/>
          <w:u w:val="none"/>
        </w:rPr>
      </w:pPr>
      <w:r>
        <w:rPr>
          <w:rFonts w:hint="default" w:ascii="Times New Roman" w:hAnsi="Times New Roman" w:eastAsia="方正小标宋简体" w:cs="Times New Roman"/>
          <w:sz w:val="40"/>
          <w:szCs w:val="40"/>
          <w:u w:val="none"/>
        </w:rPr>
        <w:t>综合利用产品生产奖励资金申报表</w:t>
      </w:r>
    </w:p>
    <w:p>
      <w:pPr>
        <w:jc w:val="center"/>
        <w:rPr>
          <w:rFonts w:hint="default" w:ascii="Times New Roman" w:hAnsi="Times New Roman" w:eastAsia="方正小标宋简体" w:cs="Times New Roman"/>
          <w:szCs w:val="21"/>
          <w:u w:val="none"/>
        </w:rPr>
      </w:pPr>
    </w:p>
    <w:tbl>
      <w:tblPr>
        <w:tblStyle w:val="22"/>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565"/>
        <w:gridCol w:w="1172"/>
        <w:gridCol w:w="1051"/>
        <w:gridCol w:w="536"/>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44" w:type="dxa"/>
            <w:vAlign w:val="center"/>
          </w:tcPr>
          <w:p>
            <w:pPr>
              <w:jc w:val="center"/>
              <w:rPr>
                <w:rFonts w:hint="default" w:ascii="Times New Roman" w:hAnsi="Times New Roman" w:eastAsia="宋体" w:cs="Times New Roman"/>
                <w:b/>
                <w:bCs/>
                <w:sz w:val="28"/>
                <w:szCs w:val="28"/>
                <w:u w:val="none"/>
              </w:rPr>
            </w:pPr>
            <w:r>
              <w:rPr>
                <w:rFonts w:hint="default" w:ascii="Times New Roman" w:hAnsi="Times New Roman" w:eastAsia="宋体" w:cs="Times New Roman"/>
                <w:b/>
                <w:bCs/>
                <w:sz w:val="28"/>
                <w:szCs w:val="28"/>
                <w:u w:val="none"/>
              </w:rPr>
              <w:t>企业名称</w:t>
            </w:r>
          </w:p>
        </w:tc>
        <w:tc>
          <w:tcPr>
            <w:tcW w:w="7185" w:type="dxa"/>
            <w:gridSpan w:val="5"/>
            <w:vAlign w:val="center"/>
          </w:tcPr>
          <w:p>
            <w:pPr>
              <w:jc w:val="center"/>
              <w:rPr>
                <w:rFonts w:hint="default" w:ascii="Times New Roman" w:hAnsi="Times New Roman" w:eastAsia="仿宋_GB2312" w:cs="Times New Roman"/>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44" w:type="dxa"/>
            <w:vAlign w:val="center"/>
          </w:tcPr>
          <w:p>
            <w:pPr>
              <w:jc w:val="center"/>
              <w:rPr>
                <w:rFonts w:hint="default" w:ascii="Times New Roman" w:hAnsi="Times New Roman" w:eastAsia="宋体" w:cs="Times New Roman"/>
                <w:b/>
                <w:bCs/>
                <w:sz w:val="28"/>
                <w:szCs w:val="28"/>
                <w:u w:val="none"/>
              </w:rPr>
            </w:pPr>
            <w:r>
              <w:rPr>
                <w:rFonts w:hint="default" w:ascii="Times New Roman" w:hAnsi="Times New Roman" w:eastAsia="宋体" w:cs="Times New Roman"/>
                <w:b/>
                <w:bCs/>
                <w:sz w:val="28"/>
                <w:szCs w:val="28"/>
                <w:u w:val="none"/>
              </w:rPr>
              <w:t>企业地址</w:t>
            </w:r>
          </w:p>
        </w:tc>
        <w:tc>
          <w:tcPr>
            <w:tcW w:w="7185" w:type="dxa"/>
            <w:gridSpan w:val="5"/>
            <w:vAlign w:val="center"/>
          </w:tcPr>
          <w:p>
            <w:pPr>
              <w:jc w:val="center"/>
              <w:rPr>
                <w:rFonts w:hint="default" w:ascii="Times New Roman" w:hAnsi="Times New Roman" w:eastAsia="仿宋_GB2312" w:cs="Times New Roman"/>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44" w:type="dxa"/>
            <w:vAlign w:val="center"/>
          </w:tcPr>
          <w:p>
            <w:pPr>
              <w:jc w:val="center"/>
              <w:rPr>
                <w:rFonts w:hint="default" w:ascii="Times New Roman" w:hAnsi="Times New Roman" w:eastAsia="宋体" w:cs="Times New Roman"/>
                <w:b/>
                <w:bCs/>
                <w:sz w:val="28"/>
                <w:szCs w:val="28"/>
                <w:u w:val="none"/>
              </w:rPr>
            </w:pPr>
            <w:r>
              <w:rPr>
                <w:rFonts w:hint="default" w:ascii="Times New Roman" w:hAnsi="Times New Roman" w:eastAsia="宋体" w:cs="Times New Roman"/>
                <w:b/>
                <w:bCs/>
                <w:sz w:val="28"/>
                <w:szCs w:val="28"/>
                <w:u w:val="none"/>
              </w:rPr>
              <w:t>法人代表</w:t>
            </w:r>
          </w:p>
        </w:tc>
        <w:tc>
          <w:tcPr>
            <w:tcW w:w="3737" w:type="dxa"/>
            <w:gridSpan w:val="2"/>
            <w:vAlign w:val="center"/>
          </w:tcPr>
          <w:p>
            <w:pPr>
              <w:jc w:val="center"/>
              <w:rPr>
                <w:rFonts w:hint="default" w:ascii="Times New Roman" w:hAnsi="Times New Roman" w:eastAsia="仿宋_GB2312" w:cs="Times New Roman"/>
                <w:sz w:val="28"/>
                <w:szCs w:val="28"/>
                <w:u w:val="none"/>
              </w:rPr>
            </w:pPr>
          </w:p>
        </w:tc>
        <w:tc>
          <w:tcPr>
            <w:tcW w:w="1587" w:type="dxa"/>
            <w:gridSpan w:val="2"/>
            <w:vAlign w:val="center"/>
          </w:tcPr>
          <w:p>
            <w:pPr>
              <w:jc w:val="center"/>
              <w:rPr>
                <w:rFonts w:hint="default" w:ascii="Times New Roman" w:hAnsi="Times New Roman" w:eastAsia="仿宋_GB2312" w:cs="Times New Roman"/>
                <w:sz w:val="28"/>
                <w:szCs w:val="28"/>
                <w:u w:val="none"/>
              </w:rPr>
            </w:pPr>
            <w:r>
              <w:rPr>
                <w:rFonts w:hint="default" w:ascii="Times New Roman" w:hAnsi="Times New Roman" w:eastAsia="宋体" w:cs="Times New Roman"/>
                <w:b/>
                <w:bCs/>
                <w:sz w:val="28"/>
                <w:szCs w:val="28"/>
                <w:u w:val="none"/>
              </w:rPr>
              <w:t>企业性质</w:t>
            </w:r>
          </w:p>
        </w:tc>
        <w:tc>
          <w:tcPr>
            <w:tcW w:w="1861" w:type="dxa"/>
            <w:vAlign w:val="center"/>
          </w:tcPr>
          <w:p>
            <w:pPr>
              <w:jc w:val="center"/>
              <w:rPr>
                <w:rFonts w:hint="default" w:ascii="Times New Roman" w:hAnsi="Times New Roman" w:eastAsia="仿宋_GB2312" w:cs="Times New Roman"/>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44" w:type="dxa"/>
            <w:vAlign w:val="center"/>
          </w:tcPr>
          <w:p>
            <w:pPr>
              <w:jc w:val="center"/>
              <w:rPr>
                <w:rFonts w:hint="default" w:ascii="Times New Roman" w:hAnsi="Times New Roman" w:eastAsia="宋体" w:cs="Times New Roman"/>
                <w:b/>
                <w:bCs/>
                <w:sz w:val="28"/>
                <w:szCs w:val="28"/>
                <w:u w:val="none"/>
              </w:rPr>
            </w:pPr>
            <w:r>
              <w:rPr>
                <w:rFonts w:hint="default" w:ascii="Times New Roman" w:hAnsi="Times New Roman" w:eastAsia="宋体" w:cs="Times New Roman"/>
                <w:b/>
                <w:bCs/>
                <w:sz w:val="28"/>
                <w:szCs w:val="28"/>
                <w:u w:val="none"/>
              </w:rPr>
              <w:t>联系人</w:t>
            </w:r>
          </w:p>
        </w:tc>
        <w:tc>
          <w:tcPr>
            <w:tcW w:w="2565" w:type="dxa"/>
            <w:vAlign w:val="center"/>
          </w:tcPr>
          <w:p>
            <w:pPr>
              <w:jc w:val="center"/>
              <w:rPr>
                <w:rFonts w:hint="default" w:ascii="Times New Roman" w:hAnsi="Times New Roman" w:eastAsia="仿宋_GB2312" w:cs="Times New Roman"/>
                <w:sz w:val="28"/>
                <w:szCs w:val="28"/>
                <w:u w:val="none"/>
              </w:rPr>
            </w:pPr>
          </w:p>
        </w:tc>
        <w:tc>
          <w:tcPr>
            <w:tcW w:w="1172" w:type="dxa"/>
            <w:vAlign w:val="center"/>
          </w:tcPr>
          <w:p>
            <w:pPr>
              <w:jc w:val="center"/>
              <w:rPr>
                <w:rFonts w:hint="default" w:ascii="Times New Roman" w:hAnsi="Times New Roman" w:eastAsia="仿宋_GB2312" w:cs="Times New Roman"/>
                <w:sz w:val="28"/>
                <w:szCs w:val="28"/>
                <w:u w:val="none"/>
              </w:rPr>
            </w:pPr>
            <w:r>
              <w:rPr>
                <w:rFonts w:hint="default" w:ascii="Times New Roman" w:hAnsi="Times New Roman" w:eastAsia="宋体" w:cs="Times New Roman"/>
                <w:b/>
                <w:bCs/>
                <w:sz w:val="28"/>
                <w:szCs w:val="28"/>
                <w:u w:val="none"/>
              </w:rPr>
              <w:t>手机</w:t>
            </w:r>
          </w:p>
        </w:tc>
        <w:tc>
          <w:tcPr>
            <w:tcW w:w="3448" w:type="dxa"/>
            <w:gridSpan w:val="3"/>
            <w:vAlign w:val="center"/>
          </w:tcPr>
          <w:p>
            <w:pPr>
              <w:jc w:val="center"/>
              <w:rPr>
                <w:rFonts w:hint="default" w:ascii="Times New Roman" w:hAnsi="Times New Roman" w:eastAsia="仿宋_GB2312" w:cs="Times New Roman"/>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1944" w:type="dxa"/>
            <w:vMerge w:val="restart"/>
            <w:vAlign w:val="center"/>
          </w:tcPr>
          <w:p>
            <w:pPr>
              <w:spacing w:line="400" w:lineRule="exact"/>
              <w:jc w:val="center"/>
              <w:rPr>
                <w:rFonts w:hint="default" w:ascii="Times New Roman" w:hAnsi="Times New Roman" w:eastAsia="宋体" w:cs="Times New Roman"/>
                <w:b/>
                <w:bCs/>
                <w:sz w:val="28"/>
                <w:szCs w:val="28"/>
                <w:u w:val="none"/>
              </w:rPr>
            </w:pPr>
            <w:r>
              <w:rPr>
                <w:rFonts w:hint="default" w:ascii="Times New Roman" w:hAnsi="Times New Roman" w:eastAsia="宋体" w:cs="Times New Roman"/>
                <w:b/>
                <w:bCs/>
                <w:sz w:val="28"/>
                <w:szCs w:val="28"/>
                <w:u w:val="none"/>
              </w:rPr>
              <w:t>20</w:t>
            </w:r>
            <w:r>
              <w:rPr>
                <w:rFonts w:hint="default" w:ascii="Times New Roman" w:hAnsi="Times New Roman" w:eastAsia="宋体" w:cs="Times New Roman"/>
                <w:b/>
                <w:bCs/>
                <w:sz w:val="28"/>
                <w:szCs w:val="28"/>
                <w:u w:val="none"/>
                <w:lang w:val="en-US" w:eastAsia="zh-CN"/>
              </w:rPr>
              <w:t>XX</w:t>
            </w:r>
            <w:r>
              <w:rPr>
                <w:rFonts w:hint="default" w:ascii="Times New Roman" w:hAnsi="Times New Roman" w:eastAsia="宋体" w:cs="Times New Roman"/>
                <w:b/>
                <w:bCs/>
                <w:sz w:val="28"/>
                <w:szCs w:val="28"/>
                <w:u w:val="none"/>
              </w:rPr>
              <w:t>年磷石膏（锰渣、赤泥）综合利用情况</w:t>
            </w:r>
          </w:p>
        </w:tc>
        <w:tc>
          <w:tcPr>
            <w:tcW w:w="4788" w:type="dxa"/>
            <w:gridSpan w:val="3"/>
            <w:vAlign w:val="center"/>
          </w:tcPr>
          <w:p>
            <w:pPr>
              <w:jc w:val="center"/>
              <w:rPr>
                <w:rFonts w:hint="default" w:ascii="Times New Roman" w:hAnsi="Times New Roman" w:eastAsia="仿宋_GB2312" w:cs="Times New Roman"/>
                <w:sz w:val="28"/>
                <w:szCs w:val="28"/>
                <w:u w:val="none"/>
              </w:rPr>
            </w:pPr>
            <w:r>
              <w:rPr>
                <w:rFonts w:hint="default" w:ascii="Times New Roman" w:hAnsi="Times New Roman" w:eastAsia="宋体" w:cs="Times New Roman"/>
                <w:b/>
                <w:bCs/>
                <w:sz w:val="28"/>
                <w:szCs w:val="28"/>
                <w:u w:val="none"/>
              </w:rPr>
              <w:t>利用量（干基）</w:t>
            </w:r>
          </w:p>
        </w:tc>
        <w:tc>
          <w:tcPr>
            <w:tcW w:w="2397" w:type="dxa"/>
            <w:gridSpan w:val="2"/>
            <w:vAlign w:val="center"/>
          </w:tcPr>
          <w:p>
            <w:pPr>
              <w:jc w:val="center"/>
              <w:rPr>
                <w:rFonts w:hint="default" w:ascii="Times New Roman" w:hAnsi="Times New Roman" w:eastAsia="仿宋_GB2312" w:cs="Times New Roman"/>
                <w:sz w:val="28"/>
                <w:szCs w:val="28"/>
                <w:u w:val="none"/>
              </w:rPr>
            </w:pPr>
            <w:r>
              <w:rPr>
                <w:rFonts w:hint="default" w:ascii="Times New Roman" w:hAnsi="Times New Roman" w:eastAsia="宋体" w:cs="Times New Roman"/>
                <w:b/>
                <w:bCs/>
                <w:sz w:val="28"/>
                <w:szCs w:val="28"/>
                <w:u w:val="none"/>
              </w:rPr>
              <w:t xml:space="preserve">      万吨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exact"/>
        </w:trPr>
        <w:tc>
          <w:tcPr>
            <w:tcW w:w="1944" w:type="dxa"/>
            <w:vMerge w:val="continue"/>
            <w:vAlign w:val="center"/>
          </w:tcPr>
          <w:p>
            <w:pPr>
              <w:jc w:val="center"/>
              <w:rPr>
                <w:rFonts w:hint="default" w:ascii="Times New Roman" w:hAnsi="Times New Roman" w:eastAsia="宋体" w:cs="Times New Roman"/>
                <w:b/>
                <w:bCs/>
                <w:sz w:val="28"/>
                <w:szCs w:val="28"/>
                <w:u w:val="none"/>
              </w:rPr>
            </w:pPr>
          </w:p>
        </w:tc>
        <w:tc>
          <w:tcPr>
            <w:tcW w:w="4788" w:type="dxa"/>
            <w:gridSpan w:val="3"/>
            <w:vAlign w:val="center"/>
          </w:tcPr>
          <w:p>
            <w:pPr>
              <w:jc w:val="center"/>
              <w:rPr>
                <w:rFonts w:hint="default" w:ascii="Times New Roman" w:hAnsi="Times New Roman" w:eastAsia="仿宋_GB2312" w:cs="Times New Roman"/>
                <w:sz w:val="28"/>
                <w:szCs w:val="28"/>
                <w:u w:val="none"/>
              </w:rPr>
            </w:pPr>
            <w:r>
              <w:rPr>
                <w:rFonts w:hint="default" w:ascii="Times New Roman" w:hAnsi="Times New Roman" w:eastAsia="宋体" w:cs="Times New Roman"/>
                <w:b/>
                <w:bCs/>
                <w:sz w:val="28"/>
                <w:szCs w:val="28"/>
                <w:u w:val="none"/>
              </w:rPr>
              <w:t>申请补贴资金</w:t>
            </w:r>
          </w:p>
        </w:tc>
        <w:tc>
          <w:tcPr>
            <w:tcW w:w="2397" w:type="dxa"/>
            <w:gridSpan w:val="2"/>
            <w:vAlign w:val="center"/>
          </w:tcPr>
          <w:p>
            <w:pPr>
              <w:jc w:val="center"/>
              <w:rPr>
                <w:rFonts w:hint="default" w:ascii="Times New Roman" w:hAnsi="Times New Roman" w:eastAsia="仿宋_GB2312" w:cs="Times New Roman"/>
                <w:sz w:val="28"/>
                <w:szCs w:val="28"/>
                <w:u w:val="none"/>
              </w:rPr>
            </w:pPr>
            <w:r>
              <w:rPr>
                <w:rFonts w:hint="default" w:ascii="Times New Roman" w:hAnsi="Times New Roman" w:eastAsia="宋体" w:cs="Times New Roman"/>
                <w:b/>
                <w:bCs/>
                <w:sz w:val="28"/>
                <w:szCs w:val="28"/>
                <w:u w:val="none"/>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trPr>
        <w:tc>
          <w:tcPr>
            <w:tcW w:w="9129" w:type="dxa"/>
            <w:gridSpan w:val="6"/>
          </w:tcPr>
          <w:p>
            <w:pPr>
              <w:numPr>
                <w:ilvl w:val="0"/>
                <w:numId w:val="2"/>
              </w:numPr>
              <w:jc w:val="lef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企业概况（企业生产经营情况、综合利用场所、设备情况、主要产品情况、20</w:t>
            </w:r>
            <w:r>
              <w:rPr>
                <w:rFonts w:hint="default" w:ascii="Times New Roman" w:hAnsi="Times New Roman" w:eastAsia="仿宋_GB2312" w:cs="Times New Roman"/>
                <w:sz w:val="28"/>
                <w:szCs w:val="28"/>
                <w:u w:val="none"/>
                <w:lang w:val="en-US" w:eastAsia="zh-CN"/>
              </w:rPr>
              <w:t>XX</w:t>
            </w:r>
            <w:r>
              <w:rPr>
                <w:rFonts w:hint="default" w:ascii="Times New Roman" w:hAnsi="Times New Roman" w:eastAsia="仿宋_GB2312" w:cs="Times New Roman"/>
                <w:sz w:val="28"/>
                <w:szCs w:val="28"/>
                <w:u w:val="none"/>
              </w:rPr>
              <w:t>年磷石膏（锰渣、赤泥）综合利用情况等）（可另附页）</w:t>
            </w:r>
          </w:p>
          <w:p>
            <w:pPr>
              <w:jc w:val="left"/>
              <w:rPr>
                <w:rFonts w:hint="default" w:ascii="Times New Roman" w:hAnsi="Times New Roman" w:eastAsia="仿宋_GB2312" w:cs="Times New Roman"/>
                <w:sz w:val="28"/>
                <w:szCs w:val="28"/>
                <w:u w:val="none"/>
              </w:rPr>
            </w:pPr>
          </w:p>
          <w:p>
            <w:pPr>
              <w:jc w:val="left"/>
              <w:rPr>
                <w:rFonts w:hint="default" w:ascii="Times New Roman" w:hAnsi="Times New Roman" w:eastAsia="仿宋_GB2312" w:cs="Times New Roman"/>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trPr>
        <w:tc>
          <w:tcPr>
            <w:tcW w:w="9129" w:type="dxa"/>
            <w:gridSpan w:val="6"/>
          </w:tcPr>
          <w:p>
            <w:pPr>
              <w:numPr>
                <w:ilvl w:val="0"/>
                <w:numId w:val="2"/>
              </w:numPr>
              <w:jc w:val="lef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县（市、区</w:t>
            </w:r>
            <w:r>
              <w:rPr>
                <w:rFonts w:hint="default" w:ascii="Times New Roman" w:hAnsi="Times New Roman" w:eastAsia="仿宋_GB2312" w:cs="Times New Roman"/>
                <w:sz w:val="28"/>
                <w:szCs w:val="28"/>
                <w:u w:val="none"/>
                <w:lang w:eastAsia="zh-CN"/>
              </w:rPr>
              <w:t>、</w:t>
            </w:r>
            <w:r>
              <w:rPr>
                <w:rFonts w:hint="default" w:ascii="Times New Roman" w:hAnsi="Times New Roman" w:eastAsia="仿宋_GB2312" w:cs="Times New Roman"/>
                <w:sz w:val="28"/>
                <w:szCs w:val="28"/>
                <w:u w:val="none"/>
                <w:lang w:val="en-US" w:eastAsia="zh-CN"/>
              </w:rPr>
              <w:t>特区</w:t>
            </w:r>
            <w:r>
              <w:rPr>
                <w:rFonts w:hint="default" w:ascii="Times New Roman" w:hAnsi="Times New Roman" w:eastAsia="仿宋_GB2312" w:cs="Times New Roman"/>
                <w:sz w:val="28"/>
                <w:szCs w:val="28"/>
                <w:u w:val="none"/>
              </w:rPr>
              <w:t>）工信部门意见（包括企业申报的20</w:t>
            </w:r>
            <w:r>
              <w:rPr>
                <w:rFonts w:hint="default" w:ascii="Times New Roman" w:hAnsi="Times New Roman" w:eastAsia="仿宋_GB2312" w:cs="Times New Roman"/>
                <w:sz w:val="28"/>
                <w:szCs w:val="28"/>
                <w:u w:val="none"/>
                <w:lang w:val="en-US" w:eastAsia="zh-CN"/>
              </w:rPr>
              <w:t>XX</w:t>
            </w:r>
            <w:r>
              <w:rPr>
                <w:rFonts w:hint="default" w:ascii="Times New Roman" w:hAnsi="Times New Roman" w:eastAsia="仿宋_GB2312" w:cs="Times New Roman"/>
                <w:sz w:val="28"/>
                <w:szCs w:val="28"/>
                <w:u w:val="none"/>
              </w:rPr>
              <w:t>年磷石膏（锰渣、赤泥）利用量的核查情况，加盖公章）</w:t>
            </w:r>
          </w:p>
          <w:p>
            <w:pPr>
              <w:jc w:val="left"/>
              <w:rPr>
                <w:rFonts w:hint="default" w:ascii="Times New Roman" w:hAnsi="Times New Roman" w:eastAsia="仿宋_GB2312" w:cs="Times New Roman"/>
                <w:sz w:val="28"/>
                <w:szCs w:val="28"/>
                <w:u w:val="none"/>
              </w:rPr>
            </w:pPr>
          </w:p>
          <w:p>
            <w:pPr>
              <w:jc w:val="righ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5" w:hRule="atLeast"/>
        </w:trPr>
        <w:tc>
          <w:tcPr>
            <w:tcW w:w="9129" w:type="dxa"/>
            <w:gridSpan w:val="6"/>
          </w:tcPr>
          <w:p>
            <w:pPr>
              <w:numPr>
                <w:ilvl w:val="0"/>
                <w:numId w:val="2"/>
              </w:numPr>
              <w:jc w:val="lef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市（州）工业和信息化主管部门审核意见（加盖公章）</w:t>
            </w:r>
          </w:p>
          <w:p>
            <w:pPr>
              <w:jc w:val="left"/>
              <w:rPr>
                <w:rFonts w:hint="default" w:ascii="Times New Roman" w:hAnsi="Times New Roman" w:eastAsia="仿宋_GB2312" w:cs="Times New Roman"/>
                <w:sz w:val="28"/>
                <w:szCs w:val="28"/>
                <w:u w:val="none"/>
              </w:rPr>
            </w:pPr>
          </w:p>
          <w:p>
            <w:pPr>
              <w:jc w:val="left"/>
              <w:rPr>
                <w:rFonts w:hint="default" w:ascii="Times New Roman" w:hAnsi="Times New Roman" w:eastAsia="仿宋_GB2312" w:cs="Times New Roman"/>
                <w:sz w:val="28"/>
                <w:szCs w:val="28"/>
                <w:u w:val="none"/>
              </w:rPr>
            </w:pPr>
          </w:p>
          <w:p>
            <w:pPr>
              <w:jc w:val="righ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年   月   日</w:t>
            </w:r>
          </w:p>
        </w:tc>
      </w:tr>
    </w:tbl>
    <w:p>
      <w:pPr>
        <w:keepNext/>
        <w:keepLines/>
        <w:widowControl w:val="0"/>
        <w:bidi w:val="0"/>
        <w:spacing w:before="260" w:beforeLines="0" w:beforeAutospacing="0" w:after="260" w:afterLines="0" w:afterAutospacing="0" w:line="413" w:lineRule="auto"/>
        <w:jc w:val="left"/>
        <w:outlineLvl w:val="1"/>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附件9</w:t>
      </w:r>
    </w:p>
    <w:p>
      <w:pPr>
        <w:jc w:val="center"/>
        <w:rPr>
          <w:rFonts w:hint="default" w:ascii="Times New Roman" w:hAnsi="Times New Roman" w:eastAsia="方正小标宋简体" w:cs="Times New Roman"/>
          <w:color w:val="000000"/>
          <w:kern w:val="0"/>
          <w:sz w:val="44"/>
          <w:szCs w:val="44"/>
          <w:u w:val="none"/>
          <w:lang w:bidi="ar"/>
        </w:rPr>
      </w:pPr>
      <w:r>
        <w:rPr>
          <w:rFonts w:hint="default" w:ascii="Times New Roman" w:hAnsi="Times New Roman" w:eastAsia="方正小标宋简体" w:cs="Times New Roman"/>
          <w:color w:val="000000"/>
          <w:kern w:val="0"/>
          <w:sz w:val="40"/>
          <w:szCs w:val="40"/>
          <w:u w:val="none"/>
          <w:lang w:bidi="ar"/>
        </w:rPr>
        <w:t>项目支出绩效目标表</w:t>
      </w:r>
    </w:p>
    <w:p>
      <w:pPr>
        <w:jc w:val="center"/>
        <w:rPr>
          <w:rFonts w:hint="default" w:ascii="Times New Roman" w:hAnsi="Times New Roman" w:eastAsia="方正小标宋简体" w:cs="Times New Roman"/>
          <w:color w:val="000000"/>
          <w:kern w:val="0"/>
          <w:sz w:val="36"/>
          <w:szCs w:val="36"/>
          <w:u w:val="none"/>
          <w:lang w:bidi="ar"/>
        </w:rPr>
      </w:pPr>
      <w:r>
        <w:rPr>
          <w:rFonts w:hint="default" w:ascii="Times New Roman" w:hAnsi="Times New Roman" w:eastAsia="仿宋_GB2312" w:cs="Times New Roman"/>
          <w:color w:val="000000"/>
          <w:kern w:val="0"/>
          <w:sz w:val="28"/>
          <w:szCs w:val="28"/>
          <w:u w:val="none"/>
          <w:lang w:bidi="ar"/>
        </w:rPr>
        <w:t>（综合利用产品生产奖励资金）</w:t>
      </w:r>
    </w:p>
    <w:tbl>
      <w:tblPr>
        <w:tblStyle w:val="22"/>
        <w:tblW w:w="8558" w:type="dxa"/>
        <w:tblInd w:w="0" w:type="dxa"/>
        <w:tblLayout w:type="fixed"/>
        <w:tblCellMar>
          <w:top w:w="0" w:type="dxa"/>
          <w:left w:w="0" w:type="dxa"/>
          <w:bottom w:w="0" w:type="dxa"/>
          <w:right w:w="0" w:type="dxa"/>
        </w:tblCellMar>
      </w:tblPr>
      <w:tblGrid>
        <w:gridCol w:w="547"/>
        <w:gridCol w:w="1317"/>
        <w:gridCol w:w="2355"/>
        <w:gridCol w:w="1907"/>
        <w:gridCol w:w="1554"/>
        <w:gridCol w:w="878"/>
      </w:tblGrid>
      <w:tr>
        <w:tblPrEx>
          <w:tblCellMar>
            <w:top w:w="0" w:type="dxa"/>
            <w:left w:w="0" w:type="dxa"/>
            <w:bottom w:w="0" w:type="dxa"/>
            <w:right w:w="0" w:type="dxa"/>
          </w:tblCellMar>
        </w:tblPrEx>
        <w:trPr>
          <w:trHeight w:val="568" w:hRule="atLeast"/>
        </w:trPr>
        <w:tc>
          <w:tcPr>
            <w:tcW w:w="186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项目名称</w:t>
            </w:r>
          </w:p>
        </w:tc>
        <w:tc>
          <w:tcPr>
            <w:tcW w:w="6694" w:type="dxa"/>
            <w:gridSpan w:val="4"/>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贵州省工业和信息化发展专项资金</w:t>
            </w:r>
          </w:p>
        </w:tc>
      </w:tr>
      <w:tr>
        <w:tblPrEx>
          <w:tblCellMar>
            <w:top w:w="0" w:type="dxa"/>
            <w:left w:w="0" w:type="dxa"/>
            <w:bottom w:w="0" w:type="dxa"/>
            <w:right w:w="0" w:type="dxa"/>
          </w:tblCellMar>
        </w:tblPrEx>
        <w:trPr>
          <w:trHeight w:val="585" w:hRule="atLeast"/>
        </w:trPr>
        <w:tc>
          <w:tcPr>
            <w:tcW w:w="186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主管部门代码及名称</w:t>
            </w:r>
          </w:p>
        </w:tc>
        <w:tc>
          <w:tcPr>
            <w:tcW w:w="23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206贵州省工业和信息化厅</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实施部门</w:t>
            </w:r>
          </w:p>
        </w:tc>
        <w:tc>
          <w:tcPr>
            <w:tcW w:w="2432" w:type="dxa"/>
            <w:gridSpan w:val="2"/>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XX市（州）工业和信息化局</w:t>
            </w:r>
          </w:p>
        </w:tc>
      </w:tr>
      <w:tr>
        <w:tblPrEx>
          <w:tblCellMar>
            <w:top w:w="0" w:type="dxa"/>
            <w:left w:w="0" w:type="dxa"/>
            <w:bottom w:w="0" w:type="dxa"/>
            <w:right w:w="0" w:type="dxa"/>
          </w:tblCellMar>
        </w:tblPrEx>
        <w:trPr>
          <w:trHeight w:val="454" w:hRule="exact"/>
        </w:trPr>
        <w:tc>
          <w:tcPr>
            <w:tcW w:w="1864" w:type="dxa"/>
            <w:gridSpan w:val="2"/>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资金来源</w:t>
            </w: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年度资金情况</w:t>
            </w:r>
          </w:p>
        </w:tc>
      </w:tr>
      <w:tr>
        <w:tblPrEx>
          <w:tblCellMar>
            <w:top w:w="0" w:type="dxa"/>
            <w:left w:w="0" w:type="dxa"/>
            <w:bottom w:w="0" w:type="dxa"/>
            <w:right w:w="0" w:type="dxa"/>
          </w:tblCellMar>
        </w:tblPrEx>
        <w:trPr>
          <w:trHeight w:val="454" w:hRule="exact"/>
        </w:trPr>
        <w:tc>
          <w:tcPr>
            <w:tcW w:w="186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资金总额(万元)：</w:t>
            </w: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454" w:hRule="exact"/>
        </w:trPr>
        <w:tc>
          <w:tcPr>
            <w:tcW w:w="186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18"/>
                <w:szCs w:val="18"/>
                <w:u w:val="none"/>
              </w:rPr>
            </w:pPr>
            <w:r>
              <w:rPr>
                <w:rFonts w:hint="default" w:ascii="Times New Roman" w:hAnsi="Times New Roman" w:eastAsia="宋体" w:cs="Times New Roman"/>
                <w:color w:val="000000"/>
                <w:kern w:val="0"/>
                <w:sz w:val="18"/>
                <w:szCs w:val="18"/>
                <w:u w:val="none"/>
                <w:lang w:bidi="ar"/>
              </w:rPr>
              <w:t xml:space="preserve">    财政拨款</w:t>
            </w: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454" w:hRule="exact"/>
        </w:trPr>
        <w:tc>
          <w:tcPr>
            <w:tcW w:w="186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18"/>
                <w:szCs w:val="18"/>
                <w:u w:val="none"/>
              </w:rPr>
            </w:pPr>
            <w:r>
              <w:rPr>
                <w:rFonts w:hint="default" w:ascii="Times New Roman" w:hAnsi="Times New Roman" w:eastAsia="宋体" w:cs="Times New Roman"/>
                <w:color w:val="000000"/>
                <w:kern w:val="0"/>
                <w:sz w:val="18"/>
                <w:szCs w:val="18"/>
                <w:u w:val="none"/>
                <w:lang w:bidi="ar"/>
              </w:rPr>
              <w:t xml:space="preserve"> 其中：省级安排</w:t>
            </w: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454" w:hRule="exact"/>
        </w:trPr>
        <w:tc>
          <w:tcPr>
            <w:tcW w:w="186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18"/>
                <w:szCs w:val="18"/>
                <w:u w:val="none"/>
              </w:rPr>
            </w:pPr>
            <w:r>
              <w:rPr>
                <w:rFonts w:hint="default" w:ascii="Times New Roman" w:hAnsi="Times New Roman" w:eastAsia="宋体" w:cs="Times New Roman"/>
                <w:color w:val="000000"/>
                <w:kern w:val="0"/>
                <w:sz w:val="18"/>
                <w:szCs w:val="18"/>
                <w:u w:val="none"/>
                <w:lang w:bidi="ar"/>
              </w:rPr>
              <w:t xml:space="preserve">            中央补助</w:t>
            </w: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454" w:hRule="exact"/>
        </w:trPr>
        <w:tc>
          <w:tcPr>
            <w:tcW w:w="1864"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18"/>
                <w:szCs w:val="18"/>
                <w:u w:val="none"/>
              </w:rPr>
            </w:pPr>
            <w:r>
              <w:rPr>
                <w:rFonts w:hint="default" w:ascii="Times New Roman" w:hAnsi="Times New Roman" w:eastAsia="宋体" w:cs="Times New Roman"/>
                <w:color w:val="000000"/>
                <w:kern w:val="0"/>
                <w:sz w:val="18"/>
                <w:szCs w:val="18"/>
                <w:u w:val="none"/>
                <w:lang w:bidi="ar"/>
              </w:rPr>
              <w:t xml:space="preserve">            其他资金</w:t>
            </w: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381" w:hRule="atLeast"/>
        </w:trPr>
        <w:tc>
          <w:tcPr>
            <w:tcW w:w="186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总体目标</w:t>
            </w: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年度目标</w:t>
            </w:r>
          </w:p>
        </w:tc>
      </w:tr>
      <w:tr>
        <w:tblPrEx>
          <w:tblCellMar>
            <w:top w:w="0" w:type="dxa"/>
            <w:left w:w="0" w:type="dxa"/>
            <w:bottom w:w="0" w:type="dxa"/>
            <w:right w:w="0" w:type="dxa"/>
          </w:tblCellMar>
        </w:tblPrEx>
        <w:trPr>
          <w:trHeight w:val="1662" w:hRule="atLeast"/>
        </w:trPr>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6694"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 xml:space="preserve">    根据20</w:t>
            </w:r>
            <w:r>
              <w:rPr>
                <w:rFonts w:hint="default" w:ascii="Times New Roman" w:hAnsi="Times New Roman" w:eastAsia="宋体" w:cs="Times New Roman"/>
                <w:color w:val="000000"/>
                <w:kern w:val="0"/>
                <w:sz w:val="20"/>
                <w:szCs w:val="20"/>
                <w:u w:val="none"/>
                <w:lang w:val="en-US" w:eastAsia="zh-CN" w:bidi="ar"/>
              </w:rPr>
              <w:t>XX</w:t>
            </w:r>
            <w:r>
              <w:rPr>
                <w:rFonts w:hint="default" w:ascii="Times New Roman" w:hAnsi="Times New Roman" w:eastAsia="宋体" w:cs="Times New Roman"/>
                <w:color w:val="000000"/>
                <w:kern w:val="0"/>
                <w:sz w:val="20"/>
                <w:szCs w:val="20"/>
                <w:u w:val="none"/>
                <w:lang w:bidi="ar"/>
              </w:rPr>
              <w:t>年磷石膏</w:t>
            </w:r>
            <w:r>
              <w:rPr>
                <w:rFonts w:hint="default" w:ascii="Times New Roman" w:hAnsi="Times New Roman" w:eastAsia="宋体" w:cs="Times New Roman"/>
                <w:color w:val="000000"/>
                <w:kern w:val="0"/>
                <w:sz w:val="20"/>
                <w:szCs w:val="20"/>
                <w:u w:val="none"/>
                <w:lang w:eastAsia="zh-CN" w:bidi="ar"/>
              </w:rPr>
              <w:t>（锰渣、赤泥）</w:t>
            </w:r>
            <w:r>
              <w:rPr>
                <w:rFonts w:hint="default" w:ascii="Times New Roman" w:hAnsi="Times New Roman" w:eastAsia="宋体" w:cs="Times New Roman"/>
                <w:color w:val="000000"/>
                <w:kern w:val="0"/>
                <w:sz w:val="20"/>
                <w:szCs w:val="20"/>
                <w:u w:val="none"/>
                <w:lang w:bidi="ar"/>
              </w:rPr>
              <w:t>利用量，奖励XX市（州）资源综合利用企业X家，共计利用磷石膏</w:t>
            </w:r>
            <w:r>
              <w:rPr>
                <w:rFonts w:hint="default" w:ascii="Times New Roman" w:hAnsi="Times New Roman" w:eastAsia="宋体" w:cs="Times New Roman"/>
                <w:color w:val="000000"/>
                <w:kern w:val="0"/>
                <w:sz w:val="20"/>
                <w:szCs w:val="20"/>
                <w:u w:val="none"/>
                <w:lang w:eastAsia="zh-CN" w:bidi="ar"/>
              </w:rPr>
              <w:t>（锰渣、赤泥）</w:t>
            </w:r>
            <w:r>
              <w:rPr>
                <w:rFonts w:hint="default" w:ascii="Times New Roman" w:hAnsi="Times New Roman" w:eastAsia="宋体" w:cs="Times New Roman"/>
                <w:color w:val="000000"/>
                <w:kern w:val="0"/>
                <w:sz w:val="20"/>
                <w:szCs w:val="20"/>
                <w:u w:val="none"/>
                <w:lang w:bidi="ar"/>
              </w:rPr>
              <w:t>XXX万吨，奖励资金XXXX万元。</w:t>
            </w:r>
          </w:p>
        </w:tc>
      </w:tr>
      <w:tr>
        <w:tblPrEx>
          <w:tblCellMar>
            <w:top w:w="0" w:type="dxa"/>
            <w:left w:w="0" w:type="dxa"/>
            <w:bottom w:w="0" w:type="dxa"/>
            <w:right w:w="0" w:type="dxa"/>
          </w:tblCellMar>
        </w:tblPrEx>
        <w:trPr>
          <w:trHeight w:val="567" w:hRule="exact"/>
        </w:trPr>
        <w:tc>
          <w:tcPr>
            <w:tcW w:w="5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 xml:space="preserve">绩          效                指                 </w:t>
            </w:r>
          </w:p>
        </w:tc>
        <w:tc>
          <w:tcPr>
            <w:tcW w:w="13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一级指标</w:t>
            </w:r>
          </w:p>
        </w:tc>
        <w:tc>
          <w:tcPr>
            <w:tcW w:w="23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二级指标</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三级指标</w:t>
            </w:r>
          </w:p>
        </w:tc>
        <w:tc>
          <w:tcPr>
            <w:tcW w:w="15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指标值</w:t>
            </w: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说明</w:t>
            </w:r>
          </w:p>
        </w:tc>
      </w:tr>
      <w:tr>
        <w:tblPrEx>
          <w:tblCellMar>
            <w:top w:w="0" w:type="dxa"/>
            <w:left w:w="0" w:type="dxa"/>
            <w:bottom w:w="0" w:type="dxa"/>
            <w:right w:w="0" w:type="dxa"/>
          </w:tblCellMar>
        </w:tblPrEx>
        <w:trPr>
          <w:trHeight w:val="567" w:hRule="exact"/>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317"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产出指标</w:t>
            </w:r>
          </w:p>
        </w:tc>
        <w:tc>
          <w:tcPr>
            <w:tcW w:w="23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数量指标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本次奖励企业个数</w:t>
            </w:r>
          </w:p>
        </w:tc>
        <w:tc>
          <w:tcPr>
            <w:tcW w:w="15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2"/>
                <w:szCs w:val="24"/>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567" w:hRule="exact"/>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质量指标</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资金使用合规性</w:t>
            </w:r>
          </w:p>
        </w:tc>
        <w:tc>
          <w:tcPr>
            <w:tcW w:w="15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rPr>
                <w:rFonts w:hint="default" w:ascii="Times New Roman" w:hAnsi="Times New Roman" w:eastAsia="宋体" w:cs="Times New Roman"/>
                <w:b/>
                <w:color w:val="000000"/>
                <w:sz w:val="20"/>
                <w:szCs w:val="20"/>
                <w:u w:val="none"/>
              </w:rPr>
            </w:pPr>
          </w:p>
        </w:tc>
      </w:tr>
      <w:tr>
        <w:tblPrEx>
          <w:tblCellMar>
            <w:top w:w="0" w:type="dxa"/>
            <w:left w:w="0" w:type="dxa"/>
            <w:bottom w:w="0" w:type="dxa"/>
            <w:right w:w="0" w:type="dxa"/>
          </w:tblCellMar>
        </w:tblPrEx>
        <w:trPr>
          <w:trHeight w:val="567" w:hRule="exact"/>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产品符合国家标准</w:t>
            </w:r>
          </w:p>
        </w:tc>
        <w:tc>
          <w:tcPr>
            <w:tcW w:w="15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567" w:hRule="exact"/>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2355" w:type="dxa"/>
            <w:tcBorders>
              <w:top w:val="single" w:color="000000" w:sz="4" w:space="0"/>
              <w:left w:val="single" w:color="000000" w:sz="4" w:space="0"/>
              <w:bottom w:val="nil"/>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时效指标</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资金到位时间</w:t>
            </w:r>
          </w:p>
        </w:tc>
        <w:tc>
          <w:tcPr>
            <w:tcW w:w="15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default" w:ascii="Times New Roman" w:hAnsi="Times New Roman" w:eastAsia="宋体" w:cs="Times New Roman"/>
                <w:color w:val="000000"/>
                <w:sz w:val="20"/>
                <w:szCs w:val="20"/>
                <w:u w:val="none"/>
              </w:rPr>
            </w:pPr>
          </w:p>
        </w:tc>
      </w:tr>
      <w:tr>
        <w:tblPrEx>
          <w:tblCellMar>
            <w:top w:w="0" w:type="dxa"/>
            <w:left w:w="0" w:type="dxa"/>
            <w:bottom w:w="0" w:type="dxa"/>
            <w:right w:w="0" w:type="dxa"/>
          </w:tblCellMar>
        </w:tblPrEx>
        <w:trPr>
          <w:trHeight w:val="567" w:hRule="exact"/>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317"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23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成本指标</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奖励资金金额</w:t>
            </w:r>
          </w:p>
        </w:tc>
        <w:tc>
          <w:tcPr>
            <w:tcW w:w="15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18"/>
                <w:szCs w:val="18"/>
                <w:u w:val="none"/>
              </w:rPr>
            </w:pPr>
          </w:p>
        </w:tc>
      </w:tr>
      <w:tr>
        <w:tblPrEx>
          <w:tblCellMar>
            <w:top w:w="0" w:type="dxa"/>
            <w:left w:w="0" w:type="dxa"/>
            <w:bottom w:w="0" w:type="dxa"/>
            <w:right w:w="0" w:type="dxa"/>
          </w:tblCellMar>
        </w:tblPrEx>
        <w:trPr>
          <w:trHeight w:val="727" w:hRule="exact"/>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31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效益指标</w:t>
            </w:r>
          </w:p>
        </w:tc>
        <w:tc>
          <w:tcPr>
            <w:tcW w:w="23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生态指标</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磷石膏</w:t>
            </w:r>
            <w:r>
              <w:rPr>
                <w:rFonts w:hint="default" w:ascii="Times New Roman" w:hAnsi="Times New Roman" w:eastAsia="宋体" w:cs="Times New Roman"/>
                <w:color w:val="000000"/>
                <w:kern w:val="0"/>
                <w:sz w:val="20"/>
                <w:szCs w:val="20"/>
                <w:u w:val="none"/>
                <w:lang w:eastAsia="zh-CN" w:bidi="ar"/>
              </w:rPr>
              <w:t>（锰渣、赤泥）</w:t>
            </w:r>
            <w:r>
              <w:rPr>
                <w:rFonts w:hint="default" w:ascii="Times New Roman" w:hAnsi="Times New Roman" w:eastAsia="宋体" w:cs="Times New Roman"/>
                <w:color w:val="000000"/>
                <w:kern w:val="0"/>
                <w:sz w:val="20"/>
                <w:szCs w:val="20"/>
                <w:u w:val="none"/>
                <w:lang w:bidi="ar"/>
              </w:rPr>
              <w:t>利用量</w:t>
            </w:r>
          </w:p>
        </w:tc>
        <w:tc>
          <w:tcPr>
            <w:tcW w:w="15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Times New Roman" w:hAnsi="Times New Roman" w:eastAsia="宋体" w:cs="Times New Roman"/>
                <w:color w:val="000000"/>
                <w:sz w:val="18"/>
                <w:szCs w:val="18"/>
                <w:u w:val="none"/>
              </w:rPr>
            </w:pPr>
          </w:p>
        </w:tc>
      </w:tr>
      <w:tr>
        <w:tblPrEx>
          <w:tblCellMar>
            <w:top w:w="0" w:type="dxa"/>
            <w:left w:w="0" w:type="dxa"/>
            <w:bottom w:w="0" w:type="dxa"/>
            <w:right w:w="0" w:type="dxa"/>
          </w:tblCellMar>
        </w:tblPrEx>
        <w:trPr>
          <w:trHeight w:val="567" w:hRule="exact"/>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Times New Roman" w:hAnsi="Times New Roman" w:eastAsia="宋体" w:cs="Times New Roman"/>
                <w:color w:val="000000"/>
                <w:sz w:val="20"/>
                <w:szCs w:val="20"/>
                <w:u w:val="none"/>
              </w:rPr>
            </w:pPr>
          </w:p>
        </w:tc>
        <w:tc>
          <w:tcPr>
            <w:tcW w:w="131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满意度指标</w:t>
            </w:r>
          </w:p>
        </w:tc>
        <w:tc>
          <w:tcPr>
            <w:tcW w:w="23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服务对象满意度指标</w:t>
            </w:r>
          </w:p>
        </w:tc>
        <w:tc>
          <w:tcPr>
            <w:tcW w:w="190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项目实施企业满意度</w:t>
            </w:r>
          </w:p>
        </w:tc>
        <w:tc>
          <w:tcPr>
            <w:tcW w:w="15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Times New Roman" w:hAnsi="Times New Roman" w:eastAsia="宋体" w:cs="Times New Roman"/>
                <w:color w:val="000000"/>
                <w:sz w:val="20"/>
                <w:szCs w:val="20"/>
                <w:u w:val="none"/>
              </w:rPr>
            </w:pPr>
            <w:r>
              <w:rPr>
                <w:rFonts w:hint="default" w:ascii="Times New Roman" w:hAnsi="Times New Roman" w:eastAsia="宋体" w:cs="Times New Roman"/>
                <w:color w:val="000000"/>
                <w:kern w:val="0"/>
                <w:sz w:val="20"/>
                <w:szCs w:val="20"/>
                <w:u w:val="none"/>
                <w:lang w:bidi="ar"/>
              </w:rPr>
              <w:t>≥  %</w:t>
            </w:r>
          </w:p>
        </w:tc>
        <w:tc>
          <w:tcPr>
            <w:tcW w:w="87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hint="default" w:ascii="Times New Roman" w:hAnsi="Times New Roman" w:eastAsia="宋体" w:cs="Times New Roman"/>
                <w:color w:val="000000"/>
                <w:sz w:val="20"/>
                <w:szCs w:val="20"/>
                <w:u w:val="none"/>
              </w:rPr>
            </w:pPr>
          </w:p>
        </w:tc>
      </w:tr>
    </w:tbl>
    <w:p>
      <w:pPr>
        <w:rPr>
          <w:rFonts w:hint="eastAsia" w:ascii="仿宋_GB2312" w:hAnsi="仿宋_GB2312" w:eastAsia="仿宋_GB2312" w:cs="仿宋_GB2312"/>
          <w:sz w:val="32"/>
          <w:szCs w:val="32"/>
        </w:rPr>
      </w:pPr>
    </w:p>
    <w:p>
      <w:pPr>
        <w:keepNext/>
        <w:keepLines/>
        <w:widowControl w:val="0"/>
        <w:bidi w:val="0"/>
        <w:spacing w:before="260" w:beforeLines="0" w:beforeAutospacing="0" w:after="260" w:afterLines="0" w:afterAutospacing="0" w:line="413" w:lineRule="auto"/>
        <w:jc w:val="left"/>
        <w:outlineLvl w:val="1"/>
        <w:rPr>
          <w:rFonts w:hint="eastAsia" w:ascii="黑体" w:hAnsi="黑体" w:eastAsia="黑体" w:cs="黑体"/>
          <w:b w:val="0"/>
          <w:bCs/>
          <w:kern w:val="2"/>
          <w:sz w:val="32"/>
          <w:szCs w:val="24"/>
          <w:lang w:val="en-US" w:eastAsia="zh-CN" w:bidi="ar-SA"/>
        </w:rPr>
      </w:pPr>
      <w:r>
        <w:rPr>
          <w:rFonts w:hint="eastAsia" w:ascii="黑体" w:hAnsi="黑体" w:eastAsia="黑体" w:cs="黑体"/>
          <w:b w:val="0"/>
          <w:bCs/>
          <w:kern w:val="2"/>
          <w:sz w:val="32"/>
          <w:szCs w:val="24"/>
          <w:lang w:val="en-US" w:eastAsia="zh-CN" w:bidi="ar-SA"/>
        </w:rPr>
        <w:t>附件10</w:t>
      </w:r>
    </w:p>
    <w:p>
      <w:pPr>
        <w:spacing w:line="560" w:lineRule="exact"/>
        <w:jc w:val="center"/>
        <w:rPr>
          <w:rFonts w:hint="default" w:ascii="Times New Roman" w:hAnsi="Times New Roman" w:eastAsia="方正小标宋简体" w:cs="Times New Roman"/>
          <w:sz w:val="40"/>
          <w:szCs w:val="40"/>
          <w:u w:val="none"/>
        </w:rPr>
      </w:pPr>
      <w:r>
        <w:rPr>
          <w:rFonts w:hint="default" w:ascii="Times New Roman" w:hAnsi="Times New Roman" w:eastAsia="方正小标宋简体" w:cs="Times New Roman"/>
          <w:sz w:val="40"/>
          <w:szCs w:val="40"/>
          <w:u w:val="none"/>
          <w:lang w:val="zh-CN"/>
        </w:rPr>
        <w:t>综合利用产品生产奖励资金</w:t>
      </w:r>
      <w:r>
        <w:rPr>
          <w:rFonts w:hint="default" w:ascii="Times New Roman" w:hAnsi="Times New Roman" w:eastAsia="方正小标宋简体" w:cs="Times New Roman"/>
          <w:sz w:val="40"/>
          <w:szCs w:val="40"/>
          <w:u w:val="none"/>
        </w:rPr>
        <w:t>申报承诺表</w:t>
      </w:r>
    </w:p>
    <w:p>
      <w:pPr>
        <w:spacing w:line="560" w:lineRule="exact"/>
        <w:jc w:val="center"/>
        <w:rPr>
          <w:rFonts w:hint="default" w:ascii="Times New Roman" w:hAnsi="Times New Roman" w:eastAsia="方正小标宋简体" w:cs="Times New Roman"/>
          <w:sz w:val="40"/>
          <w:szCs w:val="40"/>
          <w:u w:val="none"/>
        </w:rPr>
      </w:pP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6"/>
        <w:gridCol w:w="6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jc w:val="center"/>
              <w:rPr>
                <w:rFonts w:hint="default" w:ascii="Times New Roman" w:hAnsi="Times New Roman" w:eastAsia="仿宋_GB2312" w:cs="Times New Roman"/>
                <w:sz w:val="28"/>
                <w:szCs w:val="28"/>
                <w:u w:val="none"/>
              </w:rPr>
            </w:pPr>
            <w:r>
              <w:rPr>
                <w:rFonts w:hint="eastAsia" w:ascii="楷体" w:hAnsi="楷体" w:eastAsia="楷体" w:cs="楷体"/>
                <w:sz w:val="28"/>
                <w:szCs w:val="28"/>
                <w:u w:val="none"/>
              </w:rPr>
              <w:t>申报单位承诺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tcPr>
          <w:p>
            <w:pPr>
              <w:jc w:val="center"/>
              <w:rPr>
                <w:rFonts w:hint="default" w:ascii="Times New Roman" w:hAnsi="Times New Roman" w:eastAsia="宋体" w:cs="Times New Roman"/>
                <w:b/>
                <w:bCs/>
                <w:sz w:val="28"/>
                <w:szCs w:val="28"/>
                <w:u w:val="none"/>
              </w:rPr>
            </w:pPr>
            <w:r>
              <w:rPr>
                <w:rFonts w:hint="default" w:ascii="Times New Roman" w:hAnsi="Times New Roman" w:eastAsia="宋体" w:cs="Times New Roman"/>
                <w:b/>
                <w:bCs/>
                <w:sz w:val="28"/>
                <w:szCs w:val="28"/>
                <w:u w:val="none"/>
              </w:rPr>
              <w:t>单位名称</w:t>
            </w:r>
          </w:p>
        </w:tc>
        <w:tc>
          <w:tcPr>
            <w:tcW w:w="6076" w:type="dxa"/>
          </w:tcPr>
          <w:p>
            <w:pPr>
              <w:jc w:val="center"/>
              <w:rPr>
                <w:rFonts w:hint="default" w:ascii="Times New Roman" w:hAnsi="Times New Roman" w:eastAsia="仿宋_GB2312" w:cs="Times New Roman"/>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9" w:hRule="atLeast"/>
        </w:trPr>
        <w:tc>
          <w:tcPr>
            <w:tcW w:w="8522" w:type="dxa"/>
            <w:gridSpan w:val="2"/>
          </w:tcPr>
          <w:p>
            <w:pPr>
              <w:jc w:val="lef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我单位承诺：此次申报所提供的材料真实无误，并愿意承担相关全部责任。</w:t>
            </w:r>
          </w:p>
          <w:p>
            <w:pPr>
              <w:rPr>
                <w:rFonts w:hint="default" w:ascii="Times New Roman" w:hAnsi="Times New Roman" w:eastAsia="仿宋_GB2312" w:cs="Times New Roman"/>
                <w:sz w:val="28"/>
                <w:szCs w:val="28"/>
                <w:u w:val="none"/>
              </w:rPr>
            </w:pPr>
          </w:p>
          <w:p>
            <w:pPr>
              <w:keepNext/>
              <w:keepLines/>
              <w:widowControl w:val="0"/>
              <w:spacing w:before="260" w:beforeLines="0" w:beforeAutospacing="0" w:after="260" w:afterLines="0" w:afterAutospacing="0" w:line="413" w:lineRule="auto"/>
              <w:jc w:val="both"/>
              <w:outlineLvl w:val="1"/>
              <w:rPr>
                <w:rFonts w:hint="default" w:ascii="Times New Roman" w:hAnsi="Times New Roman" w:eastAsia="仿宋_GB2312" w:cs="Times New Roman"/>
                <w:b/>
                <w:kern w:val="2"/>
                <w:sz w:val="28"/>
                <w:szCs w:val="28"/>
                <w:u w:val="none"/>
                <w:lang w:val="en-US" w:eastAsia="zh-CN" w:bidi="ar-SA"/>
              </w:rPr>
            </w:pPr>
          </w:p>
          <w:p>
            <w:pPr>
              <w:keepNext/>
              <w:keepLines/>
              <w:widowControl w:val="0"/>
              <w:spacing w:before="260" w:beforeLines="0" w:beforeAutospacing="0" w:after="260" w:afterLines="0" w:afterAutospacing="0" w:line="413" w:lineRule="auto"/>
              <w:jc w:val="both"/>
              <w:outlineLvl w:val="1"/>
              <w:rPr>
                <w:rFonts w:hint="default" w:ascii="Times New Roman" w:hAnsi="Times New Roman" w:eastAsia="仿宋_GB2312" w:cs="Times New Roman"/>
                <w:b/>
                <w:kern w:val="2"/>
                <w:sz w:val="28"/>
                <w:szCs w:val="28"/>
                <w:u w:val="none"/>
                <w:lang w:val="en-US" w:eastAsia="zh-CN" w:bidi="ar-SA"/>
              </w:rPr>
            </w:pPr>
          </w:p>
          <w:p>
            <w:pPr>
              <w:rPr>
                <w:rFonts w:hint="default" w:ascii="Times New Roman" w:hAnsi="Times New Roman" w:eastAsia="仿宋_GB2312" w:cs="Times New Roman"/>
                <w:sz w:val="28"/>
                <w:szCs w:val="28"/>
                <w:u w:val="none"/>
              </w:rPr>
            </w:pPr>
          </w:p>
          <w:p>
            <w:pPr>
              <w:wordWrap w:val="0"/>
              <w:jc w:val="righ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 xml:space="preserve">法定代表人签字：      </w:t>
            </w:r>
          </w:p>
          <w:p>
            <w:pPr>
              <w:wordWrap w:val="0"/>
              <w:jc w:val="right"/>
              <w:rPr>
                <w:rFonts w:hint="default" w:ascii="Times New Roman" w:hAnsi="Times New Roman" w:eastAsia="仿宋_GB2312" w:cs="Times New Roman"/>
                <w:sz w:val="28"/>
                <w:szCs w:val="28"/>
                <w:u w:val="none"/>
              </w:rPr>
            </w:pPr>
            <w:r>
              <w:rPr>
                <w:rFonts w:hint="default" w:ascii="Times New Roman" w:hAnsi="Times New Roman" w:eastAsia="仿宋_GB2312" w:cs="Times New Roman"/>
                <w:sz w:val="28"/>
                <w:szCs w:val="28"/>
                <w:u w:val="none"/>
              </w:rPr>
              <w:t xml:space="preserve">单位公章            </w:t>
            </w:r>
          </w:p>
          <w:p>
            <w:pPr>
              <w:keepNext/>
              <w:keepLines/>
              <w:widowControl w:val="0"/>
              <w:spacing w:before="260" w:beforeLines="0" w:beforeAutospacing="0" w:after="260" w:afterLines="0" w:afterAutospacing="0" w:line="413" w:lineRule="auto"/>
              <w:jc w:val="both"/>
              <w:outlineLvl w:val="1"/>
              <w:rPr>
                <w:rFonts w:hint="default" w:ascii="Arial" w:hAnsi="Arial" w:eastAsia="黑体" w:cs="Times New Roman"/>
                <w:b/>
                <w:kern w:val="2"/>
                <w:sz w:val="32"/>
                <w:szCs w:val="24"/>
                <w:lang w:val="en-US" w:eastAsia="zh-CN" w:bidi="ar-SA"/>
              </w:rPr>
            </w:pPr>
            <w:r>
              <w:rPr>
                <w:rFonts w:hint="default" w:ascii="Times New Roman" w:hAnsi="Times New Roman" w:eastAsia="仿宋_GB2312" w:cs="Times New Roman"/>
                <w:b/>
                <w:kern w:val="2"/>
                <w:sz w:val="28"/>
                <w:szCs w:val="28"/>
                <w:u w:val="none"/>
                <w:lang w:val="en-US" w:eastAsia="zh-CN" w:bidi="ar-SA"/>
              </w:rPr>
              <w:t xml:space="preserve">                                             </w:t>
            </w:r>
            <w:r>
              <w:rPr>
                <w:rFonts w:hint="default" w:ascii="Times New Roman" w:hAnsi="Times New Roman" w:eastAsia="仿宋_GB2312" w:cs="Times New Roman"/>
                <w:b w:val="0"/>
                <w:kern w:val="2"/>
                <w:sz w:val="28"/>
                <w:szCs w:val="28"/>
                <w:u w:val="none"/>
                <w:lang w:val="en-US" w:eastAsia="zh-CN" w:bidi="ar-SA"/>
              </w:rPr>
              <w:t xml:space="preserve"> 年   月   日</w:t>
            </w:r>
          </w:p>
          <w:p>
            <w:pPr>
              <w:keepNext/>
              <w:keepLines/>
              <w:widowControl w:val="0"/>
              <w:spacing w:before="260" w:beforeLines="0" w:beforeAutospacing="0" w:after="260" w:afterLines="0" w:afterAutospacing="0" w:line="413" w:lineRule="auto"/>
              <w:jc w:val="both"/>
              <w:outlineLvl w:val="1"/>
              <w:rPr>
                <w:rFonts w:hint="default" w:ascii="Arial" w:hAnsi="Arial" w:eastAsia="黑体" w:cs="Times New Roman"/>
                <w:b/>
                <w:kern w:val="2"/>
                <w:sz w:val="32"/>
                <w:szCs w:val="24"/>
                <w:lang w:val="en-US" w:eastAsia="zh-CN" w:bidi="ar-SA"/>
              </w:rPr>
            </w:pPr>
          </w:p>
          <w:p>
            <w:pPr>
              <w:wordWrap w:val="0"/>
              <w:jc w:val="center"/>
              <w:rPr>
                <w:rFonts w:hint="default" w:ascii="Times New Roman" w:hAnsi="Times New Roman" w:eastAsia="仿宋_GB2312" w:cs="Times New Roman"/>
                <w:sz w:val="28"/>
                <w:szCs w:val="28"/>
                <w:u w:val="none"/>
              </w:rPr>
            </w:pPr>
          </w:p>
        </w:tc>
      </w:tr>
    </w:tbl>
    <w:p>
      <w:pPr>
        <w:widowControl/>
        <w:jc w:val="left"/>
        <w:rPr>
          <w:rFonts w:ascii="仿宋_GB2312" w:hAnsi="仿宋_GB2312" w:eastAsia="仿宋_GB2312"/>
          <w:sz w:val="32"/>
        </w:rPr>
      </w:pPr>
    </w:p>
    <w:p>
      <w:pPr>
        <w:jc w:val="both"/>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六、</w:t>
      </w:r>
      <w:r>
        <w:rPr>
          <w:rFonts w:hint="eastAsia" w:ascii="方正小标宋简体" w:hAnsi="方正小标宋简体" w:eastAsia="方正小标宋简体" w:cs="方正小标宋简体"/>
          <w:sz w:val="44"/>
          <w:szCs w:val="44"/>
          <w:lang w:eastAsia="zh-CN"/>
        </w:rPr>
        <w:t>工业龙头企业奖励资金申报指南</w:t>
      </w:r>
    </w:p>
    <w:p>
      <w:pPr>
        <w:ind w:firstLine="640" w:firstLineChars="200"/>
        <w:jc w:val="left"/>
        <w:rPr>
          <w:rFonts w:hint="eastAsia" w:ascii="仿宋_GB2312" w:hAnsi="仿宋_GB2312" w:eastAsia="仿宋_GB2312" w:cs="仿宋_GB2312"/>
          <w:sz w:val="32"/>
          <w:szCs w:val="32"/>
          <w:lang w:eastAsia="zh-CN"/>
        </w:rPr>
      </w:pPr>
    </w:p>
    <w:p>
      <w:pPr>
        <w:ind w:firstLine="640" w:firstLineChars="200"/>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一、支持对象</w:t>
      </w:r>
    </w:p>
    <w:p>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根据《省财政厅关于印发〈支持新型工业化若干财政政策措施〉的通知》（黔财工〔</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46号</w:t>
      </w:r>
      <w:r>
        <w:rPr>
          <w:rFonts w:hint="eastAsia" w:ascii="仿宋_GB2312" w:hAnsi="仿宋_GB2312" w:eastAsia="仿宋_GB2312" w:cs="仿宋_GB2312"/>
          <w:sz w:val="32"/>
          <w:szCs w:val="32"/>
          <w:lang w:eastAsia="zh-CN"/>
        </w:rPr>
        <w:t>）和《省新型工业化工作领导小组关于印发贵州省工业龙头企业培育实施方案（</w:t>
      </w:r>
      <w:r>
        <w:rPr>
          <w:rFonts w:hint="eastAsia" w:ascii="仿宋_GB2312" w:hAnsi="仿宋_GB2312" w:eastAsia="仿宋_GB2312" w:cs="仿宋_GB2312"/>
          <w:sz w:val="32"/>
          <w:szCs w:val="32"/>
          <w:lang w:val="en-US" w:eastAsia="zh-CN"/>
        </w:rPr>
        <w:t>2021-2025年</w:t>
      </w:r>
      <w:r>
        <w:rPr>
          <w:rFonts w:hint="eastAsia" w:ascii="仿宋_GB2312" w:hAnsi="仿宋_GB2312" w:eastAsia="仿宋_GB2312" w:cs="仿宋_GB2312"/>
          <w:sz w:val="32"/>
          <w:szCs w:val="32"/>
          <w:lang w:eastAsia="zh-CN"/>
        </w:rPr>
        <w:t>）的通知》（黔新工〔</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3号</w:t>
      </w:r>
      <w:r>
        <w:rPr>
          <w:rFonts w:hint="eastAsia" w:ascii="仿宋_GB2312" w:hAnsi="仿宋_GB2312" w:eastAsia="仿宋_GB2312" w:cs="仿宋_GB2312"/>
          <w:sz w:val="32"/>
          <w:szCs w:val="32"/>
          <w:lang w:eastAsia="zh-CN"/>
        </w:rPr>
        <w:t>）文件精神，贵州省工业龙头企业奖励资金支持符合以下条件的企业：</w:t>
      </w: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1.在贵州省内依法注册，具有独立法人资格，具有健全和完善的财务管理机构和制度的工业企业。</w:t>
      </w: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2.2021年以来，营业收入在2023年首次突破十亿元或百亿元或五百亿元或千亿元的企业。</w:t>
      </w: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3.近三年来企业无环保、安全、质量、纳税等方面严重不良记录。</w:t>
      </w:r>
    </w:p>
    <w:p>
      <w:pPr>
        <w:ind w:firstLine="640" w:firstLineChars="200"/>
        <w:jc w:val="left"/>
        <w:rPr>
          <w:rFonts w:hint="eastAsia" w:ascii="黑体" w:hAnsi="黑体" w:eastAsia="黑体" w:cs="黑体"/>
          <w:i w:val="0"/>
          <w:caps w:val="0"/>
          <w:color w:val="auto"/>
          <w:spacing w:val="0"/>
          <w:sz w:val="32"/>
          <w:szCs w:val="32"/>
          <w:lang w:val="en-US" w:eastAsia="zh-CN"/>
        </w:rPr>
      </w:pPr>
      <w:r>
        <w:rPr>
          <w:rFonts w:hint="eastAsia" w:ascii="仿宋_GB2312" w:hAnsi="仿宋_GB2312" w:eastAsia="仿宋_GB2312" w:cs="仿宋_GB2312"/>
          <w:sz w:val="32"/>
          <w:szCs w:val="32"/>
          <w:lang w:val="en-US" w:eastAsia="zh-CN"/>
        </w:rPr>
        <w:t>贵州省内一级企业，即未纳入贵州省内其他工业企业合并报表范围内的工业企业。</w:t>
      </w:r>
    </w:p>
    <w:p>
      <w:pPr>
        <w:ind w:firstLine="640" w:firstLineChars="200"/>
        <w:jc w:val="left"/>
        <w:rPr>
          <w:rFonts w:hint="eastAsia" w:ascii="黑体" w:hAnsi="黑体" w:eastAsia="黑体" w:cs="黑体"/>
          <w:i w:val="0"/>
          <w:caps w:val="0"/>
          <w:color w:val="auto"/>
          <w:spacing w:val="0"/>
          <w:sz w:val="32"/>
          <w:szCs w:val="32"/>
          <w:lang w:val="en-US" w:eastAsia="zh-CN"/>
        </w:rPr>
      </w:pPr>
      <w:r>
        <w:rPr>
          <w:rFonts w:hint="eastAsia" w:ascii="黑体" w:hAnsi="黑体" w:eastAsia="黑体" w:cs="黑体"/>
          <w:i w:val="0"/>
          <w:caps w:val="0"/>
          <w:color w:val="auto"/>
          <w:spacing w:val="0"/>
          <w:sz w:val="32"/>
          <w:szCs w:val="32"/>
          <w:lang w:val="en-US" w:eastAsia="zh-CN"/>
        </w:rPr>
        <w:t>二、奖励标准</w:t>
      </w: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对营业收入首次突破千亿级、五百亿级、百亿级、十亿级的工业企业，省级分别给予 500 万元、400 万元、300 万元、200 万元一次性奖励。</w:t>
      </w:r>
    </w:p>
    <w:p>
      <w:pPr>
        <w:ind w:firstLine="640" w:firstLineChars="200"/>
        <w:jc w:val="left"/>
        <w:rPr>
          <w:rFonts w:hint="eastAsia" w:ascii="黑体" w:hAnsi="黑体" w:eastAsia="黑体" w:cs="黑体"/>
          <w:i w:val="0"/>
          <w:caps w:val="0"/>
          <w:color w:val="auto"/>
          <w:spacing w:val="0"/>
          <w:sz w:val="32"/>
          <w:szCs w:val="32"/>
          <w:lang w:val="en-US" w:eastAsia="zh-CN"/>
        </w:rPr>
      </w:pPr>
      <w:r>
        <w:rPr>
          <w:rFonts w:hint="eastAsia" w:ascii="黑体" w:hAnsi="黑体" w:eastAsia="黑体" w:cs="黑体"/>
          <w:i w:val="0"/>
          <w:caps w:val="0"/>
          <w:color w:val="auto"/>
          <w:spacing w:val="0"/>
          <w:sz w:val="32"/>
          <w:szCs w:val="32"/>
          <w:lang w:val="en-US" w:eastAsia="zh-CN"/>
        </w:rPr>
        <w:t>三、申报材料</w:t>
      </w: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申请工业龙头企业奖励资金，需在申报系统提交以下材料：</w:t>
      </w: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1.在线填写工业龙头企业奖励资金申报表，同时上传Word版附件和加盖公章后的扫描件。</w:t>
      </w: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2.承诺书扫描件（按照附件模板撰写）。</w:t>
      </w: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3.由具有资格的第三方出具的2022年度、2023年度财务审计报告扫描件。</w:t>
      </w: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4.银行开户证明扫描件。</w:t>
      </w:r>
    </w:p>
    <w:p>
      <w:pPr>
        <w:ind w:firstLine="640" w:firstLineChars="200"/>
        <w:jc w:val="left"/>
        <w:rPr>
          <w:rFonts w:hint="eastAsia" w:ascii="黑体" w:hAnsi="黑体" w:eastAsia="黑体" w:cs="黑体"/>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申报主体如属成立不满3年的企业，无相关年度财务审计报告，请企业提供加盖公章的说明。2022年度财务审计报告需体现2021年营业收入数据。如暂时无法提供2023年度财务审计报告，请提供加盖公章的会计报表扫描件，并附后期及时补充的承诺书。</w:t>
      </w:r>
    </w:p>
    <w:p>
      <w:pPr>
        <w:ind w:firstLine="640" w:firstLineChars="200"/>
        <w:jc w:val="left"/>
        <w:rPr>
          <w:rFonts w:hint="eastAsia" w:ascii="黑体" w:hAnsi="黑体" w:eastAsia="黑体" w:cs="黑体"/>
          <w:i w:val="0"/>
          <w:caps w:val="0"/>
          <w:color w:val="auto"/>
          <w:spacing w:val="0"/>
          <w:sz w:val="32"/>
          <w:szCs w:val="32"/>
          <w:lang w:val="en-US" w:eastAsia="zh-CN"/>
        </w:rPr>
      </w:pPr>
      <w:r>
        <w:rPr>
          <w:rFonts w:hint="eastAsia" w:ascii="黑体" w:hAnsi="黑体" w:eastAsia="黑体" w:cs="黑体"/>
          <w:i w:val="0"/>
          <w:caps w:val="0"/>
          <w:color w:val="auto"/>
          <w:spacing w:val="0"/>
          <w:sz w:val="32"/>
          <w:szCs w:val="32"/>
          <w:lang w:val="en-US" w:eastAsia="zh-CN"/>
        </w:rPr>
        <w:t>四、申报程序</w:t>
      </w:r>
    </w:p>
    <w:p>
      <w:pPr>
        <w:ind w:firstLine="640" w:firstLineChars="200"/>
        <w:jc w:val="both"/>
        <w:rPr>
          <w:rFonts w:hint="eastAsia" w:ascii="仿宋_GB2312" w:hAnsi="仿宋_GB2312" w:eastAsia="仿宋_GB2312" w:cs="仿宋_GB2312"/>
          <w:i w:val="0"/>
          <w:caps w:val="0"/>
          <w:color w:val="auto"/>
          <w:spacing w:val="0"/>
          <w:sz w:val="32"/>
          <w:szCs w:val="32"/>
          <w:lang w:val="en-US" w:eastAsia="zh-CN"/>
        </w:rPr>
      </w:pPr>
      <w:r>
        <w:rPr>
          <w:rFonts w:hint="eastAsia" w:ascii="楷体_GB2312" w:hAnsi="楷体_GB2312" w:eastAsia="楷体_GB2312" w:cs="楷体_GB2312"/>
          <w:i w:val="0"/>
          <w:caps w:val="0"/>
          <w:color w:val="auto"/>
          <w:spacing w:val="0"/>
          <w:sz w:val="32"/>
          <w:szCs w:val="32"/>
          <w:lang w:val="en-US" w:eastAsia="zh-CN"/>
        </w:rPr>
        <w:t>（一）网上申报。</w:t>
      </w:r>
      <w:r>
        <w:rPr>
          <w:rFonts w:hint="eastAsia" w:ascii="仿宋_GB2312" w:hAnsi="仿宋_GB2312" w:eastAsia="仿宋_GB2312" w:cs="仿宋_GB2312"/>
          <w:i w:val="0"/>
          <w:caps w:val="0"/>
          <w:color w:val="auto"/>
          <w:spacing w:val="0"/>
          <w:w w:val="95"/>
          <w:sz w:val="32"/>
          <w:szCs w:val="32"/>
          <w:lang w:val="en-US" w:eastAsia="zh-CN"/>
        </w:rPr>
        <w:t>在规定时间内（另行文安排）</w:t>
      </w:r>
      <w:r>
        <w:rPr>
          <w:rFonts w:hint="eastAsia" w:ascii="仿宋_GB2312" w:hAnsi="仿宋_GB2312" w:eastAsia="仿宋_GB2312" w:cs="仿宋_GB2312"/>
          <w:sz w:val="32"/>
          <w:szCs w:val="32"/>
        </w:rPr>
        <w:t>项目申报单位登陆贵州省工业和信息化厅门户网站首页（http://gxt.guizhou.gov.cn/），点击“</w:t>
      </w:r>
      <w:r>
        <w:rPr>
          <w:rFonts w:hint="eastAsia" w:ascii="仿宋_GB2312" w:hAnsi="仿宋_GB2312" w:eastAsia="仿宋_GB2312" w:cs="仿宋_GB2312"/>
          <w:sz w:val="32"/>
          <w:szCs w:val="32"/>
          <w:lang w:eastAsia="zh-CN"/>
        </w:rPr>
        <w:t>贵州省数字工信融合服务平台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，选择“工业</w:t>
      </w:r>
      <w:r>
        <w:rPr>
          <w:rFonts w:hint="eastAsia" w:ascii="仿宋_GB2312" w:hAnsi="仿宋_GB2312" w:eastAsia="仿宋_GB2312" w:cs="仿宋_GB2312"/>
          <w:sz w:val="32"/>
          <w:szCs w:val="32"/>
          <w:lang w:val="en-US" w:eastAsia="zh-CN"/>
        </w:rPr>
        <w:t>投资管理系统（专项资金）全省工业投资项目库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（以下简称“资金管理系统”）链接，</w:t>
      </w:r>
      <w:r>
        <w:rPr>
          <w:rFonts w:hint="eastAsia" w:ascii="仿宋_GB2312" w:hAnsi="仿宋_GB2312" w:eastAsia="仿宋_GB2312" w:cs="仿宋_GB2312"/>
          <w:w w:val="95"/>
          <w:sz w:val="32"/>
          <w:szCs w:val="32"/>
        </w:rPr>
        <w:t>按照系统要求填报申报表，提交《承诺书》等相关材料。贵州工业云账户登录问题请咨询客服电话：4000636007。</w:t>
      </w:r>
    </w:p>
    <w:p>
      <w:pPr>
        <w:ind w:firstLine="640" w:firstLineChars="200"/>
        <w:jc w:val="left"/>
        <w:rPr>
          <w:rFonts w:hint="eastAsia" w:ascii="仿宋_GB2312" w:hAnsi="仿宋_GB2312" w:eastAsia="仿宋_GB2312" w:cs="仿宋_GB2312"/>
          <w:i w:val="0"/>
          <w:caps w:val="0"/>
          <w:color w:val="auto"/>
          <w:spacing w:val="0"/>
          <w:sz w:val="32"/>
          <w:szCs w:val="32"/>
        </w:rPr>
      </w:pPr>
      <w:r>
        <w:rPr>
          <w:rFonts w:hint="eastAsia" w:ascii="楷体_GB2312" w:hAnsi="楷体_GB2312" w:eastAsia="楷体_GB2312" w:cs="楷体_GB2312"/>
          <w:i w:val="0"/>
          <w:caps w:val="0"/>
          <w:color w:val="auto"/>
          <w:spacing w:val="0"/>
          <w:sz w:val="32"/>
          <w:szCs w:val="32"/>
          <w:lang w:val="en-US" w:eastAsia="zh-CN"/>
        </w:rPr>
        <w:t>（二）项目审核。</w:t>
      </w:r>
      <w:r>
        <w:rPr>
          <w:rFonts w:hint="eastAsia" w:ascii="仿宋_GB2312" w:hAnsi="仿宋_GB2312" w:eastAsia="仿宋_GB2312" w:cs="仿宋_GB2312"/>
          <w:i w:val="0"/>
          <w:caps w:val="0"/>
          <w:color w:val="auto"/>
          <w:spacing w:val="0"/>
          <w:sz w:val="32"/>
          <w:szCs w:val="32"/>
          <w:lang w:val="en-US" w:eastAsia="zh-CN"/>
        </w:rPr>
        <w:t>按照属地管理原则，市县两级工信部门、能源部门会同有关部门严格把关，重点审查申报主体是否符合申报条件、申报材料是否齐全，提交转报文件和审核表至资金管理系统。省工业和信息化厅、省能源局会同有关部门对申报企业材料进行审核后，按程序确定奖励企业名单。</w:t>
      </w:r>
    </w:p>
    <w:p>
      <w:pPr>
        <w:ind w:firstLine="640" w:firstLineChars="200"/>
        <w:rPr>
          <w:rFonts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三</w:t>
      </w:r>
      <w:r>
        <w:rPr>
          <w:rFonts w:hint="eastAsia" w:ascii="楷体" w:hAnsi="楷体" w:eastAsia="楷体" w:cs="楷体"/>
          <w:sz w:val="32"/>
          <w:szCs w:val="32"/>
        </w:rPr>
        <w:t>）联系方式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雷  宁</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联系电话：0851-</w:t>
      </w:r>
      <w:r>
        <w:rPr>
          <w:rFonts w:hint="eastAsia" w:ascii="仿宋_GB2312" w:hAnsi="仿宋_GB2312" w:eastAsia="仿宋_GB2312" w:cs="仿宋_GB2312"/>
          <w:sz w:val="32"/>
          <w:szCs w:val="32"/>
          <w:lang w:val="en-US" w:eastAsia="zh-CN"/>
        </w:rPr>
        <w:t>88668097</w:t>
      </w:r>
    </w:p>
    <w:p>
      <w:pPr>
        <w:pStyle w:val="2"/>
        <w:rPr>
          <w:rFonts w:hint="eastAsia"/>
        </w:rPr>
      </w:pPr>
    </w:p>
    <w:p>
      <w:pPr>
        <w:ind w:firstLine="640" w:firstLineChars="200"/>
        <w:jc w:val="left"/>
        <w:rPr>
          <w:rFonts w:hint="eastAsia" w:ascii="仿宋_GB2312" w:hAnsi="仿宋_GB2312" w:eastAsia="仿宋_GB2312" w:cs="仿宋_GB2312"/>
          <w:i w:val="0"/>
          <w:caps w:val="0"/>
          <w:color w:val="auto"/>
          <w:spacing w:val="0"/>
          <w:sz w:val="32"/>
          <w:szCs w:val="32"/>
        </w:rPr>
      </w:pP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eastAsia="zh-CN"/>
        </w:rPr>
        <w:t>附件：</w:t>
      </w:r>
      <w:r>
        <w:rPr>
          <w:rFonts w:hint="eastAsia" w:ascii="仿宋_GB2312" w:hAnsi="仿宋_GB2312" w:eastAsia="仿宋_GB2312" w:cs="仿宋_GB2312"/>
          <w:i w:val="0"/>
          <w:caps w:val="0"/>
          <w:color w:val="auto"/>
          <w:spacing w:val="0"/>
          <w:sz w:val="32"/>
          <w:szCs w:val="32"/>
          <w:lang w:val="en-US" w:eastAsia="zh-CN"/>
        </w:rPr>
        <w:t>1.贵州省工业龙头企业奖励资金申报表</w:t>
      </w:r>
    </w:p>
    <w:p>
      <w:pPr>
        <w:ind w:firstLine="640" w:firstLineChars="2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 xml:space="preserve">      2.贵州省工业龙头企业奖励资金审核表</w:t>
      </w:r>
    </w:p>
    <w:p>
      <w:pPr>
        <w:ind w:firstLine="1600" w:firstLineChars="500"/>
        <w:jc w:val="left"/>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3.承诺书</w:t>
      </w:r>
    </w:p>
    <w:p>
      <w:pPr>
        <w:ind w:firstLine="0" w:firstLineChars="0"/>
        <w:jc w:val="left"/>
        <w:rPr>
          <w:rFonts w:hint="default" w:ascii="Times New Roman" w:hAnsi="Times New Roman" w:cs="Times New Roman"/>
          <w:i w:val="0"/>
          <w:caps w:val="0"/>
          <w:color w:val="auto"/>
          <w:spacing w:val="0"/>
          <w:sz w:val="32"/>
          <w:szCs w:val="32"/>
          <w:lang w:val="en-US" w:eastAsia="zh-CN"/>
        </w:rPr>
      </w:pPr>
      <w:r>
        <w:rPr>
          <w:rFonts w:hint="default" w:ascii="Times New Roman" w:hAnsi="Times New Roman" w:cs="Times New Roman"/>
          <w:i w:val="0"/>
          <w:caps w:val="0"/>
          <w:color w:val="auto"/>
          <w:spacing w:val="0"/>
          <w:sz w:val="32"/>
          <w:szCs w:val="32"/>
          <w:lang w:val="en-US" w:eastAsia="zh-CN"/>
        </w:rPr>
        <w:br w:type="page"/>
      </w:r>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spacing w:line="620" w:lineRule="exact"/>
        <w:jc w:val="center"/>
        <w:rPr>
          <w:rFonts w:hint="eastAsia" w:ascii="方正小标宋简体" w:hAnsi="方正小标宋简体" w:eastAsia="方正小标宋简体" w:cs="方正小标宋简体"/>
          <w:snapToGrid w:val="0"/>
          <w:sz w:val="44"/>
          <w:szCs w:val="44"/>
        </w:rPr>
      </w:pPr>
      <w:r>
        <w:rPr>
          <w:rFonts w:hint="eastAsia" w:ascii="方正小标宋简体" w:hAnsi="方正小标宋简体" w:eastAsia="方正小标宋简体" w:cs="方正小标宋简体"/>
          <w:snapToGrid w:val="0"/>
          <w:sz w:val="44"/>
          <w:szCs w:val="44"/>
        </w:rPr>
        <w:t>贵州省工业龙头企业</w:t>
      </w:r>
      <w:r>
        <w:rPr>
          <w:rFonts w:hint="eastAsia" w:ascii="方正小标宋简体" w:hAnsi="方正小标宋简体" w:eastAsia="方正小标宋简体" w:cs="方正小标宋简体"/>
          <w:snapToGrid w:val="0"/>
          <w:sz w:val="44"/>
          <w:szCs w:val="44"/>
          <w:lang w:eastAsia="zh-CN"/>
        </w:rPr>
        <w:t>奖励资金</w:t>
      </w:r>
      <w:r>
        <w:rPr>
          <w:rFonts w:hint="eastAsia" w:ascii="方正小标宋简体" w:hAnsi="方正小标宋简体" w:eastAsia="方正小标宋简体" w:cs="方正小标宋简体"/>
          <w:snapToGrid w:val="0"/>
          <w:sz w:val="44"/>
          <w:szCs w:val="44"/>
        </w:rPr>
        <w:t>申报表</w:t>
      </w:r>
    </w:p>
    <w:p>
      <w:pPr>
        <w:spacing w:line="620" w:lineRule="exact"/>
        <w:jc w:val="center"/>
        <w:rPr>
          <w:rFonts w:hint="eastAsia" w:ascii="方正小标宋简体" w:hAnsi="方正小标宋简体" w:eastAsia="方正小标宋简体" w:cs="方正小标宋简体"/>
          <w:snapToGrid w:val="0"/>
          <w:sz w:val="44"/>
          <w:szCs w:val="44"/>
        </w:rPr>
      </w:pPr>
    </w:p>
    <w:tbl>
      <w:tblPr>
        <w:tblStyle w:val="22"/>
        <w:tblW w:w="49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1579"/>
        <w:gridCol w:w="925"/>
        <w:gridCol w:w="655"/>
        <w:gridCol w:w="1307"/>
        <w:gridCol w:w="273"/>
        <w:gridCol w:w="1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企业名称</w:t>
            </w:r>
          </w:p>
        </w:tc>
        <w:tc>
          <w:tcPr>
            <w:tcW w:w="3513" w:type="pct"/>
            <w:gridSpan w:val="6"/>
            <w:noWrap/>
            <w:vAlign w:val="center"/>
          </w:tcPr>
          <w:p>
            <w:pPr>
              <w:spacing w:line="320" w:lineRule="exact"/>
              <w:jc w:val="left"/>
              <w:rPr>
                <w:rFonts w:ascii="仿宋_GB2312" w:hAnsi="仿宋_GB2312" w:eastAsia="仿宋_GB2312" w:cs="仿宋_GB2312"/>
                <w:snapToGrid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所在市县</w:t>
            </w:r>
          </w:p>
        </w:tc>
        <w:tc>
          <w:tcPr>
            <w:tcW w:w="3513" w:type="pct"/>
            <w:gridSpan w:val="6"/>
            <w:noWrap/>
            <w:vAlign w:val="center"/>
          </w:tcPr>
          <w:p>
            <w:pPr>
              <w:spacing w:line="320" w:lineRule="exact"/>
              <w:jc w:val="left"/>
              <w:rPr>
                <w:rFonts w:ascii="仿宋_GB2312" w:hAnsi="仿宋_GB2312" w:eastAsia="仿宋_GB2312" w:cs="仿宋_GB2312"/>
                <w:snapToGrid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统一社会信用代码</w:t>
            </w:r>
          </w:p>
        </w:tc>
        <w:tc>
          <w:tcPr>
            <w:tcW w:w="3513" w:type="pct"/>
            <w:gridSpan w:val="6"/>
            <w:noWrap/>
            <w:vAlign w:val="center"/>
          </w:tcPr>
          <w:p>
            <w:pPr>
              <w:spacing w:line="320" w:lineRule="exact"/>
              <w:jc w:val="left"/>
              <w:rPr>
                <w:rFonts w:ascii="仿宋_GB2312" w:hAnsi="仿宋_GB2312" w:eastAsia="仿宋_GB2312" w:cs="仿宋_GB2312"/>
                <w:snapToGrid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主导产品</w:t>
            </w:r>
          </w:p>
        </w:tc>
        <w:tc>
          <w:tcPr>
            <w:tcW w:w="3513" w:type="pct"/>
            <w:gridSpan w:val="6"/>
            <w:noWrap/>
            <w:vAlign w:val="center"/>
          </w:tcPr>
          <w:p>
            <w:pPr>
              <w:spacing w:line="320" w:lineRule="exact"/>
              <w:jc w:val="left"/>
              <w:rPr>
                <w:rFonts w:hint="default"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行业代码</w:t>
            </w:r>
          </w:p>
        </w:tc>
        <w:tc>
          <w:tcPr>
            <w:tcW w:w="3513" w:type="pct"/>
            <w:gridSpan w:val="6"/>
            <w:noWrap/>
            <w:vAlign w:val="center"/>
          </w:tcPr>
          <w:p>
            <w:pPr>
              <w:spacing w:line="320" w:lineRule="exact"/>
              <w:jc w:val="left"/>
              <w:rPr>
                <w:rFonts w:hint="default"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设立时间</w:t>
            </w:r>
            <w:r>
              <w:rPr>
                <w:rFonts w:hint="eastAsia" w:ascii="仿宋_GB2312" w:hAnsi="仿宋_GB2312" w:eastAsia="仿宋_GB2312" w:cs="仿宋_GB2312"/>
                <w:snapToGrid w:val="0"/>
                <w:sz w:val="24"/>
                <w:lang w:val="en-US" w:eastAsia="zh-CN"/>
              </w:rPr>
              <w:t>（年）</w:t>
            </w:r>
          </w:p>
        </w:tc>
        <w:tc>
          <w:tcPr>
            <w:tcW w:w="3513" w:type="pct"/>
            <w:gridSpan w:val="6"/>
            <w:noWrap/>
            <w:vAlign w:val="center"/>
          </w:tcPr>
          <w:p>
            <w:pPr>
              <w:spacing w:line="320" w:lineRule="exact"/>
              <w:jc w:val="center"/>
              <w:rPr>
                <w:rFonts w:hint="default"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注册资本（万元）</w:t>
            </w:r>
          </w:p>
        </w:tc>
        <w:tc>
          <w:tcPr>
            <w:tcW w:w="3513" w:type="pct"/>
            <w:gridSpan w:val="6"/>
            <w:noWrap/>
            <w:vAlign w:val="center"/>
          </w:tcPr>
          <w:p>
            <w:pPr>
              <w:spacing w:line="320" w:lineRule="exact"/>
              <w:jc w:val="center"/>
              <w:rPr>
                <w:rFonts w:hint="default"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控股股东</w:t>
            </w:r>
          </w:p>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（第一大股东）</w:t>
            </w:r>
          </w:p>
        </w:tc>
        <w:tc>
          <w:tcPr>
            <w:tcW w:w="3513" w:type="pct"/>
            <w:gridSpan w:val="6"/>
            <w:noWrap/>
            <w:vAlign w:val="center"/>
          </w:tcPr>
          <w:p>
            <w:pPr>
              <w:spacing w:line="320" w:lineRule="exact"/>
              <w:jc w:val="center"/>
              <w:rPr>
                <w:rFonts w:hint="default"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控股股东（第一大股东）股份占比（</w:t>
            </w:r>
            <w:r>
              <w:rPr>
                <w:rFonts w:hint="eastAsia" w:ascii="仿宋_GB2312" w:hAnsi="仿宋_GB2312" w:eastAsia="仿宋_GB2312" w:cs="仿宋_GB2312"/>
                <w:snapToGrid w:val="0"/>
                <w:sz w:val="24"/>
                <w:lang w:val="en-US" w:eastAsia="zh-CN"/>
              </w:rPr>
              <w:t>%</w:t>
            </w:r>
            <w:r>
              <w:rPr>
                <w:rFonts w:hint="eastAsia" w:ascii="仿宋_GB2312" w:hAnsi="仿宋_GB2312" w:eastAsia="仿宋_GB2312" w:cs="仿宋_GB2312"/>
                <w:snapToGrid w:val="0"/>
                <w:sz w:val="24"/>
                <w:lang w:eastAsia="zh-CN"/>
              </w:rPr>
              <w:t>）</w:t>
            </w:r>
          </w:p>
        </w:tc>
        <w:tc>
          <w:tcPr>
            <w:tcW w:w="3513" w:type="pct"/>
            <w:gridSpan w:val="6"/>
            <w:noWrap/>
            <w:vAlign w:val="center"/>
          </w:tcPr>
          <w:p>
            <w:pPr>
              <w:spacing w:line="320" w:lineRule="exact"/>
              <w:jc w:val="center"/>
              <w:rPr>
                <w:rFonts w:hint="default"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申报类型</w:t>
            </w:r>
          </w:p>
        </w:tc>
        <w:tc>
          <w:tcPr>
            <w:tcW w:w="3513" w:type="pct"/>
            <w:gridSpan w:val="6"/>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（千亿级/五百亿级/百亿级/十亿级）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申报资金</w:t>
            </w:r>
            <w:r>
              <w:rPr>
                <w:rFonts w:hint="eastAsia" w:ascii="仿宋_GB2312" w:hAnsi="仿宋_GB2312" w:eastAsia="仿宋_GB2312" w:cs="仿宋_GB2312"/>
                <w:snapToGrid w:val="0"/>
                <w:sz w:val="24"/>
                <w:lang w:val="en-US" w:eastAsia="zh-CN"/>
              </w:rPr>
              <w:t>（万元）</w:t>
            </w:r>
          </w:p>
        </w:tc>
        <w:tc>
          <w:tcPr>
            <w:tcW w:w="3513" w:type="pct"/>
            <w:gridSpan w:val="6"/>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年度</w:t>
            </w:r>
          </w:p>
        </w:tc>
        <w:tc>
          <w:tcPr>
            <w:tcW w:w="1392" w:type="pct"/>
            <w:gridSpan w:val="2"/>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20</w:t>
            </w:r>
            <w:r>
              <w:rPr>
                <w:rFonts w:hint="eastAsia" w:ascii="仿宋_GB2312" w:hAnsi="仿宋_GB2312" w:eastAsia="仿宋_GB2312" w:cs="仿宋_GB2312"/>
                <w:snapToGrid w:val="0"/>
                <w:sz w:val="24"/>
                <w:lang w:val="en-US" w:eastAsia="zh-CN"/>
              </w:rPr>
              <w:t>21</w:t>
            </w:r>
            <w:r>
              <w:rPr>
                <w:rFonts w:hint="eastAsia" w:ascii="仿宋_GB2312" w:hAnsi="仿宋_GB2312" w:eastAsia="仿宋_GB2312" w:cs="仿宋_GB2312"/>
                <w:snapToGrid w:val="0"/>
                <w:sz w:val="24"/>
              </w:rPr>
              <w:t>年</w:t>
            </w:r>
          </w:p>
        </w:tc>
        <w:tc>
          <w:tcPr>
            <w:tcW w:w="1090" w:type="pct"/>
            <w:gridSpan w:val="2"/>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202</w:t>
            </w:r>
            <w:r>
              <w:rPr>
                <w:rFonts w:hint="eastAsia" w:ascii="仿宋_GB2312" w:hAnsi="仿宋_GB2312" w:eastAsia="仿宋_GB2312" w:cs="仿宋_GB2312"/>
                <w:snapToGrid w:val="0"/>
                <w:sz w:val="24"/>
                <w:lang w:val="en-US" w:eastAsia="zh-CN"/>
              </w:rPr>
              <w:t>2</w:t>
            </w:r>
            <w:r>
              <w:rPr>
                <w:rFonts w:hint="eastAsia" w:ascii="仿宋_GB2312" w:hAnsi="仿宋_GB2312" w:eastAsia="仿宋_GB2312" w:cs="仿宋_GB2312"/>
                <w:snapToGrid w:val="0"/>
                <w:sz w:val="24"/>
              </w:rPr>
              <w:t>年</w:t>
            </w:r>
          </w:p>
        </w:tc>
        <w:tc>
          <w:tcPr>
            <w:tcW w:w="1029"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营业收入</w:t>
            </w:r>
          </w:p>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（亿元）</w:t>
            </w:r>
          </w:p>
        </w:tc>
        <w:tc>
          <w:tcPr>
            <w:tcW w:w="1392"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90"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29"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利润总额</w:t>
            </w:r>
          </w:p>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（亿元）</w:t>
            </w:r>
          </w:p>
        </w:tc>
        <w:tc>
          <w:tcPr>
            <w:tcW w:w="1392"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90"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29"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szCs w:val="24"/>
              </w:rPr>
            </w:pPr>
            <w:r>
              <w:rPr>
                <w:rFonts w:hint="eastAsia" w:ascii="仿宋_GB2312" w:hAnsi="仿宋_GB2312" w:eastAsia="仿宋_GB2312" w:cs="仿宋_GB2312"/>
                <w:snapToGrid w:val="0"/>
                <w:sz w:val="24"/>
                <w:szCs w:val="24"/>
              </w:rPr>
              <w:t>上缴税金</w:t>
            </w:r>
          </w:p>
          <w:p>
            <w:pPr>
              <w:spacing w:line="320" w:lineRule="exact"/>
              <w:jc w:val="center"/>
              <w:rPr>
                <w:rFonts w:hint="eastAsia" w:ascii="仿宋_GB2312" w:hAnsi="仿宋_GB2312" w:eastAsia="仿宋_GB2312" w:cs="仿宋_GB2312"/>
                <w:snapToGrid w:val="0"/>
                <w:sz w:val="24"/>
                <w:szCs w:val="24"/>
              </w:rPr>
            </w:pPr>
            <w:r>
              <w:rPr>
                <w:rFonts w:hint="eastAsia" w:ascii="仿宋_GB2312" w:hAnsi="仿宋_GB2312" w:eastAsia="仿宋_GB2312" w:cs="仿宋_GB2312"/>
                <w:snapToGrid w:val="0"/>
                <w:sz w:val="24"/>
                <w:szCs w:val="24"/>
              </w:rPr>
              <w:t>（万元）</w:t>
            </w:r>
          </w:p>
        </w:tc>
        <w:tc>
          <w:tcPr>
            <w:tcW w:w="1392" w:type="pct"/>
            <w:gridSpan w:val="2"/>
            <w:noWrap/>
            <w:vAlign w:val="center"/>
          </w:tcPr>
          <w:p>
            <w:pPr>
              <w:spacing w:line="320" w:lineRule="exact"/>
              <w:jc w:val="center"/>
              <w:rPr>
                <w:rFonts w:hint="eastAsia" w:ascii="仿宋_GB2312" w:hAnsi="仿宋_GB2312" w:eastAsia="仿宋_GB2312" w:cs="仿宋_GB2312"/>
                <w:snapToGrid w:val="0"/>
                <w:sz w:val="24"/>
                <w:szCs w:val="24"/>
                <w:lang w:val="en-US" w:eastAsia="zh-CN"/>
              </w:rPr>
            </w:pPr>
          </w:p>
        </w:tc>
        <w:tc>
          <w:tcPr>
            <w:tcW w:w="1090" w:type="pct"/>
            <w:gridSpan w:val="2"/>
            <w:noWrap/>
            <w:vAlign w:val="center"/>
          </w:tcPr>
          <w:p>
            <w:pPr>
              <w:spacing w:line="320" w:lineRule="exact"/>
              <w:jc w:val="center"/>
              <w:rPr>
                <w:rFonts w:hint="eastAsia" w:ascii="仿宋_GB2312" w:hAnsi="仿宋_GB2312" w:eastAsia="仿宋_GB2312" w:cs="仿宋_GB2312"/>
                <w:sz w:val="24"/>
                <w:szCs w:val="24"/>
                <w:lang w:val="en-US" w:eastAsia="zh-CN"/>
              </w:rPr>
            </w:pPr>
          </w:p>
        </w:tc>
        <w:tc>
          <w:tcPr>
            <w:tcW w:w="1029" w:type="pct"/>
            <w:gridSpan w:val="2"/>
            <w:noWrap/>
            <w:vAlign w:val="center"/>
          </w:tcPr>
          <w:p>
            <w:pPr>
              <w:spacing w:line="320" w:lineRule="exact"/>
              <w:jc w:val="center"/>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从业人员（人）</w:t>
            </w:r>
          </w:p>
        </w:tc>
        <w:tc>
          <w:tcPr>
            <w:tcW w:w="1392"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90"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29"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486" w:type="pct"/>
            <w:noWrap/>
            <w:vAlign w:val="center"/>
          </w:tcPr>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资产负债率</w:t>
            </w:r>
          </w:p>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w:t>
            </w:r>
          </w:p>
        </w:tc>
        <w:tc>
          <w:tcPr>
            <w:tcW w:w="1392"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90"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29"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486" w:type="pct"/>
            <w:noWrap/>
            <w:vAlign w:val="center"/>
          </w:tcPr>
          <w:p>
            <w:pPr>
              <w:spacing w:line="320" w:lineRule="exact"/>
              <w:jc w:val="center"/>
              <w:textAlignment w:val="baseline"/>
              <w:rPr>
                <w:rFonts w:ascii="仿宋_GB2312" w:hAnsi="仿宋_GB2312" w:eastAsia="仿宋_GB2312" w:cs="仿宋_GB2312"/>
                <w:snapToGrid w:val="0"/>
                <w:sz w:val="24"/>
              </w:rPr>
            </w:pPr>
            <w:r>
              <w:rPr>
                <w:rFonts w:hint="eastAsia" w:ascii="仿宋_GB2312" w:hAnsi="仿宋_GB2312" w:eastAsia="仿宋_GB2312" w:cs="仿宋_GB2312"/>
                <w:snapToGrid w:val="0"/>
                <w:sz w:val="24"/>
              </w:rPr>
              <w:t>企业R&amp;D投入</w:t>
            </w:r>
          </w:p>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rPr>
              <w:t>强度（%）</w:t>
            </w:r>
          </w:p>
        </w:tc>
        <w:tc>
          <w:tcPr>
            <w:tcW w:w="1392"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90"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29"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486" w:type="pct"/>
            <w:noWrap/>
            <w:vAlign w:val="center"/>
          </w:tcPr>
          <w:p>
            <w:pPr>
              <w:spacing w:line="320" w:lineRule="exact"/>
              <w:jc w:val="center"/>
              <w:rPr>
                <w:rFonts w:hint="eastAsia" w:ascii="仿宋_GB2312" w:hAnsi="仿宋_GB2312" w:eastAsia="仿宋_GB2312" w:cs="仿宋_GB2312"/>
                <w:snapToGrid w:val="0"/>
                <w:sz w:val="24"/>
                <w:lang w:eastAsia="zh-CN"/>
              </w:rPr>
            </w:pPr>
            <w:r>
              <w:rPr>
                <w:rFonts w:hint="eastAsia" w:ascii="仿宋_GB2312" w:hAnsi="仿宋_GB2312" w:eastAsia="仿宋_GB2312" w:cs="仿宋_GB2312"/>
                <w:snapToGrid w:val="0"/>
                <w:sz w:val="24"/>
                <w:lang w:eastAsia="zh-CN"/>
              </w:rPr>
              <w:t>累计</w:t>
            </w:r>
            <w:r>
              <w:rPr>
                <w:rFonts w:hint="eastAsia" w:ascii="仿宋_GB2312" w:hAnsi="仿宋_GB2312" w:eastAsia="仿宋_GB2312" w:cs="仿宋_GB2312"/>
                <w:snapToGrid w:val="0"/>
                <w:sz w:val="24"/>
              </w:rPr>
              <w:t>有效</w:t>
            </w:r>
            <w:r>
              <w:rPr>
                <w:rFonts w:hint="eastAsia" w:ascii="仿宋_GB2312" w:hAnsi="仿宋_GB2312" w:eastAsia="仿宋_GB2312" w:cs="仿宋_GB2312"/>
                <w:snapToGrid w:val="0"/>
                <w:sz w:val="24"/>
                <w:lang w:eastAsia="zh-CN"/>
              </w:rPr>
              <w:t>发明</w:t>
            </w:r>
          </w:p>
          <w:p>
            <w:pPr>
              <w:spacing w:line="320" w:lineRule="exact"/>
              <w:jc w:val="center"/>
              <w:rPr>
                <w:rFonts w:ascii="仿宋_GB2312" w:hAnsi="仿宋_GB2312" w:eastAsia="仿宋_GB2312" w:cs="仿宋_GB2312"/>
                <w:snapToGrid w:val="0"/>
                <w:sz w:val="24"/>
              </w:rPr>
            </w:pPr>
            <w:r>
              <w:rPr>
                <w:rFonts w:hint="eastAsia" w:ascii="仿宋_GB2312" w:hAnsi="仿宋_GB2312" w:eastAsia="仿宋_GB2312" w:cs="仿宋_GB2312"/>
                <w:snapToGrid w:val="0"/>
                <w:sz w:val="24"/>
                <w:lang w:eastAsia="zh-CN"/>
              </w:rPr>
              <w:t>专利数量</w:t>
            </w:r>
            <w:r>
              <w:rPr>
                <w:rFonts w:hint="eastAsia" w:ascii="仿宋_GB2312" w:hAnsi="仿宋_GB2312" w:eastAsia="仿宋_GB2312" w:cs="仿宋_GB2312"/>
                <w:snapToGrid w:val="0"/>
                <w:sz w:val="24"/>
              </w:rPr>
              <w:t>（个）</w:t>
            </w:r>
          </w:p>
        </w:tc>
        <w:tc>
          <w:tcPr>
            <w:tcW w:w="1392"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c>
          <w:tcPr>
            <w:tcW w:w="1090" w:type="pct"/>
            <w:gridSpan w:val="2"/>
            <w:noWrap/>
            <w:vAlign w:val="center"/>
          </w:tcPr>
          <w:p>
            <w:pPr>
              <w:spacing w:line="320" w:lineRule="exact"/>
              <w:jc w:val="center"/>
              <w:rPr>
                <w:rFonts w:hint="default" w:ascii="仿宋_GB2312" w:hAnsi="仿宋_GB2312" w:eastAsia="仿宋_GB2312" w:cs="仿宋_GB2312"/>
                <w:snapToGrid w:val="0"/>
                <w:sz w:val="24"/>
                <w:lang w:val="en-US" w:eastAsia="zh-CN"/>
              </w:rPr>
            </w:pPr>
          </w:p>
        </w:tc>
        <w:tc>
          <w:tcPr>
            <w:tcW w:w="1029"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1486" w:type="pct"/>
            <w:noWrap/>
            <w:vAlign w:val="center"/>
          </w:tcPr>
          <w:p>
            <w:pPr>
              <w:spacing w:line="320" w:lineRule="exact"/>
              <w:jc w:val="center"/>
              <w:textAlignment w:val="baseline"/>
              <w:rPr>
                <w:rFonts w:hint="eastAsia" w:ascii="仿宋_GB2312" w:hAnsi="仿宋_GB2312" w:eastAsia="仿宋_GB2312" w:cs="仿宋_GB2312"/>
                <w:snapToGrid w:val="0"/>
                <w:sz w:val="24"/>
              </w:rPr>
            </w:pPr>
            <w:r>
              <w:rPr>
                <w:rFonts w:hint="eastAsia" w:ascii="仿宋_GB2312" w:hAnsi="仿宋_GB2312" w:eastAsia="仿宋_GB2312" w:cs="仿宋_GB2312"/>
                <w:snapToGrid w:val="0"/>
                <w:sz w:val="24"/>
                <w:lang w:val="en-US" w:eastAsia="zh-CN"/>
              </w:rPr>
              <w:t>近三年</w:t>
            </w:r>
            <w:r>
              <w:rPr>
                <w:rFonts w:hint="eastAsia" w:ascii="仿宋_GB2312" w:hAnsi="仿宋_GB2312" w:eastAsia="仿宋_GB2312" w:cs="仿宋_GB2312"/>
                <w:snapToGrid w:val="0"/>
                <w:sz w:val="24"/>
              </w:rPr>
              <w:t>企业有无环保、安全、质量、纳税等方面严重不良记录</w:t>
            </w:r>
          </w:p>
        </w:tc>
        <w:tc>
          <w:tcPr>
            <w:tcW w:w="3513" w:type="pct"/>
            <w:gridSpan w:val="6"/>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486" w:type="pct"/>
            <w:vMerge w:val="restart"/>
            <w:noWrap/>
            <w:vAlign w:val="center"/>
          </w:tcPr>
          <w:p>
            <w:pPr>
              <w:spacing w:line="320" w:lineRule="exact"/>
              <w:jc w:val="center"/>
              <w:textAlignment w:val="baseline"/>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联系方式</w:t>
            </w:r>
          </w:p>
        </w:tc>
        <w:tc>
          <w:tcPr>
            <w:tcW w:w="878" w:type="pct"/>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联系人</w:t>
            </w:r>
          </w:p>
        </w:tc>
        <w:tc>
          <w:tcPr>
            <w:tcW w:w="878"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c>
          <w:tcPr>
            <w:tcW w:w="878"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职务</w:t>
            </w:r>
          </w:p>
        </w:tc>
        <w:tc>
          <w:tcPr>
            <w:tcW w:w="878" w:type="pct"/>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486" w:type="pct"/>
            <w:vMerge w:val="continue"/>
            <w:noWrap/>
            <w:vAlign w:val="center"/>
          </w:tcPr>
          <w:p>
            <w:pPr>
              <w:spacing w:line="320" w:lineRule="exact"/>
              <w:jc w:val="center"/>
              <w:textAlignment w:val="baseline"/>
              <w:rPr>
                <w:rFonts w:hint="eastAsia" w:ascii="仿宋_GB2312" w:hAnsi="仿宋_GB2312" w:eastAsia="仿宋_GB2312" w:cs="仿宋_GB2312"/>
                <w:snapToGrid w:val="0"/>
                <w:sz w:val="24"/>
                <w:lang w:val="en-US" w:eastAsia="zh-CN"/>
              </w:rPr>
            </w:pPr>
          </w:p>
        </w:tc>
        <w:tc>
          <w:tcPr>
            <w:tcW w:w="878" w:type="pct"/>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办公电话</w:t>
            </w:r>
          </w:p>
        </w:tc>
        <w:tc>
          <w:tcPr>
            <w:tcW w:w="878"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c>
          <w:tcPr>
            <w:tcW w:w="878"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手机</w:t>
            </w:r>
          </w:p>
        </w:tc>
        <w:tc>
          <w:tcPr>
            <w:tcW w:w="878" w:type="pct"/>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86" w:type="pct"/>
            <w:vMerge w:val="restart"/>
            <w:noWrap/>
            <w:vAlign w:val="center"/>
          </w:tcPr>
          <w:p>
            <w:pPr>
              <w:spacing w:line="320" w:lineRule="exact"/>
              <w:jc w:val="center"/>
              <w:textAlignment w:val="baseline"/>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银行账号</w:t>
            </w:r>
          </w:p>
        </w:tc>
        <w:tc>
          <w:tcPr>
            <w:tcW w:w="878" w:type="pct"/>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开户名称</w:t>
            </w:r>
          </w:p>
        </w:tc>
        <w:tc>
          <w:tcPr>
            <w:tcW w:w="878"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p>
        </w:tc>
        <w:tc>
          <w:tcPr>
            <w:tcW w:w="878" w:type="pct"/>
            <w:gridSpan w:val="2"/>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开户银行</w:t>
            </w:r>
          </w:p>
        </w:tc>
        <w:tc>
          <w:tcPr>
            <w:tcW w:w="878" w:type="pct"/>
            <w:noWrap/>
            <w:vAlign w:val="center"/>
          </w:tcPr>
          <w:p>
            <w:pPr>
              <w:spacing w:line="320" w:lineRule="exact"/>
              <w:jc w:val="center"/>
              <w:rPr>
                <w:rFonts w:hint="eastAsia" w:ascii="仿宋_GB2312" w:hAnsi="仿宋_GB2312" w:eastAsia="仿宋_GB2312" w:cs="仿宋_GB2312"/>
                <w:snapToGrid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486" w:type="pct"/>
            <w:vMerge w:val="continue"/>
            <w:noWrap/>
            <w:vAlign w:val="center"/>
          </w:tcPr>
          <w:p>
            <w:pPr>
              <w:spacing w:line="320" w:lineRule="exact"/>
              <w:jc w:val="center"/>
              <w:textAlignment w:val="baseline"/>
              <w:rPr>
                <w:rFonts w:hint="eastAsia" w:ascii="仿宋_GB2312" w:hAnsi="仿宋_GB2312" w:eastAsia="仿宋_GB2312" w:cs="仿宋_GB2312"/>
                <w:snapToGrid w:val="0"/>
                <w:sz w:val="24"/>
                <w:lang w:val="en-US" w:eastAsia="zh-CN"/>
              </w:rPr>
            </w:pPr>
          </w:p>
        </w:tc>
        <w:tc>
          <w:tcPr>
            <w:tcW w:w="878" w:type="pct"/>
            <w:noWrap/>
            <w:vAlign w:val="center"/>
          </w:tcPr>
          <w:p>
            <w:pPr>
              <w:spacing w:line="320" w:lineRule="exact"/>
              <w:jc w:val="center"/>
              <w:rPr>
                <w:rFonts w:hint="eastAsia" w:ascii="仿宋_GB2312" w:hAnsi="仿宋_GB2312" w:eastAsia="仿宋_GB2312" w:cs="仿宋_GB2312"/>
                <w:snapToGrid w:val="0"/>
                <w:sz w:val="24"/>
                <w:lang w:val="en-US" w:eastAsia="zh-CN"/>
              </w:rPr>
            </w:pPr>
            <w:r>
              <w:rPr>
                <w:rFonts w:hint="eastAsia" w:ascii="仿宋_GB2312" w:hAnsi="仿宋_GB2312" w:eastAsia="仿宋_GB2312" w:cs="仿宋_GB2312"/>
                <w:snapToGrid w:val="0"/>
                <w:sz w:val="24"/>
                <w:lang w:val="en-US" w:eastAsia="zh-CN"/>
              </w:rPr>
              <w:t>账号</w:t>
            </w:r>
          </w:p>
        </w:tc>
        <w:tc>
          <w:tcPr>
            <w:tcW w:w="2635" w:type="pct"/>
            <w:gridSpan w:val="5"/>
            <w:noWrap/>
            <w:vAlign w:val="center"/>
          </w:tcPr>
          <w:p>
            <w:pPr>
              <w:spacing w:line="320" w:lineRule="exact"/>
              <w:jc w:val="center"/>
              <w:rPr>
                <w:rFonts w:hint="eastAsia" w:ascii="仿宋_GB2312" w:hAnsi="仿宋_GB2312" w:eastAsia="仿宋_GB2312" w:cs="仿宋_GB2312"/>
                <w:snapToGrid w:val="0"/>
                <w:sz w:val="24"/>
                <w:lang w:val="en-US" w:eastAsia="zh-CN"/>
              </w:rPr>
            </w:pPr>
          </w:p>
        </w:tc>
      </w:tr>
    </w:tbl>
    <w:p>
      <w:pPr>
        <w:spacing w:line="560" w:lineRule="exact"/>
        <w:jc w:val="left"/>
        <w:rPr>
          <w:rFonts w:hint="eastAsia" w:ascii="仿宋_GB2312" w:hAnsi="仿宋_GB2312" w:eastAsia="仿宋_GB2312" w:cs="仿宋_GB2312"/>
          <w:color w:val="000000"/>
          <w:sz w:val="28"/>
          <w:szCs w:val="28"/>
        </w:rPr>
      </w:pPr>
    </w:p>
    <w:p>
      <w:pPr>
        <w:spacing w:line="560" w:lineRule="exact"/>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填表说明：</w:t>
      </w:r>
    </w:p>
    <w:p>
      <w:pPr>
        <w:spacing w:line="560" w:lineRule="exact"/>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1.填写过程中请特别注意相关指标的单位，尤其是亿元和万元的区别。</w:t>
      </w:r>
    </w:p>
    <w:p>
      <w:pPr>
        <w:spacing w:line="560" w:lineRule="exact"/>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2.主导产品请填写企业</w:t>
      </w:r>
      <w:r>
        <w:rPr>
          <w:rFonts w:hint="eastAsia" w:ascii="仿宋_GB2312" w:hAnsi="仿宋_GB2312" w:eastAsia="仿宋_GB2312" w:cs="仿宋_GB2312"/>
          <w:color w:val="000000"/>
          <w:sz w:val="28"/>
          <w:szCs w:val="28"/>
          <w:lang w:eastAsia="zh-CN"/>
        </w:rPr>
        <w:t>主要</w:t>
      </w:r>
      <w:r>
        <w:rPr>
          <w:rFonts w:hint="eastAsia" w:ascii="仿宋_GB2312" w:hAnsi="仿宋_GB2312" w:eastAsia="仿宋_GB2312" w:cs="仿宋_GB2312"/>
          <w:color w:val="000000"/>
          <w:sz w:val="28"/>
          <w:szCs w:val="28"/>
        </w:rPr>
        <w:t>生产产品，产品对应4位数行业代码请按照国家统计局官网公布的最新《国民经济行业分类标准》填写。</w:t>
      </w:r>
    </w:p>
    <w:p>
      <w:pPr>
        <w:spacing w:line="560" w:lineRule="exact"/>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3.R&amp;D投入强度</w:t>
      </w:r>
      <w:r>
        <w:rPr>
          <w:rFonts w:hint="eastAsia" w:ascii="仿宋_GB2312" w:hAnsi="仿宋_GB2312" w:eastAsia="仿宋_GB2312" w:cs="仿宋_GB2312"/>
          <w:color w:val="000000"/>
          <w:sz w:val="28"/>
          <w:szCs w:val="28"/>
          <w:lang w:eastAsia="zh-CN"/>
        </w:rPr>
        <w:t>是指</w:t>
      </w:r>
      <w:r>
        <w:rPr>
          <w:rFonts w:hint="eastAsia" w:ascii="仿宋_GB2312" w:hAnsi="仿宋_GB2312" w:eastAsia="仿宋_GB2312" w:cs="仿宋_GB2312"/>
          <w:color w:val="000000"/>
          <w:sz w:val="28"/>
          <w:szCs w:val="28"/>
          <w:lang w:val="en-US" w:eastAsia="zh-CN"/>
        </w:rPr>
        <w:t>R&amp;D经费（研究与试验发展经费）与营业收入之比。</w:t>
      </w:r>
    </w:p>
    <w:p>
      <w:pPr>
        <w:spacing w:line="320" w:lineRule="exact"/>
        <w:jc w:val="both"/>
        <w:textAlignment w:val="baseline"/>
        <w:rPr>
          <w:rFonts w:ascii="仿宋_GB2312" w:hAnsi="仿宋_GB2312" w:eastAsia="仿宋_GB2312" w:cs="仿宋_GB2312"/>
          <w:color w:val="000000"/>
          <w:sz w:val="28"/>
          <w:szCs w:val="28"/>
        </w:rPr>
      </w:pPr>
    </w:p>
    <w:p>
      <w:pPr>
        <w:jc w:val="left"/>
        <w:rPr>
          <w:rFonts w:hint="eastAsia" w:ascii="黑体" w:hAnsi="黑体" w:eastAsia="黑体" w:cs="黑体"/>
          <w:sz w:val="32"/>
          <w:szCs w:val="32"/>
          <w:lang w:val="en-US" w:eastAsia="zh-CN"/>
        </w:rPr>
      </w:pPr>
    </w:p>
    <w:p>
      <w:pPr>
        <w:jc w:val="left"/>
        <w:rPr>
          <w:rFonts w:hint="eastAsia" w:ascii="黑体" w:hAnsi="黑体" w:eastAsia="黑体" w:cs="黑体"/>
          <w:sz w:val="32"/>
          <w:szCs w:val="32"/>
          <w:lang w:eastAsia="zh-CN"/>
        </w:rPr>
      </w:pPr>
      <w:r>
        <w:rPr>
          <w:rFonts w:hint="eastAsia" w:ascii="黑体" w:hAnsi="黑体" w:eastAsia="黑体" w:cs="黑体"/>
          <w:sz w:val="32"/>
          <w:szCs w:val="32"/>
          <w:lang w:eastAsia="zh-CN"/>
        </w:rPr>
        <w:br w:type="page"/>
      </w:r>
    </w:p>
    <w:p>
      <w:pPr>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tbl>
      <w:tblPr>
        <w:tblStyle w:val="22"/>
        <w:tblW w:w="88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01"/>
        <w:gridCol w:w="2743"/>
        <w:gridCol w:w="1842"/>
        <w:gridCol w:w="17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8825" w:type="dxa"/>
            <w:gridSpan w:val="4"/>
            <w:tcBorders>
              <w:top w:val="nil"/>
              <w:left w:val="nil"/>
              <w:bottom w:val="nil"/>
              <w:right w:val="nil"/>
            </w:tcBorders>
            <w:noWrap w:val="0"/>
            <w:vAlign w:val="center"/>
          </w:tcPr>
          <w:p>
            <w:pPr>
              <w:spacing w:line="620" w:lineRule="exact"/>
              <w:jc w:val="center"/>
            </w:pPr>
            <w:r>
              <w:rPr>
                <w:rFonts w:hint="eastAsia" w:ascii="方正小标宋简体" w:hAnsi="方正小标宋简体" w:eastAsia="方正小标宋简体" w:cs="方正小标宋简体"/>
                <w:snapToGrid w:val="0"/>
                <w:sz w:val="44"/>
                <w:szCs w:val="44"/>
              </w:rPr>
              <w:t>贵州省工业龙头企业</w:t>
            </w:r>
            <w:r>
              <w:rPr>
                <w:rFonts w:hint="eastAsia" w:ascii="方正小标宋简体" w:hAnsi="方正小标宋简体" w:eastAsia="方正小标宋简体" w:cs="方正小标宋简体"/>
                <w:snapToGrid w:val="0"/>
                <w:sz w:val="44"/>
                <w:szCs w:val="44"/>
                <w:lang w:eastAsia="zh-CN"/>
              </w:rPr>
              <w:t>奖励资金审核</w:t>
            </w:r>
            <w:r>
              <w:rPr>
                <w:rFonts w:hint="eastAsia" w:ascii="方正小标宋简体" w:hAnsi="方正小标宋简体" w:eastAsia="方正小标宋简体" w:cs="方正小标宋简体"/>
                <w:snapToGrid w:val="0"/>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501"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企业名称</w:t>
            </w:r>
          </w:p>
        </w:tc>
        <w:tc>
          <w:tcPr>
            <w:tcW w:w="6324" w:type="dxa"/>
            <w:gridSpan w:val="3"/>
            <w:tcBorders>
              <w:top w:val="single" w:color="000000" w:sz="4" w:space="0"/>
              <w:left w:val="single" w:color="000000" w:sz="4" w:space="0"/>
              <w:bottom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2021年营业收入</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（万元）</w:t>
            </w:r>
          </w:p>
        </w:tc>
        <w:tc>
          <w:tcPr>
            <w:tcW w:w="27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2022年营业收入</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（万元）</w:t>
            </w:r>
          </w:p>
        </w:tc>
        <w:tc>
          <w:tcPr>
            <w:tcW w:w="18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2023年营业收入（万元）</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奖励金额</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25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274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173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2501" w:type="dxa"/>
            <w:vMerge w:val="restart"/>
            <w:tcBorders>
              <w:top w:val="single" w:color="000000" w:sz="4" w:space="0"/>
              <w:left w:val="single" w:color="000000" w:sz="4" w:space="0"/>
              <w:right w:val="single" w:color="000000" w:sz="4" w:space="0"/>
            </w:tcBorders>
            <w:noWrap/>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项目审查情况</w:t>
            </w:r>
          </w:p>
        </w:tc>
        <w:tc>
          <w:tcPr>
            <w:tcW w:w="27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1.主管部门转报文件</w:t>
            </w:r>
          </w:p>
        </w:tc>
        <w:tc>
          <w:tcPr>
            <w:tcW w:w="358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（填写文号）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501" w:type="dxa"/>
            <w:vMerge w:val="continue"/>
            <w:tcBorders>
              <w:left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27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.企业奖励申报表</w:t>
            </w:r>
          </w:p>
        </w:tc>
        <w:tc>
          <w:tcPr>
            <w:tcW w:w="358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（有/无）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2501" w:type="dxa"/>
            <w:vMerge w:val="continue"/>
            <w:tcBorders>
              <w:left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27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3.承诺书</w:t>
            </w:r>
          </w:p>
        </w:tc>
        <w:tc>
          <w:tcPr>
            <w:tcW w:w="358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（内容是否完整）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501" w:type="dxa"/>
            <w:vMerge w:val="continue"/>
            <w:tcBorders>
              <w:left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27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4.企业2022年度审计报告扫描件</w:t>
            </w:r>
          </w:p>
        </w:tc>
        <w:tc>
          <w:tcPr>
            <w:tcW w:w="358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（有/无）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501" w:type="dxa"/>
            <w:vMerge w:val="continue"/>
            <w:tcBorders>
              <w:left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27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5.企业2023年度审计报告扫描件</w:t>
            </w:r>
          </w:p>
        </w:tc>
        <w:tc>
          <w:tcPr>
            <w:tcW w:w="358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（有/无）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2501" w:type="dxa"/>
            <w:vMerge w:val="continue"/>
            <w:tcBorders>
              <w:left w:val="single" w:color="000000" w:sz="4" w:space="0"/>
              <w:bottom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c>
          <w:tcPr>
            <w:tcW w:w="274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6.银行开户证明</w:t>
            </w:r>
          </w:p>
        </w:tc>
        <w:tc>
          <w:tcPr>
            <w:tcW w:w="358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（有/无）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825" w:type="dxa"/>
            <w:gridSpan w:val="4"/>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具体审查意见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1" w:hRule="atLeast"/>
        </w:trPr>
        <w:tc>
          <w:tcPr>
            <w:tcW w:w="8825" w:type="dxa"/>
            <w:gridSpan w:val="4"/>
            <w:tcBorders>
              <w:top w:val="single" w:color="000000" w:sz="4" w:space="0"/>
              <w:left w:val="single" w:color="000000" w:sz="4" w:space="0"/>
              <w:bottom w:val="single" w:color="000000" w:sz="4" w:space="0"/>
              <w:right w:val="single" w:color="000000" w:sz="4" w:space="0"/>
            </w:tcBorders>
            <w:noWrap/>
            <w:vAlign w:val="center"/>
          </w:tcPr>
          <w:p>
            <w:pPr>
              <w:rPr>
                <w:rFonts w:hint="eastAsia" w:ascii="仿宋_GB2312" w:hAnsi="仿宋_GB2312" w:eastAsia="仿宋_GB2312" w:cs="仿宋_GB2312"/>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8825" w:type="dxa"/>
            <w:gridSpan w:val="4"/>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审    签</w:t>
            </w:r>
            <w:r>
              <w:rPr>
                <w:rFonts w:hint="eastAsia" w:ascii="仿宋_GB2312" w:hAnsi="仿宋_GB2312" w:cs="仿宋_GB2312"/>
                <w:sz w:val="28"/>
                <w:szCs w:val="28"/>
                <w:lang w:val="en-US" w:eastAsia="zh-CN"/>
              </w:rPr>
              <w:t>（手写）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具体审核人</w:t>
            </w:r>
          </w:p>
        </w:tc>
        <w:tc>
          <w:tcPr>
            <w:tcW w:w="6324" w:type="dxa"/>
            <w:gridSpan w:val="3"/>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签名：                   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处（科）室负责人</w:t>
            </w:r>
          </w:p>
        </w:tc>
        <w:tc>
          <w:tcPr>
            <w:tcW w:w="6324" w:type="dxa"/>
            <w:gridSpan w:val="3"/>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签名：                   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5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分管局领导</w:t>
            </w:r>
          </w:p>
        </w:tc>
        <w:tc>
          <w:tcPr>
            <w:tcW w:w="6324" w:type="dxa"/>
            <w:gridSpan w:val="3"/>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签名：                   日期：</w:t>
            </w:r>
          </w:p>
        </w:tc>
      </w:tr>
    </w:tbl>
    <w:p>
      <w:pPr>
        <w:jc w:val="both"/>
        <w:rPr>
          <w:rFonts w:hint="eastAsia" w:ascii="黑体" w:hAnsi="黑体" w:eastAsia="黑体" w:cs="黑体"/>
          <w:sz w:val="32"/>
          <w:szCs w:val="32"/>
          <w:lang w:val="en-US" w:eastAsia="zh-CN"/>
        </w:rPr>
      </w:pPr>
    </w:p>
    <w:p>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spacing w:line="6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承  诺  书</w:t>
      </w:r>
    </w:p>
    <w:p>
      <w:pPr>
        <w:spacing w:line="620" w:lineRule="exact"/>
        <w:rPr>
          <w:rFonts w:eastAsia="仿宋"/>
          <w:sz w:val="32"/>
          <w:szCs w:val="32"/>
        </w:rPr>
      </w:pPr>
    </w:p>
    <w:p>
      <w:pPr>
        <w:spacing w:line="620" w:lineRule="exact"/>
        <w:ind w:firstLine="600"/>
        <w:rPr>
          <w:rFonts w:hint="eastAsia" w:eastAsia="仿宋_GB2312"/>
          <w:bCs/>
          <w:sz w:val="32"/>
          <w:szCs w:val="32"/>
        </w:rPr>
      </w:pPr>
      <w:r>
        <w:rPr>
          <w:rFonts w:hint="eastAsia" w:eastAsia="仿宋_GB2312"/>
          <w:bCs/>
          <w:sz w:val="32"/>
          <w:szCs w:val="32"/>
        </w:rPr>
        <w:t>我单位就申请工业龙头企业奖励资金，对如下事项郑重承诺：</w:t>
      </w:r>
    </w:p>
    <w:p>
      <w:pPr>
        <w:spacing w:line="620" w:lineRule="exact"/>
        <w:ind w:firstLine="600"/>
        <w:rPr>
          <w:rFonts w:hint="eastAsia" w:eastAsia="仿宋_GB2312"/>
          <w:bCs/>
          <w:sz w:val="32"/>
          <w:szCs w:val="32"/>
        </w:rPr>
      </w:pPr>
      <w:r>
        <w:rPr>
          <w:rFonts w:hint="eastAsia" w:eastAsia="仿宋_GB2312"/>
          <w:bCs/>
          <w:sz w:val="32"/>
          <w:szCs w:val="32"/>
        </w:rPr>
        <w:t>一、按照规定组织申报材料，并对提交申报系统的所有材料（包括文字、文件、数据等）的真实性负责。</w:t>
      </w:r>
    </w:p>
    <w:p>
      <w:pPr>
        <w:spacing w:line="620" w:lineRule="exact"/>
        <w:ind w:firstLine="600"/>
        <w:rPr>
          <w:rFonts w:hint="eastAsia" w:eastAsia="仿宋_GB2312"/>
          <w:bCs/>
          <w:sz w:val="32"/>
          <w:szCs w:val="32"/>
        </w:rPr>
      </w:pPr>
      <w:r>
        <w:rPr>
          <w:rFonts w:hint="eastAsia" w:eastAsia="仿宋_GB2312"/>
          <w:bCs/>
          <w:sz w:val="32"/>
          <w:szCs w:val="32"/>
        </w:rPr>
        <w:t>二、遵守国家相关法律法规，近三年来未发生较大以上的生产安全事故、环境污染事件和产品质量安全事故等行为，并且纳税信用等级不为D级。</w:t>
      </w:r>
    </w:p>
    <w:p>
      <w:pPr>
        <w:spacing w:line="620" w:lineRule="exact"/>
        <w:ind w:firstLine="600"/>
        <w:rPr>
          <w:rFonts w:hint="eastAsia" w:eastAsia="仿宋_GB2312"/>
          <w:bCs/>
          <w:sz w:val="32"/>
          <w:szCs w:val="32"/>
        </w:rPr>
      </w:pPr>
      <w:r>
        <w:rPr>
          <w:rFonts w:hint="eastAsia" w:eastAsia="仿宋_GB2312"/>
          <w:bCs/>
          <w:sz w:val="32"/>
          <w:szCs w:val="32"/>
        </w:rPr>
        <w:t>三、我公司未被贵州省内其他工业企业纳入合并报表范围。</w:t>
      </w:r>
    </w:p>
    <w:p>
      <w:pPr>
        <w:spacing w:line="620" w:lineRule="exact"/>
        <w:ind w:right="600"/>
        <w:rPr>
          <w:rFonts w:eastAsia="仿宋_GB2312"/>
          <w:sz w:val="32"/>
          <w:szCs w:val="32"/>
        </w:rPr>
      </w:pPr>
      <w:r>
        <w:rPr>
          <w:rFonts w:hint="eastAsia" w:eastAsia="仿宋_GB2312"/>
          <w:bCs/>
          <w:sz w:val="32"/>
          <w:szCs w:val="32"/>
        </w:rPr>
        <w:t>如有违反上述承诺，我单位愿承担一切责任。</w:t>
      </w:r>
    </w:p>
    <w:p>
      <w:pPr>
        <w:spacing w:line="620" w:lineRule="exact"/>
        <w:ind w:right="600"/>
        <w:rPr>
          <w:rFonts w:hint="eastAsia" w:eastAsia="仿宋_GB2312"/>
          <w:sz w:val="32"/>
          <w:szCs w:val="32"/>
        </w:rPr>
      </w:pPr>
    </w:p>
    <w:p>
      <w:pPr>
        <w:spacing w:line="620" w:lineRule="exact"/>
        <w:ind w:right="600"/>
        <w:rPr>
          <w:rFonts w:eastAsia="仿宋_GB2312"/>
          <w:sz w:val="32"/>
          <w:szCs w:val="32"/>
        </w:rPr>
      </w:pPr>
    </w:p>
    <w:p>
      <w:pPr>
        <w:spacing w:line="620" w:lineRule="exact"/>
        <w:ind w:right="600" w:firstLine="4160" w:firstLineChars="1300"/>
        <w:rPr>
          <w:rFonts w:eastAsia="仿宋_GB2312"/>
          <w:sz w:val="32"/>
          <w:szCs w:val="32"/>
        </w:rPr>
      </w:pPr>
      <w:r>
        <w:rPr>
          <w:rFonts w:eastAsia="仿宋_GB2312"/>
          <w:sz w:val="32"/>
          <w:szCs w:val="32"/>
        </w:rPr>
        <w:t>单位（公章）：</w:t>
      </w:r>
    </w:p>
    <w:p>
      <w:pPr>
        <w:spacing w:line="620" w:lineRule="exact"/>
        <w:ind w:right="600" w:firstLine="3520" w:firstLineChars="1100"/>
        <w:rPr>
          <w:rFonts w:eastAsia="仿宋_GB2312"/>
          <w:sz w:val="32"/>
          <w:szCs w:val="32"/>
        </w:rPr>
      </w:pPr>
      <w:r>
        <w:rPr>
          <w:rFonts w:eastAsia="仿宋_GB2312"/>
          <w:sz w:val="32"/>
          <w:szCs w:val="32"/>
        </w:rPr>
        <w:t>法人代表（签字）：</w:t>
      </w:r>
    </w:p>
    <w:p>
      <w:pPr>
        <w:spacing w:line="620" w:lineRule="exact"/>
        <w:ind w:right="600" w:firstLine="5280" w:firstLineChars="1650"/>
        <w:rPr>
          <w:rFonts w:eastAsia="仿宋_GB2312"/>
          <w:sz w:val="32"/>
          <w:szCs w:val="32"/>
        </w:rPr>
      </w:pPr>
      <w:r>
        <w:rPr>
          <w:rFonts w:eastAsia="仿宋_GB2312"/>
          <w:sz w:val="32"/>
          <w:szCs w:val="32"/>
        </w:rPr>
        <w:t>日期：</w:t>
      </w:r>
    </w:p>
    <w:p>
      <w:pPr>
        <w:jc w:val="both"/>
        <w:rPr>
          <w:rFonts w:hint="default" w:ascii="黑体" w:hAnsi="黑体" w:eastAsia="黑体" w:cs="黑体"/>
          <w:sz w:val="32"/>
          <w:szCs w:val="32"/>
          <w:lang w:val="en-US" w:eastAsia="zh-CN"/>
        </w:rPr>
      </w:pPr>
    </w:p>
    <w:p>
      <w:pPr>
        <w:rPr>
          <w:rFonts w:hint="eastAsia" w:ascii="仿宋_GB2312" w:hAnsi="仿宋_GB2312" w:eastAsia="仿宋_GB2312" w:cs="仿宋_GB2312"/>
          <w:sz w:val="32"/>
          <w:szCs w:val="32"/>
        </w:rPr>
      </w:pPr>
    </w:p>
    <w:bookmarkEnd w:id="34"/>
    <w:bookmarkEnd w:id="35"/>
    <w:p>
      <w:pPr>
        <w:rPr>
          <w:rFonts w:hint="eastAsia"/>
        </w:rPr>
      </w:pPr>
    </w:p>
    <w:p>
      <w:pPr>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eastAsia="zh-CN"/>
        </w:rPr>
      </w:pPr>
    </w:p>
    <w:p>
      <w:pPr>
        <w:pageBreakBefore w:val="0"/>
        <w:widowControl w:val="0"/>
        <w:kinsoku/>
        <w:wordWrap/>
        <w:overflowPunct/>
        <w:topLinePunct w:val="0"/>
        <w:autoSpaceDE/>
        <w:autoSpaceDN/>
        <w:bidi w:val="0"/>
        <w:adjustRightInd/>
        <w:snapToGrid/>
        <w:spacing w:line="660" w:lineRule="exact"/>
        <w:jc w:val="both"/>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七、贵州省制造业优强企业奖励资金申报指南</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黑体" w:hAnsi="黑体" w:eastAsia="黑体" w:cs="黑体"/>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一、支持对象</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根据《工业和信息化部关于印发〈制造业单项冠军企业培育提升专项行动实施方案〉的通知》《</w:t>
      </w:r>
      <w:r>
        <w:rPr>
          <w:rFonts w:hint="eastAsia" w:ascii="仿宋_GB2312" w:hAnsi="仿宋_GB2312" w:eastAsia="仿宋_GB2312" w:cs="仿宋_GB2312"/>
          <w:sz w:val="32"/>
          <w:szCs w:val="32"/>
          <w:lang w:eastAsia="zh-CN"/>
        </w:rPr>
        <w:t>工信部等六部门</w:t>
      </w:r>
      <w:r>
        <w:rPr>
          <w:rFonts w:hint="eastAsia" w:ascii="仿宋_GB2312" w:hAnsi="仿宋_GB2312" w:eastAsia="仿宋_GB2312" w:cs="仿宋_GB2312"/>
          <w:sz w:val="32"/>
          <w:szCs w:val="32"/>
        </w:rPr>
        <w:t>关于加快培育发展制造业优质企业的指导意见》</w:t>
      </w:r>
      <w:r>
        <w:rPr>
          <w:rFonts w:hint="eastAsia" w:ascii="仿宋_GB2312" w:hAnsi="仿宋_GB2312" w:eastAsia="仿宋_GB2312" w:cs="仿宋_GB2312"/>
          <w:sz w:val="32"/>
          <w:szCs w:val="32"/>
          <w:lang w:eastAsia="zh-CN"/>
        </w:rPr>
        <w:t>《工信部等十五部门关于进一步促进服务型制造发展的指导意见》《</w:t>
      </w:r>
      <w:r>
        <w:rPr>
          <w:rFonts w:hint="eastAsia" w:ascii="仿宋_GB2312" w:hAnsi="仿宋_GB2312" w:eastAsia="仿宋_GB2312" w:cs="仿宋_GB2312"/>
          <w:sz w:val="32"/>
          <w:szCs w:val="32"/>
          <w:lang w:val="en-US" w:eastAsia="zh-CN"/>
        </w:rPr>
        <w:t>贵州省工业和信息化厅关于印发</w:t>
      </w:r>
      <w:r>
        <w:rPr>
          <w:rFonts w:hint="eastAsia" w:ascii="仿宋_GB2312" w:hAnsi="仿宋_GB2312" w:eastAsia="仿宋_GB2312" w:cs="仿宋_GB2312"/>
          <w:sz w:val="32"/>
          <w:szCs w:val="32"/>
        </w:rPr>
        <w:t>〈贵</w:t>
      </w:r>
      <w:r>
        <w:rPr>
          <w:rFonts w:hint="eastAsia" w:ascii="仿宋_GB2312" w:hAnsi="仿宋_GB2312" w:eastAsia="仿宋_GB2312" w:cs="仿宋_GB2312"/>
          <w:sz w:val="32"/>
          <w:szCs w:val="32"/>
          <w:lang w:eastAsia="zh-CN"/>
        </w:rPr>
        <w:t>州</w:t>
      </w:r>
      <w:r>
        <w:rPr>
          <w:rFonts w:hint="eastAsia" w:ascii="仿宋_GB2312" w:hAnsi="仿宋_GB2312" w:eastAsia="仿宋_GB2312" w:cs="仿宋_GB2312"/>
          <w:sz w:val="32"/>
          <w:szCs w:val="32"/>
        </w:rPr>
        <w:t>省制造业单项冠军培育提升专项行动实施方案〉</w:t>
      </w:r>
      <w:r>
        <w:rPr>
          <w:rFonts w:hint="eastAsia" w:ascii="仿宋_GB2312" w:hAnsi="仿宋_GB2312" w:eastAsia="仿宋_GB2312" w:cs="仿宋_GB2312"/>
          <w:sz w:val="32"/>
          <w:szCs w:val="32"/>
          <w:lang w:val="en-US" w:eastAsia="zh-CN"/>
        </w:rPr>
        <w:t>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文件精神，贵州省制造业优强企业奖励资金支持符合以下条件的企业：</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1.项目申报单位在我省行政区域内依法登记注册；</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2.项目申报单位具有独立的法人资格，财务管理制度健全，会计信息完整；纳税信用、银行信用等社会信用良好，无违法、违规、违纪行为；</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3.项目申报单位正常运营，无重大财产诉讼事项；</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4.项目承担单位具有项目实施的必要条件、场所，具备相应的技术实力、资金筹措和项目建设能力；</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5.项目知识产权权属明晰，无争议。</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黑体" w:hAnsi="黑体" w:eastAsia="黑体" w:cs="黑体"/>
          <w:i w:val="0"/>
          <w:caps w:val="0"/>
          <w:color w:val="auto"/>
          <w:spacing w:val="0"/>
          <w:sz w:val="32"/>
          <w:szCs w:val="32"/>
          <w:lang w:val="en-US" w:eastAsia="zh-CN"/>
        </w:rPr>
      </w:pPr>
      <w:r>
        <w:rPr>
          <w:rFonts w:hint="eastAsia" w:ascii="黑体" w:hAnsi="黑体" w:eastAsia="黑体" w:cs="黑体"/>
          <w:i w:val="0"/>
          <w:caps w:val="0"/>
          <w:color w:val="auto"/>
          <w:spacing w:val="0"/>
          <w:sz w:val="32"/>
          <w:szCs w:val="32"/>
          <w:lang w:val="en-US" w:eastAsia="zh-CN"/>
        </w:rPr>
        <w:t>二、申报材料</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申请制造业优强企业奖励资金，需在申报系统提交以下材料：</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1.项目申报表（附件1、附件2）</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caps w:val="0"/>
          <w:color w:val="auto"/>
          <w:spacing w:val="0"/>
          <w:sz w:val="32"/>
          <w:szCs w:val="32"/>
          <w:lang w:val="en-US" w:eastAsia="zh-CN"/>
        </w:rPr>
        <w:t>2.</w:t>
      </w:r>
      <w:r>
        <w:rPr>
          <w:rFonts w:hint="eastAsia" w:ascii="仿宋_GB2312" w:hAnsi="仿宋_GB2312" w:eastAsia="仿宋_GB2312" w:cs="仿宋_GB2312"/>
          <w:sz w:val="32"/>
          <w:szCs w:val="32"/>
        </w:rPr>
        <w:t>项目承担单位上年度会计报表</w:t>
      </w:r>
      <w:r>
        <w:rPr>
          <w:rFonts w:hint="eastAsia" w:ascii="仿宋_GB2312" w:hAnsi="仿宋_GB2312" w:eastAsia="仿宋_GB2312" w:cs="仿宋_GB2312"/>
          <w:sz w:val="32"/>
          <w:szCs w:val="32"/>
          <w:lang w:eastAsia="zh-CN"/>
        </w:rPr>
        <w:t>及年度财务审计报告。</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C0C0C"/>
          <w:sz w:val="32"/>
          <w:szCs w:val="32"/>
          <w:lang w:val="en-US" w:eastAsia="zh-CN"/>
        </w:rPr>
        <w:t>3</w:t>
      </w:r>
      <w:r>
        <w:rPr>
          <w:rFonts w:hint="eastAsia" w:ascii="仿宋_GB2312" w:hAnsi="仿宋_GB2312" w:eastAsia="仿宋_GB2312" w:cs="仿宋_GB2312"/>
          <w:color w:val="0C0C0C"/>
          <w:sz w:val="32"/>
          <w:szCs w:val="32"/>
        </w:rPr>
        <w:t>.资金申请报告（</w:t>
      </w:r>
      <w:r>
        <w:rPr>
          <w:rFonts w:hint="eastAsia" w:ascii="仿宋_GB2312" w:hAnsi="仿宋_GB2312" w:eastAsia="仿宋_GB2312" w:cs="仿宋_GB2312"/>
          <w:color w:val="0C0C0C"/>
          <w:sz w:val="32"/>
          <w:szCs w:val="32"/>
          <w:lang w:eastAsia="zh-CN"/>
        </w:rPr>
        <w:t>企业基本情况；</w:t>
      </w:r>
      <w:r>
        <w:rPr>
          <w:rFonts w:hint="eastAsia" w:ascii="仿宋_GB2312" w:hAnsi="仿宋_GB2312" w:eastAsia="仿宋_GB2312" w:cs="仿宋_GB2312"/>
          <w:color w:val="0C0C0C"/>
          <w:sz w:val="32"/>
          <w:szCs w:val="32"/>
        </w:rPr>
        <w:t>申请资金的额度</w:t>
      </w:r>
      <w:r>
        <w:rPr>
          <w:rFonts w:hint="eastAsia" w:ascii="仿宋_GB2312" w:hAnsi="仿宋_GB2312" w:eastAsia="仿宋_GB2312" w:cs="仿宋_GB2312"/>
          <w:color w:val="0C0C0C"/>
          <w:sz w:val="32"/>
          <w:szCs w:val="32"/>
          <w:lang w:eastAsia="zh-CN"/>
        </w:rPr>
        <w:t>、</w:t>
      </w:r>
      <w:r>
        <w:rPr>
          <w:rFonts w:hint="eastAsia" w:ascii="仿宋_GB2312" w:hAnsi="仿宋_GB2312" w:eastAsia="仿宋_GB2312" w:cs="仿宋_GB2312"/>
          <w:color w:val="0C0C0C"/>
          <w:sz w:val="32"/>
          <w:szCs w:val="32"/>
        </w:rPr>
        <w:t>用途</w:t>
      </w:r>
      <w:r>
        <w:rPr>
          <w:rFonts w:hint="eastAsia" w:ascii="仿宋_GB2312" w:hAnsi="仿宋_GB2312" w:eastAsia="仿宋_GB2312" w:cs="仿宋_GB2312"/>
          <w:color w:val="0C0C0C"/>
          <w:sz w:val="32"/>
          <w:szCs w:val="32"/>
          <w:lang w:eastAsia="zh-CN"/>
        </w:rPr>
        <w:t>及效益分析</w:t>
      </w:r>
      <w:r>
        <w:rPr>
          <w:rFonts w:hint="eastAsia" w:ascii="仿宋_GB2312" w:hAnsi="仿宋_GB2312" w:eastAsia="仿宋_GB2312" w:cs="仿宋_GB2312"/>
          <w:color w:val="0C0C0C"/>
          <w:sz w:val="32"/>
          <w:szCs w:val="32"/>
        </w:rPr>
        <w:t>等情况）；</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auto"/>
          <w:spacing w:val="0"/>
          <w:sz w:val="32"/>
          <w:szCs w:val="32"/>
          <w:lang w:val="en-US" w:eastAsia="zh-CN"/>
        </w:rPr>
        <w:t>4.银行开户证明扫描件</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5.制造业单项冠军、服务型制造示范获认定文件</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000000"/>
          <w:sz w:val="32"/>
          <w:szCs w:val="32"/>
        </w:rPr>
        <w:t>由法人签字并加盖单位公章的材料真实性</w:t>
      </w:r>
      <w:r>
        <w:rPr>
          <w:rFonts w:hint="eastAsia" w:ascii="仿宋_GB2312" w:hAnsi="仿宋_GB2312" w:eastAsia="仿宋_GB2312" w:cs="仿宋_GB2312"/>
          <w:color w:val="000000"/>
          <w:sz w:val="32"/>
          <w:szCs w:val="32"/>
          <w:lang w:eastAsia="zh-CN"/>
        </w:rPr>
        <w:t>承诺书</w:t>
      </w:r>
      <w:r>
        <w:rPr>
          <w:rFonts w:hint="eastAsia" w:ascii="仿宋_GB2312" w:hAnsi="仿宋_GB2312" w:eastAsia="仿宋_GB2312" w:cs="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黑体" w:hAnsi="黑体" w:eastAsia="黑体" w:cs="黑体"/>
          <w:i w:val="0"/>
          <w:caps w:val="0"/>
          <w:color w:val="auto"/>
          <w:spacing w:val="0"/>
          <w:sz w:val="32"/>
          <w:szCs w:val="32"/>
          <w:lang w:val="en-US" w:eastAsia="zh-CN"/>
        </w:rPr>
      </w:pPr>
      <w:r>
        <w:rPr>
          <w:rFonts w:hint="eastAsia" w:ascii="黑体" w:hAnsi="黑体" w:eastAsia="黑体" w:cs="黑体"/>
          <w:i w:val="0"/>
          <w:caps w:val="0"/>
          <w:color w:val="auto"/>
          <w:spacing w:val="0"/>
          <w:sz w:val="32"/>
          <w:szCs w:val="32"/>
          <w:lang w:val="en-US" w:eastAsia="zh-CN"/>
        </w:rPr>
        <w:t>三、申报程序</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i w:val="0"/>
          <w:caps w:val="0"/>
          <w:color w:val="auto"/>
          <w:spacing w:val="0"/>
          <w:sz w:val="32"/>
          <w:szCs w:val="32"/>
          <w:lang w:val="en-US" w:eastAsia="zh-CN"/>
        </w:rPr>
      </w:pPr>
      <w:r>
        <w:rPr>
          <w:rFonts w:hint="eastAsia" w:ascii="楷体_GB2312" w:hAnsi="楷体_GB2312" w:eastAsia="楷体_GB2312" w:cs="楷体_GB2312"/>
          <w:i w:val="0"/>
          <w:caps w:val="0"/>
          <w:color w:val="auto"/>
          <w:spacing w:val="0"/>
          <w:sz w:val="32"/>
          <w:szCs w:val="32"/>
          <w:lang w:val="en-US" w:eastAsia="zh-CN"/>
        </w:rPr>
        <w:t>（一）网上申报。</w:t>
      </w:r>
      <w:r>
        <w:rPr>
          <w:rFonts w:hint="eastAsia" w:ascii="仿宋_GB2312" w:hAnsi="仿宋_GB2312" w:eastAsia="仿宋_GB2312" w:cs="仿宋_GB2312"/>
          <w:sz w:val="32"/>
          <w:szCs w:val="32"/>
        </w:rPr>
        <w:t>项目申报单位登陆贵州省工业和信息化厅门户网站首页（http://gxt.guizhou.gov.cn/），点击“</w:t>
      </w:r>
      <w:r>
        <w:rPr>
          <w:rFonts w:hint="eastAsia" w:ascii="仿宋_GB2312" w:hAnsi="仿宋_GB2312" w:eastAsia="仿宋_GB2312" w:cs="仿宋_GB2312"/>
          <w:sz w:val="32"/>
          <w:szCs w:val="32"/>
          <w:lang w:eastAsia="zh-CN"/>
        </w:rPr>
        <w:t>贵州省数字工信融合服务平台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，选择“工业</w:t>
      </w:r>
      <w:r>
        <w:rPr>
          <w:rFonts w:hint="eastAsia" w:ascii="仿宋_GB2312" w:hAnsi="仿宋_GB2312" w:eastAsia="仿宋_GB2312" w:cs="仿宋_GB2312"/>
          <w:sz w:val="32"/>
          <w:szCs w:val="32"/>
          <w:lang w:val="en-US" w:eastAsia="zh-CN"/>
        </w:rPr>
        <w:t>投资管理系统（专项资金）全省工业投资项目库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（以下简称“资金管理系统”）链接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选择</w:t>
      </w:r>
      <w:r>
        <w:rPr>
          <w:rFonts w:hint="eastAsia" w:ascii="仿宋_GB2312" w:hAnsi="仿宋_GB2312" w:eastAsia="仿宋_GB2312" w:cs="仿宋_GB2312"/>
          <w:sz w:val="32"/>
          <w:szCs w:val="32"/>
          <w:lang w:eastAsia="zh-CN"/>
        </w:rPr>
        <w:t>“制造业优强企业</w:t>
      </w:r>
      <w:r>
        <w:rPr>
          <w:rFonts w:hint="eastAsia" w:ascii="仿宋_GB2312" w:hAnsi="仿宋_GB2312" w:eastAsia="仿宋_GB2312" w:cs="仿宋_GB2312"/>
          <w:sz w:val="32"/>
          <w:szCs w:val="32"/>
          <w:lang w:val="en-US" w:eastAsia="zh-CN"/>
        </w:rPr>
        <w:t>奖励资金申报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按照系统要求填报申报表，提交《材料真实性承诺书》等</w:t>
      </w:r>
      <w:r>
        <w:rPr>
          <w:rFonts w:hint="eastAsia" w:ascii="仿宋_GB2312" w:hAnsi="仿宋_GB2312" w:eastAsia="仿宋_GB2312" w:cs="仿宋_GB2312"/>
          <w:sz w:val="32"/>
          <w:szCs w:val="32"/>
        </w:rPr>
        <w:t>相关</w:t>
      </w:r>
      <w:r>
        <w:rPr>
          <w:rFonts w:hint="eastAsia" w:ascii="仿宋_GB2312" w:hAnsi="仿宋_GB2312" w:eastAsia="仿宋_GB2312" w:cs="仿宋_GB2312"/>
          <w:sz w:val="32"/>
          <w:szCs w:val="32"/>
          <w:lang w:val="en-US" w:eastAsia="zh-CN"/>
        </w:rPr>
        <w:t>材料</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i w:val="0"/>
          <w:caps w:val="0"/>
          <w:color w:val="auto"/>
          <w:spacing w:val="0"/>
          <w:sz w:val="32"/>
          <w:szCs w:val="32"/>
        </w:rPr>
      </w:pPr>
      <w:r>
        <w:rPr>
          <w:rFonts w:hint="eastAsia" w:ascii="楷体_GB2312" w:hAnsi="楷体_GB2312" w:eastAsia="楷体_GB2312" w:cs="楷体_GB2312"/>
          <w:i w:val="0"/>
          <w:caps w:val="0"/>
          <w:color w:val="auto"/>
          <w:spacing w:val="0"/>
          <w:sz w:val="32"/>
          <w:szCs w:val="32"/>
          <w:lang w:val="en-US" w:eastAsia="zh-CN"/>
        </w:rPr>
        <w:t>（二）项目审核。</w:t>
      </w:r>
      <w:r>
        <w:rPr>
          <w:rFonts w:hint="eastAsia" w:ascii="仿宋_GB2312" w:hAnsi="仿宋_GB2312" w:eastAsia="仿宋_GB2312" w:cs="仿宋_GB2312"/>
          <w:i w:val="0"/>
          <w:caps w:val="0"/>
          <w:color w:val="auto"/>
          <w:spacing w:val="0"/>
          <w:sz w:val="32"/>
          <w:szCs w:val="32"/>
          <w:lang w:val="en-US" w:eastAsia="zh-CN"/>
        </w:rPr>
        <w:t>按照属地管理原则，市县两级工信部门</w:t>
      </w:r>
      <w:r>
        <w:rPr>
          <w:rFonts w:hint="eastAsia" w:ascii="仿宋_GB2312" w:hAnsi="仿宋_GB2312" w:eastAsia="仿宋_GB2312" w:cs="仿宋_GB2312"/>
          <w:sz w:val="32"/>
          <w:szCs w:val="32"/>
          <w:lang w:val="en-US" w:eastAsia="zh-CN"/>
        </w:rPr>
        <w:t>严格把关，重点审查申报主体是否符合申报条件、申报材料是否齐全，提交申报材料和审核表至资金管理系统。省工业和信息化厅对申报单位进行审核后，按程序确定奖励名单，兑现奖励资金</w:t>
      </w:r>
      <w:r>
        <w:rPr>
          <w:rFonts w:hint="eastAsia" w:ascii="仿宋_GB2312" w:hAnsi="仿宋_GB2312" w:eastAsia="仿宋_GB2312" w:cs="仿宋_GB2312"/>
          <w:i w:val="0"/>
          <w:caps w:val="0"/>
          <w:color w:val="auto"/>
          <w:spacing w:val="0"/>
          <w:sz w:val="32"/>
          <w:szCs w:val="32"/>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）联系方式</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何燕晴</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 xml:space="preserve">0851-88668057 </w:t>
      </w:r>
    </w:p>
    <w:p>
      <w:pPr>
        <w:keepNext w:val="0"/>
        <w:keepLines w:val="0"/>
        <w:pageBreakBefore w:val="0"/>
        <w:widowControl w:val="0"/>
        <w:kinsoku/>
        <w:wordWrap/>
        <w:overflowPunct/>
        <w:topLinePunct w:val="0"/>
        <w:autoSpaceDE/>
        <w:autoSpaceDN/>
        <w:bidi w:val="0"/>
        <w:adjustRightInd/>
        <w:snapToGrid/>
        <w:spacing w:line="660" w:lineRule="exact"/>
        <w:jc w:val="left"/>
        <w:textAlignment w:val="auto"/>
        <w:rPr>
          <w:rFonts w:hint="eastAsia" w:ascii="仿宋_GB2312" w:hAnsi="仿宋_GB2312" w:eastAsia="仿宋_GB2312" w:cs="仿宋_GB2312"/>
          <w:i w:val="0"/>
          <w:caps w:val="0"/>
          <w:color w:val="auto"/>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eastAsia="zh-CN"/>
        </w:rPr>
        <w:t>附件：</w:t>
      </w:r>
      <w:r>
        <w:rPr>
          <w:rFonts w:hint="eastAsia" w:ascii="仿宋_GB2312" w:hAnsi="仿宋_GB2312" w:eastAsia="仿宋_GB2312" w:cs="仿宋_GB2312"/>
          <w:i w:val="0"/>
          <w:caps w:val="0"/>
          <w:color w:val="auto"/>
          <w:spacing w:val="0"/>
          <w:sz w:val="32"/>
          <w:szCs w:val="32"/>
          <w:lang w:val="en-US" w:eastAsia="zh-CN"/>
        </w:rPr>
        <w:t>1.贵州省制造业单项冠军奖励资金申报表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jc w:val="left"/>
        <w:textAlignment w:val="auto"/>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 xml:space="preserve">      2.贵州省服务型制造示范奖励资金申报表</w:t>
      </w:r>
    </w:p>
    <w:p>
      <w:pPr>
        <w:keepNext w:val="0"/>
        <w:keepLines w:val="0"/>
        <w:pageBreakBefore w:val="0"/>
        <w:widowControl w:val="0"/>
        <w:kinsoku/>
        <w:wordWrap/>
        <w:overflowPunct/>
        <w:topLinePunct w:val="0"/>
        <w:autoSpaceDE/>
        <w:autoSpaceDN/>
        <w:bidi w:val="0"/>
        <w:adjustRightInd/>
        <w:snapToGrid/>
        <w:spacing w:line="660" w:lineRule="exact"/>
        <w:ind w:firstLine="1600" w:firstLineChars="500"/>
        <w:jc w:val="left"/>
        <w:textAlignment w:val="auto"/>
        <w:rPr>
          <w:rFonts w:hint="eastAsia" w:ascii="仿宋_GB2312" w:hAnsi="仿宋_GB2312" w:eastAsia="仿宋_GB2312" w:cs="仿宋_GB2312"/>
          <w:i w:val="0"/>
          <w:caps w:val="0"/>
          <w:color w:val="auto"/>
          <w:spacing w:val="0"/>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t>3.贵州省制造业优强企业奖励资金审核表</w:t>
      </w:r>
    </w:p>
    <w:p>
      <w:pPr>
        <w:pStyle w:val="2"/>
        <w:rPr>
          <w:rFonts w:hint="eastAsia" w:ascii="仿宋_GB2312" w:hAnsi="仿宋_GB2312" w:eastAsia="仿宋_GB2312"/>
          <w:color w:val="000000"/>
          <w:sz w:val="32"/>
          <w:lang w:val="en-US" w:eastAsia="zh-CN"/>
        </w:rPr>
      </w:pPr>
    </w:p>
    <w:p>
      <w:pPr>
        <w:rPr>
          <w:rFonts w:hint="eastAsia" w:ascii="仿宋_GB2312" w:hAnsi="仿宋_GB2312" w:eastAsia="仿宋_GB2312"/>
          <w:color w:val="000000"/>
          <w:sz w:val="32"/>
          <w:lang w:val="en-US" w:eastAsia="zh-CN"/>
        </w:rPr>
      </w:pPr>
    </w:p>
    <w:p>
      <w:pPr>
        <w:pStyle w:val="2"/>
        <w:rPr>
          <w:rFonts w:hint="eastAsia" w:ascii="仿宋_GB2312" w:hAnsi="仿宋_GB2312" w:eastAsia="仿宋_GB2312"/>
          <w:color w:val="000000"/>
          <w:sz w:val="32"/>
          <w:lang w:val="en-US" w:eastAsia="zh-CN"/>
        </w:rPr>
      </w:pPr>
    </w:p>
    <w:p>
      <w:pPr>
        <w:rPr>
          <w:rFonts w:hint="eastAsia" w:ascii="仿宋_GB2312" w:hAnsi="仿宋_GB2312" w:eastAsia="仿宋_GB2312"/>
          <w:color w:val="000000"/>
          <w:sz w:val="32"/>
          <w:lang w:val="en-US" w:eastAsia="zh-CN"/>
        </w:rPr>
      </w:pPr>
    </w:p>
    <w:p>
      <w:pPr>
        <w:pStyle w:val="2"/>
        <w:rPr>
          <w:rFonts w:hint="eastAsia" w:ascii="仿宋_GB2312" w:hAnsi="仿宋_GB2312" w:eastAsia="仿宋_GB2312"/>
          <w:color w:val="000000"/>
          <w:sz w:val="32"/>
          <w:lang w:val="en-US" w:eastAsia="zh-CN"/>
        </w:rPr>
      </w:pPr>
    </w:p>
    <w:p>
      <w:pPr>
        <w:rPr>
          <w:rFonts w:hint="eastAsia" w:ascii="仿宋_GB2312" w:hAnsi="仿宋_GB2312" w:eastAsia="仿宋_GB2312"/>
          <w:color w:val="000000"/>
          <w:sz w:val="32"/>
          <w:lang w:val="en-US" w:eastAsia="zh-CN"/>
        </w:rPr>
      </w:pPr>
    </w:p>
    <w:p>
      <w:pPr>
        <w:pStyle w:val="2"/>
        <w:rPr>
          <w:rFonts w:hint="eastAsia" w:ascii="仿宋_GB2312" w:hAnsi="仿宋_GB2312" w:eastAsia="仿宋_GB2312"/>
          <w:color w:val="000000"/>
          <w:sz w:val="32"/>
          <w:lang w:val="en-US" w:eastAsia="zh-CN"/>
        </w:rPr>
      </w:pPr>
    </w:p>
    <w:p>
      <w:pPr>
        <w:rPr>
          <w:rFonts w:hint="eastAsia" w:ascii="仿宋_GB2312" w:hAnsi="仿宋_GB2312" w:eastAsia="仿宋_GB2312"/>
          <w:color w:val="000000"/>
          <w:sz w:val="32"/>
          <w:lang w:val="en-US" w:eastAsia="zh-CN"/>
        </w:rPr>
      </w:pPr>
    </w:p>
    <w:p>
      <w:pPr>
        <w:pStyle w:val="2"/>
        <w:rPr>
          <w:rFonts w:hint="eastAsia" w:ascii="仿宋_GB2312" w:hAnsi="仿宋_GB2312" w:eastAsia="仿宋_GB2312"/>
          <w:color w:val="000000"/>
          <w:sz w:val="32"/>
          <w:lang w:val="en-US" w:eastAsia="zh-CN"/>
        </w:rPr>
      </w:pPr>
    </w:p>
    <w:p>
      <w:pPr>
        <w:rPr>
          <w:rFonts w:hint="eastAsia" w:ascii="仿宋_GB2312" w:hAnsi="仿宋_GB2312" w:eastAsia="仿宋_GB2312"/>
          <w:color w:val="000000"/>
          <w:sz w:val="32"/>
          <w:lang w:val="en-US" w:eastAsia="zh-CN"/>
        </w:rPr>
      </w:pPr>
    </w:p>
    <w:p>
      <w:pPr>
        <w:jc w:val="left"/>
        <w:rPr>
          <w:rFonts w:hint="eastAsia" w:ascii="黑体" w:hAnsi="黑体" w:eastAsia="黑体" w:cs="黑体"/>
          <w:sz w:val="32"/>
          <w:szCs w:val="32"/>
        </w:rPr>
      </w:pPr>
    </w:p>
    <w:p>
      <w:pPr>
        <w:jc w:val="left"/>
        <w:rPr>
          <w:rFonts w:hint="default" w:ascii="Times New Roman" w:hAnsi="Times New Roman" w:eastAsia="黑体" w:cs="Times New Roman"/>
          <w:sz w:val="32"/>
          <w:szCs w:val="32"/>
        </w:rPr>
      </w:pPr>
      <w:r>
        <w:rPr>
          <w:rFonts w:hint="eastAsia" w:ascii="黑体" w:hAnsi="黑体" w:eastAsia="黑体" w:cs="黑体"/>
          <w:sz w:val="32"/>
          <w:szCs w:val="32"/>
        </w:rPr>
        <w:t>附件</w:t>
      </w:r>
      <w:r>
        <w:rPr>
          <w:rFonts w:hint="default" w:ascii="Times New Roman" w:hAnsi="Times New Roman" w:eastAsia="黑体" w:cs="Times New Roman"/>
          <w:sz w:val="32"/>
          <w:szCs w:val="32"/>
        </w:rPr>
        <w:t>1</w:t>
      </w:r>
    </w:p>
    <w:p>
      <w:pPr>
        <w:jc w:val="center"/>
        <w:rPr>
          <w:rFonts w:hint="default" w:ascii="仿宋_GB2312" w:hAnsi="仿宋_GB2312" w:eastAsia="仿宋_GB2312" w:cs="仿宋_GB2312"/>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贵州省制造业单项冠军奖励资金申报表</w:t>
      </w:r>
    </w:p>
    <w:tbl>
      <w:tblPr>
        <w:tblStyle w:val="22"/>
        <w:tblW w:w="9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287"/>
        <w:gridCol w:w="326"/>
        <w:gridCol w:w="21"/>
        <w:gridCol w:w="378"/>
        <w:gridCol w:w="525"/>
        <w:gridCol w:w="380"/>
        <w:gridCol w:w="449"/>
        <w:gridCol w:w="643"/>
        <w:gridCol w:w="1"/>
        <w:gridCol w:w="124"/>
        <w:gridCol w:w="144"/>
        <w:gridCol w:w="249"/>
        <w:gridCol w:w="141"/>
        <w:gridCol w:w="1338"/>
        <w:gridCol w:w="305"/>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11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sz w:val="20"/>
                <w:szCs w:val="20"/>
              </w:rPr>
            </w:pPr>
            <w:r>
              <w:rPr>
                <w:rFonts w:hint="eastAsia" w:ascii="宋体" w:hAnsi="宋体"/>
                <w:sz w:val="20"/>
                <w:szCs w:val="20"/>
              </w:rPr>
              <w:t>企业名称</w:t>
            </w:r>
          </w:p>
        </w:tc>
        <w:tc>
          <w:tcPr>
            <w:tcW w:w="4527" w:type="dxa"/>
            <w:gridSpan w:val="12"/>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sz w:val="20"/>
                <w:szCs w:val="20"/>
              </w:rPr>
            </w:pPr>
          </w:p>
        </w:tc>
        <w:tc>
          <w:tcPr>
            <w:tcW w:w="1784" w:type="dxa"/>
            <w:gridSpan w:val="3"/>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sz w:val="20"/>
                <w:szCs w:val="20"/>
                <w:lang w:val="en-US" w:eastAsia="zh-CN"/>
              </w:rPr>
            </w:pPr>
            <w:r>
              <w:rPr>
                <w:rFonts w:hint="eastAsia" w:ascii="宋体" w:hAnsi="宋体"/>
                <w:sz w:val="20"/>
                <w:szCs w:val="20"/>
                <w:lang w:val="en-US" w:eastAsia="zh-CN"/>
              </w:rPr>
              <w:t>统一社会</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Times New Roman"/>
                <w:sz w:val="20"/>
                <w:szCs w:val="20"/>
                <w:lang w:val="en-US" w:eastAsia="zh-CN"/>
              </w:rPr>
            </w:pPr>
            <w:r>
              <w:rPr>
                <w:rFonts w:hint="eastAsia" w:ascii="宋体" w:hAnsi="宋体"/>
                <w:sz w:val="20"/>
                <w:szCs w:val="20"/>
                <w:lang w:val="en-US" w:eastAsia="zh-CN"/>
              </w:rPr>
              <w:t>信用代码</w:t>
            </w:r>
          </w:p>
        </w:tc>
        <w:tc>
          <w:tcPr>
            <w:tcW w:w="169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116" w:type="dxa"/>
            <w:noWrap w:val="0"/>
            <w:vAlign w:val="top"/>
          </w:tcPr>
          <w:p>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sz w:val="20"/>
                <w:szCs w:val="20"/>
              </w:rPr>
            </w:pPr>
            <w:r>
              <w:rPr>
                <w:rFonts w:hint="eastAsia" w:ascii="宋体" w:hAnsi="宋体"/>
                <w:sz w:val="20"/>
                <w:szCs w:val="20"/>
              </w:rPr>
              <w:t>通讯地址</w:t>
            </w:r>
          </w:p>
        </w:tc>
        <w:tc>
          <w:tcPr>
            <w:tcW w:w="4527" w:type="dxa"/>
            <w:gridSpan w:val="12"/>
            <w:noWrap w:val="0"/>
            <w:vAlign w:val="top"/>
          </w:tcPr>
          <w:p>
            <w:pPr>
              <w:keepNext w:val="0"/>
              <w:keepLines w:val="0"/>
              <w:pageBreakBefore w:val="0"/>
              <w:widowControl w:val="0"/>
              <w:kinsoku/>
              <w:wordWrap/>
              <w:overflowPunct/>
              <w:topLinePunct w:val="0"/>
              <w:autoSpaceDE/>
              <w:autoSpaceDN/>
              <w:bidi w:val="0"/>
              <w:adjustRightInd/>
              <w:snapToGrid/>
              <w:textAlignment w:val="auto"/>
              <w:rPr>
                <w:rFonts w:ascii="宋体" w:hAnsi="宋体"/>
                <w:sz w:val="20"/>
                <w:szCs w:val="20"/>
              </w:rPr>
            </w:pPr>
          </w:p>
        </w:tc>
        <w:tc>
          <w:tcPr>
            <w:tcW w:w="1784" w:type="dxa"/>
            <w:gridSpan w:val="3"/>
            <w:noWrap w:val="0"/>
            <w:vAlign w:val="top"/>
          </w:tcPr>
          <w:p>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sz w:val="20"/>
                <w:szCs w:val="20"/>
              </w:rPr>
            </w:pPr>
            <w:r>
              <w:rPr>
                <w:rFonts w:hint="eastAsia" w:ascii="宋体" w:hAnsi="宋体"/>
                <w:sz w:val="20"/>
                <w:szCs w:val="20"/>
              </w:rPr>
              <w:t>邮编</w:t>
            </w: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16" w:type="dxa"/>
            <w:noWrap w:val="0"/>
            <w:vAlign w:val="center"/>
          </w:tcPr>
          <w:p>
            <w:pPr>
              <w:spacing w:before="156" w:beforeLines="50" w:after="156" w:afterLines="50"/>
              <w:jc w:val="center"/>
              <w:rPr>
                <w:rFonts w:ascii="宋体" w:hAnsi="宋体"/>
                <w:sz w:val="20"/>
                <w:szCs w:val="20"/>
              </w:rPr>
            </w:pPr>
            <w:r>
              <w:rPr>
                <w:rFonts w:hint="eastAsia" w:ascii="宋体" w:hAnsi="宋体"/>
                <w:sz w:val="20"/>
                <w:szCs w:val="20"/>
              </w:rPr>
              <w:t>法人代表</w:t>
            </w:r>
          </w:p>
        </w:tc>
        <w:tc>
          <w:tcPr>
            <w:tcW w:w="1613" w:type="dxa"/>
            <w:gridSpan w:val="2"/>
            <w:noWrap w:val="0"/>
            <w:vAlign w:val="center"/>
          </w:tcPr>
          <w:p>
            <w:pPr>
              <w:spacing w:before="156" w:beforeLines="50" w:after="156" w:afterLines="50"/>
              <w:jc w:val="center"/>
              <w:rPr>
                <w:rFonts w:ascii="宋体" w:hAnsi="宋体"/>
                <w:sz w:val="20"/>
                <w:szCs w:val="20"/>
              </w:rPr>
            </w:pPr>
          </w:p>
        </w:tc>
        <w:tc>
          <w:tcPr>
            <w:tcW w:w="1304" w:type="dxa"/>
            <w:gridSpan w:val="4"/>
            <w:noWrap w:val="0"/>
            <w:vAlign w:val="center"/>
          </w:tcPr>
          <w:p>
            <w:pPr>
              <w:spacing w:before="156" w:beforeLines="50" w:after="156" w:afterLines="50"/>
              <w:jc w:val="center"/>
              <w:rPr>
                <w:rFonts w:ascii="宋体" w:hAnsi="宋体"/>
                <w:sz w:val="20"/>
                <w:szCs w:val="20"/>
              </w:rPr>
            </w:pPr>
            <w:r>
              <w:rPr>
                <w:rFonts w:hint="eastAsia" w:ascii="宋体" w:hAnsi="宋体"/>
                <w:sz w:val="20"/>
                <w:szCs w:val="20"/>
                <w:lang w:eastAsia="zh-CN"/>
              </w:rPr>
              <w:t>固定</w:t>
            </w:r>
            <w:r>
              <w:rPr>
                <w:rFonts w:hint="eastAsia" w:ascii="宋体" w:hAnsi="宋体"/>
                <w:sz w:val="20"/>
                <w:szCs w:val="20"/>
              </w:rPr>
              <w:t>电话</w:t>
            </w:r>
          </w:p>
        </w:tc>
        <w:tc>
          <w:tcPr>
            <w:tcW w:w="1610" w:type="dxa"/>
            <w:gridSpan w:val="6"/>
            <w:noWrap w:val="0"/>
            <w:vAlign w:val="center"/>
          </w:tcPr>
          <w:p>
            <w:pPr>
              <w:spacing w:before="156" w:beforeLines="50" w:after="156" w:afterLines="50"/>
              <w:jc w:val="center"/>
              <w:rPr>
                <w:rFonts w:ascii="宋体" w:hAnsi="宋体"/>
                <w:sz w:val="20"/>
                <w:szCs w:val="20"/>
              </w:rPr>
            </w:pPr>
          </w:p>
        </w:tc>
        <w:tc>
          <w:tcPr>
            <w:tcW w:w="1784" w:type="dxa"/>
            <w:gridSpan w:val="3"/>
            <w:noWrap w:val="0"/>
            <w:vAlign w:val="center"/>
          </w:tcPr>
          <w:p>
            <w:pPr>
              <w:spacing w:before="156" w:beforeLines="50" w:after="156" w:afterLines="50"/>
              <w:jc w:val="center"/>
              <w:rPr>
                <w:rFonts w:ascii="宋体" w:hAnsi="宋体"/>
                <w:color w:val="000000"/>
                <w:sz w:val="20"/>
                <w:szCs w:val="20"/>
              </w:rPr>
            </w:pPr>
            <w:r>
              <w:rPr>
                <w:rFonts w:hint="eastAsia" w:ascii="宋体" w:hAnsi="宋体"/>
                <w:color w:val="000000"/>
                <w:sz w:val="20"/>
                <w:szCs w:val="20"/>
              </w:rPr>
              <w:t>手机</w:t>
            </w:r>
          </w:p>
        </w:tc>
        <w:tc>
          <w:tcPr>
            <w:tcW w:w="1694" w:type="dxa"/>
            <w:noWrap w:val="0"/>
            <w:vAlign w:val="center"/>
          </w:tcPr>
          <w:p>
            <w:pPr>
              <w:spacing w:before="156" w:beforeLines="50" w:after="156" w:afterLines="50"/>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16" w:type="dxa"/>
            <w:noWrap w:val="0"/>
            <w:vAlign w:val="top"/>
          </w:tcPr>
          <w:p>
            <w:pPr>
              <w:spacing w:before="156" w:beforeLines="50" w:after="156" w:afterLines="50"/>
              <w:jc w:val="center"/>
              <w:rPr>
                <w:rFonts w:ascii="宋体" w:hAnsi="宋体"/>
                <w:sz w:val="20"/>
                <w:szCs w:val="20"/>
              </w:rPr>
            </w:pPr>
            <w:r>
              <w:rPr>
                <w:rFonts w:hint="eastAsia" w:ascii="宋体" w:hAnsi="宋体"/>
                <w:sz w:val="20"/>
                <w:szCs w:val="20"/>
              </w:rPr>
              <w:t>联系人</w:t>
            </w:r>
          </w:p>
        </w:tc>
        <w:tc>
          <w:tcPr>
            <w:tcW w:w="1613" w:type="dxa"/>
            <w:gridSpan w:val="2"/>
            <w:noWrap w:val="0"/>
            <w:vAlign w:val="top"/>
          </w:tcPr>
          <w:p>
            <w:pPr>
              <w:spacing w:before="156" w:beforeLines="50" w:after="156" w:afterLines="50"/>
              <w:rPr>
                <w:rFonts w:ascii="宋体" w:hAnsi="宋体"/>
                <w:sz w:val="20"/>
                <w:szCs w:val="20"/>
              </w:rPr>
            </w:pPr>
          </w:p>
        </w:tc>
        <w:tc>
          <w:tcPr>
            <w:tcW w:w="1304" w:type="dxa"/>
            <w:gridSpan w:val="4"/>
            <w:noWrap w:val="0"/>
            <w:vAlign w:val="top"/>
          </w:tcPr>
          <w:p>
            <w:pPr>
              <w:spacing w:before="156" w:beforeLines="50" w:after="156" w:afterLines="50"/>
              <w:jc w:val="center"/>
              <w:rPr>
                <w:rFonts w:ascii="宋体" w:hAnsi="宋体"/>
                <w:sz w:val="20"/>
                <w:szCs w:val="20"/>
              </w:rPr>
            </w:pPr>
            <w:r>
              <w:rPr>
                <w:rFonts w:hint="eastAsia" w:ascii="宋体" w:hAnsi="宋体"/>
                <w:sz w:val="20"/>
                <w:szCs w:val="20"/>
                <w:lang w:eastAsia="zh-CN"/>
              </w:rPr>
              <w:t>固定</w:t>
            </w:r>
            <w:r>
              <w:rPr>
                <w:rFonts w:hint="eastAsia" w:ascii="宋体" w:hAnsi="宋体"/>
                <w:sz w:val="20"/>
                <w:szCs w:val="20"/>
              </w:rPr>
              <w:t>电话</w:t>
            </w:r>
          </w:p>
        </w:tc>
        <w:tc>
          <w:tcPr>
            <w:tcW w:w="1610" w:type="dxa"/>
            <w:gridSpan w:val="6"/>
            <w:noWrap w:val="0"/>
            <w:vAlign w:val="top"/>
          </w:tcPr>
          <w:p>
            <w:pPr>
              <w:spacing w:before="156" w:beforeLines="50" w:after="156" w:afterLines="50"/>
              <w:rPr>
                <w:rFonts w:ascii="宋体" w:hAnsi="宋体"/>
                <w:sz w:val="20"/>
                <w:szCs w:val="20"/>
              </w:rPr>
            </w:pPr>
          </w:p>
        </w:tc>
        <w:tc>
          <w:tcPr>
            <w:tcW w:w="1784" w:type="dxa"/>
            <w:gridSpan w:val="3"/>
            <w:noWrap w:val="0"/>
            <w:vAlign w:val="top"/>
          </w:tcPr>
          <w:p>
            <w:pPr>
              <w:spacing w:before="156" w:beforeLines="50" w:after="156" w:afterLines="50"/>
              <w:jc w:val="center"/>
              <w:rPr>
                <w:rFonts w:ascii="宋体" w:hAnsi="宋体"/>
                <w:sz w:val="20"/>
                <w:szCs w:val="20"/>
              </w:rPr>
            </w:pPr>
            <w:r>
              <w:rPr>
                <w:rFonts w:hint="eastAsia" w:ascii="宋体" w:hAnsi="宋体"/>
                <w:sz w:val="20"/>
                <w:szCs w:val="20"/>
              </w:rPr>
              <w:t>手机</w:t>
            </w:r>
          </w:p>
        </w:tc>
        <w:tc>
          <w:tcPr>
            <w:tcW w:w="1694" w:type="dxa"/>
            <w:noWrap w:val="0"/>
            <w:vAlign w:val="top"/>
          </w:tcPr>
          <w:p>
            <w:pPr>
              <w:spacing w:before="156" w:beforeLines="50" w:after="156" w:afterLines="50"/>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16" w:type="dxa"/>
            <w:noWrap w:val="0"/>
            <w:vAlign w:val="center"/>
          </w:tcPr>
          <w:p>
            <w:pPr>
              <w:spacing w:before="156" w:beforeLines="50" w:after="156" w:afterLines="50"/>
              <w:jc w:val="center"/>
              <w:rPr>
                <w:rFonts w:ascii="宋体" w:hAnsi="宋体"/>
                <w:sz w:val="20"/>
                <w:szCs w:val="20"/>
              </w:rPr>
            </w:pPr>
            <w:r>
              <w:rPr>
                <w:rFonts w:hint="eastAsia" w:ascii="宋体" w:hAnsi="宋体"/>
                <w:sz w:val="20"/>
                <w:szCs w:val="20"/>
              </w:rPr>
              <w:t>传真</w:t>
            </w:r>
          </w:p>
        </w:tc>
        <w:tc>
          <w:tcPr>
            <w:tcW w:w="1613" w:type="dxa"/>
            <w:gridSpan w:val="2"/>
            <w:noWrap w:val="0"/>
            <w:vAlign w:val="center"/>
          </w:tcPr>
          <w:p>
            <w:pPr>
              <w:spacing w:before="156" w:beforeLines="50" w:after="156" w:afterLines="50"/>
              <w:jc w:val="center"/>
              <w:rPr>
                <w:rFonts w:ascii="宋体" w:hAnsi="宋体"/>
                <w:sz w:val="20"/>
                <w:szCs w:val="20"/>
              </w:rPr>
            </w:pPr>
          </w:p>
        </w:tc>
        <w:tc>
          <w:tcPr>
            <w:tcW w:w="1304" w:type="dxa"/>
            <w:gridSpan w:val="4"/>
            <w:noWrap w:val="0"/>
            <w:vAlign w:val="top"/>
          </w:tcPr>
          <w:p>
            <w:pPr>
              <w:spacing w:before="156" w:beforeLines="50" w:after="156" w:afterLines="50"/>
              <w:jc w:val="center"/>
              <w:rPr>
                <w:rFonts w:ascii="宋体" w:hAnsi="宋体"/>
                <w:sz w:val="20"/>
                <w:szCs w:val="20"/>
              </w:rPr>
            </w:pPr>
            <w:r>
              <w:rPr>
                <w:rFonts w:hint="eastAsia" w:ascii="宋体" w:hAnsi="宋体"/>
                <w:sz w:val="20"/>
                <w:szCs w:val="20"/>
              </w:rPr>
              <w:t>E-mail</w:t>
            </w:r>
          </w:p>
        </w:tc>
        <w:tc>
          <w:tcPr>
            <w:tcW w:w="5088" w:type="dxa"/>
            <w:gridSpan w:val="10"/>
            <w:noWrap w:val="0"/>
            <w:vAlign w:val="center"/>
          </w:tcPr>
          <w:p>
            <w:pPr>
              <w:spacing w:before="156" w:beforeLines="50" w:after="156" w:afterLines="50"/>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116" w:type="dxa"/>
            <w:noWrap w:val="0"/>
            <w:vAlign w:val="center"/>
          </w:tcPr>
          <w:p>
            <w:pPr>
              <w:spacing w:before="0" w:beforeLines="0" w:after="0" w:afterLines="0"/>
              <w:jc w:val="center"/>
              <w:rPr>
                <w:rFonts w:ascii="宋体" w:hAnsi="宋体"/>
                <w:sz w:val="20"/>
                <w:szCs w:val="20"/>
              </w:rPr>
            </w:pPr>
            <w:r>
              <w:rPr>
                <w:rFonts w:hint="eastAsia" w:ascii="宋体" w:hAnsi="宋体"/>
                <w:sz w:val="20"/>
                <w:szCs w:val="20"/>
              </w:rPr>
              <w:t>企业类型</w:t>
            </w:r>
          </w:p>
        </w:tc>
        <w:tc>
          <w:tcPr>
            <w:tcW w:w="8005" w:type="dxa"/>
            <w:gridSpan w:val="16"/>
            <w:noWrap w:val="0"/>
            <w:vAlign w:val="center"/>
          </w:tcPr>
          <w:p>
            <w:pPr>
              <w:spacing w:before="0" w:beforeLines="0" w:after="0" w:afterLines="0"/>
              <w:jc w:val="both"/>
              <w:rPr>
                <w:rFonts w:ascii="宋体" w:hAnsi="宋体"/>
                <w:sz w:val="20"/>
                <w:szCs w:val="20"/>
              </w:rPr>
            </w:pPr>
            <w:r>
              <w:rPr>
                <w:rFonts w:hint="eastAsia" w:ascii="楷体_GB2312" w:hAnsi="楷体_GB2312" w:eastAsia="楷体_GB2312" w:cs="楷体_GB2312"/>
                <w:sz w:val="20"/>
                <w:szCs w:val="20"/>
                <w:u w:val="none" w:color="auto"/>
                <w:lang w:val="en-US" w:eastAsia="zh-CN"/>
              </w:rPr>
              <w:t xml:space="preserve">    </w:t>
            </w:r>
            <w:r>
              <w:rPr>
                <w:rFonts w:hint="eastAsia" w:ascii="楷体_GB2312" w:hAnsi="楷体_GB2312" w:eastAsia="楷体_GB2312" w:cs="楷体_GB2312"/>
                <w:sz w:val="20"/>
                <w:szCs w:val="20"/>
                <w:u w:val="none" w:color="auto"/>
              </w:rPr>
              <w:t>□</w:t>
            </w:r>
            <w:r>
              <w:rPr>
                <w:rFonts w:hint="eastAsia" w:ascii="楷体_GB2312" w:hAnsi="楷体_GB2312" w:eastAsia="楷体_GB2312" w:cs="楷体_GB2312"/>
                <w:sz w:val="20"/>
                <w:szCs w:val="20"/>
                <w:u w:val="none" w:color="auto"/>
                <w:lang w:val="en-US" w:eastAsia="zh-CN"/>
              </w:rPr>
              <w:t xml:space="preserve"> </w:t>
            </w:r>
            <w:r>
              <w:rPr>
                <w:rFonts w:hint="eastAsia" w:ascii="宋体" w:hAnsi="宋体"/>
                <w:sz w:val="20"/>
                <w:szCs w:val="20"/>
              </w:rPr>
              <w:t xml:space="preserve">国有  </w:t>
            </w:r>
            <w:r>
              <w:rPr>
                <w:rFonts w:hint="eastAsia" w:ascii="宋体" w:hAnsi="宋体"/>
                <w:sz w:val="20"/>
                <w:szCs w:val="20"/>
                <w:lang w:val="en-US" w:eastAsia="zh-CN"/>
              </w:rPr>
              <w:t xml:space="preserve"> </w:t>
            </w:r>
            <w:r>
              <w:rPr>
                <w:rFonts w:hint="eastAsia" w:ascii="宋体" w:hAnsi="宋体"/>
                <w:sz w:val="20"/>
                <w:szCs w:val="20"/>
              </w:rPr>
              <w:t xml:space="preserve">  </w:t>
            </w:r>
            <w:r>
              <w:rPr>
                <w:rFonts w:hint="eastAsia" w:ascii="宋体" w:hAnsi="宋体"/>
                <w:sz w:val="20"/>
                <w:szCs w:val="20"/>
                <w:lang w:val="en-US" w:eastAsia="zh-CN"/>
              </w:rPr>
              <w:t xml:space="preserve"> </w:t>
            </w:r>
            <w:r>
              <w:rPr>
                <w:rFonts w:hint="eastAsia" w:ascii="楷体_GB2312" w:hAnsi="楷体_GB2312" w:eastAsia="楷体_GB2312" w:cs="楷体_GB2312"/>
                <w:sz w:val="20"/>
                <w:szCs w:val="20"/>
                <w:u w:val="none" w:color="auto"/>
              </w:rPr>
              <w:t>□</w:t>
            </w:r>
            <w:r>
              <w:rPr>
                <w:rFonts w:hint="eastAsia" w:ascii="楷体_GB2312" w:hAnsi="楷体_GB2312" w:eastAsia="楷体_GB2312" w:cs="楷体_GB2312"/>
                <w:sz w:val="20"/>
                <w:szCs w:val="20"/>
                <w:u w:val="none" w:color="auto"/>
                <w:lang w:val="en-US" w:eastAsia="zh-CN"/>
              </w:rPr>
              <w:t xml:space="preserve"> </w:t>
            </w:r>
            <w:r>
              <w:rPr>
                <w:rFonts w:hint="eastAsia" w:ascii="宋体" w:hAnsi="宋体"/>
                <w:sz w:val="20"/>
                <w:szCs w:val="20"/>
              </w:rPr>
              <w:t xml:space="preserve">合资    </w:t>
            </w:r>
            <w:r>
              <w:rPr>
                <w:rFonts w:hint="eastAsia" w:ascii="宋体" w:hAnsi="宋体"/>
                <w:sz w:val="20"/>
                <w:szCs w:val="20"/>
                <w:lang w:val="en-US" w:eastAsia="zh-CN"/>
              </w:rPr>
              <w:t xml:space="preserve">  </w:t>
            </w:r>
            <w:r>
              <w:rPr>
                <w:rFonts w:hint="eastAsia" w:ascii="楷体_GB2312" w:hAnsi="楷体_GB2312" w:eastAsia="楷体_GB2312" w:cs="楷体_GB2312"/>
                <w:sz w:val="20"/>
                <w:szCs w:val="20"/>
                <w:u w:val="none" w:color="auto"/>
              </w:rPr>
              <w:t>□</w:t>
            </w:r>
            <w:r>
              <w:rPr>
                <w:rFonts w:hint="eastAsia" w:ascii="楷体_GB2312" w:hAnsi="楷体_GB2312" w:eastAsia="楷体_GB2312" w:cs="楷体_GB2312"/>
                <w:sz w:val="20"/>
                <w:szCs w:val="20"/>
                <w:u w:val="none" w:color="auto"/>
                <w:lang w:val="en-US" w:eastAsia="zh-CN"/>
              </w:rPr>
              <w:t xml:space="preserve"> </w:t>
            </w:r>
            <w:r>
              <w:rPr>
                <w:rFonts w:hint="eastAsia" w:ascii="宋体" w:hAnsi="宋体"/>
                <w:sz w:val="20"/>
                <w:szCs w:val="20"/>
              </w:rPr>
              <w:t xml:space="preserve">民营   </w:t>
            </w:r>
            <w:r>
              <w:rPr>
                <w:rFonts w:hint="eastAsia" w:ascii="宋体" w:hAnsi="宋体"/>
                <w:sz w:val="20"/>
                <w:szCs w:val="20"/>
                <w:lang w:val="en-US" w:eastAsia="zh-CN"/>
              </w:rPr>
              <w:t xml:space="preserve">   </w:t>
            </w:r>
            <w:r>
              <w:rPr>
                <w:rFonts w:hint="eastAsia" w:ascii="楷体_GB2312" w:hAnsi="楷体_GB2312" w:eastAsia="楷体_GB2312" w:cs="楷体_GB2312"/>
                <w:sz w:val="20"/>
                <w:szCs w:val="20"/>
                <w:u w:val="none" w:color="auto"/>
              </w:rPr>
              <w:t>□</w:t>
            </w:r>
            <w:r>
              <w:rPr>
                <w:rFonts w:hint="eastAsia" w:ascii="楷体_GB2312" w:hAnsi="楷体_GB2312" w:eastAsia="楷体_GB2312" w:cs="楷体_GB2312"/>
                <w:sz w:val="20"/>
                <w:szCs w:val="20"/>
                <w:u w:val="none" w:color="auto"/>
                <w:lang w:val="en-US" w:eastAsia="zh-CN"/>
              </w:rPr>
              <w:t xml:space="preserve"> </w:t>
            </w:r>
            <w:r>
              <w:rPr>
                <w:rFonts w:hint="eastAsia" w:ascii="宋体" w:hAnsi="宋体"/>
                <w:sz w:val="20"/>
                <w:szCs w:val="2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116" w:type="dxa"/>
            <w:vMerge w:val="restart"/>
            <w:noWrap w:val="0"/>
            <w:vAlign w:val="center"/>
          </w:tcPr>
          <w:p>
            <w:pPr>
              <w:spacing w:before="0" w:beforeLines="0" w:after="0" w:afterLines="0"/>
              <w:jc w:val="center"/>
              <w:rPr>
                <w:rFonts w:hint="eastAsia" w:ascii="宋体" w:hAnsi="宋体" w:eastAsia="宋体"/>
                <w:sz w:val="20"/>
                <w:szCs w:val="20"/>
                <w:lang w:eastAsia="zh-CN"/>
              </w:rPr>
            </w:pPr>
            <w:r>
              <w:rPr>
                <w:rFonts w:hint="eastAsia" w:ascii="宋体" w:hAnsi="宋体"/>
                <w:sz w:val="20"/>
                <w:szCs w:val="20"/>
                <w:lang w:eastAsia="zh-CN"/>
              </w:rPr>
              <w:t>企业基本经营情况</w:t>
            </w:r>
            <w:r>
              <w:rPr>
                <w:rStyle w:val="34"/>
                <w:rFonts w:hint="eastAsia" w:ascii="宋体" w:hAnsi="宋体"/>
                <w:sz w:val="20"/>
                <w:szCs w:val="20"/>
                <w:lang w:eastAsia="zh-CN"/>
              </w:rPr>
              <w:footnoteReference w:id="0"/>
            </w:r>
          </w:p>
        </w:tc>
        <w:tc>
          <w:tcPr>
            <w:tcW w:w="2537" w:type="dxa"/>
            <w:gridSpan w:val="5"/>
            <w:noWrap w:val="0"/>
            <w:vAlign w:val="top"/>
          </w:tcPr>
          <w:p>
            <w:pPr>
              <w:spacing w:before="104" w:line="227" w:lineRule="auto"/>
              <w:ind w:left="319" w:leftChars="0"/>
              <w:rPr>
                <w:rFonts w:hint="eastAsia" w:ascii="宋体" w:hAnsi="宋体" w:eastAsia="宋体"/>
                <w:sz w:val="20"/>
                <w:szCs w:val="20"/>
                <w:lang w:val="en-US" w:eastAsia="zh-CN"/>
              </w:rPr>
            </w:pPr>
            <w:r>
              <w:rPr>
                <w:rFonts w:ascii="宋体" w:hAnsi="宋体" w:eastAsia="宋体" w:cs="宋体"/>
                <w:spacing w:val="7"/>
                <w:sz w:val="20"/>
                <w:szCs w:val="20"/>
              </w:rPr>
              <w:t>注册时间 (年份</w:t>
            </w:r>
            <w:r>
              <w:rPr>
                <w:rFonts w:ascii="宋体" w:hAnsi="宋体" w:eastAsia="宋体" w:cs="宋体"/>
                <w:spacing w:val="5"/>
                <w:sz w:val="20"/>
                <w:szCs w:val="20"/>
              </w:rPr>
              <w:t>)</w:t>
            </w:r>
          </w:p>
        </w:tc>
        <w:tc>
          <w:tcPr>
            <w:tcW w:w="1741" w:type="dxa"/>
            <w:gridSpan w:val="6"/>
            <w:noWrap w:val="0"/>
            <w:vAlign w:val="top"/>
          </w:tcPr>
          <w:p>
            <w:pPr>
              <w:rPr>
                <w:rFonts w:hint="eastAsia" w:ascii="宋体" w:hAnsi="宋体"/>
                <w:sz w:val="20"/>
                <w:szCs w:val="20"/>
              </w:rPr>
            </w:pPr>
          </w:p>
        </w:tc>
        <w:tc>
          <w:tcPr>
            <w:tcW w:w="2033" w:type="dxa"/>
            <w:gridSpan w:val="4"/>
            <w:noWrap w:val="0"/>
            <w:vAlign w:val="top"/>
          </w:tcPr>
          <w:p>
            <w:pPr>
              <w:spacing w:before="105" w:line="226" w:lineRule="auto"/>
              <w:ind w:left="111" w:leftChars="0"/>
              <w:rPr>
                <w:rFonts w:hint="eastAsia" w:ascii="宋体" w:hAnsi="宋体" w:eastAsia="宋体"/>
                <w:sz w:val="20"/>
                <w:szCs w:val="20"/>
                <w:lang w:eastAsia="zh-CN"/>
              </w:rPr>
            </w:pPr>
            <w:r>
              <w:rPr>
                <w:rFonts w:ascii="宋体" w:hAnsi="宋体" w:eastAsia="宋体" w:cs="宋体"/>
                <w:spacing w:val="7"/>
                <w:sz w:val="20"/>
                <w:szCs w:val="20"/>
              </w:rPr>
              <w:t>注册资本 (万元</w:t>
            </w:r>
            <w:r>
              <w:rPr>
                <w:rFonts w:ascii="宋体" w:hAnsi="宋体" w:eastAsia="宋体" w:cs="宋体"/>
                <w:spacing w:val="5"/>
                <w:sz w:val="20"/>
                <w:szCs w:val="20"/>
              </w:rPr>
              <w:t>)</w:t>
            </w:r>
          </w:p>
        </w:tc>
        <w:tc>
          <w:tcPr>
            <w:tcW w:w="1694" w:type="dxa"/>
            <w:noWrap w:val="0"/>
            <w:vAlign w:val="center"/>
          </w:tcPr>
          <w:p>
            <w:pPr>
              <w:spacing w:before="0" w:beforeLines="0" w:after="0" w:afterLines="0"/>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6" w:type="dxa"/>
            <w:vMerge w:val="continue"/>
            <w:noWrap w:val="0"/>
            <w:vAlign w:val="center"/>
          </w:tcPr>
          <w:p>
            <w:pPr>
              <w:spacing w:before="0" w:beforeLines="0" w:after="0" w:afterLines="0"/>
              <w:jc w:val="center"/>
              <w:rPr>
                <w:rFonts w:hint="eastAsia" w:ascii="宋体" w:hAnsi="宋体"/>
                <w:sz w:val="20"/>
                <w:szCs w:val="20"/>
                <w:lang w:eastAsia="zh-CN"/>
              </w:rPr>
            </w:pPr>
          </w:p>
        </w:tc>
        <w:tc>
          <w:tcPr>
            <w:tcW w:w="2537" w:type="dxa"/>
            <w:gridSpan w:val="5"/>
            <w:noWrap w:val="0"/>
            <w:vAlign w:val="top"/>
          </w:tcPr>
          <w:p>
            <w:pPr>
              <w:spacing w:before="93" w:line="228" w:lineRule="auto"/>
              <w:ind w:left="740" w:leftChars="0"/>
              <w:rPr>
                <w:rFonts w:hint="eastAsia" w:ascii="宋体" w:hAnsi="宋体"/>
                <w:sz w:val="20"/>
                <w:szCs w:val="20"/>
              </w:rPr>
            </w:pPr>
            <w:r>
              <w:rPr>
                <w:rFonts w:ascii="宋体" w:hAnsi="宋体" w:eastAsia="宋体" w:cs="宋体"/>
                <w:spacing w:val="8"/>
                <w:sz w:val="20"/>
                <w:szCs w:val="20"/>
              </w:rPr>
              <w:t>所</w:t>
            </w:r>
            <w:r>
              <w:rPr>
                <w:rFonts w:ascii="宋体" w:hAnsi="宋体" w:eastAsia="宋体" w:cs="宋体"/>
                <w:spacing w:val="7"/>
                <w:sz w:val="20"/>
                <w:szCs w:val="20"/>
              </w:rPr>
              <w:t>属行业</w:t>
            </w:r>
          </w:p>
        </w:tc>
        <w:tc>
          <w:tcPr>
            <w:tcW w:w="1741" w:type="dxa"/>
            <w:gridSpan w:val="6"/>
            <w:noWrap w:val="0"/>
            <w:vAlign w:val="top"/>
          </w:tcPr>
          <w:p>
            <w:pPr>
              <w:rPr>
                <w:rFonts w:hint="eastAsia" w:ascii="宋体" w:hAnsi="宋体"/>
                <w:sz w:val="20"/>
                <w:szCs w:val="20"/>
              </w:rPr>
            </w:pPr>
          </w:p>
        </w:tc>
        <w:tc>
          <w:tcPr>
            <w:tcW w:w="2033" w:type="dxa"/>
            <w:gridSpan w:val="4"/>
            <w:noWrap w:val="0"/>
            <w:vAlign w:val="top"/>
          </w:tcPr>
          <w:p>
            <w:pPr>
              <w:spacing w:before="93" w:line="227" w:lineRule="auto"/>
              <w:ind w:left="120" w:leftChars="0"/>
              <w:rPr>
                <w:rFonts w:hint="eastAsia" w:ascii="宋体" w:hAnsi="宋体"/>
                <w:sz w:val="20"/>
                <w:szCs w:val="20"/>
              </w:rPr>
            </w:pPr>
            <w:r>
              <w:rPr>
                <w:rFonts w:ascii="宋体" w:hAnsi="宋体" w:eastAsia="宋体" w:cs="宋体"/>
                <w:spacing w:val="6"/>
                <w:sz w:val="20"/>
                <w:szCs w:val="20"/>
              </w:rPr>
              <w:t>资产总额 (万元</w:t>
            </w:r>
            <w:r>
              <w:rPr>
                <w:rFonts w:ascii="宋体" w:hAnsi="宋体" w:eastAsia="宋体" w:cs="宋体"/>
                <w:spacing w:val="4"/>
                <w:sz w:val="20"/>
                <w:szCs w:val="20"/>
              </w:rPr>
              <w:t>)</w:t>
            </w:r>
          </w:p>
        </w:tc>
        <w:tc>
          <w:tcPr>
            <w:tcW w:w="1694" w:type="dxa"/>
            <w:noWrap w:val="0"/>
            <w:vAlign w:val="center"/>
          </w:tcPr>
          <w:p>
            <w:pPr>
              <w:spacing w:before="0" w:beforeLines="0" w:after="0" w:afterLines="0"/>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16" w:type="dxa"/>
            <w:vMerge w:val="continue"/>
            <w:noWrap w:val="0"/>
            <w:vAlign w:val="center"/>
          </w:tcPr>
          <w:p>
            <w:pPr>
              <w:spacing w:before="0" w:beforeLines="0" w:after="0" w:afterLines="0"/>
              <w:jc w:val="center"/>
              <w:rPr>
                <w:rFonts w:hint="eastAsia" w:ascii="宋体" w:hAnsi="宋体"/>
                <w:sz w:val="20"/>
                <w:szCs w:val="20"/>
              </w:rPr>
            </w:pPr>
          </w:p>
        </w:tc>
        <w:tc>
          <w:tcPr>
            <w:tcW w:w="2537" w:type="dxa"/>
            <w:gridSpan w:val="5"/>
            <w:noWrap w:val="0"/>
            <w:vAlign w:val="top"/>
          </w:tcPr>
          <w:p>
            <w:pPr>
              <w:spacing w:before="114" w:line="227" w:lineRule="auto"/>
              <w:ind w:left="738" w:leftChars="0"/>
              <w:rPr>
                <w:rFonts w:hint="eastAsia" w:ascii="宋体" w:hAnsi="宋体"/>
                <w:sz w:val="20"/>
                <w:szCs w:val="20"/>
              </w:rPr>
            </w:pPr>
            <w:r>
              <w:rPr>
                <w:rFonts w:ascii="宋体" w:hAnsi="宋体" w:eastAsia="宋体" w:cs="宋体"/>
                <w:spacing w:val="8"/>
                <w:sz w:val="20"/>
                <w:szCs w:val="20"/>
              </w:rPr>
              <w:t>职工人</w:t>
            </w:r>
            <w:r>
              <w:rPr>
                <w:rFonts w:ascii="宋体" w:hAnsi="宋体" w:eastAsia="宋体" w:cs="宋体"/>
                <w:spacing w:val="7"/>
                <w:sz w:val="20"/>
                <w:szCs w:val="20"/>
              </w:rPr>
              <w:t>数</w:t>
            </w:r>
          </w:p>
        </w:tc>
        <w:tc>
          <w:tcPr>
            <w:tcW w:w="1741" w:type="dxa"/>
            <w:gridSpan w:val="6"/>
            <w:noWrap w:val="0"/>
            <w:vAlign w:val="top"/>
          </w:tcPr>
          <w:p>
            <w:pPr>
              <w:rPr>
                <w:rFonts w:hint="eastAsia" w:ascii="宋体" w:hAnsi="宋体"/>
                <w:sz w:val="20"/>
                <w:szCs w:val="20"/>
              </w:rPr>
            </w:pPr>
          </w:p>
        </w:tc>
        <w:tc>
          <w:tcPr>
            <w:tcW w:w="2033" w:type="dxa"/>
            <w:gridSpan w:val="4"/>
            <w:noWrap w:val="0"/>
            <w:vAlign w:val="top"/>
          </w:tcPr>
          <w:p>
            <w:pPr>
              <w:spacing w:before="114" w:line="227" w:lineRule="auto"/>
              <w:ind w:left="406" w:leftChars="0"/>
              <w:rPr>
                <w:rFonts w:hint="eastAsia" w:ascii="宋体" w:hAnsi="宋体"/>
                <w:sz w:val="20"/>
                <w:szCs w:val="20"/>
              </w:rPr>
            </w:pPr>
            <w:r>
              <w:rPr>
                <w:rFonts w:ascii="宋体" w:hAnsi="宋体" w:eastAsia="宋体" w:cs="宋体"/>
                <w:spacing w:val="8"/>
                <w:sz w:val="20"/>
                <w:szCs w:val="20"/>
              </w:rPr>
              <w:t>资</w:t>
            </w:r>
            <w:r>
              <w:rPr>
                <w:rFonts w:ascii="宋体" w:hAnsi="宋体" w:eastAsia="宋体" w:cs="宋体"/>
                <w:spacing w:val="6"/>
                <w:sz w:val="20"/>
                <w:szCs w:val="20"/>
              </w:rPr>
              <w:t>产负债率</w:t>
            </w:r>
          </w:p>
        </w:tc>
        <w:tc>
          <w:tcPr>
            <w:tcW w:w="1694" w:type="dxa"/>
            <w:noWrap w:val="0"/>
            <w:vAlign w:val="center"/>
          </w:tcPr>
          <w:p>
            <w:pPr>
              <w:spacing w:before="0" w:beforeLines="0" w:after="0" w:afterLines="0"/>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16" w:type="dxa"/>
            <w:vMerge w:val="continue"/>
            <w:noWrap w:val="0"/>
            <w:vAlign w:val="center"/>
          </w:tcPr>
          <w:p>
            <w:pPr>
              <w:spacing w:before="0" w:beforeLines="0" w:after="0" w:afterLines="0"/>
              <w:jc w:val="center"/>
              <w:rPr>
                <w:rFonts w:hint="eastAsia" w:ascii="宋体" w:hAnsi="宋体"/>
                <w:sz w:val="20"/>
                <w:szCs w:val="20"/>
              </w:rPr>
            </w:pPr>
          </w:p>
        </w:tc>
        <w:tc>
          <w:tcPr>
            <w:tcW w:w="2537" w:type="dxa"/>
            <w:gridSpan w:val="5"/>
            <w:noWrap w:val="0"/>
            <w:vAlign w:val="top"/>
          </w:tcPr>
          <w:p>
            <w:pPr>
              <w:jc w:val="center"/>
              <w:rPr>
                <w:rFonts w:hint="eastAsia" w:ascii="宋体" w:hAnsi="宋体" w:eastAsia="宋体" w:cs="宋体"/>
                <w:sz w:val="20"/>
                <w:szCs w:val="20"/>
                <w:lang w:eastAsia="zh-CN"/>
              </w:rPr>
            </w:pPr>
            <w:r>
              <w:rPr>
                <w:rFonts w:hint="eastAsia" w:ascii="宋体" w:hAnsi="宋体" w:eastAsia="宋体" w:cs="宋体"/>
                <w:sz w:val="20"/>
                <w:szCs w:val="20"/>
              </w:rPr>
              <w:t>主营业务收入(万元，</w:t>
            </w:r>
            <w:r>
              <w:rPr>
                <w:rFonts w:hint="eastAsia" w:ascii="宋体" w:hAnsi="宋体" w:eastAsia="宋体" w:cs="宋体"/>
                <w:sz w:val="20"/>
                <w:szCs w:val="20"/>
                <w:lang w:val="en-US" w:eastAsia="zh-CN"/>
              </w:rPr>
              <w:t>上一年度</w:t>
            </w:r>
            <w:r>
              <w:rPr>
                <w:rFonts w:hint="eastAsia" w:ascii="宋体" w:hAnsi="宋体" w:eastAsia="宋体" w:cs="宋体"/>
                <w:sz w:val="20"/>
                <w:szCs w:val="20"/>
              </w:rPr>
              <w:t>)</w:t>
            </w:r>
          </w:p>
        </w:tc>
        <w:tc>
          <w:tcPr>
            <w:tcW w:w="1741" w:type="dxa"/>
            <w:gridSpan w:val="6"/>
            <w:noWrap w:val="0"/>
            <w:vAlign w:val="top"/>
          </w:tcPr>
          <w:p>
            <w:pPr>
              <w:rPr>
                <w:rFonts w:hint="eastAsia" w:ascii="宋体" w:hAnsi="宋体"/>
                <w:sz w:val="20"/>
                <w:szCs w:val="20"/>
              </w:rPr>
            </w:pPr>
          </w:p>
        </w:tc>
        <w:tc>
          <w:tcPr>
            <w:tcW w:w="2033" w:type="dxa"/>
            <w:gridSpan w:val="4"/>
            <w:noWrap w:val="0"/>
            <w:vAlign w:val="top"/>
          </w:tcPr>
          <w:p>
            <w:pPr>
              <w:rPr>
                <w:rFonts w:hint="eastAsia" w:ascii="宋体" w:hAnsi="宋体"/>
                <w:sz w:val="20"/>
                <w:szCs w:val="20"/>
                <w:lang w:eastAsia="zh-CN"/>
              </w:rPr>
            </w:pPr>
          </w:p>
        </w:tc>
        <w:tc>
          <w:tcPr>
            <w:tcW w:w="1694" w:type="dxa"/>
            <w:noWrap w:val="0"/>
            <w:vAlign w:val="center"/>
          </w:tcPr>
          <w:p>
            <w:pPr>
              <w:spacing w:before="0" w:beforeLines="0" w:after="0" w:afterLines="0"/>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16" w:type="dxa"/>
            <w:vMerge w:val="continue"/>
            <w:noWrap w:val="0"/>
            <w:vAlign w:val="center"/>
          </w:tcPr>
          <w:p>
            <w:pPr>
              <w:spacing w:before="0" w:beforeLines="0" w:after="0" w:afterLines="0"/>
              <w:jc w:val="center"/>
              <w:rPr>
                <w:rFonts w:hint="eastAsia" w:ascii="宋体" w:hAnsi="宋体"/>
                <w:sz w:val="20"/>
                <w:szCs w:val="20"/>
              </w:rPr>
            </w:pPr>
          </w:p>
        </w:tc>
        <w:tc>
          <w:tcPr>
            <w:tcW w:w="2537" w:type="dxa"/>
            <w:gridSpan w:val="5"/>
            <w:noWrap w:val="0"/>
            <w:vAlign w:val="top"/>
          </w:tcPr>
          <w:p>
            <w:pPr>
              <w:jc w:val="center"/>
              <w:rPr>
                <w:rFonts w:hint="eastAsia" w:ascii="宋体" w:hAnsi="宋体" w:eastAsia="宋体" w:cs="宋体"/>
                <w:sz w:val="20"/>
                <w:szCs w:val="20"/>
                <w:lang w:eastAsia="zh-CN"/>
              </w:rPr>
            </w:pPr>
            <w:r>
              <w:rPr>
                <w:rFonts w:hint="eastAsia" w:ascii="宋体" w:hAnsi="宋体" w:eastAsia="宋体" w:cs="宋体"/>
                <w:sz w:val="20"/>
                <w:szCs w:val="20"/>
              </w:rPr>
              <w:t xml:space="preserve">万元产值能耗(吨标准煤/万元， </w:t>
            </w:r>
            <w:r>
              <w:rPr>
                <w:rFonts w:hint="eastAsia" w:ascii="宋体" w:hAnsi="宋体" w:eastAsia="宋体" w:cs="宋体"/>
                <w:sz w:val="20"/>
                <w:szCs w:val="20"/>
                <w:lang w:val="en-US" w:eastAsia="zh-CN"/>
              </w:rPr>
              <w:t>上一年度</w:t>
            </w:r>
            <w:r>
              <w:rPr>
                <w:rFonts w:hint="eastAsia" w:ascii="宋体" w:hAnsi="宋体" w:eastAsia="宋体" w:cs="宋体"/>
                <w:sz w:val="20"/>
                <w:szCs w:val="20"/>
              </w:rPr>
              <w:t>)</w:t>
            </w:r>
          </w:p>
        </w:tc>
        <w:tc>
          <w:tcPr>
            <w:tcW w:w="1741" w:type="dxa"/>
            <w:gridSpan w:val="6"/>
            <w:noWrap w:val="0"/>
            <w:vAlign w:val="top"/>
          </w:tcPr>
          <w:p>
            <w:pPr>
              <w:rPr>
                <w:rFonts w:hint="eastAsia" w:ascii="宋体" w:hAnsi="宋体"/>
                <w:sz w:val="20"/>
                <w:szCs w:val="20"/>
              </w:rPr>
            </w:pPr>
          </w:p>
        </w:tc>
        <w:tc>
          <w:tcPr>
            <w:tcW w:w="2033" w:type="dxa"/>
            <w:gridSpan w:val="4"/>
            <w:noWrap w:val="0"/>
            <w:vAlign w:val="top"/>
          </w:tcPr>
          <w:p>
            <w:pPr>
              <w:rPr>
                <w:rFonts w:hint="eastAsia" w:ascii="宋体" w:hAnsi="宋体"/>
                <w:sz w:val="20"/>
                <w:szCs w:val="20"/>
                <w:lang w:eastAsia="zh-CN"/>
              </w:rPr>
            </w:pPr>
          </w:p>
        </w:tc>
        <w:tc>
          <w:tcPr>
            <w:tcW w:w="1694" w:type="dxa"/>
            <w:noWrap w:val="0"/>
            <w:vAlign w:val="center"/>
          </w:tcPr>
          <w:p>
            <w:pPr>
              <w:spacing w:before="0" w:beforeLines="0" w:after="0" w:afterLines="0"/>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116" w:type="dxa"/>
            <w:vMerge w:val="restart"/>
            <w:noWrap w:val="0"/>
            <w:vAlign w:val="center"/>
          </w:tcPr>
          <w:p>
            <w:pPr>
              <w:widowControl/>
              <w:kinsoku w:val="0"/>
              <w:autoSpaceDE w:val="0"/>
              <w:autoSpaceDN w:val="0"/>
              <w:adjustRightInd w:val="0"/>
              <w:snapToGrid w:val="0"/>
              <w:spacing w:before="68" w:line="250" w:lineRule="auto"/>
              <w:ind w:left="6" w:leftChars="0" w:right="-145" w:rightChars="0" w:hanging="6" w:firstLineChars="0"/>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申请的特定细分产品情况</w:t>
            </w:r>
          </w:p>
        </w:tc>
        <w:tc>
          <w:tcPr>
            <w:tcW w:w="1287" w:type="dxa"/>
            <w:vMerge w:val="restart"/>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基本</w:t>
            </w:r>
          </w:p>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情况</w:t>
            </w:r>
          </w:p>
        </w:tc>
        <w:tc>
          <w:tcPr>
            <w:tcW w:w="1250" w:type="dxa"/>
            <w:gridSpan w:val="4"/>
            <w:noWrap w:val="0"/>
            <w:vAlign w:val="center"/>
          </w:tcPr>
          <w:p>
            <w:pPr>
              <w:widowControl/>
              <w:kinsoku w:val="0"/>
              <w:autoSpaceDE w:val="0"/>
              <w:autoSpaceDN w:val="0"/>
              <w:adjustRightInd w:val="0"/>
              <w:snapToGrid w:val="0"/>
              <w:spacing w:before="68" w:line="250" w:lineRule="auto"/>
              <w:ind w:left="186" w:leftChars="0" w:right="-17" w:rightChars="0" w:hanging="186" w:firstLineChars="0"/>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产品名称</w:t>
            </w:r>
          </w:p>
        </w:tc>
        <w:tc>
          <w:tcPr>
            <w:tcW w:w="1741" w:type="dxa"/>
            <w:gridSpan w:val="6"/>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c>
          <w:tcPr>
            <w:tcW w:w="2033" w:type="dxa"/>
            <w:gridSpan w:val="4"/>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r>
              <w:rPr>
                <w:rFonts w:hint="default" w:ascii="宋体" w:hAnsi="宋体" w:eastAsia="宋体" w:cs="宋体"/>
                <w:snapToGrid w:val="0"/>
                <w:color w:val="000000"/>
                <w:spacing w:val="8"/>
                <w:kern w:val="0"/>
                <w:sz w:val="20"/>
                <w:szCs w:val="20"/>
                <w:lang w:eastAsia="zh-CN"/>
              </w:rPr>
              <w:t>行业领域</w:t>
            </w:r>
          </w:p>
        </w:tc>
        <w:tc>
          <w:tcPr>
            <w:tcW w:w="1694" w:type="dxa"/>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1287" w:type="dxa"/>
            <w:vMerge w:val="continue"/>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val="en-US" w:eastAsia="zh-CN"/>
              </w:rPr>
            </w:pPr>
          </w:p>
        </w:tc>
        <w:tc>
          <w:tcPr>
            <w:tcW w:w="1250" w:type="dxa"/>
            <w:gridSpan w:val="4"/>
            <w:noWrap w:val="0"/>
            <w:vAlign w:val="center"/>
          </w:tcPr>
          <w:p>
            <w:pPr>
              <w:widowControl/>
              <w:kinsoku w:val="0"/>
              <w:autoSpaceDE w:val="0"/>
              <w:autoSpaceDN w:val="0"/>
              <w:adjustRightInd w:val="0"/>
              <w:snapToGrid w:val="0"/>
              <w:spacing w:before="68" w:line="250" w:lineRule="auto"/>
              <w:ind w:left="186" w:leftChars="0" w:right="-17" w:rightChars="0" w:hanging="186" w:firstLineChars="0"/>
              <w:jc w:val="left"/>
              <w:textAlignment w:val="baseline"/>
              <w:rPr>
                <w:rFonts w:hint="eastAsia" w:ascii="宋体" w:hAnsi="宋体" w:eastAsia="宋体" w:cs="宋体"/>
                <w:snapToGrid w:val="0"/>
                <w:color w:val="000000"/>
                <w:spacing w:val="8"/>
                <w:kern w:val="0"/>
                <w:sz w:val="20"/>
                <w:szCs w:val="20"/>
                <w:lang w:eastAsia="zh-CN"/>
              </w:rPr>
            </w:pPr>
            <w:r>
              <w:rPr>
                <w:rFonts w:hint="default" w:ascii="宋体" w:hAnsi="宋体" w:eastAsia="宋体" w:cs="宋体"/>
                <w:snapToGrid w:val="0"/>
                <w:color w:val="000000"/>
                <w:spacing w:val="8"/>
                <w:kern w:val="0"/>
                <w:sz w:val="20"/>
                <w:szCs w:val="20"/>
                <w:lang w:eastAsia="zh-CN"/>
              </w:rPr>
              <w:t>是否新产品</w:t>
            </w:r>
          </w:p>
        </w:tc>
        <w:tc>
          <w:tcPr>
            <w:tcW w:w="1741" w:type="dxa"/>
            <w:gridSpan w:val="6"/>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c>
          <w:tcPr>
            <w:tcW w:w="2033" w:type="dxa"/>
            <w:gridSpan w:val="4"/>
            <w:noWrap w:val="0"/>
            <w:vAlign w:val="center"/>
          </w:tcPr>
          <w:p>
            <w:pPr>
              <w:widowControl/>
              <w:kinsoku w:val="0"/>
              <w:autoSpaceDE w:val="0"/>
              <w:autoSpaceDN w:val="0"/>
              <w:adjustRightInd w:val="0"/>
              <w:snapToGrid w:val="0"/>
              <w:spacing w:before="68" w:line="250" w:lineRule="auto"/>
              <w:ind w:left="6" w:leftChars="0" w:right="177" w:hanging="6" w:firstLineChars="0"/>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从事该产品相关领域时间（年）</w:t>
            </w:r>
          </w:p>
        </w:tc>
        <w:tc>
          <w:tcPr>
            <w:tcW w:w="1694" w:type="dxa"/>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c>
          <w:tcPr>
            <w:tcW w:w="1287" w:type="dxa"/>
            <w:vMerge w:val="restart"/>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val="en-US" w:eastAsia="zh-CN"/>
              </w:rPr>
              <w:t>上一年度</w:t>
            </w:r>
            <w:r>
              <w:rPr>
                <w:rFonts w:hint="eastAsia" w:ascii="宋体" w:hAnsi="宋体" w:eastAsia="宋体" w:cs="宋体"/>
                <w:snapToGrid w:val="0"/>
                <w:color w:val="000000"/>
                <w:spacing w:val="8"/>
                <w:kern w:val="0"/>
                <w:sz w:val="20"/>
                <w:szCs w:val="20"/>
                <w:lang w:eastAsia="zh-CN"/>
              </w:rPr>
              <w:t>经营效益</w:t>
            </w:r>
          </w:p>
        </w:tc>
        <w:tc>
          <w:tcPr>
            <w:tcW w:w="2079" w:type="dxa"/>
            <w:gridSpan w:val="6"/>
            <w:noWrap w:val="0"/>
            <w:vAlign w:val="center"/>
          </w:tcPr>
          <w:p>
            <w:pPr>
              <w:widowControl/>
              <w:kinsoku w:val="0"/>
              <w:autoSpaceDE w:val="0"/>
              <w:autoSpaceDN w:val="0"/>
              <w:adjustRightInd w:val="0"/>
              <w:snapToGrid w:val="0"/>
              <w:spacing w:before="68" w:line="250" w:lineRule="auto"/>
              <w:ind w:left="185" w:leftChars="0" w:right="-176" w:rightChars="-84" w:hanging="185" w:hangingChars="86"/>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销售收入 (万元)</w:t>
            </w:r>
          </w:p>
        </w:tc>
        <w:tc>
          <w:tcPr>
            <w:tcW w:w="4639" w:type="dxa"/>
            <w:gridSpan w:val="9"/>
            <w:noWrap w:val="0"/>
            <w:vAlign w:val="center"/>
          </w:tcPr>
          <w:p>
            <w:pPr>
              <w:widowControl/>
              <w:kinsoku w:val="0"/>
              <w:autoSpaceDE w:val="0"/>
              <w:autoSpaceDN w:val="0"/>
              <w:adjustRightInd w:val="0"/>
              <w:snapToGrid w:val="0"/>
              <w:spacing w:before="68" w:line="250" w:lineRule="auto"/>
              <w:ind w:right="177"/>
              <w:jc w:val="left"/>
              <w:textAlignment w:val="baseline"/>
              <w:rPr>
                <w:rFonts w:hint="eastAsia" w:ascii="宋体" w:hAnsi="宋体" w:eastAsia="宋体" w:cs="宋体"/>
                <w:snapToGrid w:val="0"/>
                <w:color w:val="000000"/>
                <w:spacing w:val="8"/>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c>
          <w:tcPr>
            <w:tcW w:w="1287" w:type="dxa"/>
            <w:vMerge w:val="continue"/>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185" w:leftChars="0" w:right="-176" w:rightChars="-84" w:hanging="185" w:hangingChars="86"/>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销售数量 (单位：  )</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c>
          <w:tcPr>
            <w:tcW w:w="1287" w:type="dxa"/>
            <w:vMerge w:val="continue"/>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185" w:leftChars="0" w:right="-176" w:rightChars="-84" w:hanging="185" w:hangingChars="86"/>
              <w:jc w:val="left"/>
              <w:textAlignment w:val="baseline"/>
              <w:rPr>
                <w:rFonts w:hint="eastAsia" w:ascii="宋体" w:hAnsi="宋体" w:eastAsia="宋体" w:cs="宋体"/>
                <w:snapToGrid w:val="0"/>
                <w:color w:val="000000"/>
                <w:spacing w:val="8"/>
                <w:kern w:val="0"/>
                <w:sz w:val="20"/>
                <w:szCs w:val="20"/>
                <w:lang w:val="en-US" w:eastAsia="zh-CN"/>
              </w:rPr>
            </w:pPr>
            <w:r>
              <w:rPr>
                <w:rFonts w:ascii="宋体" w:hAnsi="宋体" w:eastAsia="宋体" w:cs="宋体"/>
                <w:snapToGrid w:val="0"/>
                <w:color w:val="000000"/>
                <w:spacing w:val="8"/>
                <w:kern w:val="0"/>
                <w:sz w:val="20"/>
                <w:szCs w:val="20"/>
              </w:rPr>
              <w:t>销售收入增长率(%)</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rPr>
            </w:pPr>
          </w:p>
        </w:tc>
        <w:tc>
          <w:tcPr>
            <w:tcW w:w="1287" w:type="dxa"/>
            <w:vMerge w:val="continue"/>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val="en-US"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185" w:leftChars="0" w:right="-176" w:rightChars="-84" w:hanging="185" w:hangingChars="86"/>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销售毛利率 (%)</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ascii="宋体" w:hAnsi="宋体" w:eastAsia="宋体" w:cs="宋体"/>
                <w:snapToGrid w:val="0"/>
                <w:color w:val="000000"/>
                <w:spacing w:val="8"/>
                <w:kern w:val="0"/>
                <w:sz w:val="20"/>
                <w:szCs w:val="20"/>
              </w:rPr>
            </w:pPr>
          </w:p>
        </w:tc>
        <w:tc>
          <w:tcPr>
            <w:tcW w:w="1287" w:type="dxa"/>
            <w:vMerge w:val="continue"/>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val="en-US"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0" w:leftChars="0" w:right="-176" w:rightChars="-84" w:firstLine="0" w:firstLineChars="0"/>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申请产品销售收入占主营业务收入比重</w:t>
            </w:r>
            <w:r>
              <w:rPr>
                <w:rStyle w:val="34"/>
                <w:rFonts w:ascii="Times New Roman" w:hAnsi="Times New Roman" w:eastAsia="宋体" w:cs="Times New Roman"/>
                <w:kern w:val="2"/>
                <w:sz w:val="20"/>
                <w:szCs w:val="20"/>
                <w:vertAlign w:val="superscript"/>
                <w:lang w:bidi="ar-SA"/>
              </w:rPr>
              <w:fldChar w:fldCharType="begin"/>
            </w:r>
            <w:r>
              <w:rPr>
                <w:rStyle w:val="34"/>
                <w:rFonts w:ascii="Times New Roman" w:hAnsi="Times New Roman" w:eastAsia="宋体" w:cs="Times New Roman"/>
                <w:kern w:val="2"/>
                <w:sz w:val="20"/>
                <w:szCs w:val="20"/>
                <w:vertAlign w:val="superscript"/>
                <w:lang w:bidi="ar-SA"/>
              </w:rPr>
              <w:instrText xml:space="preserve"> HYPERLINK \l "_bookmark3" </w:instrText>
            </w:r>
            <w:r>
              <w:rPr>
                <w:rStyle w:val="34"/>
                <w:rFonts w:ascii="Times New Roman" w:hAnsi="Times New Roman" w:eastAsia="宋体" w:cs="Times New Roman"/>
                <w:kern w:val="2"/>
                <w:sz w:val="20"/>
                <w:szCs w:val="20"/>
                <w:vertAlign w:val="superscript"/>
                <w:lang w:bidi="ar-SA"/>
              </w:rPr>
              <w:fldChar w:fldCharType="separate"/>
            </w:r>
            <w:r>
              <w:rPr>
                <w:rStyle w:val="34"/>
                <w:rFonts w:ascii="Times New Roman" w:hAnsi="Times New Roman" w:eastAsia="宋体" w:cs="Times New Roman"/>
                <w:kern w:val="2"/>
                <w:sz w:val="20"/>
                <w:szCs w:val="20"/>
                <w:vertAlign w:val="superscript"/>
                <w:lang w:bidi="ar-SA"/>
              </w:rPr>
              <w:t>3</w:t>
            </w:r>
            <w:r>
              <w:rPr>
                <w:rStyle w:val="34"/>
                <w:rFonts w:ascii="Times New Roman" w:hAnsi="Times New Roman" w:eastAsia="宋体" w:cs="Times New Roman"/>
                <w:kern w:val="2"/>
                <w:sz w:val="20"/>
                <w:szCs w:val="20"/>
                <w:vertAlign w:val="superscript"/>
                <w:lang w:bidi="ar-SA"/>
              </w:rPr>
              <w:fldChar w:fldCharType="end"/>
            </w:r>
            <w:r>
              <w:rPr>
                <w:rFonts w:ascii="宋体" w:hAnsi="宋体" w:eastAsia="宋体" w:cs="宋体"/>
                <w:snapToGrid w:val="0"/>
                <w:color w:val="000000"/>
                <w:spacing w:val="8"/>
                <w:kern w:val="0"/>
                <w:sz w:val="20"/>
                <w:szCs w:val="20"/>
              </w:rPr>
              <w:t>(%)</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1287" w:type="dxa"/>
            <w:vMerge w:val="restart"/>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68" w:line="250" w:lineRule="auto"/>
              <w:ind w:left="85" w:right="85" w:firstLine="6"/>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上一年度市场地位</w:t>
            </w:r>
          </w:p>
        </w:tc>
        <w:tc>
          <w:tcPr>
            <w:tcW w:w="2079" w:type="dxa"/>
            <w:gridSpan w:val="6"/>
            <w:noWrap w:val="0"/>
            <w:vAlign w:val="top"/>
          </w:tcPr>
          <w:p>
            <w:pPr>
              <w:widowControl/>
              <w:kinsoku w:val="0"/>
              <w:autoSpaceDE w:val="0"/>
              <w:autoSpaceDN w:val="0"/>
              <w:adjustRightInd w:val="0"/>
              <w:snapToGrid w:val="0"/>
              <w:spacing w:before="68" w:line="250" w:lineRule="auto"/>
              <w:ind w:left="185" w:leftChars="0" w:right="-176" w:rightChars="-84" w:hanging="185" w:hangingChars="86"/>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全球市场占有率(%)</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1287"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185" w:leftChars="0" w:right="-176" w:rightChars="-84" w:hanging="185" w:hangingChars="86"/>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全球市场占有率排名</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1287"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val="en-US"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185" w:leftChars="0" w:right="-176" w:rightChars="-84" w:hanging="185" w:hangingChars="86"/>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国内市场占有率 (%)</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1287"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186" w:leftChars="0" w:right="-176" w:rightChars="-84" w:hanging="186" w:firstLineChars="0"/>
              <w:jc w:val="left"/>
              <w:textAlignment w:val="baseline"/>
              <w:rPr>
                <w:rFonts w:hint="eastAsia" w:ascii="宋体" w:hAnsi="宋体" w:eastAsia="宋体" w:cs="宋体"/>
                <w:snapToGrid w:val="0"/>
                <w:color w:val="000000"/>
                <w:spacing w:val="8"/>
                <w:kern w:val="0"/>
                <w:sz w:val="20"/>
                <w:szCs w:val="20"/>
                <w:lang w:eastAsia="zh-CN"/>
              </w:rPr>
            </w:pPr>
            <w:r>
              <w:rPr>
                <w:rFonts w:ascii="宋体" w:hAnsi="宋体" w:eastAsia="宋体" w:cs="宋体"/>
                <w:snapToGrid w:val="0"/>
                <w:color w:val="000000"/>
                <w:spacing w:val="8"/>
                <w:kern w:val="0"/>
                <w:sz w:val="20"/>
                <w:szCs w:val="20"/>
              </w:rPr>
              <w:t>国内市场占有率排名</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c>
          <w:tcPr>
            <w:tcW w:w="1287" w:type="dxa"/>
            <w:vMerge w:val="continue"/>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val="en-US" w:eastAsia="zh-CN"/>
              </w:rPr>
            </w:pPr>
          </w:p>
        </w:tc>
        <w:tc>
          <w:tcPr>
            <w:tcW w:w="2079" w:type="dxa"/>
            <w:gridSpan w:val="6"/>
            <w:noWrap w:val="0"/>
            <w:vAlign w:val="top"/>
          </w:tcPr>
          <w:p>
            <w:pPr>
              <w:widowControl/>
              <w:kinsoku w:val="0"/>
              <w:autoSpaceDE w:val="0"/>
              <w:autoSpaceDN w:val="0"/>
              <w:adjustRightInd w:val="0"/>
              <w:snapToGrid w:val="0"/>
              <w:spacing w:before="68" w:line="250" w:lineRule="auto"/>
              <w:ind w:left="186" w:leftChars="0" w:right="177" w:hanging="186" w:firstLineChars="0"/>
              <w:jc w:val="center"/>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同类产品全球</w:t>
            </w:r>
            <w:r>
              <w:rPr>
                <w:rFonts w:hint="eastAsia" w:ascii="宋体" w:hAnsi="宋体" w:eastAsia="宋体" w:cs="宋体"/>
                <w:snapToGrid w:val="0"/>
                <w:color w:val="000000"/>
                <w:spacing w:val="8"/>
                <w:kern w:val="0"/>
                <w:sz w:val="20"/>
                <w:szCs w:val="20"/>
                <w:lang w:val="en-US" w:eastAsia="zh-CN"/>
              </w:rPr>
              <w:t xml:space="preserve">    </w:t>
            </w:r>
            <w:r>
              <w:rPr>
                <w:rFonts w:ascii="宋体" w:hAnsi="宋体" w:eastAsia="宋体" w:cs="宋体"/>
                <w:snapToGrid w:val="0"/>
                <w:color w:val="000000"/>
                <w:spacing w:val="8"/>
                <w:kern w:val="0"/>
                <w:sz w:val="20"/>
                <w:szCs w:val="20"/>
              </w:rPr>
              <w:t>主要生产企业</w:t>
            </w:r>
          </w:p>
        </w:tc>
        <w:tc>
          <w:tcPr>
            <w:tcW w:w="4639" w:type="dxa"/>
            <w:gridSpan w:val="9"/>
            <w:noWrap w:val="0"/>
            <w:vAlign w:val="center"/>
          </w:tcPr>
          <w:p>
            <w:pPr>
              <w:widowControl/>
              <w:kinsoku w:val="0"/>
              <w:autoSpaceDE w:val="0"/>
              <w:autoSpaceDN w:val="0"/>
              <w:adjustRightInd w:val="0"/>
              <w:snapToGrid w:val="0"/>
              <w:spacing w:before="68" w:line="250" w:lineRule="auto"/>
              <w:ind w:left="186" w:right="177" w:firstLine="4"/>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spacing w:before="0" w:beforeLines="0" w:after="0" w:afterLines="0"/>
              <w:jc w:val="center"/>
              <w:rPr>
                <w:rFonts w:hint="eastAsia" w:ascii="宋体" w:hAnsi="宋体"/>
                <w:sz w:val="20"/>
                <w:szCs w:val="20"/>
                <w:lang w:eastAsia="zh-CN"/>
              </w:rPr>
            </w:pPr>
          </w:p>
        </w:tc>
        <w:tc>
          <w:tcPr>
            <w:tcW w:w="1287" w:type="dxa"/>
            <w:noWrap w:val="0"/>
            <w:vAlign w:val="center"/>
          </w:tcPr>
          <w:p>
            <w:pPr>
              <w:spacing w:before="0" w:beforeLines="0" w:after="0" w:afterLines="0"/>
              <w:jc w:val="center"/>
              <w:rPr>
                <w:rFonts w:ascii="宋体" w:hAnsi="宋体" w:eastAsia="宋体" w:cs="宋体"/>
                <w:spacing w:val="5"/>
                <w:sz w:val="20"/>
                <w:szCs w:val="20"/>
              </w:rPr>
            </w:pPr>
            <w:r>
              <w:rPr>
                <w:rFonts w:ascii="宋体" w:hAnsi="宋体" w:eastAsia="宋体" w:cs="宋体"/>
                <w:spacing w:val="7"/>
                <w:sz w:val="20"/>
                <w:szCs w:val="20"/>
              </w:rPr>
              <w:t>补短</w:t>
            </w:r>
            <w:r>
              <w:rPr>
                <w:rFonts w:ascii="宋体" w:hAnsi="宋体" w:eastAsia="宋体" w:cs="宋体"/>
                <w:spacing w:val="6"/>
                <w:sz w:val="20"/>
                <w:szCs w:val="20"/>
              </w:rPr>
              <w:t>板</w:t>
            </w:r>
            <w:r>
              <w:rPr>
                <w:rFonts w:ascii="宋体" w:hAnsi="宋体" w:eastAsia="宋体" w:cs="宋体"/>
                <w:sz w:val="20"/>
                <w:szCs w:val="20"/>
              </w:rPr>
              <w:t xml:space="preserve"> </w:t>
            </w:r>
            <w:r>
              <w:rPr>
                <w:rFonts w:ascii="宋体" w:hAnsi="宋体" w:eastAsia="宋体" w:cs="宋体"/>
                <w:spacing w:val="7"/>
                <w:sz w:val="20"/>
                <w:szCs w:val="20"/>
              </w:rPr>
              <w:t>情</w:t>
            </w:r>
            <w:r>
              <w:rPr>
                <w:rFonts w:ascii="宋体" w:hAnsi="宋体" w:eastAsia="宋体" w:cs="宋体"/>
                <w:spacing w:val="5"/>
                <w:sz w:val="20"/>
                <w:szCs w:val="20"/>
              </w:rPr>
              <w:t>况</w:t>
            </w:r>
          </w:p>
          <w:p>
            <w:pPr>
              <w:spacing w:before="0" w:beforeLines="0" w:after="0" w:afterLines="0"/>
              <w:jc w:val="center"/>
              <w:rPr>
                <w:rFonts w:hint="eastAsia" w:ascii="宋体" w:hAnsi="宋体" w:eastAsia="宋体" w:cs="宋体"/>
                <w:spacing w:val="5"/>
                <w:sz w:val="20"/>
                <w:szCs w:val="20"/>
                <w:lang w:val="en-US" w:eastAsia="zh-CN"/>
              </w:rPr>
            </w:pPr>
          </w:p>
        </w:tc>
        <w:tc>
          <w:tcPr>
            <w:tcW w:w="6718" w:type="dxa"/>
            <w:gridSpan w:val="15"/>
            <w:noWrap w:val="0"/>
            <w:vAlign w:val="center"/>
          </w:tcPr>
          <w:p>
            <w:pPr>
              <w:spacing w:before="0" w:beforeLines="0" w:after="0" w:afterLines="0"/>
              <w:jc w:val="center"/>
              <w:rPr>
                <w:rFonts w:hint="eastAsia" w:ascii="宋体" w:hAnsi="宋体"/>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116" w:type="dxa"/>
            <w:vMerge w:val="restart"/>
            <w:noWrap w:val="0"/>
            <w:vAlign w:val="center"/>
          </w:tcPr>
          <w:p>
            <w:pPr>
              <w:spacing w:before="50" w:beforeLines="0" w:after="50" w:afterLines="0"/>
              <w:jc w:val="center"/>
              <w:rPr>
                <w:rFonts w:ascii="宋体" w:hAnsi="宋体"/>
                <w:sz w:val="20"/>
                <w:szCs w:val="20"/>
              </w:rPr>
            </w:pPr>
            <w:r>
              <w:rPr>
                <w:rFonts w:hint="eastAsia" w:ascii="宋体" w:hAnsi="宋体"/>
                <w:sz w:val="20"/>
                <w:szCs w:val="20"/>
                <w:lang w:eastAsia="zh-CN"/>
              </w:rPr>
              <w:t>企业</w:t>
            </w:r>
            <w:r>
              <w:rPr>
                <w:rFonts w:hint="eastAsia" w:ascii="宋体" w:hAnsi="宋体"/>
                <w:sz w:val="20"/>
                <w:szCs w:val="20"/>
              </w:rPr>
              <w:t>研发能力</w:t>
            </w:r>
          </w:p>
        </w:tc>
        <w:tc>
          <w:tcPr>
            <w:tcW w:w="2537" w:type="dxa"/>
            <w:gridSpan w:val="5"/>
            <w:noWrap w:val="0"/>
            <w:vAlign w:val="center"/>
          </w:tcPr>
          <w:p>
            <w:pPr>
              <w:widowControl/>
              <w:kinsoku w:val="0"/>
              <w:autoSpaceDE w:val="0"/>
              <w:autoSpaceDN w:val="0"/>
              <w:adjustRightInd w:val="0"/>
              <w:snapToGrid w:val="0"/>
              <w:spacing w:before="63" w:line="257" w:lineRule="auto"/>
              <w:ind w:left="116" w:leftChars="0" w:right="18" w:hanging="116" w:firstLineChars="0"/>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企业研发经费支出（万元，上一年度）</w:t>
            </w:r>
          </w:p>
        </w:tc>
        <w:tc>
          <w:tcPr>
            <w:tcW w:w="1741" w:type="dxa"/>
            <w:gridSpan w:val="6"/>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2033" w:type="dxa"/>
            <w:gridSpan w:val="4"/>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1694" w:type="dxa"/>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16" w:type="dxa"/>
            <w:vMerge w:val="continue"/>
            <w:noWrap w:val="0"/>
            <w:vAlign w:val="center"/>
          </w:tcPr>
          <w:p>
            <w:pPr>
              <w:spacing w:before="0" w:beforeLines="0" w:after="0" w:afterLines="0"/>
              <w:jc w:val="center"/>
              <w:rPr>
                <w:rFonts w:hint="eastAsia" w:ascii="宋体" w:hAnsi="宋体"/>
                <w:sz w:val="20"/>
                <w:szCs w:val="20"/>
                <w:lang w:eastAsia="zh-CN"/>
              </w:rPr>
            </w:pPr>
          </w:p>
        </w:tc>
        <w:tc>
          <w:tcPr>
            <w:tcW w:w="2537" w:type="dxa"/>
            <w:gridSpan w:val="5"/>
            <w:noWrap w:val="0"/>
            <w:vAlign w:val="center"/>
          </w:tcPr>
          <w:p>
            <w:pPr>
              <w:widowControl/>
              <w:kinsoku w:val="0"/>
              <w:autoSpaceDE w:val="0"/>
              <w:autoSpaceDN w:val="0"/>
              <w:adjustRightInd w:val="0"/>
              <w:snapToGrid w:val="0"/>
              <w:spacing w:before="63" w:line="257" w:lineRule="auto"/>
              <w:ind w:left="116" w:leftChars="0" w:right="18" w:hanging="116" w:firstLineChars="0"/>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eastAsia="zh-CN"/>
              </w:rPr>
              <w:t>研发支出占主营业务收入比重</w:t>
            </w:r>
            <w:r>
              <w:rPr>
                <w:rFonts w:hint="eastAsia" w:ascii="宋体" w:hAnsi="宋体" w:eastAsia="宋体" w:cs="宋体"/>
                <w:snapToGrid w:val="0"/>
                <w:color w:val="000000"/>
                <w:spacing w:val="8"/>
                <w:kern w:val="0"/>
                <w:sz w:val="20"/>
                <w:szCs w:val="20"/>
                <w:lang w:val="en-US" w:eastAsia="zh-CN"/>
              </w:rPr>
              <w:t>(%，</w:t>
            </w:r>
            <w:r>
              <w:rPr>
                <w:rFonts w:hint="eastAsia" w:ascii="Times New Roman" w:hAnsi="Times New Roman" w:eastAsia="Times New Roman" w:cs="Times New Roman"/>
                <w:snapToGrid w:val="0"/>
                <w:color w:val="000000"/>
                <w:spacing w:val="9"/>
                <w:kern w:val="0"/>
                <w:sz w:val="20"/>
                <w:szCs w:val="20"/>
                <w:lang w:val="en-US" w:eastAsia="zh-CN"/>
              </w:rPr>
              <w:t>上一年度</w:t>
            </w:r>
            <w:r>
              <w:rPr>
                <w:rFonts w:hint="eastAsia" w:ascii="宋体" w:hAnsi="宋体" w:eastAsia="宋体" w:cs="宋体"/>
                <w:snapToGrid w:val="0"/>
                <w:color w:val="000000"/>
                <w:spacing w:val="8"/>
                <w:kern w:val="0"/>
                <w:sz w:val="20"/>
                <w:szCs w:val="20"/>
                <w:lang w:val="en-US" w:eastAsia="zh-CN"/>
              </w:rPr>
              <w:t>)</w:t>
            </w:r>
          </w:p>
        </w:tc>
        <w:tc>
          <w:tcPr>
            <w:tcW w:w="1741" w:type="dxa"/>
            <w:gridSpan w:val="6"/>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p>
        </w:tc>
        <w:tc>
          <w:tcPr>
            <w:tcW w:w="2033" w:type="dxa"/>
            <w:gridSpan w:val="4"/>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p>
        </w:tc>
        <w:tc>
          <w:tcPr>
            <w:tcW w:w="1694" w:type="dxa"/>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116" w:type="dxa"/>
            <w:vMerge w:val="continue"/>
            <w:noWrap w:val="0"/>
            <w:vAlign w:val="center"/>
          </w:tcPr>
          <w:p>
            <w:pPr>
              <w:spacing w:before="50" w:beforeLines="0" w:after="50" w:afterLines="0"/>
              <w:jc w:val="center"/>
              <w:rPr>
                <w:rFonts w:ascii="宋体" w:hAnsi="宋体"/>
                <w:sz w:val="20"/>
                <w:szCs w:val="20"/>
              </w:rPr>
            </w:pPr>
          </w:p>
        </w:tc>
        <w:tc>
          <w:tcPr>
            <w:tcW w:w="2537" w:type="dxa"/>
            <w:gridSpan w:val="5"/>
            <w:noWrap w:val="0"/>
            <w:vAlign w:val="center"/>
          </w:tcPr>
          <w:p>
            <w:pPr>
              <w:widowControl/>
              <w:kinsoku w:val="0"/>
              <w:autoSpaceDE w:val="0"/>
              <w:autoSpaceDN w:val="0"/>
              <w:adjustRightInd w:val="0"/>
              <w:snapToGrid w:val="0"/>
              <w:spacing w:before="63" w:line="257" w:lineRule="auto"/>
              <w:ind w:left="16" w:leftChars="0" w:right="18" w:hanging="16" w:firstLineChars="0"/>
              <w:jc w:val="left"/>
              <w:textAlignment w:val="baseline"/>
              <w:rPr>
                <w:rFonts w:ascii="宋体" w:hAnsi="宋体" w:eastAsia="宋体" w:cs="宋体"/>
                <w:snapToGrid w:val="0"/>
                <w:color w:val="000000"/>
                <w:spacing w:val="8"/>
                <w:kern w:val="0"/>
                <w:sz w:val="20"/>
                <w:szCs w:val="20"/>
                <w:lang w:val="en-US"/>
              </w:rPr>
            </w:pPr>
            <w:r>
              <w:rPr>
                <w:rFonts w:hint="eastAsia" w:ascii="宋体" w:hAnsi="宋体" w:eastAsia="宋体" w:cs="宋体"/>
                <w:snapToGrid w:val="0"/>
                <w:color w:val="000000"/>
                <w:spacing w:val="8"/>
                <w:kern w:val="0"/>
                <w:sz w:val="20"/>
                <w:szCs w:val="20"/>
                <w:lang w:val="en-US" w:eastAsia="zh-CN"/>
              </w:rPr>
              <w:t>截至</w:t>
            </w:r>
            <w:r>
              <w:rPr>
                <w:rFonts w:hint="eastAsia" w:ascii="Times New Roman" w:hAnsi="Times New Roman" w:eastAsia="Times New Roman" w:cs="Times New Roman"/>
                <w:snapToGrid w:val="0"/>
                <w:color w:val="000000"/>
                <w:spacing w:val="9"/>
                <w:kern w:val="0"/>
                <w:sz w:val="20"/>
                <w:szCs w:val="20"/>
                <w:lang w:val="en-US" w:eastAsia="zh-CN"/>
              </w:rPr>
              <w:t>上一年年</w:t>
            </w:r>
            <w:r>
              <w:rPr>
                <w:rFonts w:hint="eastAsia" w:ascii="宋体" w:hAnsi="宋体" w:eastAsia="宋体" w:cs="宋体"/>
                <w:snapToGrid w:val="0"/>
                <w:color w:val="000000"/>
                <w:spacing w:val="8"/>
                <w:kern w:val="0"/>
                <w:sz w:val="20"/>
                <w:szCs w:val="20"/>
                <w:lang w:val="en-US" w:eastAsia="zh-CN"/>
              </w:rPr>
              <w:t>末研发</w:t>
            </w:r>
            <w:r>
              <w:rPr>
                <w:rFonts w:hint="eastAsia" w:ascii="宋体" w:hAnsi="宋体" w:eastAsia="宋体" w:cs="宋体"/>
                <w:snapToGrid w:val="0"/>
                <w:color w:val="000000"/>
                <w:spacing w:val="8"/>
                <w:kern w:val="0"/>
                <w:sz w:val="20"/>
                <w:szCs w:val="20"/>
              </w:rPr>
              <w:t>人员</w:t>
            </w:r>
            <w:r>
              <w:rPr>
                <w:rFonts w:hint="eastAsia" w:ascii="宋体" w:hAnsi="宋体" w:eastAsia="宋体" w:cs="宋体"/>
                <w:snapToGrid w:val="0"/>
                <w:color w:val="000000"/>
                <w:spacing w:val="8"/>
                <w:kern w:val="0"/>
                <w:sz w:val="20"/>
                <w:szCs w:val="20"/>
                <w:lang w:eastAsia="zh-CN"/>
              </w:rPr>
              <w:t>占职工人数比重（</w:t>
            </w:r>
            <w:r>
              <w:rPr>
                <w:rFonts w:hint="eastAsia" w:ascii="宋体" w:hAnsi="宋体" w:eastAsia="宋体" w:cs="宋体"/>
                <w:snapToGrid w:val="0"/>
                <w:color w:val="000000"/>
                <w:spacing w:val="8"/>
                <w:kern w:val="0"/>
                <w:sz w:val="20"/>
                <w:szCs w:val="20"/>
                <w:lang w:val="en-US" w:eastAsia="zh-CN"/>
              </w:rPr>
              <w:t>%）</w:t>
            </w:r>
          </w:p>
        </w:tc>
        <w:tc>
          <w:tcPr>
            <w:tcW w:w="1741" w:type="dxa"/>
            <w:gridSpan w:val="6"/>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2033" w:type="dxa"/>
            <w:gridSpan w:val="4"/>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ascii="宋体" w:hAnsi="宋体" w:eastAsia="宋体" w:cs="宋体"/>
                <w:snapToGrid w:val="0"/>
                <w:color w:val="000000"/>
                <w:spacing w:val="8"/>
                <w:kern w:val="0"/>
                <w:sz w:val="20"/>
                <w:szCs w:val="20"/>
              </w:rPr>
            </w:pPr>
            <w:r>
              <w:rPr>
                <w:rFonts w:hint="eastAsia" w:ascii="宋体" w:hAnsi="宋体" w:eastAsia="宋体" w:cs="宋体"/>
                <w:snapToGrid w:val="0"/>
                <w:color w:val="000000"/>
                <w:spacing w:val="8"/>
                <w:kern w:val="0"/>
                <w:sz w:val="20"/>
                <w:szCs w:val="20"/>
                <w:lang w:val="en-US" w:eastAsia="zh-CN"/>
              </w:rPr>
              <w:t>企业办研发机构数量（个）</w:t>
            </w:r>
          </w:p>
        </w:tc>
        <w:tc>
          <w:tcPr>
            <w:tcW w:w="1694" w:type="dxa"/>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116" w:type="dxa"/>
            <w:vMerge w:val="continue"/>
            <w:noWrap w:val="0"/>
            <w:vAlign w:val="center"/>
          </w:tcPr>
          <w:p>
            <w:pPr>
              <w:spacing w:before="50" w:beforeLines="0" w:after="50" w:afterLines="0"/>
              <w:jc w:val="center"/>
              <w:rPr>
                <w:rFonts w:hint="eastAsia" w:ascii="宋体" w:hAnsi="宋体"/>
                <w:sz w:val="20"/>
                <w:szCs w:val="20"/>
              </w:rPr>
            </w:pPr>
          </w:p>
        </w:tc>
        <w:tc>
          <w:tcPr>
            <w:tcW w:w="1634" w:type="dxa"/>
            <w:gridSpan w:val="3"/>
            <w:vMerge w:val="restart"/>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拥有有效</w:t>
            </w:r>
          </w:p>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eastAsia="zh-CN"/>
              </w:rPr>
              <w:t>专利情况</w:t>
            </w:r>
          </w:p>
        </w:tc>
        <w:tc>
          <w:tcPr>
            <w:tcW w:w="1732" w:type="dxa"/>
            <w:gridSpan w:val="4"/>
            <w:noWrap w:val="0"/>
            <w:vAlign w:val="center"/>
          </w:tcPr>
          <w:p>
            <w:pPr>
              <w:widowControl/>
              <w:kinsoku w:val="0"/>
              <w:autoSpaceDE w:val="0"/>
              <w:autoSpaceDN w:val="0"/>
              <w:adjustRightInd w:val="0"/>
              <w:snapToGrid w:val="0"/>
              <w:spacing w:before="63" w:line="257" w:lineRule="auto"/>
              <w:ind w:left="116" w:leftChars="0" w:right="18" w:hanging="116" w:firstLineChars="0"/>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发明专利（个）</w:t>
            </w:r>
          </w:p>
        </w:tc>
        <w:tc>
          <w:tcPr>
            <w:tcW w:w="1302" w:type="dxa"/>
            <w:gridSpan w:val="6"/>
            <w:noWrap w:val="0"/>
            <w:vAlign w:val="center"/>
          </w:tcPr>
          <w:p>
            <w:pPr>
              <w:widowControl/>
              <w:kinsoku w:val="0"/>
              <w:autoSpaceDE w:val="0"/>
              <w:autoSpaceDN w:val="0"/>
              <w:adjustRightInd w:val="0"/>
              <w:snapToGrid w:val="0"/>
              <w:spacing w:before="63" w:line="257" w:lineRule="auto"/>
              <w:ind w:left="16" w:leftChars="0" w:right="18" w:hanging="16" w:firstLineChars="0"/>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实用新型专利（个）</w:t>
            </w:r>
          </w:p>
        </w:tc>
        <w:tc>
          <w:tcPr>
            <w:tcW w:w="1643" w:type="dxa"/>
            <w:gridSpan w:val="2"/>
            <w:noWrap w:val="0"/>
            <w:vAlign w:val="center"/>
          </w:tcPr>
          <w:p>
            <w:pPr>
              <w:widowControl/>
              <w:kinsoku w:val="0"/>
              <w:autoSpaceDE w:val="0"/>
              <w:autoSpaceDN w:val="0"/>
              <w:adjustRightInd w:val="0"/>
              <w:snapToGrid w:val="0"/>
              <w:spacing w:before="63" w:line="257" w:lineRule="auto"/>
              <w:ind w:left="116" w:leftChars="0" w:right="18" w:hanging="116" w:firstLineChars="0"/>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外观设计专利（个）</w:t>
            </w:r>
          </w:p>
        </w:tc>
        <w:tc>
          <w:tcPr>
            <w:tcW w:w="1694" w:type="dxa"/>
            <w:noWrap w:val="0"/>
            <w:vAlign w:val="center"/>
          </w:tcPr>
          <w:p>
            <w:pPr>
              <w:widowControl/>
              <w:kinsoku w:val="0"/>
              <w:autoSpaceDE w:val="0"/>
              <w:autoSpaceDN w:val="0"/>
              <w:adjustRightInd w:val="0"/>
              <w:snapToGrid w:val="0"/>
              <w:spacing w:before="63" w:line="257" w:lineRule="auto"/>
              <w:ind w:left="116" w:leftChars="0" w:right="18" w:hanging="116" w:firstLineChars="0"/>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合计（个）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116" w:type="dxa"/>
            <w:vMerge w:val="continue"/>
            <w:noWrap w:val="0"/>
            <w:vAlign w:val="center"/>
          </w:tcPr>
          <w:p>
            <w:pPr>
              <w:spacing w:before="50" w:beforeLines="0" w:after="50" w:afterLines="0"/>
              <w:jc w:val="center"/>
              <w:rPr>
                <w:rFonts w:hint="eastAsia" w:ascii="宋体" w:hAnsi="宋体"/>
                <w:sz w:val="20"/>
                <w:szCs w:val="20"/>
              </w:rPr>
            </w:pPr>
          </w:p>
        </w:tc>
        <w:tc>
          <w:tcPr>
            <w:tcW w:w="1634" w:type="dxa"/>
            <w:gridSpan w:val="3"/>
            <w:vMerge w:val="continue"/>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rPr>
            </w:pPr>
          </w:p>
        </w:tc>
        <w:tc>
          <w:tcPr>
            <w:tcW w:w="1732" w:type="dxa"/>
            <w:gridSpan w:val="4"/>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1302" w:type="dxa"/>
            <w:gridSpan w:val="6"/>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1643" w:type="dxa"/>
            <w:gridSpan w:val="2"/>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1694" w:type="dxa"/>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116" w:type="dxa"/>
            <w:vMerge w:val="continue"/>
            <w:noWrap w:val="0"/>
            <w:vAlign w:val="center"/>
          </w:tcPr>
          <w:p>
            <w:pPr>
              <w:spacing w:before="50" w:beforeLines="0" w:after="50" w:afterLines="0"/>
              <w:jc w:val="center"/>
              <w:rPr>
                <w:rFonts w:hint="eastAsia" w:ascii="宋体" w:hAnsi="宋体"/>
                <w:sz w:val="20"/>
                <w:szCs w:val="20"/>
              </w:rPr>
            </w:pPr>
          </w:p>
        </w:tc>
        <w:tc>
          <w:tcPr>
            <w:tcW w:w="1634" w:type="dxa"/>
            <w:gridSpan w:val="3"/>
            <w:noWrap w:val="0"/>
            <w:vAlign w:val="center"/>
          </w:tcPr>
          <w:p>
            <w:pPr>
              <w:widowControl/>
              <w:kinsoku w:val="0"/>
              <w:autoSpaceDE w:val="0"/>
              <w:autoSpaceDN w:val="0"/>
              <w:adjustRightInd w:val="0"/>
              <w:snapToGrid w:val="0"/>
              <w:spacing w:before="63" w:line="257" w:lineRule="auto"/>
              <w:ind w:left="16" w:leftChars="0" w:right="18" w:hanging="16" w:firstLineChars="0"/>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lang w:val="en-US" w:eastAsia="zh-CN"/>
              </w:rPr>
              <w:t>拥有核心自主知识产权情况</w:t>
            </w:r>
          </w:p>
        </w:tc>
        <w:tc>
          <w:tcPr>
            <w:tcW w:w="1732" w:type="dxa"/>
            <w:gridSpan w:val="4"/>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数量（个）</w:t>
            </w:r>
          </w:p>
        </w:tc>
        <w:tc>
          <w:tcPr>
            <w:tcW w:w="1302" w:type="dxa"/>
            <w:gridSpan w:val="6"/>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1643" w:type="dxa"/>
            <w:gridSpan w:val="2"/>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val="en-US" w:eastAsia="zh-CN"/>
              </w:rPr>
              <w:t>占知识产权数量比重（%）</w:t>
            </w:r>
          </w:p>
        </w:tc>
        <w:tc>
          <w:tcPr>
            <w:tcW w:w="1694" w:type="dxa"/>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116" w:type="dxa"/>
            <w:noWrap w:val="0"/>
            <w:vAlign w:val="center"/>
          </w:tcPr>
          <w:p>
            <w:pPr>
              <w:spacing w:before="50" w:beforeLines="0" w:after="50" w:afterLines="0"/>
              <w:jc w:val="center"/>
              <w:rPr>
                <w:rFonts w:hint="eastAsia" w:ascii="宋体" w:hAnsi="宋体"/>
                <w:sz w:val="20"/>
                <w:szCs w:val="20"/>
              </w:rPr>
            </w:pPr>
            <w:r>
              <w:rPr>
                <w:rFonts w:hint="eastAsia" w:ascii="宋体" w:hAnsi="宋体"/>
                <w:sz w:val="20"/>
                <w:szCs w:val="20"/>
              </w:rPr>
              <w:t>产品</w:t>
            </w:r>
          </w:p>
          <w:p>
            <w:pPr>
              <w:spacing w:before="50" w:beforeLines="0" w:after="50" w:afterLines="0"/>
              <w:jc w:val="center"/>
              <w:rPr>
                <w:rFonts w:hint="eastAsia" w:ascii="宋体" w:hAnsi="宋体"/>
                <w:sz w:val="20"/>
                <w:szCs w:val="20"/>
              </w:rPr>
            </w:pPr>
            <w:r>
              <w:rPr>
                <w:rFonts w:hint="eastAsia" w:ascii="宋体" w:hAnsi="宋体"/>
                <w:sz w:val="20"/>
                <w:szCs w:val="20"/>
              </w:rPr>
              <w:t xml:space="preserve">质量    </w:t>
            </w:r>
          </w:p>
        </w:tc>
        <w:tc>
          <w:tcPr>
            <w:tcW w:w="4134" w:type="dxa"/>
            <w:gridSpan w:val="10"/>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eastAsia="zh-CN"/>
              </w:rPr>
              <w:t>是否通过质量管理体系认证</w:t>
            </w:r>
            <w:r>
              <w:rPr>
                <w:rFonts w:hint="eastAsia" w:ascii="宋体" w:hAnsi="宋体" w:eastAsia="宋体" w:cs="宋体"/>
                <w:snapToGrid w:val="0"/>
                <w:color w:val="000000"/>
                <w:spacing w:val="8"/>
                <w:kern w:val="0"/>
                <w:sz w:val="20"/>
                <w:szCs w:val="20"/>
              </w:rPr>
              <w:t xml:space="preserve">  </w:t>
            </w:r>
          </w:p>
        </w:tc>
        <w:tc>
          <w:tcPr>
            <w:tcW w:w="3871" w:type="dxa"/>
            <w:gridSpan w:val="6"/>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r>
              <w:rPr>
                <w:rFonts w:hint="eastAsia"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lang w:val="en-US" w:eastAsia="zh-CN"/>
              </w:rPr>
              <w:t xml:space="preserve"> </w:t>
            </w:r>
            <w:r>
              <w:rPr>
                <w:rFonts w:hint="eastAsia" w:ascii="宋体" w:hAnsi="宋体" w:eastAsia="宋体" w:cs="宋体"/>
                <w:snapToGrid w:val="0"/>
                <w:color w:val="000000"/>
                <w:spacing w:val="8"/>
                <w:kern w:val="0"/>
                <w:sz w:val="20"/>
                <w:szCs w:val="20"/>
                <w:lang w:eastAsia="zh-CN"/>
              </w:rPr>
              <w:t>是</w:t>
            </w:r>
            <w:r>
              <w:rPr>
                <w:rFonts w:hint="eastAsia" w:ascii="宋体" w:hAnsi="宋体" w:eastAsia="宋体" w:cs="宋体"/>
                <w:snapToGrid w:val="0"/>
                <w:color w:val="000000"/>
                <w:spacing w:val="8"/>
                <w:kern w:val="0"/>
                <w:sz w:val="20"/>
                <w:szCs w:val="20"/>
                <w:lang w:val="en-US" w:eastAsia="zh-CN"/>
              </w:rPr>
              <w:t xml:space="preserve">   </w:t>
            </w:r>
            <w:r>
              <w:rPr>
                <w:rFonts w:hint="eastAsia" w:ascii="宋体" w:hAnsi="宋体" w:eastAsia="宋体" w:cs="宋体"/>
                <w:snapToGrid w:val="0"/>
                <w:color w:val="000000"/>
                <w:spacing w:val="8"/>
                <w:kern w:val="0"/>
                <w:sz w:val="20"/>
                <w:szCs w:val="20"/>
              </w:rPr>
              <w:t xml:space="preserve"> </w:t>
            </w:r>
            <w:r>
              <w:rPr>
                <w:rFonts w:hint="eastAsia" w:ascii="宋体" w:hAnsi="宋体" w:eastAsia="宋体" w:cs="宋体"/>
                <w:snapToGrid w:val="0"/>
                <w:color w:val="000000"/>
                <w:spacing w:val="8"/>
                <w:kern w:val="0"/>
                <w:sz w:val="20"/>
                <w:szCs w:val="20"/>
                <w:lang w:val="en-US" w:eastAsia="zh-CN"/>
              </w:rPr>
              <w:t xml:space="preserve"> </w:t>
            </w:r>
            <w:r>
              <w:rPr>
                <w:rFonts w:hint="eastAsia" w:ascii="宋体" w:hAnsi="宋体" w:eastAsia="宋体" w:cs="宋体"/>
                <w:snapToGrid w:val="0"/>
                <w:color w:val="000000"/>
                <w:spacing w:val="8"/>
                <w:kern w:val="0"/>
                <w:sz w:val="20"/>
                <w:szCs w:val="20"/>
              </w:rPr>
              <w:t>□</w:t>
            </w:r>
            <w:r>
              <w:rPr>
                <w:rFonts w:hint="eastAsia" w:ascii="宋体" w:hAnsi="宋体" w:eastAsia="宋体" w:cs="宋体"/>
                <w:snapToGrid w:val="0"/>
                <w:color w:val="000000"/>
                <w:spacing w:val="8"/>
                <w:kern w:val="0"/>
                <w:sz w:val="20"/>
                <w:szCs w:val="20"/>
                <w:lang w:val="en-US" w:eastAsia="zh-CN"/>
              </w:rPr>
              <w:t xml:space="preserve"> </w:t>
            </w:r>
            <w:r>
              <w:rPr>
                <w:rFonts w:hint="eastAsia" w:ascii="宋体" w:hAnsi="宋体" w:eastAsia="宋体" w:cs="宋体"/>
                <w:snapToGrid w:val="0"/>
                <w:color w:val="000000"/>
                <w:spacing w:val="8"/>
                <w:kern w:val="0"/>
                <w:sz w:val="20"/>
                <w:szCs w:val="20"/>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116" w:type="dxa"/>
            <w:vMerge w:val="restart"/>
            <w:noWrap w:val="0"/>
            <w:vAlign w:val="center"/>
          </w:tcPr>
          <w:p>
            <w:pPr>
              <w:spacing w:before="50" w:beforeLines="0" w:after="50" w:afterLines="0"/>
              <w:jc w:val="center"/>
              <w:rPr>
                <w:rFonts w:hint="eastAsia" w:ascii="宋体" w:hAnsi="宋体"/>
                <w:sz w:val="20"/>
                <w:szCs w:val="20"/>
                <w:lang w:eastAsia="zh-CN"/>
              </w:rPr>
            </w:pPr>
            <w:r>
              <w:rPr>
                <w:rFonts w:hint="eastAsia" w:ascii="宋体" w:hAnsi="宋体"/>
                <w:sz w:val="20"/>
                <w:szCs w:val="20"/>
                <w:lang w:eastAsia="zh-CN"/>
              </w:rPr>
              <w:t>国际化</w:t>
            </w:r>
          </w:p>
          <w:p>
            <w:pPr>
              <w:spacing w:before="50" w:beforeLines="0" w:after="50" w:afterLines="0"/>
              <w:jc w:val="center"/>
              <w:rPr>
                <w:rFonts w:hint="eastAsia" w:ascii="宋体" w:hAnsi="宋体"/>
                <w:sz w:val="20"/>
                <w:szCs w:val="20"/>
                <w:lang w:eastAsia="zh-CN"/>
              </w:rPr>
            </w:pPr>
            <w:r>
              <w:rPr>
                <w:rFonts w:hint="eastAsia" w:ascii="宋体" w:hAnsi="宋体"/>
                <w:sz w:val="20"/>
                <w:szCs w:val="20"/>
                <w:lang w:eastAsia="zh-CN"/>
              </w:rPr>
              <w:t>水平</w:t>
            </w:r>
          </w:p>
        </w:tc>
        <w:tc>
          <w:tcPr>
            <w:tcW w:w="2537" w:type="dxa"/>
            <w:gridSpan w:val="5"/>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eastAsia="zh-CN"/>
              </w:rPr>
              <w:t>申请产品的出口额（万元，</w:t>
            </w:r>
            <w:r>
              <w:rPr>
                <w:rFonts w:hint="eastAsia" w:ascii="Times New Roman" w:hAnsi="Times New Roman" w:eastAsia="宋体" w:cs="Times New Roman"/>
                <w:snapToGrid w:val="0"/>
                <w:color w:val="000000"/>
                <w:spacing w:val="8"/>
                <w:kern w:val="0"/>
                <w:sz w:val="20"/>
                <w:szCs w:val="20"/>
                <w:lang w:val="en-US" w:eastAsia="zh-CN"/>
              </w:rPr>
              <w:t>上一年度</w:t>
            </w:r>
            <w:r>
              <w:rPr>
                <w:rFonts w:hint="eastAsia" w:ascii="宋体" w:hAnsi="宋体" w:eastAsia="宋体" w:cs="宋体"/>
                <w:snapToGrid w:val="0"/>
                <w:color w:val="000000"/>
                <w:spacing w:val="8"/>
                <w:kern w:val="0"/>
                <w:sz w:val="20"/>
                <w:szCs w:val="20"/>
                <w:lang w:val="en-US" w:eastAsia="zh-CN"/>
              </w:rPr>
              <w:t>）</w:t>
            </w:r>
          </w:p>
        </w:tc>
        <w:tc>
          <w:tcPr>
            <w:tcW w:w="1597" w:type="dxa"/>
            <w:gridSpan w:val="5"/>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p>
        </w:tc>
        <w:tc>
          <w:tcPr>
            <w:tcW w:w="2177" w:type="dxa"/>
            <w:gridSpan w:val="5"/>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1694" w:type="dxa"/>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116" w:type="dxa"/>
            <w:vMerge w:val="continue"/>
            <w:noWrap w:val="0"/>
            <w:vAlign w:val="center"/>
          </w:tcPr>
          <w:p>
            <w:pPr>
              <w:spacing w:before="50" w:beforeLines="0" w:after="50" w:afterLines="0"/>
              <w:jc w:val="center"/>
              <w:rPr>
                <w:rFonts w:ascii="宋体" w:hAnsi="宋体"/>
                <w:sz w:val="20"/>
                <w:szCs w:val="20"/>
              </w:rPr>
            </w:pPr>
          </w:p>
        </w:tc>
        <w:tc>
          <w:tcPr>
            <w:tcW w:w="2537" w:type="dxa"/>
            <w:gridSpan w:val="5"/>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snapToGrid w:val="0"/>
                <w:color w:val="000000"/>
                <w:spacing w:val="8"/>
                <w:kern w:val="0"/>
                <w:sz w:val="20"/>
                <w:szCs w:val="20"/>
                <w:lang w:eastAsia="zh-CN"/>
              </w:rPr>
              <w:t>申请产品出口额占申请产品销售收入比重（</w:t>
            </w:r>
            <w:r>
              <w:rPr>
                <w:rFonts w:hint="eastAsia" w:ascii="宋体" w:hAnsi="宋体" w:eastAsia="宋体" w:cs="宋体"/>
                <w:snapToGrid w:val="0"/>
                <w:color w:val="000000"/>
                <w:spacing w:val="8"/>
                <w:kern w:val="0"/>
                <w:sz w:val="20"/>
                <w:szCs w:val="20"/>
                <w:lang w:val="en-US" w:eastAsia="zh-CN"/>
              </w:rPr>
              <w:t>%，</w:t>
            </w:r>
            <w:r>
              <w:rPr>
                <w:rFonts w:hint="eastAsia" w:ascii="Times New Roman" w:hAnsi="Times New Roman" w:eastAsia="宋体" w:cs="Times New Roman"/>
                <w:snapToGrid w:val="0"/>
                <w:color w:val="000000"/>
                <w:spacing w:val="8"/>
                <w:kern w:val="0"/>
                <w:sz w:val="20"/>
                <w:szCs w:val="20"/>
                <w:lang w:val="en-US" w:eastAsia="zh-CN"/>
              </w:rPr>
              <w:t>上一年度</w:t>
            </w:r>
            <w:r>
              <w:rPr>
                <w:rFonts w:hint="eastAsia" w:ascii="宋体" w:hAnsi="宋体" w:eastAsia="宋体" w:cs="宋体"/>
                <w:snapToGrid w:val="0"/>
                <w:color w:val="000000"/>
                <w:spacing w:val="8"/>
                <w:kern w:val="0"/>
                <w:sz w:val="20"/>
                <w:szCs w:val="20"/>
                <w:lang w:eastAsia="zh-CN"/>
              </w:rPr>
              <w:t>）</w:t>
            </w:r>
          </w:p>
        </w:tc>
        <w:tc>
          <w:tcPr>
            <w:tcW w:w="1597" w:type="dxa"/>
            <w:gridSpan w:val="5"/>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eastAsia="zh-CN"/>
              </w:rPr>
            </w:pPr>
          </w:p>
        </w:tc>
        <w:tc>
          <w:tcPr>
            <w:tcW w:w="2177" w:type="dxa"/>
            <w:gridSpan w:val="5"/>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c>
          <w:tcPr>
            <w:tcW w:w="1694" w:type="dxa"/>
            <w:noWrap w:val="0"/>
            <w:vAlign w:val="center"/>
          </w:tcPr>
          <w:p>
            <w:pPr>
              <w:widowControl/>
              <w:kinsoku w:val="0"/>
              <w:autoSpaceDE w:val="0"/>
              <w:autoSpaceDN w:val="0"/>
              <w:adjustRightInd w:val="0"/>
              <w:snapToGrid w:val="0"/>
              <w:spacing w:before="63" w:line="257" w:lineRule="auto"/>
              <w:ind w:left="116" w:right="18" w:hanging="6"/>
              <w:jc w:val="left"/>
              <w:textAlignment w:val="baseline"/>
              <w:rPr>
                <w:rFonts w:hint="eastAsia" w:ascii="宋体" w:hAnsi="宋体" w:eastAsia="宋体" w:cs="宋体"/>
                <w:snapToGrid w:val="0"/>
                <w:color w:val="000000"/>
                <w:spacing w:val="8"/>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16" w:type="dxa"/>
            <w:vMerge w:val="continue"/>
            <w:noWrap w:val="0"/>
            <w:vAlign w:val="center"/>
          </w:tcPr>
          <w:p>
            <w:pPr>
              <w:spacing w:before="50" w:beforeLines="0" w:after="50" w:afterLines="0"/>
              <w:jc w:val="center"/>
              <w:rPr>
                <w:rFonts w:hint="eastAsia" w:ascii="宋体" w:hAnsi="宋体"/>
                <w:sz w:val="20"/>
                <w:szCs w:val="20"/>
                <w:lang w:eastAsia="zh-CN"/>
              </w:rPr>
            </w:pPr>
          </w:p>
        </w:tc>
        <w:tc>
          <w:tcPr>
            <w:tcW w:w="2537" w:type="dxa"/>
            <w:gridSpan w:val="5"/>
            <w:noWrap w:val="0"/>
            <w:vAlign w:val="center"/>
          </w:tcPr>
          <w:p>
            <w:pPr>
              <w:jc w:val="center"/>
              <w:rPr>
                <w:rFonts w:hint="eastAsia" w:ascii="宋体" w:hAnsi="宋体"/>
                <w:sz w:val="20"/>
                <w:szCs w:val="20"/>
                <w:lang w:eastAsia="zh-CN"/>
              </w:rPr>
            </w:pPr>
            <w:r>
              <w:rPr>
                <w:rFonts w:hint="eastAsia" w:ascii="宋体" w:hAnsi="宋体"/>
                <w:sz w:val="20"/>
                <w:szCs w:val="20"/>
                <w:lang w:eastAsia="zh-CN"/>
              </w:rPr>
              <w:t>企业海外经营</w:t>
            </w:r>
          </w:p>
          <w:p>
            <w:pPr>
              <w:jc w:val="center"/>
              <w:rPr>
                <w:rFonts w:hint="eastAsia" w:ascii="宋体" w:hAnsi="宋体"/>
                <w:sz w:val="20"/>
                <w:szCs w:val="20"/>
                <w:lang w:eastAsia="zh-CN"/>
              </w:rPr>
            </w:pPr>
            <w:r>
              <w:rPr>
                <w:rFonts w:hint="eastAsia" w:ascii="宋体" w:hAnsi="宋体"/>
                <w:sz w:val="20"/>
                <w:szCs w:val="20"/>
                <w:lang w:eastAsia="zh-CN"/>
              </w:rPr>
              <w:t>机构数量</w:t>
            </w:r>
          </w:p>
        </w:tc>
        <w:tc>
          <w:tcPr>
            <w:tcW w:w="1597" w:type="dxa"/>
            <w:gridSpan w:val="5"/>
            <w:noWrap w:val="0"/>
            <w:vAlign w:val="center"/>
          </w:tcPr>
          <w:p>
            <w:pPr>
              <w:rPr>
                <w:rFonts w:hint="eastAsia" w:ascii="宋体" w:hAnsi="宋体"/>
                <w:sz w:val="20"/>
                <w:szCs w:val="20"/>
                <w:lang w:eastAsia="zh-CN"/>
              </w:rPr>
            </w:pPr>
          </w:p>
        </w:tc>
        <w:tc>
          <w:tcPr>
            <w:tcW w:w="2177"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50" w:after="50" w:line="240" w:lineRule="exact"/>
              <w:ind w:left="0" w:leftChars="0" w:right="0" w:rightChars="0" w:firstLine="0" w:firstLineChars="0"/>
              <w:jc w:val="center"/>
              <w:textAlignment w:val="auto"/>
              <w:outlineLvl w:val="9"/>
              <w:rPr>
                <w:rFonts w:hint="eastAsia" w:ascii="宋体" w:hAnsi="宋体"/>
                <w:sz w:val="20"/>
                <w:szCs w:val="20"/>
                <w:lang w:val="en-US" w:eastAsia="zh-CN"/>
              </w:rPr>
            </w:pPr>
            <w:r>
              <w:rPr>
                <w:rFonts w:hint="eastAsia" w:ascii="宋体" w:hAnsi="宋体"/>
                <w:sz w:val="20"/>
                <w:szCs w:val="20"/>
                <w:lang w:val="en-US" w:eastAsia="zh-CN"/>
              </w:rPr>
              <w:t>海外研发</w:t>
            </w:r>
          </w:p>
          <w:p>
            <w:pPr>
              <w:keepNext w:val="0"/>
              <w:keepLines w:val="0"/>
              <w:pageBreakBefore w:val="0"/>
              <w:widowControl w:val="0"/>
              <w:kinsoku/>
              <w:wordWrap/>
              <w:overflowPunct/>
              <w:topLinePunct w:val="0"/>
              <w:autoSpaceDE/>
              <w:autoSpaceDN/>
              <w:bidi w:val="0"/>
              <w:adjustRightInd/>
              <w:snapToGrid/>
              <w:spacing w:before="50" w:after="50" w:line="240" w:lineRule="exact"/>
              <w:ind w:left="0" w:leftChars="0" w:right="0" w:rightChars="0" w:firstLine="0" w:firstLineChars="0"/>
              <w:jc w:val="center"/>
              <w:textAlignment w:val="auto"/>
              <w:outlineLvl w:val="9"/>
              <w:rPr>
                <w:rFonts w:hint="eastAsia" w:ascii="宋体" w:hAnsi="宋体"/>
                <w:sz w:val="20"/>
                <w:szCs w:val="20"/>
                <w:lang w:val="en-US" w:eastAsia="zh-CN"/>
              </w:rPr>
            </w:pPr>
            <w:r>
              <w:rPr>
                <w:rFonts w:hint="eastAsia" w:ascii="宋体" w:hAnsi="宋体"/>
                <w:sz w:val="20"/>
                <w:szCs w:val="20"/>
                <w:lang w:val="en-US" w:eastAsia="zh-CN"/>
              </w:rPr>
              <w:t>机构数量</w:t>
            </w:r>
          </w:p>
        </w:tc>
        <w:tc>
          <w:tcPr>
            <w:tcW w:w="1694" w:type="dxa"/>
            <w:noWrap w:val="0"/>
            <w:vAlign w:val="center"/>
          </w:tcPr>
          <w:p>
            <w:pPr>
              <w:spacing w:before="50" w:beforeLines="0" w:after="50" w:afterLines="0"/>
              <w:jc w:val="right"/>
              <w:rPr>
                <w:rFonts w:hint="eastAsia" w:ascii="宋体" w:hAnsi="宋体"/>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16" w:type="dxa"/>
            <w:noWrap w:val="0"/>
            <w:vAlign w:val="center"/>
          </w:tcPr>
          <w:p>
            <w:pPr>
              <w:spacing w:before="65" w:line="227" w:lineRule="auto"/>
              <w:ind w:left="19" w:leftChars="0" w:hanging="19" w:hangingChars="9"/>
              <w:rPr>
                <w:rFonts w:ascii="宋体" w:hAnsi="宋体" w:eastAsia="宋体" w:cs="宋体"/>
                <w:sz w:val="20"/>
                <w:szCs w:val="20"/>
              </w:rPr>
            </w:pPr>
            <w:r>
              <w:rPr>
                <w:rFonts w:ascii="宋体" w:hAnsi="宋体" w:eastAsia="宋体" w:cs="宋体"/>
                <w:spacing w:val="9"/>
                <w:sz w:val="20"/>
                <w:szCs w:val="20"/>
              </w:rPr>
              <w:t>核</w:t>
            </w:r>
            <w:r>
              <w:rPr>
                <w:rFonts w:ascii="宋体" w:hAnsi="宋体" w:eastAsia="宋体" w:cs="宋体"/>
                <w:spacing w:val="6"/>
                <w:sz w:val="20"/>
                <w:szCs w:val="20"/>
              </w:rPr>
              <w:t>心优势</w:t>
            </w:r>
            <w:r>
              <w:rPr>
                <w:rFonts w:ascii="宋体" w:hAnsi="宋体" w:eastAsia="宋体" w:cs="宋体"/>
                <w:spacing w:val="7"/>
                <w:sz w:val="20"/>
                <w:szCs w:val="20"/>
              </w:rPr>
              <w:t>与</w:t>
            </w:r>
            <w:r>
              <w:rPr>
                <w:rFonts w:ascii="宋体" w:hAnsi="宋体" w:eastAsia="宋体" w:cs="宋体"/>
                <w:spacing w:val="6"/>
                <w:sz w:val="20"/>
                <w:szCs w:val="20"/>
              </w:rPr>
              <w:t>特色概</w:t>
            </w:r>
          </w:p>
          <w:p>
            <w:pPr>
              <w:spacing w:before="50" w:beforeLines="0" w:after="50" w:afterLines="0"/>
              <w:ind w:left="18" w:leftChars="0" w:hanging="18" w:hangingChars="9"/>
              <w:jc w:val="center"/>
              <w:rPr>
                <w:rFonts w:hint="default" w:ascii="宋体" w:hAnsi="宋体"/>
                <w:sz w:val="20"/>
                <w:szCs w:val="20"/>
                <w:lang w:eastAsia="zh-CN"/>
              </w:rPr>
            </w:pPr>
            <w:r>
              <w:rPr>
                <w:rFonts w:ascii="宋体" w:hAnsi="宋体" w:eastAsia="宋体" w:cs="宋体"/>
                <w:sz w:val="20"/>
                <w:szCs w:val="20"/>
              </w:rPr>
              <w:t>括</w:t>
            </w:r>
          </w:p>
        </w:tc>
        <w:tc>
          <w:tcPr>
            <w:tcW w:w="8005" w:type="dxa"/>
            <w:gridSpan w:val="16"/>
            <w:noWrap w:val="0"/>
            <w:vAlign w:val="center"/>
          </w:tcPr>
          <w:p>
            <w:pPr>
              <w:spacing w:before="50" w:beforeLines="0" w:after="50" w:afterLines="0"/>
              <w:jc w:val="left"/>
              <w:rPr>
                <w:rFonts w:hint="eastAsia" w:ascii="宋体" w:hAnsi="宋体"/>
                <w:sz w:val="20"/>
                <w:szCs w:val="20"/>
                <w:lang w:val="en-US" w:eastAsia="zh-CN"/>
              </w:rPr>
            </w:pPr>
            <w:r>
              <w:rPr>
                <w:rFonts w:ascii="宋体" w:hAnsi="宋体" w:eastAsia="宋体" w:cs="宋体"/>
                <w:spacing w:val="19"/>
                <w:sz w:val="20"/>
                <w:szCs w:val="20"/>
              </w:rPr>
              <w:t>(</w:t>
            </w:r>
            <w:r>
              <w:rPr>
                <w:rFonts w:ascii="Times New Roman" w:hAnsi="Times New Roman" w:eastAsia="Times New Roman" w:cs="Times New Roman"/>
                <w:spacing w:val="15"/>
                <w:sz w:val="20"/>
                <w:szCs w:val="20"/>
              </w:rPr>
              <w:t xml:space="preserve">300 </w:t>
            </w:r>
            <w:r>
              <w:rPr>
                <w:rFonts w:ascii="宋体" w:hAnsi="宋体" w:eastAsia="宋体" w:cs="宋体"/>
                <w:spacing w:val="15"/>
                <w:sz w:val="20"/>
                <w:szCs w:val="20"/>
              </w:rPr>
              <w:t>字以内</w:t>
            </w:r>
            <w:r>
              <w:rPr>
                <w:rFonts w:hint="eastAsia" w:ascii="宋体" w:hAnsi="宋体" w:eastAsia="宋体" w:cs="宋体"/>
                <w:spacing w:val="15"/>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16" w:type="dxa"/>
            <w:noWrap w:val="0"/>
            <w:vAlign w:val="center"/>
          </w:tcPr>
          <w:p>
            <w:pPr>
              <w:spacing w:before="50" w:beforeLines="0" w:after="50" w:afterLines="0"/>
              <w:ind w:left="18" w:leftChars="0" w:hanging="18" w:hangingChars="9"/>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获认定名称</w:t>
            </w:r>
          </w:p>
        </w:tc>
        <w:tc>
          <w:tcPr>
            <w:tcW w:w="8005" w:type="dxa"/>
            <w:gridSpan w:val="16"/>
            <w:noWrap w:val="0"/>
            <w:vAlign w:val="center"/>
          </w:tcPr>
          <w:p>
            <w:pPr>
              <w:spacing w:before="50" w:beforeLines="0" w:after="50" w:afterLines="0"/>
              <w:jc w:val="left"/>
              <w:rPr>
                <w:rFonts w:ascii="宋体" w:hAnsi="宋体" w:eastAsia="宋体" w:cs="宋体"/>
                <w:spacing w:val="19"/>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16" w:type="dxa"/>
            <w:vMerge w:val="restart"/>
            <w:noWrap w:val="0"/>
            <w:vAlign w:val="top"/>
          </w:tcPr>
          <w:p>
            <w:pPr>
              <w:spacing w:before="65" w:line="301" w:lineRule="auto"/>
              <w:ind w:left="-17" w:leftChars="0" w:right="-145" w:rightChars="0" w:firstLine="17" w:firstLineChars="0"/>
              <w:jc w:val="center"/>
            </w:pPr>
          </w:p>
          <w:p>
            <w:pPr>
              <w:bidi w:val="0"/>
              <w:jc w:val="left"/>
              <w:rPr>
                <w:kern w:val="2"/>
                <w:sz w:val="21"/>
                <w:lang w:val="en-US" w:eastAsia="zh-CN" w:bidi="ar-SA"/>
              </w:rPr>
            </w:pPr>
            <w:r>
              <w:rPr>
                <w:rFonts w:hint="eastAsia"/>
                <w:kern w:val="2"/>
                <w:sz w:val="21"/>
                <w:lang w:val="en-US" w:eastAsia="zh-CN" w:bidi="ar-SA"/>
              </w:rPr>
              <w:t>银行账号</w:t>
            </w:r>
          </w:p>
        </w:tc>
        <w:tc>
          <w:tcPr>
            <w:tcW w:w="2012" w:type="dxa"/>
            <w:gridSpan w:val="4"/>
            <w:noWrap w:val="0"/>
            <w:vAlign w:val="top"/>
          </w:tcPr>
          <w:p>
            <w:pPr>
              <w:spacing w:line="227" w:lineRule="auto"/>
              <w:rPr>
                <w:rFonts w:hint="eastAsia" w:ascii="宋体" w:hAnsi="宋体" w:eastAsia="宋体" w:cs="宋体"/>
                <w:spacing w:val="-2"/>
                <w:sz w:val="20"/>
                <w:szCs w:val="20"/>
                <w:lang w:eastAsia="zh-CN"/>
              </w:rPr>
            </w:pPr>
            <w:r>
              <w:rPr>
                <w:rFonts w:hint="eastAsia" w:ascii="宋体" w:hAnsi="宋体" w:eastAsia="宋体" w:cs="宋体"/>
                <w:spacing w:val="-2"/>
                <w:sz w:val="20"/>
                <w:szCs w:val="20"/>
                <w:lang w:eastAsia="zh-CN"/>
              </w:rPr>
              <w:t>开户名称</w:t>
            </w:r>
          </w:p>
        </w:tc>
        <w:tc>
          <w:tcPr>
            <w:tcW w:w="1997" w:type="dxa"/>
            <w:gridSpan w:val="4"/>
            <w:noWrap w:val="0"/>
            <w:vAlign w:val="top"/>
          </w:tcPr>
          <w:p>
            <w:pPr>
              <w:spacing w:line="227" w:lineRule="auto"/>
              <w:rPr>
                <w:rFonts w:ascii="宋体" w:hAnsi="宋体" w:eastAsia="宋体" w:cs="宋体"/>
                <w:spacing w:val="-2"/>
                <w:sz w:val="20"/>
                <w:szCs w:val="20"/>
              </w:rPr>
            </w:pPr>
          </w:p>
        </w:tc>
        <w:tc>
          <w:tcPr>
            <w:tcW w:w="1997" w:type="dxa"/>
            <w:gridSpan w:val="6"/>
            <w:noWrap w:val="0"/>
            <w:vAlign w:val="top"/>
          </w:tcPr>
          <w:p>
            <w:pPr>
              <w:spacing w:line="227" w:lineRule="auto"/>
              <w:rPr>
                <w:rFonts w:hint="eastAsia" w:ascii="宋体" w:hAnsi="宋体" w:eastAsia="宋体" w:cs="宋体"/>
                <w:spacing w:val="-2"/>
                <w:sz w:val="20"/>
                <w:szCs w:val="20"/>
                <w:lang w:eastAsia="zh-CN"/>
              </w:rPr>
            </w:pPr>
            <w:r>
              <w:rPr>
                <w:rFonts w:hint="eastAsia" w:ascii="宋体" w:hAnsi="宋体" w:eastAsia="宋体" w:cs="宋体"/>
                <w:spacing w:val="-2"/>
                <w:sz w:val="20"/>
                <w:szCs w:val="20"/>
                <w:lang w:eastAsia="zh-CN"/>
              </w:rPr>
              <w:t>开户银行</w:t>
            </w:r>
          </w:p>
        </w:tc>
        <w:tc>
          <w:tcPr>
            <w:tcW w:w="1999" w:type="dxa"/>
            <w:gridSpan w:val="2"/>
            <w:noWrap w:val="0"/>
            <w:vAlign w:val="top"/>
          </w:tcPr>
          <w:p>
            <w:pPr>
              <w:spacing w:line="227" w:lineRule="auto"/>
              <w:ind w:left="3082" w:leftChars="0"/>
              <w:rPr>
                <w:rFonts w:ascii="宋体" w:hAnsi="宋体" w:eastAsia="宋体" w:cs="宋体"/>
                <w:spacing w:val="-2"/>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16" w:type="dxa"/>
            <w:vMerge w:val="continue"/>
            <w:noWrap w:val="0"/>
            <w:vAlign w:val="top"/>
          </w:tcPr>
          <w:p>
            <w:pPr>
              <w:spacing w:before="65" w:line="301" w:lineRule="auto"/>
              <w:ind w:left="-17" w:leftChars="0" w:right="-145" w:rightChars="0" w:firstLine="17" w:firstLineChars="0"/>
              <w:jc w:val="center"/>
            </w:pPr>
          </w:p>
        </w:tc>
        <w:tc>
          <w:tcPr>
            <w:tcW w:w="4010" w:type="dxa"/>
            <w:gridSpan w:val="9"/>
            <w:noWrap w:val="0"/>
            <w:vAlign w:val="top"/>
          </w:tcPr>
          <w:p>
            <w:pPr>
              <w:spacing w:line="227" w:lineRule="auto"/>
              <w:rPr>
                <w:rFonts w:hint="eastAsia" w:ascii="宋体" w:hAnsi="宋体" w:eastAsia="宋体" w:cs="宋体"/>
                <w:spacing w:val="-2"/>
                <w:sz w:val="20"/>
                <w:szCs w:val="20"/>
                <w:lang w:eastAsia="zh-CN"/>
              </w:rPr>
            </w:pPr>
            <w:r>
              <w:rPr>
                <w:rFonts w:hint="eastAsia" w:ascii="宋体" w:hAnsi="宋体" w:eastAsia="宋体" w:cs="宋体"/>
                <w:spacing w:val="-2"/>
                <w:sz w:val="20"/>
                <w:szCs w:val="20"/>
                <w:lang w:eastAsia="zh-CN"/>
              </w:rPr>
              <w:t>账号</w:t>
            </w:r>
          </w:p>
        </w:tc>
        <w:tc>
          <w:tcPr>
            <w:tcW w:w="3995" w:type="dxa"/>
            <w:gridSpan w:val="7"/>
            <w:noWrap w:val="0"/>
            <w:vAlign w:val="top"/>
          </w:tcPr>
          <w:p>
            <w:pPr>
              <w:spacing w:line="227" w:lineRule="auto"/>
              <w:ind w:left="3082" w:leftChars="0"/>
              <w:rPr>
                <w:rFonts w:ascii="宋体" w:hAnsi="宋体" w:eastAsia="宋体" w:cs="宋体"/>
                <w:spacing w:val="-2"/>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116" w:type="dxa"/>
            <w:noWrap w:val="0"/>
            <w:vAlign w:val="top"/>
          </w:tcPr>
          <w:p>
            <w:pPr>
              <w:spacing w:line="459" w:lineRule="auto"/>
              <w:rPr>
                <w:rFonts w:ascii="Arial"/>
                <w:sz w:val="21"/>
              </w:rPr>
            </w:pPr>
          </w:p>
          <w:p>
            <w:pPr>
              <w:spacing w:before="65" w:line="301" w:lineRule="auto"/>
              <w:ind w:left="-17" w:leftChars="0" w:right="-145" w:rightChars="0" w:firstLine="17" w:firstLineChars="0"/>
              <w:jc w:val="center"/>
              <w:rPr>
                <w:rFonts w:ascii="宋体" w:hAnsi="宋体" w:eastAsia="宋体" w:cs="宋体"/>
                <w:kern w:val="2"/>
                <w:sz w:val="20"/>
                <w:szCs w:val="20"/>
                <w:lang w:val="en-US" w:eastAsia="zh-CN" w:bidi="ar-SA"/>
              </w:rPr>
            </w:pPr>
            <w:r>
              <mc:AlternateContent>
                <mc:Choice Requires="wps">
                  <w:drawing>
                    <wp:anchor distT="0" distB="0" distL="114300" distR="114300" simplePos="0" relativeHeight="251659264" behindDoc="0" locked="0" layoutInCell="0" allowOverlap="1">
                      <wp:simplePos x="0" y="0"/>
                      <wp:positionH relativeFrom="page">
                        <wp:posOffset>200025</wp:posOffset>
                      </wp:positionH>
                      <wp:positionV relativeFrom="page">
                        <wp:posOffset>514985</wp:posOffset>
                      </wp:positionV>
                      <wp:extent cx="1828800" cy="0"/>
                      <wp:effectExtent l="0" t="0" r="0" b="0"/>
                      <wp:wrapNone/>
                      <wp:docPr id="5" name="任意多边形 5"/>
                      <wp:cNvGraphicFramePr/>
                      <a:graphic xmlns:a="http://schemas.openxmlformats.org/drawingml/2006/main">
                        <a:graphicData uri="http://schemas.microsoft.com/office/word/2010/wordprocessingShape">
                          <wps:wsp>
                            <wps:cNvSpPr/>
                            <wps:spPr>
                              <a:xfrm>
                                <a:off x="0" y="0"/>
                                <a:ext cx="1828800" cy="0"/>
                              </a:xfrm>
                              <a:custGeom>
                                <a:avLst/>
                                <a:gdLst/>
                                <a:ahLst/>
                                <a:cxnLst/>
                                <a:pathLst>
                                  <a:path w="2880">
                                    <a:moveTo>
                                      <a:pt x="0" y="0"/>
                                    </a:moveTo>
                                    <a:lnTo>
                                      <a:pt x="2880" y="0"/>
                                    </a:lnTo>
                                  </a:path>
                                </a:pathLst>
                              </a:custGeom>
                              <a:noFill/>
                              <a:ln w="0" cap="sq" cmpd="sng">
                                <a:solidFill>
                                  <a:srgbClr val="000000"/>
                                </a:solidFill>
                                <a:prstDash val="solid"/>
                                <a:bevel/>
                                <a:headEnd type="none" w="med" len="med"/>
                                <a:tailEnd type="none" w="med" len="med"/>
                              </a:ln>
                            </wps:spPr>
                            <wps:bodyPr upright="true"/>
                          </wps:wsp>
                        </a:graphicData>
                      </a:graphic>
                    </wp:anchor>
                  </w:drawing>
                </mc:Choice>
                <mc:Fallback>
                  <w:pict>
                    <v:shape id="_x0000_s1026" o:spid="_x0000_s1026" o:spt="100" style="position:absolute;left:0pt;margin-left:15.75pt;margin-top:40.55pt;height:0pt;width:144pt;mso-position-horizontal-relative:page;mso-position-vertical-relative:page;z-index:251659264;mso-width-relative:page;mso-height-relative:page;" filled="f" stroked="t" coordsize="2880,1" o:allowincell="f" o:gfxdata="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D4/QcS&#10;1AAAAAgBAAAPAAAAAAAAAAEAIAAAADgAAABkcnMvZG93bnJldi54bWxQSwECFAAUAAAACACHTuJA&#10;wlXD2g8CAAA8BAAADgAAAAAAAAABACAAAAA5AQAAZHJzL2Uyb0RvYy54bWxQSwUGAAAAAAYABgBZ&#10;AQAAugUAAAAA&#10;" path="m0,0l2880,0e">
                      <v:fill on="f" focussize="0,0"/>
                      <v:stroke weight="0pt" color="#000000" joinstyle="bevel" endcap="square"/>
                      <v:imagedata o:title=""/>
                      <o:lock v:ext="edit" aspectratio="f"/>
                    </v:shape>
                  </w:pict>
                </mc:Fallback>
              </mc:AlternateContent>
            </w:r>
            <w:r>
              <w:rPr>
                <w:rFonts w:hint="eastAsia" w:ascii="宋体" w:hAnsi="宋体" w:eastAsia="宋体" w:cs="宋体"/>
                <w:spacing w:val="8"/>
                <w:sz w:val="20"/>
                <w:szCs w:val="20"/>
                <w:lang w:eastAsia="zh-CN"/>
              </w:rPr>
              <w:t>主管部门</w:t>
            </w:r>
            <w:r>
              <w:rPr>
                <w:rFonts w:hint="eastAsia" w:ascii="宋体" w:hAnsi="宋体" w:eastAsia="宋体" w:cs="宋体"/>
                <w:spacing w:val="7"/>
                <w:sz w:val="20"/>
                <w:szCs w:val="20"/>
                <w:lang w:eastAsia="zh-CN"/>
              </w:rPr>
              <w:t>推荐</w:t>
            </w:r>
            <w:r>
              <w:rPr>
                <w:rFonts w:ascii="宋体" w:hAnsi="宋体" w:eastAsia="宋体" w:cs="宋体"/>
                <w:spacing w:val="3"/>
                <w:sz w:val="20"/>
                <w:szCs w:val="20"/>
              </w:rPr>
              <w:t>意见</w:t>
            </w:r>
          </w:p>
        </w:tc>
        <w:tc>
          <w:tcPr>
            <w:tcW w:w="8005" w:type="dxa"/>
            <w:gridSpan w:val="16"/>
            <w:noWrap w:val="0"/>
            <w:vAlign w:val="top"/>
          </w:tcPr>
          <w:p>
            <w:pPr>
              <w:spacing w:line="287" w:lineRule="auto"/>
              <w:rPr>
                <w:rFonts w:ascii="Arial"/>
                <w:sz w:val="21"/>
              </w:rPr>
            </w:pPr>
          </w:p>
          <w:p>
            <w:pPr>
              <w:spacing w:line="287" w:lineRule="auto"/>
              <w:rPr>
                <w:rFonts w:ascii="Arial"/>
                <w:sz w:val="21"/>
              </w:rPr>
            </w:pPr>
          </w:p>
          <w:p>
            <w:pPr>
              <w:tabs>
                <w:tab w:val="left" w:pos="1865"/>
              </w:tabs>
              <w:spacing w:before="65" w:line="442" w:lineRule="exact"/>
              <w:ind w:left="3101"/>
              <w:rPr>
                <w:rFonts w:ascii="宋体" w:hAnsi="宋体" w:eastAsia="宋体" w:cs="宋体"/>
                <w:sz w:val="20"/>
                <w:szCs w:val="20"/>
              </w:rPr>
            </w:pPr>
            <w:r>
              <w:rPr>
                <w:rFonts w:hint="eastAsia" w:ascii="宋体" w:hAnsi="宋体" w:eastAsia="宋体" w:cs="宋体"/>
                <w:spacing w:val="8"/>
                <w:position w:val="18"/>
                <w:sz w:val="20"/>
                <w:szCs w:val="20"/>
                <w:lang w:eastAsia="zh-CN"/>
              </w:rPr>
              <w:tab/>
            </w:r>
            <w:r>
              <w:rPr>
                <w:rFonts w:ascii="宋体" w:hAnsi="宋体" w:eastAsia="宋体" w:cs="宋体"/>
                <w:spacing w:val="5"/>
                <w:position w:val="18"/>
                <w:sz w:val="20"/>
                <w:szCs w:val="20"/>
              </w:rPr>
              <w:t>单位 (公章)：</w:t>
            </w:r>
          </w:p>
          <w:p>
            <w:pPr>
              <w:spacing w:line="227" w:lineRule="auto"/>
              <w:ind w:firstLine="3366" w:firstLineChars="1700"/>
              <w:rPr>
                <w:rFonts w:ascii="宋体" w:hAnsi="宋体" w:eastAsia="宋体" w:cs="宋体"/>
                <w:kern w:val="2"/>
                <w:sz w:val="20"/>
                <w:szCs w:val="20"/>
                <w:lang w:val="en-US" w:eastAsia="zh-CN" w:bidi="ar-SA"/>
              </w:rPr>
            </w:pPr>
            <w:r>
              <w:rPr>
                <w:rFonts w:hint="eastAsia" w:ascii="宋体" w:hAnsi="宋体" w:cs="宋体"/>
                <w:spacing w:val="-1"/>
                <w:sz w:val="20"/>
                <w:szCs w:val="20"/>
                <w:lang w:eastAsia="zh-CN"/>
              </w:rPr>
              <w:t>年</w:t>
            </w:r>
            <w:r>
              <w:rPr>
                <w:rFonts w:hint="eastAsia" w:ascii="宋体" w:hAnsi="宋体" w:cs="宋体"/>
                <w:spacing w:val="-1"/>
                <w:sz w:val="20"/>
                <w:szCs w:val="20"/>
                <w:lang w:val="en-US" w:eastAsia="zh-CN"/>
              </w:rPr>
              <w:t xml:space="preserve">   月   日</w:t>
            </w:r>
          </w:p>
        </w:tc>
      </w:tr>
    </w:tbl>
    <w:p>
      <w:pPr>
        <w:spacing w:line="252" w:lineRule="auto"/>
        <w:rPr>
          <w:rFonts w:ascii="Arial"/>
          <w:sz w:val="21"/>
        </w:rPr>
      </w:pPr>
    </w:p>
    <w:p>
      <w:pPr>
        <w:jc w:val="lef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Times New Roman" w:hAnsi="Times New Roman" w:eastAsia="黑体" w:cs="Times New Roman"/>
          <w:sz w:val="32"/>
          <w:szCs w:val="32"/>
          <w:lang w:val="en-US" w:eastAsia="zh-CN"/>
        </w:rPr>
        <w:t>2</w:t>
      </w:r>
    </w:p>
    <w:p/>
    <w:p>
      <w:pPr>
        <w:spacing w:before="146" w:line="221" w:lineRule="auto"/>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11"/>
          <w:sz w:val="44"/>
          <w:szCs w:val="44"/>
          <w:lang w:eastAsia="zh-CN"/>
        </w:rPr>
        <w:t>贵州省</w:t>
      </w:r>
      <w:r>
        <w:rPr>
          <w:rFonts w:hint="eastAsia" w:ascii="方正小标宋简体" w:hAnsi="方正小标宋简体" w:eastAsia="方正小标宋简体" w:cs="方正小标宋简体"/>
          <w:b w:val="0"/>
          <w:bCs w:val="0"/>
          <w:spacing w:val="-11"/>
          <w:sz w:val="44"/>
          <w:szCs w:val="44"/>
        </w:rPr>
        <w:t>服务型制造示范</w:t>
      </w:r>
      <w:r>
        <w:rPr>
          <w:rFonts w:hint="eastAsia" w:ascii="方正小标宋简体" w:hAnsi="方正小标宋简体" w:eastAsia="方正小标宋简体" w:cs="方正小标宋简体"/>
          <w:b w:val="0"/>
          <w:bCs w:val="0"/>
          <w:spacing w:val="-11"/>
          <w:sz w:val="44"/>
          <w:szCs w:val="44"/>
          <w:lang w:eastAsia="zh-CN"/>
        </w:rPr>
        <w:t>奖励资金</w:t>
      </w:r>
      <w:r>
        <w:rPr>
          <w:rFonts w:hint="eastAsia" w:ascii="方正小标宋简体" w:hAnsi="方正小标宋简体" w:eastAsia="方正小标宋简体" w:cs="方正小标宋简体"/>
          <w:b w:val="0"/>
          <w:bCs w:val="0"/>
          <w:spacing w:val="-11"/>
          <w:sz w:val="44"/>
          <w:szCs w:val="44"/>
        </w:rPr>
        <w:t>申报表</w:t>
      </w:r>
    </w:p>
    <w:tbl>
      <w:tblPr>
        <w:tblStyle w:val="88"/>
        <w:tblW w:w="8320"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00"/>
        <w:gridCol w:w="1275"/>
        <w:gridCol w:w="851"/>
        <w:gridCol w:w="588"/>
        <w:gridCol w:w="24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8320" w:type="dxa"/>
            <w:gridSpan w:val="5"/>
            <w:noWrap w:val="0"/>
            <w:vAlign w:val="top"/>
          </w:tcPr>
          <w:p>
            <w:pPr>
              <w:spacing w:before="78" w:line="219" w:lineRule="auto"/>
              <w:ind w:left="27"/>
              <w:rPr>
                <w:rFonts w:ascii="宋体" w:hAnsi="宋体" w:eastAsia="宋体" w:cs="宋体"/>
                <w:sz w:val="18"/>
                <w:szCs w:val="18"/>
              </w:rPr>
            </w:pPr>
            <w:r>
              <w:rPr>
                <w:rFonts w:hint="eastAsia" w:ascii="宋体" w:hAnsi="宋体" w:eastAsia="宋体" w:cs="宋体"/>
                <w:b/>
                <w:bCs/>
                <w:spacing w:val="-3"/>
                <w:sz w:val="18"/>
                <w:szCs w:val="18"/>
                <w:lang w:eastAsia="zh-CN"/>
              </w:rPr>
              <w:t>一</w:t>
            </w:r>
            <w:r>
              <w:rPr>
                <w:rFonts w:ascii="宋体" w:hAnsi="宋体" w:eastAsia="宋体" w:cs="宋体"/>
                <w:b/>
                <w:bCs/>
                <w:spacing w:val="-3"/>
                <w:sz w:val="18"/>
                <w:szCs w:val="18"/>
              </w:rPr>
              <w:t>、企业</w:t>
            </w:r>
            <w:r>
              <w:rPr>
                <w:rFonts w:hint="eastAsia" w:ascii="宋体" w:hAnsi="宋体" w:eastAsia="宋体" w:cs="宋体"/>
                <w:b/>
                <w:bCs/>
                <w:spacing w:val="-3"/>
                <w:sz w:val="18"/>
                <w:szCs w:val="18"/>
                <w:lang w:eastAsia="zh-CN"/>
              </w:rPr>
              <w:t>（平台、项目）</w:t>
            </w:r>
            <w:r>
              <w:rPr>
                <w:rFonts w:ascii="宋体" w:hAnsi="宋体" w:eastAsia="宋体" w:cs="宋体"/>
                <w:b/>
                <w:bCs/>
                <w:spacing w:val="-3"/>
                <w:sz w:val="18"/>
                <w:szCs w:val="18"/>
              </w:rPr>
              <w:t>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3200" w:type="dxa"/>
            <w:noWrap w:val="0"/>
            <w:vAlign w:val="top"/>
          </w:tcPr>
          <w:p>
            <w:pPr>
              <w:spacing w:before="70" w:line="221" w:lineRule="auto"/>
              <w:ind w:left="565"/>
              <w:rPr>
                <w:rFonts w:ascii="宋体" w:hAnsi="宋体" w:eastAsia="宋体" w:cs="宋体"/>
                <w:sz w:val="18"/>
                <w:szCs w:val="18"/>
              </w:rPr>
            </w:pPr>
            <w:r>
              <w:rPr>
                <w:rFonts w:ascii="宋体" w:hAnsi="宋体" w:eastAsia="宋体" w:cs="宋体"/>
                <w:spacing w:val="-2"/>
                <w:sz w:val="18"/>
                <w:szCs w:val="18"/>
              </w:rPr>
              <w:t>企业</w:t>
            </w:r>
            <w:r>
              <w:rPr>
                <w:rFonts w:hint="eastAsia" w:ascii="宋体" w:hAnsi="宋体" w:eastAsia="宋体" w:cs="宋体"/>
                <w:spacing w:val="-2"/>
                <w:sz w:val="18"/>
                <w:szCs w:val="18"/>
                <w:lang w:eastAsia="zh-CN"/>
              </w:rPr>
              <w:t>（平台、项目）</w:t>
            </w:r>
            <w:r>
              <w:rPr>
                <w:rFonts w:ascii="宋体" w:hAnsi="宋体" w:eastAsia="宋体" w:cs="宋体"/>
                <w:spacing w:val="-2"/>
                <w:sz w:val="18"/>
                <w:szCs w:val="18"/>
              </w:rPr>
              <w:t>名称</w:t>
            </w:r>
          </w:p>
        </w:tc>
        <w:tc>
          <w:tcPr>
            <w:tcW w:w="1275" w:type="dxa"/>
            <w:noWrap w:val="0"/>
            <w:vAlign w:val="top"/>
          </w:tcPr>
          <w:p>
            <w:pPr>
              <w:rPr>
                <w:rFonts w:ascii="Arial"/>
                <w:sz w:val="21"/>
              </w:rPr>
            </w:pPr>
          </w:p>
        </w:tc>
        <w:tc>
          <w:tcPr>
            <w:tcW w:w="1439" w:type="dxa"/>
            <w:gridSpan w:val="2"/>
            <w:noWrap w:val="0"/>
            <w:vAlign w:val="top"/>
          </w:tcPr>
          <w:p>
            <w:pPr>
              <w:spacing w:before="67" w:line="229" w:lineRule="auto"/>
              <w:ind w:left="5"/>
              <w:rPr>
                <w:rFonts w:ascii="宋体" w:hAnsi="宋体" w:eastAsia="宋体" w:cs="宋体"/>
                <w:sz w:val="17"/>
                <w:szCs w:val="17"/>
              </w:rPr>
            </w:pPr>
            <w:r>
              <w:rPr>
                <w:rFonts w:ascii="宋体" w:hAnsi="宋体" w:eastAsia="宋体" w:cs="宋体"/>
                <w:spacing w:val="1"/>
                <w:sz w:val="17"/>
                <w:szCs w:val="17"/>
              </w:rPr>
              <w:t>统一社会信用代码</w:t>
            </w:r>
          </w:p>
        </w:tc>
        <w:tc>
          <w:tcPr>
            <w:tcW w:w="2406" w:type="dxa"/>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3200" w:type="dxa"/>
            <w:noWrap w:val="0"/>
            <w:vAlign w:val="top"/>
          </w:tcPr>
          <w:p>
            <w:pPr>
              <w:spacing w:before="80" w:line="221" w:lineRule="auto"/>
              <w:ind w:left="565"/>
              <w:rPr>
                <w:rFonts w:ascii="宋体" w:hAnsi="宋体" w:eastAsia="宋体" w:cs="宋体"/>
                <w:sz w:val="18"/>
                <w:szCs w:val="18"/>
              </w:rPr>
            </w:pPr>
            <w:r>
              <w:rPr>
                <w:rFonts w:ascii="宋体" w:hAnsi="宋体" w:eastAsia="宋体" w:cs="宋体"/>
                <w:spacing w:val="-2"/>
                <w:sz w:val="18"/>
                <w:szCs w:val="18"/>
              </w:rPr>
              <w:t>注册地址</w:t>
            </w:r>
          </w:p>
        </w:tc>
        <w:tc>
          <w:tcPr>
            <w:tcW w:w="1275" w:type="dxa"/>
            <w:noWrap w:val="0"/>
            <w:vAlign w:val="top"/>
          </w:tcPr>
          <w:p>
            <w:pPr>
              <w:rPr>
                <w:rFonts w:ascii="Arial"/>
                <w:sz w:val="21"/>
              </w:rPr>
            </w:pPr>
          </w:p>
        </w:tc>
        <w:tc>
          <w:tcPr>
            <w:tcW w:w="1439" w:type="dxa"/>
            <w:gridSpan w:val="2"/>
            <w:noWrap w:val="0"/>
            <w:vAlign w:val="top"/>
          </w:tcPr>
          <w:p>
            <w:pPr>
              <w:spacing w:before="79" w:line="230" w:lineRule="auto"/>
              <w:ind w:left="5"/>
              <w:rPr>
                <w:rFonts w:ascii="宋体" w:hAnsi="宋体" w:eastAsia="宋体" w:cs="宋体"/>
                <w:sz w:val="17"/>
                <w:szCs w:val="17"/>
              </w:rPr>
            </w:pPr>
            <w:r>
              <w:rPr>
                <w:rFonts w:ascii="宋体" w:hAnsi="宋体" w:eastAsia="宋体" w:cs="宋体"/>
                <w:spacing w:val="1"/>
                <w:sz w:val="17"/>
                <w:szCs w:val="17"/>
              </w:rPr>
              <w:t>企业登记注册类型</w:t>
            </w:r>
          </w:p>
        </w:tc>
        <w:tc>
          <w:tcPr>
            <w:tcW w:w="2406" w:type="dxa"/>
            <w:noWrap w:val="0"/>
            <w:vAlign w:val="top"/>
          </w:tcPr>
          <w:p>
            <w:pPr>
              <w:spacing w:before="79" w:line="219" w:lineRule="auto"/>
              <w:ind w:left="127"/>
              <w:rPr>
                <w:rFonts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3200" w:type="dxa"/>
            <w:noWrap w:val="0"/>
            <w:vAlign w:val="top"/>
          </w:tcPr>
          <w:p>
            <w:pPr>
              <w:spacing w:before="69" w:line="219" w:lineRule="auto"/>
              <w:ind w:left="294"/>
              <w:rPr>
                <w:rFonts w:ascii="宋体" w:hAnsi="宋体" w:eastAsia="宋体" w:cs="宋体"/>
                <w:sz w:val="18"/>
                <w:szCs w:val="18"/>
              </w:rPr>
            </w:pPr>
            <w:r>
              <w:rPr>
                <w:rFonts w:ascii="宋体" w:hAnsi="宋体" w:eastAsia="宋体" w:cs="宋体"/>
                <w:spacing w:val="4"/>
                <w:sz w:val="18"/>
                <w:szCs w:val="18"/>
              </w:rPr>
              <w:t>注册资本(万元)</w:t>
            </w:r>
          </w:p>
        </w:tc>
        <w:tc>
          <w:tcPr>
            <w:tcW w:w="1275" w:type="dxa"/>
            <w:noWrap w:val="0"/>
            <w:vAlign w:val="top"/>
          </w:tcPr>
          <w:p>
            <w:pPr>
              <w:rPr>
                <w:rFonts w:ascii="Arial"/>
                <w:sz w:val="21"/>
              </w:rPr>
            </w:pPr>
          </w:p>
        </w:tc>
        <w:tc>
          <w:tcPr>
            <w:tcW w:w="1439" w:type="dxa"/>
            <w:gridSpan w:val="2"/>
            <w:noWrap w:val="0"/>
            <w:vAlign w:val="top"/>
          </w:tcPr>
          <w:p>
            <w:pPr>
              <w:spacing w:before="70" w:line="219" w:lineRule="auto"/>
              <w:ind w:left="145"/>
              <w:rPr>
                <w:rFonts w:ascii="宋体" w:hAnsi="宋体" w:eastAsia="宋体" w:cs="宋体"/>
                <w:sz w:val="18"/>
                <w:szCs w:val="18"/>
              </w:rPr>
            </w:pPr>
            <w:r>
              <w:rPr>
                <w:rFonts w:ascii="宋体" w:hAnsi="宋体" w:eastAsia="宋体" w:cs="宋体"/>
                <w:spacing w:val="5"/>
                <w:sz w:val="18"/>
                <w:szCs w:val="18"/>
              </w:rPr>
              <w:t>经营时长(年)</w:t>
            </w:r>
          </w:p>
        </w:tc>
        <w:tc>
          <w:tcPr>
            <w:tcW w:w="2406" w:type="dxa"/>
            <w:noWrap w:val="0"/>
            <w:vAlign w:val="top"/>
          </w:tcPr>
          <w:p>
            <w:pPr>
              <w:spacing w:before="70" w:line="220" w:lineRule="auto"/>
              <w:ind w:left="486"/>
              <w:rPr>
                <w:rFonts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3200" w:type="dxa"/>
            <w:noWrap w:val="0"/>
            <w:vAlign w:val="top"/>
          </w:tcPr>
          <w:p>
            <w:pPr>
              <w:spacing w:before="71" w:line="219" w:lineRule="auto"/>
              <w:ind w:left="565"/>
              <w:rPr>
                <w:rFonts w:ascii="宋体" w:hAnsi="宋体" w:eastAsia="宋体" w:cs="宋体"/>
                <w:sz w:val="18"/>
                <w:szCs w:val="18"/>
              </w:rPr>
            </w:pPr>
            <w:r>
              <w:rPr>
                <w:rFonts w:ascii="宋体" w:hAnsi="宋体" w:eastAsia="宋体" w:cs="宋体"/>
                <w:spacing w:val="-2"/>
                <w:sz w:val="18"/>
                <w:szCs w:val="18"/>
              </w:rPr>
              <w:t>主营业务</w:t>
            </w:r>
          </w:p>
        </w:tc>
        <w:tc>
          <w:tcPr>
            <w:tcW w:w="1275" w:type="dxa"/>
            <w:noWrap w:val="0"/>
            <w:vAlign w:val="top"/>
          </w:tcPr>
          <w:p>
            <w:pPr>
              <w:rPr>
                <w:rFonts w:ascii="Arial"/>
                <w:sz w:val="21"/>
              </w:rPr>
            </w:pPr>
          </w:p>
        </w:tc>
        <w:tc>
          <w:tcPr>
            <w:tcW w:w="1439" w:type="dxa"/>
            <w:gridSpan w:val="2"/>
            <w:noWrap w:val="0"/>
            <w:vAlign w:val="top"/>
          </w:tcPr>
          <w:p>
            <w:pPr>
              <w:spacing w:before="71" w:line="220" w:lineRule="auto"/>
              <w:ind w:left="325"/>
              <w:rPr>
                <w:rFonts w:ascii="宋体" w:hAnsi="宋体" w:eastAsia="宋体" w:cs="宋体"/>
                <w:sz w:val="18"/>
                <w:szCs w:val="18"/>
              </w:rPr>
            </w:pPr>
            <w:r>
              <w:rPr>
                <w:rFonts w:ascii="宋体" w:hAnsi="宋体" w:eastAsia="宋体" w:cs="宋体"/>
                <w:spacing w:val="-2"/>
                <w:sz w:val="18"/>
                <w:szCs w:val="18"/>
              </w:rPr>
              <w:t>所属行业</w:t>
            </w:r>
          </w:p>
        </w:tc>
        <w:tc>
          <w:tcPr>
            <w:tcW w:w="2406" w:type="dxa"/>
            <w:noWrap w:val="0"/>
            <w:vAlign w:val="top"/>
          </w:tcPr>
          <w:p>
            <w:pPr>
              <w:spacing w:before="71" w:line="219" w:lineRule="auto"/>
              <w:ind w:left="127"/>
              <w:rPr>
                <w:rFonts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3200" w:type="dxa"/>
            <w:noWrap w:val="0"/>
            <w:vAlign w:val="top"/>
          </w:tcPr>
          <w:p>
            <w:pPr>
              <w:spacing w:before="71" w:line="219" w:lineRule="auto"/>
              <w:ind w:left="565"/>
              <w:rPr>
                <w:rFonts w:ascii="宋体" w:hAnsi="宋体" w:eastAsia="宋体" w:cs="宋体"/>
                <w:sz w:val="18"/>
                <w:szCs w:val="18"/>
              </w:rPr>
            </w:pPr>
            <w:r>
              <w:rPr>
                <w:rFonts w:ascii="宋体" w:hAnsi="宋体" w:eastAsia="宋体" w:cs="宋体"/>
                <w:spacing w:val="-2"/>
                <w:sz w:val="18"/>
                <w:szCs w:val="18"/>
              </w:rPr>
              <w:t>法人代表</w:t>
            </w:r>
          </w:p>
        </w:tc>
        <w:tc>
          <w:tcPr>
            <w:tcW w:w="1275" w:type="dxa"/>
            <w:noWrap w:val="0"/>
            <w:vAlign w:val="top"/>
          </w:tcPr>
          <w:p>
            <w:pPr>
              <w:rPr>
                <w:rFonts w:ascii="Arial"/>
                <w:sz w:val="21"/>
              </w:rPr>
            </w:pPr>
          </w:p>
        </w:tc>
        <w:tc>
          <w:tcPr>
            <w:tcW w:w="1439" w:type="dxa"/>
            <w:gridSpan w:val="2"/>
            <w:noWrap w:val="0"/>
            <w:vAlign w:val="top"/>
          </w:tcPr>
          <w:p>
            <w:pPr>
              <w:spacing w:before="73" w:line="221" w:lineRule="auto"/>
              <w:ind w:left="415"/>
              <w:rPr>
                <w:rFonts w:ascii="宋体" w:hAnsi="宋体" w:eastAsia="宋体" w:cs="宋体"/>
                <w:sz w:val="18"/>
                <w:szCs w:val="18"/>
              </w:rPr>
            </w:pPr>
            <w:r>
              <w:rPr>
                <w:rFonts w:ascii="宋体" w:hAnsi="宋体" w:eastAsia="宋体" w:cs="宋体"/>
                <w:spacing w:val="-2"/>
                <w:sz w:val="18"/>
                <w:szCs w:val="18"/>
              </w:rPr>
              <w:t>联系人</w:t>
            </w:r>
          </w:p>
        </w:tc>
        <w:tc>
          <w:tcPr>
            <w:tcW w:w="2406" w:type="dxa"/>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3200" w:type="dxa"/>
            <w:noWrap w:val="0"/>
            <w:vAlign w:val="top"/>
          </w:tcPr>
          <w:p>
            <w:pPr>
              <w:spacing w:before="81" w:line="219" w:lineRule="auto"/>
              <w:ind w:left="605"/>
              <w:rPr>
                <w:rFonts w:ascii="宋体" w:hAnsi="宋体" w:eastAsia="宋体" w:cs="宋体"/>
                <w:sz w:val="18"/>
                <w:szCs w:val="18"/>
              </w:rPr>
            </w:pPr>
            <w:r>
              <w:rPr>
                <w:rFonts w:ascii="宋体" w:hAnsi="宋体" w:eastAsia="宋体" w:cs="宋体"/>
                <w:spacing w:val="-4"/>
                <w:sz w:val="18"/>
                <w:szCs w:val="18"/>
              </w:rPr>
              <w:t>职</w:t>
            </w:r>
            <w:r>
              <w:rPr>
                <w:rFonts w:ascii="宋体" w:hAnsi="宋体" w:eastAsia="宋体" w:cs="宋体"/>
                <w:spacing w:val="2"/>
                <w:sz w:val="18"/>
                <w:szCs w:val="18"/>
              </w:rPr>
              <w:t xml:space="preserve">   </w:t>
            </w:r>
            <w:r>
              <w:rPr>
                <w:rFonts w:ascii="宋体" w:hAnsi="宋体" w:eastAsia="宋体" w:cs="宋体"/>
                <w:spacing w:val="-4"/>
                <w:sz w:val="18"/>
                <w:szCs w:val="18"/>
              </w:rPr>
              <w:t>务</w:t>
            </w:r>
          </w:p>
        </w:tc>
        <w:tc>
          <w:tcPr>
            <w:tcW w:w="1275" w:type="dxa"/>
            <w:noWrap w:val="0"/>
            <w:vAlign w:val="top"/>
          </w:tcPr>
          <w:p>
            <w:pPr>
              <w:rPr>
                <w:rFonts w:ascii="Arial"/>
                <w:sz w:val="21"/>
              </w:rPr>
            </w:pPr>
          </w:p>
        </w:tc>
        <w:tc>
          <w:tcPr>
            <w:tcW w:w="1439" w:type="dxa"/>
            <w:gridSpan w:val="2"/>
            <w:noWrap w:val="0"/>
            <w:vAlign w:val="top"/>
          </w:tcPr>
          <w:p>
            <w:pPr>
              <w:spacing w:before="83" w:line="221" w:lineRule="auto"/>
              <w:ind w:left="325"/>
              <w:rPr>
                <w:rFonts w:ascii="宋体" w:hAnsi="宋体" w:eastAsia="宋体" w:cs="宋体"/>
                <w:sz w:val="18"/>
                <w:szCs w:val="18"/>
              </w:rPr>
            </w:pPr>
            <w:r>
              <w:rPr>
                <w:rFonts w:ascii="宋体" w:hAnsi="宋体" w:eastAsia="宋体" w:cs="宋体"/>
                <w:spacing w:val="-2"/>
                <w:sz w:val="18"/>
                <w:szCs w:val="18"/>
              </w:rPr>
              <w:t>联系电话</w:t>
            </w:r>
          </w:p>
        </w:tc>
        <w:tc>
          <w:tcPr>
            <w:tcW w:w="2406" w:type="dxa"/>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3200" w:type="dxa"/>
            <w:noWrap w:val="0"/>
            <w:vAlign w:val="top"/>
          </w:tcPr>
          <w:p>
            <w:pPr>
              <w:spacing w:before="81" w:line="220" w:lineRule="auto"/>
              <w:ind w:left="565"/>
              <w:rPr>
                <w:rFonts w:ascii="宋体" w:hAnsi="宋体" w:eastAsia="宋体" w:cs="宋体"/>
                <w:sz w:val="18"/>
                <w:szCs w:val="18"/>
              </w:rPr>
            </w:pPr>
            <w:r>
              <w:rPr>
                <w:rFonts w:ascii="宋体" w:hAnsi="宋体" w:eastAsia="宋体" w:cs="宋体"/>
                <w:spacing w:val="2"/>
                <w:sz w:val="18"/>
                <w:szCs w:val="18"/>
              </w:rPr>
              <w:t>电子邮箱</w:t>
            </w:r>
          </w:p>
        </w:tc>
        <w:tc>
          <w:tcPr>
            <w:tcW w:w="1275" w:type="dxa"/>
            <w:noWrap w:val="0"/>
            <w:vAlign w:val="top"/>
          </w:tcPr>
          <w:p>
            <w:pPr>
              <w:rPr>
                <w:rFonts w:ascii="Arial"/>
                <w:sz w:val="21"/>
              </w:rPr>
            </w:pPr>
          </w:p>
        </w:tc>
        <w:tc>
          <w:tcPr>
            <w:tcW w:w="1439" w:type="dxa"/>
            <w:gridSpan w:val="2"/>
            <w:noWrap w:val="0"/>
            <w:vAlign w:val="top"/>
          </w:tcPr>
          <w:p>
            <w:pPr>
              <w:spacing w:before="81" w:line="219" w:lineRule="auto"/>
              <w:ind w:left="145"/>
              <w:rPr>
                <w:rFonts w:ascii="宋体" w:hAnsi="宋体" w:eastAsia="宋体" w:cs="宋体"/>
                <w:sz w:val="18"/>
                <w:szCs w:val="18"/>
              </w:rPr>
            </w:pPr>
            <w:r>
              <w:rPr>
                <w:rFonts w:ascii="宋体" w:hAnsi="宋体" w:eastAsia="宋体" w:cs="宋体"/>
                <w:spacing w:val="5"/>
                <w:sz w:val="18"/>
                <w:szCs w:val="18"/>
              </w:rPr>
              <w:t>员工总数(人)</w:t>
            </w:r>
          </w:p>
        </w:tc>
        <w:tc>
          <w:tcPr>
            <w:tcW w:w="2406" w:type="dxa"/>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3200" w:type="dxa"/>
            <w:noWrap w:val="0"/>
            <w:vAlign w:val="top"/>
          </w:tcPr>
          <w:p>
            <w:pPr>
              <w:spacing w:before="232" w:line="220" w:lineRule="auto"/>
              <w:ind w:left="245"/>
              <w:rPr>
                <w:rFonts w:ascii="宋体" w:hAnsi="宋体" w:eastAsia="宋体" w:cs="宋体"/>
                <w:sz w:val="18"/>
                <w:szCs w:val="18"/>
              </w:rPr>
            </w:pPr>
            <w:r>
              <w:rPr>
                <w:rFonts w:ascii="宋体" w:hAnsi="宋体" w:eastAsia="宋体" w:cs="宋体"/>
                <w:spacing w:val="4"/>
                <w:sz w:val="18"/>
                <w:szCs w:val="18"/>
              </w:rPr>
              <w:t>研发人员占比(%)</w:t>
            </w:r>
          </w:p>
        </w:tc>
        <w:tc>
          <w:tcPr>
            <w:tcW w:w="1275" w:type="dxa"/>
            <w:noWrap w:val="0"/>
            <w:vAlign w:val="top"/>
          </w:tcPr>
          <w:p>
            <w:pPr>
              <w:rPr>
                <w:rFonts w:ascii="Arial"/>
                <w:sz w:val="21"/>
              </w:rPr>
            </w:pPr>
          </w:p>
        </w:tc>
        <w:tc>
          <w:tcPr>
            <w:tcW w:w="1439" w:type="dxa"/>
            <w:gridSpan w:val="2"/>
            <w:noWrap w:val="0"/>
            <w:vAlign w:val="top"/>
          </w:tcPr>
          <w:p>
            <w:pPr>
              <w:spacing w:before="82" w:line="270" w:lineRule="auto"/>
              <w:ind w:left="195" w:right="55" w:hanging="140"/>
              <w:rPr>
                <w:rFonts w:ascii="宋体" w:hAnsi="宋体" w:eastAsia="宋体" w:cs="宋体"/>
                <w:sz w:val="18"/>
                <w:szCs w:val="18"/>
              </w:rPr>
            </w:pPr>
            <w:r>
              <w:rPr>
                <w:rFonts w:ascii="宋体" w:hAnsi="宋体" w:eastAsia="宋体" w:cs="宋体"/>
                <w:spacing w:val="1"/>
                <w:sz w:val="18"/>
                <w:szCs w:val="18"/>
              </w:rPr>
              <w:t>中高级职业资格</w:t>
            </w:r>
            <w:r>
              <w:rPr>
                <w:rFonts w:ascii="宋体" w:hAnsi="宋体" w:eastAsia="宋体" w:cs="宋体"/>
                <w:sz w:val="18"/>
                <w:szCs w:val="18"/>
              </w:rPr>
              <w:t xml:space="preserve"> </w:t>
            </w:r>
            <w:r>
              <w:rPr>
                <w:rFonts w:ascii="宋体" w:hAnsi="宋体" w:eastAsia="宋体" w:cs="宋体"/>
                <w:spacing w:val="5"/>
                <w:sz w:val="18"/>
                <w:szCs w:val="18"/>
              </w:rPr>
              <w:t>人员比例(%)</w:t>
            </w:r>
          </w:p>
        </w:tc>
        <w:tc>
          <w:tcPr>
            <w:tcW w:w="2406" w:type="dxa"/>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3200" w:type="dxa"/>
            <w:noWrap w:val="0"/>
            <w:vAlign w:val="top"/>
          </w:tcPr>
          <w:p>
            <w:pPr>
              <w:spacing w:before="83" w:line="219" w:lineRule="auto"/>
              <w:ind w:left="294"/>
              <w:rPr>
                <w:rFonts w:ascii="宋体" w:hAnsi="宋体" w:eastAsia="宋体" w:cs="宋体"/>
                <w:sz w:val="18"/>
                <w:szCs w:val="18"/>
              </w:rPr>
            </w:pPr>
            <w:r>
              <w:rPr>
                <w:rFonts w:ascii="宋体" w:hAnsi="宋体" w:eastAsia="宋体" w:cs="宋体"/>
                <w:spacing w:val="4"/>
                <w:sz w:val="18"/>
                <w:szCs w:val="18"/>
              </w:rPr>
              <w:t>发明专利数(项)</w:t>
            </w:r>
          </w:p>
        </w:tc>
        <w:tc>
          <w:tcPr>
            <w:tcW w:w="2126" w:type="dxa"/>
            <w:gridSpan w:val="2"/>
            <w:noWrap w:val="0"/>
            <w:vAlign w:val="top"/>
          </w:tcPr>
          <w:p>
            <w:pPr>
              <w:spacing w:before="83" w:line="219" w:lineRule="auto"/>
              <w:ind w:left="243"/>
              <w:rPr>
                <w:rFonts w:ascii="宋体" w:hAnsi="宋体" w:eastAsia="宋体" w:cs="宋体"/>
                <w:sz w:val="18"/>
                <w:szCs w:val="18"/>
              </w:rPr>
            </w:pPr>
            <w:r>
              <w:rPr>
                <w:rFonts w:ascii="宋体" w:hAnsi="宋体" w:eastAsia="宋体" w:cs="宋体"/>
                <w:spacing w:val="3"/>
                <w:sz w:val="18"/>
                <w:szCs w:val="18"/>
              </w:rPr>
              <w:t>实用新型专利数(项)</w:t>
            </w:r>
          </w:p>
        </w:tc>
        <w:tc>
          <w:tcPr>
            <w:tcW w:w="2994" w:type="dxa"/>
            <w:gridSpan w:val="2"/>
            <w:noWrap w:val="0"/>
            <w:vAlign w:val="top"/>
          </w:tcPr>
          <w:p>
            <w:pPr>
              <w:spacing w:before="83" w:line="219" w:lineRule="auto"/>
              <w:ind w:left="206"/>
              <w:rPr>
                <w:rFonts w:ascii="宋体" w:hAnsi="宋体" w:eastAsia="宋体" w:cs="宋体"/>
                <w:sz w:val="18"/>
                <w:szCs w:val="18"/>
              </w:rPr>
            </w:pPr>
            <w:r>
              <w:rPr>
                <w:rFonts w:ascii="宋体" w:hAnsi="宋体" w:eastAsia="宋体" w:cs="宋体"/>
                <w:spacing w:val="3"/>
                <w:sz w:val="18"/>
                <w:szCs w:val="18"/>
              </w:rPr>
              <w:t>外观设计专利数(项)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8320" w:type="dxa"/>
            <w:gridSpan w:val="5"/>
            <w:noWrap w:val="0"/>
            <w:vAlign w:val="top"/>
          </w:tcPr>
          <w:p>
            <w:pPr>
              <w:spacing w:before="71" w:line="219" w:lineRule="auto"/>
              <w:ind w:left="27"/>
              <w:rPr>
                <w:rFonts w:ascii="宋体" w:hAnsi="宋体" w:eastAsia="宋体" w:cs="宋体"/>
                <w:sz w:val="18"/>
                <w:szCs w:val="18"/>
              </w:rPr>
            </w:pPr>
            <w:r>
              <w:rPr>
                <w:rFonts w:ascii="宋体" w:hAnsi="宋体" w:eastAsia="宋体" w:cs="宋体"/>
                <w:b/>
                <w:bCs/>
                <w:spacing w:val="-3"/>
                <w:sz w:val="18"/>
                <w:szCs w:val="18"/>
              </w:rPr>
              <w:t>二</w:t>
            </w:r>
            <w:r>
              <w:rPr>
                <w:rFonts w:hint="eastAsia" w:ascii="宋体" w:hAnsi="宋体" w:eastAsia="宋体" w:cs="宋体"/>
                <w:b/>
                <w:bCs/>
                <w:spacing w:val="-3"/>
                <w:sz w:val="18"/>
                <w:szCs w:val="18"/>
                <w:lang w:eastAsia="zh-CN"/>
              </w:rPr>
              <w:t>、上一年度</w:t>
            </w:r>
            <w:r>
              <w:rPr>
                <w:rFonts w:ascii="宋体" w:hAnsi="宋体" w:eastAsia="宋体" w:cs="宋体"/>
                <w:b/>
                <w:bCs/>
                <w:spacing w:val="-3"/>
                <w:sz w:val="18"/>
                <w:szCs w:val="18"/>
              </w:rPr>
              <w:t>经营管理状况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3200" w:type="dxa"/>
            <w:noWrap w:val="0"/>
            <w:vAlign w:val="top"/>
          </w:tcPr>
          <w:p>
            <w:pPr>
              <w:spacing w:before="84" w:line="220" w:lineRule="auto"/>
              <w:ind w:left="565"/>
              <w:rPr>
                <w:rFonts w:ascii="宋体" w:hAnsi="宋体" w:eastAsia="宋体" w:cs="宋体"/>
                <w:sz w:val="18"/>
                <w:szCs w:val="18"/>
              </w:rPr>
            </w:pPr>
            <w:r>
              <w:rPr>
                <w:rFonts w:ascii="宋体" w:hAnsi="宋体" w:eastAsia="宋体" w:cs="宋体"/>
                <w:spacing w:val="-2"/>
                <w:sz w:val="18"/>
                <w:szCs w:val="18"/>
              </w:rPr>
              <w:t>经营指标</w:t>
            </w:r>
          </w:p>
        </w:tc>
        <w:tc>
          <w:tcPr>
            <w:tcW w:w="5120" w:type="dxa"/>
            <w:gridSpan w:val="4"/>
            <w:noWrap w:val="0"/>
            <w:vAlign w:val="top"/>
          </w:tcPr>
          <w:p>
            <w:pPr>
              <w:spacing w:before="84" w:line="219" w:lineRule="auto"/>
              <w:ind w:left="437"/>
              <w:rPr>
                <w:rFonts w:ascii="宋体" w:hAnsi="宋体" w:eastAsia="宋体" w:cs="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200" w:type="dxa"/>
            <w:noWrap w:val="0"/>
            <w:vAlign w:val="top"/>
          </w:tcPr>
          <w:p>
            <w:pPr>
              <w:spacing w:before="85" w:line="219" w:lineRule="auto"/>
              <w:ind w:left="294"/>
              <w:rPr>
                <w:rFonts w:ascii="宋体" w:hAnsi="宋体" w:eastAsia="宋体" w:cs="宋体"/>
                <w:sz w:val="18"/>
                <w:szCs w:val="18"/>
              </w:rPr>
            </w:pPr>
            <w:r>
              <w:rPr>
                <w:rFonts w:ascii="宋体" w:hAnsi="宋体" w:eastAsia="宋体" w:cs="宋体"/>
                <w:spacing w:val="4"/>
                <w:sz w:val="18"/>
                <w:szCs w:val="18"/>
              </w:rPr>
              <w:t>资产总额(万元)</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3200" w:type="dxa"/>
            <w:noWrap w:val="0"/>
            <w:vAlign w:val="top"/>
          </w:tcPr>
          <w:p>
            <w:pPr>
              <w:spacing w:before="75" w:line="219" w:lineRule="auto"/>
              <w:ind w:left="335"/>
              <w:rPr>
                <w:rFonts w:ascii="宋体" w:hAnsi="宋体" w:eastAsia="宋体" w:cs="宋体"/>
                <w:sz w:val="18"/>
                <w:szCs w:val="18"/>
              </w:rPr>
            </w:pPr>
            <w:r>
              <w:rPr>
                <w:rFonts w:ascii="宋体" w:hAnsi="宋体" w:eastAsia="宋体" w:cs="宋体"/>
                <w:spacing w:val="4"/>
                <w:sz w:val="18"/>
                <w:szCs w:val="18"/>
              </w:rPr>
              <w:t>资产负债率(%)</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3200" w:type="dxa"/>
            <w:noWrap w:val="0"/>
            <w:vAlign w:val="top"/>
          </w:tcPr>
          <w:p>
            <w:pPr>
              <w:spacing w:before="86" w:line="219" w:lineRule="auto"/>
              <w:ind w:left="385"/>
              <w:rPr>
                <w:rFonts w:ascii="宋体" w:hAnsi="宋体" w:eastAsia="宋体" w:cs="宋体"/>
                <w:sz w:val="18"/>
                <w:szCs w:val="18"/>
              </w:rPr>
            </w:pPr>
            <w:r>
              <w:rPr>
                <w:rFonts w:ascii="宋体" w:hAnsi="宋体" w:eastAsia="宋体" w:cs="宋体"/>
                <w:spacing w:val="5"/>
                <w:sz w:val="18"/>
                <w:szCs w:val="18"/>
              </w:rPr>
              <w:t>净资产(万元)</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200" w:type="dxa"/>
            <w:noWrap w:val="0"/>
            <w:vAlign w:val="top"/>
          </w:tcPr>
          <w:p>
            <w:pPr>
              <w:spacing w:before="76" w:line="219" w:lineRule="auto"/>
              <w:ind w:left="294"/>
              <w:rPr>
                <w:rFonts w:ascii="宋体" w:hAnsi="宋体" w:eastAsia="宋体" w:cs="宋体"/>
                <w:sz w:val="18"/>
                <w:szCs w:val="18"/>
              </w:rPr>
            </w:pPr>
            <w:r>
              <w:rPr>
                <w:rFonts w:ascii="宋体" w:hAnsi="宋体" w:eastAsia="宋体" w:cs="宋体"/>
                <w:spacing w:val="4"/>
                <w:sz w:val="18"/>
                <w:szCs w:val="18"/>
              </w:rPr>
              <w:t>营业收入(万元)</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200" w:type="dxa"/>
            <w:noWrap w:val="0"/>
            <w:vAlign w:val="top"/>
          </w:tcPr>
          <w:p>
            <w:pPr>
              <w:spacing w:before="76" w:line="219" w:lineRule="auto"/>
              <w:ind w:left="115"/>
              <w:rPr>
                <w:rFonts w:ascii="宋体" w:hAnsi="宋体" w:eastAsia="宋体" w:cs="宋体"/>
                <w:sz w:val="18"/>
                <w:szCs w:val="18"/>
              </w:rPr>
            </w:pPr>
            <w:r>
              <w:rPr>
                <w:rFonts w:ascii="宋体" w:hAnsi="宋体" w:eastAsia="宋体" w:cs="宋体"/>
                <w:spacing w:val="3"/>
                <w:sz w:val="18"/>
                <w:szCs w:val="18"/>
              </w:rPr>
              <w:t>其中服务收入(万元)</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200" w:type="dxa"/>
            <w:noWrap w:val="0"/>
            <w:vAlign w:val="top"/>
          </w:tcPr>
          <w:p>
            <w:pPr>
              <w:spacing w:before="76" w:line="219" w:lineRule="auto"/>
              <w:ind w:left="245"/>
              <w:rPr>
                <w:rFonts w:ascii="宋体" w:hAnsi="宋体" w:eastAsia="宋体" w:cs="宋体"/>
                <w:sz w:val="18"/>
                <w:szCs w:val="18"/>
              </w:rPr>
            </w:pPr>
            <w:r>
              <w:rPr>
                <w:rFonts w:ascii="宋体" w:hAnsi="宋体" w:eastAsia="宋体" w:cs="宋体"/>
                <w:spacing w:val="4"/>
                <w:sz w:val="18"/>
                <w:szCs w:val="18"/>
              </w:rPr>
              <w:t>服务收入占比(%)</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3200" w:type="dxa"/>
            <w:noWrap w:val="0"/>
            <w:vAlign w:val="top"/>
          </w:tcPr>
          <w:p>
            <w:pPr>
              <w:spacing w:before="86" w:line="220" w:lineRule="auto"/>
              <w:ind w:left="385"/>
              <w:rPr>
                <w:rFonts w:ascii="宋体" w:hAnsi="宋体" w:eastAsia="宋体" w:cs="宋体"/>
                <w:sz w:val="18"/>
                <w:szCs w:val="18"/>
              </w:rPr>
            </w:pPr>
            <w:r>
              <w:rPr>
                <w:rFonts w:ascii="宋体" w:hAnsi="宋体" w:eastAsia="宋体" w:cs="宋体"/>
                <w:spacing w:val="5"/>
                <w:sz w:val="18"/>
                <w:szCs w:val="18"/>
              </w:rPr>
              <w:t>净利润(万元)</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3200" w:type="dxa"/>
            <w:noWrap w:val="0"/>
            <w:vAlign w:val="top"/>
          </w:tcPr>
          <w:p>
            <w:pPr>
              <w:spacing w:before="77" w:line="231" w:lineRule="auto"/>
              <w:ind w:left="25"/>
              <w:rPr>
                <w:rFonts w:ascii="宋体" w:hAnsi="宋体" w:eastAsia="宋体" w:cs="宋体"/>
                <w:sz w:val="17"/>
                <w:szCs w:val="17"/>
              </w:rPr>
            </w:pPr>
            <w:r>
              <w:rPr>
                <w:rFonts w:ascii="宋体" w:hAnsi="宋体" w:eastAsia="宋体" w:cs="宋体"/>
                <w:spacing w:val="11"/>
                <w:sz w:val="17"/>
                <w:szCs w:val="17"/>
              </w:rPr>
              <w:t>能源消费总量(吨标煤)</w:t>
            </w:r>
          </w:p>
        </w:tc>
        <w:tc>
          <w:tcPr>
            <w:tcW w:w="5120" w:type="dxa"/>
            <w:gridSpan w:val="4"/>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3200" w:type="dxa"/>
            <w:noWrap w:val="0"/>
            <w:vAlign w:val="top"/>
          </w:tcPr>
          <w:p>
            <w:pPr>
              <w:spacing w:before="77" w:line="230" w:lineRule="auto"/>
              <w:ind w:left="4"/>
              <w:rPr>
                <w:rFonts w:ascii="宋体" w:hAnsi="宋体" w:eastAsia="宋体" w:cs="宋体"/>
                <w:sz w:val="17"/>
                <w:szCs w:val="17"/>
              </w:rPr>
            </w:pPr>
            <w:r>
              <w:rPr>
                <w:rFonts w:ascii="宋体" w:hAnsi="宋体" w:eastAsia="宋体" w:cs="宋体"/>
                <w:spacing w:val="5"/>
                <w:sz w:val="17"/>
                <w:szCs w:val="17"/>
              </w:rPr>
              <w:t>研发投入占收入比例(%)</w:t>
            </w:r>
          </w:p>
        </w:tc>
        <w:tc>
          <w:tcPr>
            <w:tcW w:w="5120" w:type="dxa"/>
            <w:gridSpan w:val="4"/>
            <w:noWrap w:val="0"/>
            <w:vAlign w:val="top"/>
          </w:tcPr>
          <w:p>
            <w:pPr>
              <w:rPr>
                <w:rFonts w:ascii="Arial"/>
                <w:sz w:val="21"/>
              </w:rPr>
            </w:pPr>
          </w:p>
        </w:tc>
      </w:tr>
    </w:tbl>
    <w:p/>
    <w:p/>
    <w:p/>
    <w:p/>
    <w:p/>
    <w:p/>
    <w:tbl>
      <w:tblPr>
        <w:tblStyle w:val="88"/>
        <w:tblpPr w:leftFromText="180" w:rightFromText="180" w:vertAnchor="text" w:horzAnchor="page" w:tblpX="1899" w:tblpY="-1043"/>
        <w:tblOverlap w:val="never"/>
        <w:tblW w:w="79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6"/>
        <w:gridCol w:w="1370"/>
        <w:gridCol w:w="895"/>
        <w:gridCol w:w="81"/>
        <w:gridCol w:w="1510"/>
        <w:gridCol w:w="57"/>
        <w:gridCol w:w="225"/>
        <w:gridCol w:w="1309"/>
        <w:gridCol w:w="15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3262" w:type="dxa"/>
            <w:gridSpan w:val="4"/>
            <w:vMerge w:val="restart"/>
            <w:noWrap w:val="0"/>
            <w:vAlign w:val="top"/>
          </w:tcPr>
          <w:p>
            <w:pPr>
              <w:spacing w:before="72" w:line="229" w:lineRule="auto"/>
              <w:ind w:left="4"/>
              <w:rPr>
                <w:rFonts w:ascii="宋体" w:hAnsi="宋体" w:eastAsia="宋体" w:cs="宋体"/>
                <w:sz w:val="17"/>
                <w:szCs w:val="17"/>
              </w:rPr>
            </w:pPr>
            <w:r>
              <w:rPr>
                <w:rFonts w:ascii="宋体" w:hAnsi="宋体" w:eastAsia="宋体" w:cs="宋体"/>
                <w:spacing w:val="4"/>
                <w:sz w:val="17"/>
                <w:szCs w:val="17"/>
              </w:rPr>
              <w:t>请列举参与制定的服务相关标准</w:t>
            </w:r>
          </w:p>
        </w:tc>
        <w:tc>
          <w:tcPr>
            <w:tcW w:w="4697" w:type="dxa"/>
            <w:gridSpan w:val="5"/>
            <w:noWrap w:val="0"/>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8" w:hRule="atLeast"/>
        </w:trPr>
        <w:tc>
          <w:tcPr>
            <w:tcW w:w="3262" w:type="dxa"/>
            <w:gridSpan w:val="4"/>
            <w:vMerge w:val="continue"/>
            <w:noWrap w:val="0"/>
            <w:vAlign w:val="top"/>
          </w:tcPr>
          <w:p>
            <w:pPr>
              <w:spacing w:before="127" w:line="221" w:lineRule="auto"/>
              <w:ind w:left="855"/>
              <w:rPr>
                <w:rFonts w:ascii="宋体" w:hAnsi="宋体" w:eastAsia="宋体" w:cs="宋体"/>
                <w:sz w:val="18"/>
                <w:szCs w:val="18"/>
              </w:rPr>
            </w:pPr>
          </w:p>
        </w:tc>
        <w:tc>
          <w:tcPr>
            <w:tcW w:w="1792" w:type="dxa"/>
            <w:gridSpan w:val="3"/>
            <w:tcBorders>
              <w:right w:val="nil"/>
            </w:tcBorders>
            <w:noWrap w:val="0"/>
            <w:vAlign w:val="top"/>
          </w:tcPr>
          <w:p>
            <w:pPr>
              <w:spacing w:before="77" w:line="219" w:lineRule="auto"/>
              <w:ind w:left="164"/>
              <w:rPr>
                <w:rFonts w:ascii="宋体" w:hAnsi="宋体" w:eastAsia="宋体" w:cs="宋体"/>
                <w:sz w:val="18"/>
                <w:szCs w:val="18"/>
              </w:rPr>
            </w:pPr>
            <w:r>
              <w:rPr>
                <w:rFonts w:ascii="宋体" w:hAnsi="宋体" w:eastAsia="宋体" w:cs="宋体"/>
                <w:spacing w:val="1"/>
                <w:sz w:val="18"/>
                <w:szCs w:val="18"/>
              </w:rPr>
              <w:t>□定制化服务</w:t>
            </w:r>
          </w:p>
          <w:p>
            <w:pPr>
              <w:spacing w:before="106" w:line="219" w:lineRule="auto"/>
              <w:ind w:left="164"/>
              <w:rPr>
                <w:rFonts w:ascii="宋体" w:hAnsi="宋体" w:eastAsia="宋体" w:cs="宋体"/>
                <w:sz w:val="18"/>
                <w:szCs w:val="18"/>
              </w:rPr>
            </w:pPr>
            <w:r>
              <w:rPr>
                <w:rFonts w:ascii="宋体" w:hAnsi="宋体" w:eastAsia="宋体" w:cs="宋体"/>
                <w:spacing w:val="1"/>
                <w:sz w:val="18"/>
                <w:szCs w:val="18"/>
              </w:rPr>
              <w:t>□检验检测认证</w:t>
            </w:r>
          </w:p>
          <w:p>
            <w:pPr>
              <w:spacing w:before="126" w:line="219" w:lineRule="auto"/>
              <w:ind w:left="164"/>
              <w:rPr>
                <w:rFonts w:ascii="宋体" w:hAnsi="宋体" w:eastAsia="宋体" w:cs="宋体"/>
                <w:sz w:val="18"/>
                <w:szCs w:val="18"/>
              </w:rPr>
            </w:pPr>
            <w:r>
              <w:rPr>
                <w:rFonts w:ascii="宋体" w:hAnsi="宋体" w:eastAsia="宋体" w:cs="宋体"/>
                <w:spacing w:val="1"/>
                <w:sz w:val="18"/>
                <w:szCs w:val="18"/>
              </w:rPr>
              <w:t>□总集成总承包</w:t>
            </w:r>
          </w:p>
          <w:p>
            <w:pPr>
              <w:spacing w:before="96" w:line="219" w:lineRule="auto"/>
              <w:ind w:left="164"/>
              <w:rPr>
                <w:rFonts w:ascii="宋体" w:hAnsi="宋体" w:eastAsia="宋体" w:cs="宋体"/>
                <w:sz w:val="18"/>
                <w:szCs w:val="18"/>
              </w:rPr>
            </w:pPr>
            <w:r>
              <w:rPr>
                <w:rFonts w:ascii="宋体" w:hAnsi="宋体" w:eastAsia="宋体" w:cs="宋体"/>
                <w:spacing w:val="1"/>
                <w:sz w:val="18"/>
                <w:szCs w:val="18"/>
              </w:rPr>
              <w:t>□生产性金融服务</w:t>
            </w:r>
          </w:p>
        </w:tc>
        <w:tc>
          <w:tcPr>
            <w:tcW w:w="2905" w:type="dxa"/>
            <w:gridSpan w:val="2"/>
            <w:tcBorders>
              <w:left w:val="nil"/>
            </w:tcBorders>
            <w:noWrap w:val="0"/>
            <w:vAlign w:val="top"/>
          </w:tcPr>
          <w:p>
            <w:pPr>
              <w:spacing w:before="86" w:line="219" w:lineRule="auto"/>
              <w:ind w:left="253"/>
              <w:rPr>
                <w:rFonts w:ascii="宋体" w:hAnsi="宋体" w:eastAsia="宋体" w:cs="宋体"/>
                <w:sz w:val="18"/>
                <w:szCs w:val="18"/>
              </w:rPr>
            </w:pPr>
            <w:r>
              <w:rPr>
                <w:rFonts w:ascii="宋体" w:hAnsi="宋体" w:eastAsia="宋体" w:cs="宋体"/>
                <w:spacing w:val="-2"/>
                <w:sz w:val="18"/>
                <w:szCs w:val="18"/>
              </w:rPr>
              <w:t>供应链管理</w:t>
            </w:r>
          </w:p>
          <w:p>
            <w:pPr>
              <w:spacing w:before="97" w:line="279" w:lineRule="auto"/>
              <w:ind w:left="133" w:right="208" w:firstLine="9"/>
              <w:rPr>
                <w:rFonts w:ascii="宋体" w:hAnsi="宋体" w:eastAsia="宋体" w:cs="宋体"/>
                <w:sz w:val="18"/>
                <w:szCs w:val="18"/>
              </w:rPr>
            </w:pPr>
            <w:r>
              <w:rPr>
                <w:rFonts w:ascii="宋体" w:hAnsi="宋体" w:eastAsia="宋体" w:cs="宋体"/>
                <w:sz w:val="18"/>
                <w:szCs w:val="18"/>
              </w:rPr>
              <w:t>□全生命周期管理</w:t>
            </w:r>
            <w:r>
              <w:rPr>
                <w:rFonts w:ascii="宋体" w:hAnsi="宋体" w:eastAsia="宋体" w:cs="宋体"/>
                <w:spacing w:val="5"/>
                <w:sz w:val="18"/>
                <w:szCs w:val="18"/>
              </w:rPr>
              <w:t xml:space="preserve"> </w:t>
            </w:r>
            <w:r>
              <w:rPr>
                <w:rFonts w:ascii="宋体" w:hAnsi="宋体" w:eastAsia="宋体" w:cs="宋体"/>
                <w:spacing w:val="1"/>
                <w:sz w:val="18"/>
                <w:szCs w:val="18"/>
              </w:rPr>
              <w:t>□节能环保服务</w:t>
            </w:r>
          </w:p>
          <w:p>
            <w:pPr>
              <w:spacing w:before="95" w:line="219" w:lineRule="auto"/>
              <w:ind w:left="253"/>
              <w:rPr>
                <w:rFonts w:ascii="宋体" w:hAnsi="宋体" w:eastAsia="宋体" w:cs="宋体"/>
                <w:sz w:val="18"/>
                <w:szCs w:val="18"/>
              </w:rPr>
            </w:pPr>
            <w:r>
              <w:rPr>
                <w:rFonts w:ascii="宋体" w:hAnsi="宋体" w:eastAsia="宋体" w:cs="宋体"/>
                <w:spacing w:val="5"/>
                <w:sz w:val="18"/>
                <w:szCs w:val="18"/>
              </w:rPr>
              <w:t>其他(请简述)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16" w:type="dxa"/>
            <w:vMerge w:val="restart"/>
            <w:tcBorders>
              <w:bottom w:val="nil"/>
            </w:tcBorders>
            <w:noWrap w:val="0"/>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58" w:line="352" w:lineRule="exact"/>
              <w:ind w:left="145"/>
              <w:rPr>
                <w:rFonts w:ascii="宋体" w:hAnsi="宋体" w:eastAsia="宋体" w:cs="宋体"/>
                <w:sz w:val="18"/>
                <w:szCs w:val="18"/>
              </w:rPr>
            </w:pPr>
            <w:r>
              <w:rPr>
                <w:rFonts w:ascii="宋体" w:hAnsi="宋体" w:eastAsia="宋体" w:cs="宋体"/>
                <w:spacing w:val="-2"/>
                <w:position w:val="13"/>
                <w:sz w:val="18"/>
                <w:szCs w:val="18"/>
              </w:rPr>
              <w:t>服务类型</w:t>
            </w:r>
          </w:p>
          <w:p>
            <w:pPr>
              <w:spacing w:line="220" w:lineRule="auto"/>
              <w:ind w:left="145"/>
              <w:rPr>
                <w:rFonts w:ascii="宋体" w:hAnsi="宋体" w:eastAsia="宋体" w:cs="宋体"/>
                <w:sz w:val="18"/>
                <w:szCs w:val="18"/>
              </w:rPr>
            </w:pPr>
            <w:r>
              <w:rPr>
                <w:rFonts w:ascii="宋体" w:hAnsi="宋体" w:eastAsia="宋体" w:cs="宋体"/>
                <w:spacing w:val="7"/>
                <w:sz w:val="18"/>
                <w:szCs w:val="18"/>
              </w:rPr>
              <w:t>(可多选)</w:t>
            </w:r>
          </w:p>
        </w:tc>
        <w:tc>
          <w:tcPr>
            <w:tcW w:w="7043" w:type="dxa"/>
            <w:gridSpan w:val="8"/>
            <w:noWrap w:val="0"/>
            <w:vAlign w:val="top"/>
          </w:tcPr>
          <w:p>
            <w:pPr>
              <w:spacing w:before="69" w:line="219" w:lineRule="auto"/>
              <w:ind w:left="142"/>
              <w:rPr>
                <w:rFonts w:ascii="宋体" w:hAnsi="宋体" w:eastAsia="宋体" w:cs="宋体"/>
                <w:sz w:val="18"/>
                <w:szCs w:val="18"/>
              </w:rPr>
            </w:pPr>
            <w:r>
              <w:rPr>
                <w:rFonts w:ascii="宋体" w:hAnsi="宋体" w:eastAsia="宋体" w:cs="宋体"/>
                <w:spacing w:val="3"/>
                <w:sz w:val="18"/>
                <w:szCs w:val="18"/>
              </w:rPr>
              <w:t>研发设计阶段一</w:t>
            </w:r>
            <w:r>
              <w:rPr>
                <w:rFonts w:ascii="宋体" w:hAnsi="宋体" w:eastAsia="宋体" w:cs="宋体"/>
                <w:spacing w:val="11"/>
                <w:sz w:val="18"/>
                <w:szCs w:val="18"/>
              </w:rPr>
              <w:t xml:space="preserve">   </w:t>
            </w:r>
            <w:r>
              <w:rPr>
                <w:rFonts w:ascii="宋体" w:hAnsi="宋体" w:eastAsia="宋体" w:cs="宋体"/>
                <w:spacing w:val="3"/>
                <w:sz w:val="18"/>
                <w:szCs w:val="18"/>
              </w:rPr>
              <w:t>生产制造阶段二</w:t>
            </w:r>
            <w:r>
              <w:rPr>
                <w:rFonts w:ascii="宋体" w:hAnsi="宋体" w:eastAsia="宋体" w:cs="宋体"/>
                <w:spacing w:val="19"/>
                <w:sz w:val="18"/>
                <w:szCs w:val="18"/>
              </w:rPr>
              <w:t xml:space="preserve">  </w:t>
            </w:r>
            <w:r>
              <w:rPr>
                <w:rFonts w:ascii="宋体" w:hAnsi="宋体" w:eastAsia="宋体" w:cs="宋体"/>
                <w:spacing w:val="3"/>
                <w:sz w:val="18"/>
                <w:szCs w:val="18"/>
              </w:rPr>
              <w:t>品牌与服务阶段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8" w:hRule="atLeast"/>
        </w:trPr>
        <w:tc>
          <w:tcPr>
            <w:tcW w:w="916" w:type="dxa"/>
            <w:vMerge w:val="continue"/>
            <w:tcBorders>
              <w:top w:val="nil"/>
              <w:bottom w:val="nil"/>
            </w:tcBorders>
            <w:noWrap w:val="0"/>
            <w:vAlign w:val="top"/>
          </w:tcPr>
          <w:p>
            <w:pPr>
              <w:rPr>
                <w:rFonts w:ascii="Arial"/>
                <w:sz w:val="21"/>
              </w:rPr>
            </w:pPr>
          </w:p>
        </w:tc>
        <w:tc>
          <w:tcPr>
            <w:tcW w:w="2346" w:type="dxa"/>
            <w:gridSpan w:val="3"/>
            <w:noWrap w:val="0"/>
            <w:vAlign w:val="top"/>
          </w:tcPr>
          <w:p>
            <w:pPr>
              <w:spacing w:line="471" w:lineRule="auto"/>
              <w:rPr>
                <w:rFonts w:ascii="Arial"/>
                <w:sz w:val="21"/>
              </w:rPr>
            </w:pPr>
          </w:p>
          <w:p>
            <w:pPr>
              <w:spacing w:before="55" w:line="230" w:lineRule="auto"/>
              <w:ind w:left="22"/>
              <w:rPr>
                <w:rFonts w:ascii="宋体" w:hAnsi="宋体" w:eastAsia="宋体" w:cs="宋体"/>
                <w:sz w:val="17"/>
                <w:szCs w:val="17"/>
              </w:rPr>
            </w:pPr>
            <w:r>
              <w:rPr>
                <w:rFonts w:ascii="宋体" w:hAnsi="宋体" w:eastAsia="宋体" w:cs="宋体"/>
                <w:spacing w:val="4"/>
                <w:sz w:val="17"/>
                <w:szCs w:val="17"/>
              </w:rPr>
              <w:t>□设计和开发服务</w:t>
            </w:r>
          </w:p>
          <w:p>
            <w:pPr>
              <w:spacing w:before="118" w:line="219" w:lineRule="auto"/>
              <w:ind w:left="22"/>
              <w:rPr>
                <w:rFonts w:ascii="宋体" w:hAnsi="宋体" w:eastAsia="宋体" w:cs="宋体"/>
                <w:sz w:val="18"/>
                <w:szCs w:val="18"/>
              </w:rPr>
            </w:pPr>
            <w:r>
              <w:rPr>
                <w:rFonts w:ascii="宋体" w:hAnsi="宋体" w:eastAsia="宋体" w:cs="宋体"/>
                <w:spacing w:val="1"/>
                <w:sz w:val="18"/>
                <w:szCs w:val="18"/>
              </w:rPr>
              <w:t>□研发平台服务</w:t>
            </w:r>
          </w:p>
          <w:p>
            <w:pPr>
              <w:spacing w:before="126" w:line="219" w:lineRule="auto"/>
              <w:ind w:left="22"/>
              <w:rPr>
                <w:rFonts w:ascii="宋体" w:hAnsi="宋体" w:eastAsia="宋体" w:cs="宋体"/>
                <w:sz w:val="18"/>
                <w:szCs w:val="18"/>
              </w:rPr>
            </w:pPr>
            <w:r>
              <w:rPr>
                <w:rFonts w:ascii="宋体" w:hAnsi="宋体" w:eastAsia="宋体" w:cs="宋体"/>
                <w:spacing w:val="4"/>
                <w:sz w:val="18"/>
                <w:szCs w:val="18"/>
              </w:rPr>
              <w:t>□其他(请注明)</w:t>
            </w:r>
          </w:p>
        </w:tc>
        <w:tc>
          <w:tcPr>
            <w:tcW w:w="1567" w:type="dxa"/>
            <w:gridSpan w:val="2"/>
            <w:noWrap w:val="0"/>
            <w:vAlign w:val="top"/>
          </w:tcPr>
          <w:p>
            <w:pPr>
              <w:spacing w:before="279" w:line="230" w:lineRule="auto"/>
              <w:ind w:left="24"/>
              <w:rPr>
                <w:rFonts w:ascii="宋体" w:hAnsi="宋体" w:eastAsia="宋体" w:cs="宋体"/>
                <w:sz w:val="17"/>
                <w:szCs w:val="17"/>
              </w:rPr>
            </w:pPr>
            <w:r>
              <w:rPr>
                <w:rFonts w:ascii="宋体" w:hAnsi="宋体" w:eastAsia="宋体" w:cs="宋体"/>
                <w:spacing w:val="-5"/>
                <w:sz w:val="17"/>
                <w:szCs w:val="17"/>
              </w:rPr>
              <w:t>□生产制造平台服务</w:t>
            </w:r>
          </w:p>
          <w:p>
            <w:pPr>
              <w:spacing w:before="217" w:line="289" w:lineRule="auto"/>
              <w:ind w:left="13" w:hanging="9"/>
              <w:rPr>
                <w:rFonts w:ascii="宋体" w:hAnsi="宋体" w:eastAsia="宋体" w:cs="宋体"/>
                <w:sz w:val="17"/>
                <w:szCs w:val="17"/>
              </w:rPr>
            </w:pPr>
            <w:r>
              <w:rPr>
                <w:rFonts w:ascii="宋体" w:hAnsi="宋体" w:eastAsia="宋体" w:cs="宋体"/>
                <w:spacing w:val="-2"/>
                <w:sz w:val="17"/>
                <w:szCs w:val="17"/>
              </w:rPr>
              <w:t>□测试/优化/仿真服</w:t>
            </w:r>
            <w:r>
              <w:rPr>
                <w:rFonts w:ascii="宋体" w:hAnsi="宋体" w:eastAsia="宋体" w:cs="宋体"/>
                <w:spacing w:val="1"/>
                <w:sz w:val="17"/>
                <w:szCs w:val="17"/>
              </w:rPr>
              <w:t xml:space="preserve"> 务</w:t>
            </w:r>
          </w:p>
          <w:p>
            <w:pPr>
              <w:spacing w:before="208" w:line="219" w:lineRule="auto"/>
              <w:ind w:left="14"/>
              <w:rPr>
                <w:rFonts w:ascii="宋体" w:hAnsi="宋体" w:eastAsia="宋体" w:cs="宋体"/>
                <w:sz w:val="18"/>
                <w:szCs w:val="18"/>
              </w:rPr>
            </w:pPr>
            <w:r>
              <w:rPr>
                <w:rFonts w:ascii="宋体" w:hAnsi="宋体" w:eastAsia="宋体" w:cs="宋体"/>
                <w:spacing w:val="4"/>
                <w:sz w:val="18"/>
                <w:szCs w:val="18"/>
              </w:rPr>
              <w:t>□其他(请注明)</w:t>
            </w:r>
          </w:p>
        </w:tc>
        <w:tc>
          <w:tcPr>
            <w:tcW w:w="3130" w:type="dxa"/>
            <w:gridSpan w:val="3"/>
            <w:noWrap w:val="0"/>
            <w:vAlign w:val="top"/>
          </w:tcPr>
          <w:p>
            <w:pPr>
              <w:spacing w:before="79" w:line="231" w:lineRule="auto"/>
              <w:ind w:left="27"/>
              <w:rPr>
                <w:rFonts w:ascii="宋体" w:hAnsi="宋体" w:eastAsia="宋体" w:cs="宋体"/>
                <w:sz w:val="17"/>
                <w:szCs w:val="17"/>
              </w:rPr>
            </w:pPr>
            <w:r>
              <w:rPr>
                <w:rFonts w:ascii="宋体" w:hAnsi="宋体" w:eastAsia="宋体" w:cs="宋体"/>
                <w:spacing w:val="5"/>
                <w:sz w:val="17"/>
                <w:szCs w:val="17"/>
              </w:rPr>
              <w:t>□培训□回收</w:t>
            </w:r>
            <w:r>
              <w:rPr>
                <w:rFonts w:ascii="宋体" w:hAnsi="宋体" w:eastAsia="宋体" w:cs="宋体"/>
                <w:spacing w:val="-27"/>
                <w:sz w:val="17"/>
                <w:szCs w:val="17"/>
              </w:rPr>
              <w:t xml:space="preserve"> </w:t>
            </w:r>
            <w:r>
              <w:rPr>
                <w:rFonts w:ascii="宋体" w:hAnsi="宋体" w:eastAsia="宋体" w:cs="宋体"/>
                <w:spacing w:val="5"/>
                <w:sz w:val="17"/>
                <w:szCs w:val="17"/>
              </w:rPr>
              <w:t>□安装调试</w:t>
            </w:r>
          </w:p>
          <w:p>
            <w:pPr>
              <w:spacing w:before="117" w:line="230" w:lineRule="auto"/>
              <w:ind w:left="27"/>
              <w:rPr>
                <w:rFonts w:ascii="宋体" w:hAnsi="宋体" w:eastAsia="宋体" w:cs="宋体"/>
                <w:sz w:val="17"/>
                <w:szCs w:val="17"/>
              </w:rPr>
            </w:pPr>
            <w:r>
              <w:rPr>
                <w:rFonts w:ascii="宋体" w:hAnsi="宋体" w:eastAsia="宋体" w:cs="宋体"/>
                <w:spacing w:val="10"/>
                <w:sz w:val="17"/>
                <w:szCs w:val="17"/>
              </w:rPr>
              <w:t>□租赁□物流□备品备件</w:t>
            </w:r>
          </w:p>
          <w:p>
            <w:pPr>
              <w:spacing w:before="128" w:line="219" w:lineRule="auto"/>
              <w:ind w:left="27"/>
              <w:rPr>
                <w:rFonts w:ascii="宋体" w:hAnsi="宋体" w:eastAsia="宋体" w:cs="宋体"/>
                <w:sz w:val="18"/>
                <w:szCs w:val="18"/>
              </w:rPr>
            </w:pPr>
            <w:r>
              <w:rPr>
                <w:rFonts w:ascii="宋体" w:hAnsi="宋体" w:eastAsia="宋体" w:cs="宋体"/>
                <w:sz w:val="18"/>
                <w:szCs w:val="18"/>
              </w:rPr>
              <w:t>□保养/维护/维修</w:t>
            </w:r>
          </w:p>
          <w:p>
            <w:pPr>
              <w:spacing w:before="106" w:line="279" w:lineRule="auto"/>
              <w:ind w:left="146" w:right="135" w:hanging="119"/>
              <w:rPr>
                <w:rFonts w:ascii="宋体" w:hAnsi="宋体" w:eastAsia="宋体" w:cs="宋体"/>
                <w:sz w:val="18"/>
                <w:szCs w:val="18"/>
              </w:rPr>
            </w:pPr>
            <w:r>
              <w:rPr>
                <w:rFonts w:ascii="宋体" w:hAnsi="宋体" w:eastAsia="宋体" w:cs="宋体"/>
                <w:spacing w:val="1"/>
                <w:sz w:val="18"/>
                <w:szCs w:val="18"/>
              </w:rPr>
              <w:t>□监控监测口诊断检测</w:t>
            </w:r>
            <w:r>
              <w:rPr>
                <w:rFonts w:ascii="宋体" w:hAnsi="宋体" w:eastAsia="宋体" w:cs="宋体"/>
                <w:spacing w:val="3"/>
                <w:sz w:val="18"/>
                <w:szCs w:val="18"/>
              </w:rPr>
              <w:t xml:space="preserve"> </w:t>
            </w:r>
            <w:r>
              <w:rPr>
                <w:rFonts w:ascii="宋体" w:hAnsi="宋体" w:eastAsia="宋体" w:cs="宋体"/>
                <w:spacing w:val="1"/>
                <w:sz w:val="18"/>
                <w:szCs w:val="18"/>
              </w:rPr>
              <w:t>升级/改造□电商平台</w:t>
            </w:r>
          </w:p>
          <w:p>
            <w:pPr>
              <w:spacing w:before="126" w:line="219" w:lineRule="auto"/>
              <w:ind w:left="27"/>
              <w:rPr>
                <w:rFonts w:ascii="宋体" w:hAnsi="宋体" w:eastAsia="宋体" w:cs="宋体"/>
                <w:sz w:val="18"/>
                <w:szCs w:val="18"/>
              </w:rPr>
            </w:pPr>
            <w:r>
              <w:rPr>
                <w:rFonts w:ascii="宋体" w:hAnsi="宋体" w:eastAsia="宋体" w:cs="宋体"/>
                <w:spacing w:val="4"/>
                <w:sz w:val="18"/>
                <w:szCs w:val="18"/>
              </w:rPr>
              <w:t>□其他(请注明)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16" w:type="dxa"/>
            <w:vMerge w:val="continue"/>
            <w:tcBorders>
              <w:top w:val="nil"/>
              <w:bottom w:val="nil"/>
            </w:tcBorders>
            <w:noWrap w:val="0"/>
            <w:vAlign w:val="top"/>
          </w:tcPr>
          <w:p>
            <w:pPr>
              <w:rPr>
                <w:rFonts w:ascii="Arial"/>
                <w:sz w:val="21"/>
              </w:rPr>
            </w:pPr>
          </w:p>
        </w:tc>
        <w:tc>
          <w:tcPr>
            <w:tcW w:w="7043" w:type="dxa"/>
            <w:gridSpan w:val="8"/>
            <w:noWrap w:val="0"/>
            <w:vAlign w:val="top"/>
          </w:tcPr>
          <w:p>
            <w:pPr>
              <w:spacing w:before="71" w:line="220" w:lineRule="auto"/>
              <w:ind w:left="1971"/>
              <w:rPr>
                <w:rFonts w:ascii="宋体" w:hAnsi="宋体" w:eastAsia="宋体" w:cs="宋体"/>
                <w:sz w:val="18"/>
                <w:szCs w:val="18"/>
              </w:rPr>
            </w:pPr>
            <w:r>
              <w:rPr>
                <w:rFonts w:ascii="宋体" w:hAnsi="宋体" w:eastAsia="宋体" w:cs="宋体"/>
                <w:spacing w:val="-2"/>
                <w:sz w:val="18"/>
                <w:szCs w:val="18"/>
              </w:rPr>
              <w:t>贯穿所有阶段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916" w:type="dxa"/>
            <w:vMerge w:val="continue"/>
            <w:tcBorders>
              <w:top w:val="nil"/>
            </w:tcBorders>
            <w:noWrap w:val="0"/>
            <w:vAlign w:val="top"/>
          </w:tcPr>
          <w:p>
            <w:pPr>
              <w:rPr>
                <w:rFonts w:ascii="Arial"/>
                <w:sz w:val="21"/>
              </w:rPr>
            </w:pPr>
          </w:p>
        </w:tc>
        <w:tc>
          <w:tcPr>
            <w:tcW w:w="7043" w:type="dxa"/>
            <w:gridSpan w:val="8"/>
            <w:noWrap w:val="0"/>
            <w:vAlign w:val="top"/>
          </w:tcPr>
          <w:p>
            <w:pPr>
              <w:spacing w:before="91" w:line="219" w:lineRule="auto"/>
              <w:ind w:left="2"/>
              <w:rPr>
                <w:rFonts w:ascii="宋体" w:hAnsi="宋体" w:eastAsia="宋体" w:cs="宋体"/>
                <w:sz w:val="18"/>
                <w:szCs w:val="18"/>
              </w:rPr>
            </w:pPr>
            <w:r>
              <w:rPr>
                <w:rFonts w:ascii="宋体" w:hAnsi="宋体" w:eastAsia="宋体" w:cs="宋体"/>
                <w:spacing w:val="10"/>
                <w:sz w:val="18"/>
                <w:szCs w:val="18"/>
              </w:rPr>
              <w:t>□解决方案服务□个性化定制□金融服务□咨询</w:t>
            </w:r>
            <w:r>
              <w:rPr>
                <w:rFonts w:ascii="宋体" w:hAnsi="宋体" w:eastAsia="宋体" w:cs="宋体"/>
                <w:spacing w:val="9"/>
                <w:sz w:val="18"/>
                <w:szCs w:val="18"/>
              </w:rPr>
              <w:t>服务</w:t>
            </w:r>
          </w:p>
          <w:p>
            <w:pPr>
              <w:spacing w:before="195" w:line="219" w:lineRule="auto"/>
              <w:ind w:left="2"/>
              <w:rPr>
                <w:rFonts w:ascii="宋体" w:hAnsi="宋体" w:eastAsia="宋体" w:cs="宋体"/>
                <w:sz w:val="18"/>
                <w:szCs w:val="18"/>
              </w:rPr>
            </w:pPr>
            <w:r>
              <w:rPr>
                <w:rFonts w:ascii="宋体" w:hAnsi="宋体" w:eastAsia="宋体" w:cs="宋体"/>
                <w:spacing w:val="12"/>
                <w:sz w:val="18"/>
                <w:szCs w:val="18"/>
              </w:rPr>
              <w:t>□工程总包服务□供应链管理</w:t>
            </w:r>
            <w:r>
              <w:rPr>
                <w:rFonts w:ascii="宋体" w:hAnsi="宋体" w:eastAsia="宋体" w:cs="宋体"/>
                <w:spacing w:val="12"/>
                <w:sz w:val="18"/>
                <w:szCs w:val="18"/>
              </w:rPr>
              <w:sym w:font="Wingdings 2" w:char="00A3"/>
            </w:r>
            <w:r>
              <w:rPr>
                <w:rFonts w:ascii="宋体" w:hAnsi="宋体" w:eastAsia="宋体" w:cs="宋体"/>
                <w:spacing w:val="12"/>
                <w:sz w:val="18"/>
                <w:szCs w:val="18"/>
              </w:rPr>
              <w:t>其他(请注明)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16" w:type="dxa"/>
            <w:noWrap w:val="0"/>
            <w:vAlign w:val="top"/>
          </w:tcPr>
          <w:p>
            <w:pPr>
              <w:spacing w:before="72" w:line="230" w:lineRule="auto"/>
              <w:ind w:left="4"/>
              <w:rPr>
                <w:rFonts w:ascii="宋体" w:hAnsi="宋体" w:eastAsia="宋体" w:cs="宋体"/>
                <w:sz w:val="17"/>
                <w:szCs w:val="17"/>
              </w:rPr>
            </w:pPr>
            <w:r>
              <w:rPr>
                <w:rFonts w:ascii="宋体" w:hAnsi="宋体" w:eastAsia="宋体" w:cs="宋体"/>
                <w:spacing w:val="-2"/>
                <w:sz w:val="17"/>
                <w:szCs w:val="17"/>
              </w:rPr>
              <w:t>服务收入构成</w:t>
            </w:r>
          </w:p>
        </w:tc>
        <w:tc>
          <w:tcPr>
            <w:tcW w:w="7043" w:type="dxa"/>
            <w:gridSpan w:val="8"/>
            <w:noWrap w:val="0"/>
            <w:vAlign w:val="top"/>
          </w:tcPr>
          <w:p>
            <w:pPr>
              <w:spacing w:before="72" w:line="219" w:lineRule="auto"/>
              <w:ind w:left="732"/>
              <w:rPr>
                <w:rFonts w:ascii="宋体" w:hAnsi="宋体" w:eastAsia="宋体" w:cs="宋体"/>
                <w:sz w:val="18"/>
                <w:szCs w:val="18"/>
              </w:rPr>
            </w:pPr>
            <w:r>
              <w:rPr>
                <w:rFonts w:ascii="宋体" w:hAnsi="宋体" w:eastAsia="宋体" w:cs="宋体"/>
                <w:spacing w:val="1"/>
                <w:sz w:val="18"/>
                <w:szCs w:val="18"/>
              </w:rPr>
              <w:t>(根据上述所选服务类型，填写相应的服务收入)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916" w:type="dxa"/>
            <w:vMerge w:val="restart"/>
            <w:tcBorders>
              <w:bottom w:val="nil"/>
            </w:tcBorders>
            <w:noWrap w:val="0"/>
            <w:vAlign w:val="top"/>
          </w:tcPr>
          <w:p>
            <w:pPr>
              <w:spacing w:before="252" w:line="278" w:lineRule="auto"/>
              <w:ind w:left="143" w:hanging="139"/>
              <w:rPr>
                <w:rFonts w:ascii="宋体" w:hAnsi="宋体" w:eastAsia="宋体" w:cs="宋体"/>
                <w:sz w:val="17"/>
                <w:szCs w:val="17"/>
              </w:rPr>
            </w:pPr>
            <w:r>
              <w:rPr>
                <w:rFonts w:ascii="宋体" w:hAnsi="宋体" w:eastAsia="宋体" w:cs="宋体"/>
                <w:spacing w:val="-2"/>
                <w:sz w:val="17"/>
                <w:szCs w:val="17"/>
              </w:rPr>
              <w:t>是否有独立的</w:t>
            </w:r>
            <w:r>
              <w:rPr>
                <w:rFonts w:ascii="宋体" w:hAnsi="宋体" w:eastAsia="宋体" w:cs="宋体"/>
                <w:sz w:val="17"/>
                <w:szCs w:val="17"/>
              </w:rPr>
              <w:t xml:space="preserve"> </w:t>
            </w:r>
            <w:r>
              <w:rPr>
                <w:rFonts w:ascii="宋体" w:hAnsi="宋体" w:eastAsia="宋体" w:cs="宋体"/>
                <w:spacing w:val="7"/>
                <w:sz w:val="17"/>
                <w:szCs w:val="17"/>
              </w:rPr>
              <w:t>服务团队</w:t>
            </w:r>
          </w:p>
        </w:tc>
        <w:tc>
          <w:tcPr>
            <w:tcW w:w="1370" w:type="dxa"/>
            <w:vMerge w:val="restart"/>
            <w:tcBorders>
              <w:bottom w:val="nil"/>
            </w:tcBorders>
            <w:noWrap w:val="0"/>
            <w:vAlign w:val="top"/>
          </w:tcPr>
          <w:p>
            <w:pPr>
              <w:spacing w:before="245" w:line="223" w:lineRule="auto"/>
              <w:ind w:left="62"/>
              <w:rPr>
                <w:rFonts w:ascii="宋体" w:hAnsi="宋体" w:eastAsia="宋体" w:cs="宋体"/>
                <w:sz w:val="18"/>
                <w:szCs w:val="18"/>
              </w:rPr>
            </w:pPr>
            <w:r>
              <w:rPr>
                <w:rFonts w:ascii="宋体" w:hAnsi="宋体" w:eastAsia="宋体" w:cs="宋体"/>
                <w:spacing w:val="4"/>
                <w:sz w:val="18"/>
                <w:szCs w:val="18"/>
              </w:rPr>
              <w:t>□是</w:t>
            </w:r>
          </w:p>
        </w:tc>
        <w:tc>
          <w:tcPr>
            <w:tcW w:w="5673" w:type="dxa"/>
            <w:gridSpan w:val="7"/>
            <w:noWrap w:val="0"/>
            <w:vAlign w:val="top"/>
          </w:tcPr>
          <w:p>
            <w:pPr>
              <w:spacing w:before="82" w:line="219" w:lineRule="auto"/>
              <w:ind w:left="1733"/>
              <w:rPr>
                <w:rFonts w:ascii="宋体" w:hAnsi="宋体" w:eastAsia="宋体" w:cs="宋体"/>
                <w:sz w:val="18"/>
                <w:szCs w:val="18"/>
              </w:rPr>
            </w:pPr>
            <w:r>
              <w:rPr>
                <w:rFonts w:ascii="宋体" w:hAnsi="宋体" w:eastAsia="宋体" w:cs="宋体"/>
                <w:spacing w:val="-1"/>
                <w:sz w:val="18"/>
                <w:szCs w:val="18"/>
              </w:rPr>
              <w:t>服务团队形式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16" w:type="dxa"/>
            <w:vMerge w:val="continue"/>
            <w:tcBorders>
              <w:top w:val="nil"/>
              <w:bottom w:val="nil"/>
            </w:tcBorders>
            <w:noWrap w:val="0"/>
            <w:vAlign w:val="top"/>
          </w:tcPr>
          <w:p>
            <w:pPr>
              <w:rPr>
                <w:rFonts w:ascii="Arial"/>
                <w:sz w:val="21"/>
              </w:rPr>
            </w:pPr>
          </w:p>
        </w:tc>
        <w:tc>
          <w:tcPr>
            <w:tcW w:w="1370" w:type="dxa"/>
            <w:vMerge w:val="continue"/>
            <w:tcBorders>
              <w:top w:val="nil"/>
            </w:tcBorders>
            <w:noWrap w:val="0"/>
            <w:vAlign w:val="top"/>
          </w:tcPr>
          <w:p>
            <w:pPr>
              <w:rPr>
                <w:rFonts w:ascii="Arial"/>
                <w:sz w:val="21"/>
              </w:rPr>
            </w:pPr>
          </w:p>
        </w:tc>
        <w:tc>
          <w:tcPr>
            <w:tcW w:w="5673" w:type="dxa"/>
            <w:gridSpan w:val="7"/>
            <w:noWrap w:val="0"/>
            <w:vAlign w:val="top"/>
          </w:tcPr>
          <w:p>
            <w:pPr>
              <w:spacing w:before="73" w:line="219" w:lineRule="auto"/>
              <w:ind w:left="163"/>
              <w:rPr>
                <w:rFonts w:ascii="宋体" w:hAnsi="宋体" w:eastAsia="宋体" w:cs="宋体"/>
                <w:sz w:val="18"/>
                <w:szCs w:val="18"/>
              </w:rPr>
            </w:pPr>
            <w:r>
              <w:rPr>
                <w:rFonts w:ascii="宋体" w:hAnsi="宋体" w:eastAsia="宋体" w:cs="宋体"/>
                <w:sz w:val="18"/>
                <w:szCs w:val="18"/>
              </w:rPr>
              <w:t>□分子公司□事业部□部门□服务化小组□其他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916" w:type="dxa"/>
            <w:vMerge w:val="continue"/>
            <w:tcBorders>
              <w:top w:val="nil"/>
            </w:tcBorders>
            <w:noWrap w:val="0"/>
            <w:vAlign w:val="top"/>
          </w:tcPr>
          <w:p>
            <w:pPr>
              <w:rPr>
                <w:rFonts w:ascii="Arial"/>
                <w:sz w:val="21"/>
              </w:rPr>
            </w:pPr>
          </w:p>
        </w:tc>
        <w:tc>
          <w:tcPr>
            <w:tcW w:w="7043" w:type="dxa"/>
            <w:gridSpan w:val="8"/>
            <w:noWrap w:val="0"/>
            <w:vAlign w:val="top"/>
          </w:tcPr>
          <w:p>
            <w:pPr>
              <w:spacing w:before="83" w:line="220" w:lineRule="auto"/>
              <w:ind w:left="142"/>
              <w:rPr>
                <w:rFonts w:ascii="宋体" w:hAnsi="宋体" w:eastAsia="宋体" w:cs="宋体"/>
                <w:sz w:val="18"/>
                <w:szCs w:val="18"/>
              </w:rPr>
            </w:pPr>
            <w:r>
              <w:rPr>
                <w:rFonts w:ascii="宋体" w:hAnsi="宋体" w:eastAsia="宋体" w:cs="宋体"/>
                <w:spacing w:val="6"/>
                <w:sz w:val="18"/>
                <w:szCs w:val="18"/>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916" w:type="dxa"/>
            <w:noWrap w:val="0"/>
            <w:vAlign w:val="top"/>
          </w:tcPr>
          <w:p>
            <w:pPr>
              <w:spacing w:before="216" w:line="219" w:lineRule="auto"/>
              <w:jc w:val="left"/>
              <w:rPr>
                <w:rFonts w:hint="eastAsia" w:ascii="宋体" w:hAnsi="宋体" w:eastAsia="宋体" w:cs="宋体"/>
                <w:sz w:val="18"/>
                <w:szCs w:val="18"/>
                <w:lang w:eastAsia="zh-CN"/>
              </w:rPr>
            </w:pPr>
            <w:r>
              <w:rPr>
                <w:rFonts w:hint="eastAsia" w:ascii="宋体" w:hAnsi="宋体" w:eastAsia="宋体" w:cs="宋体"/>
                <w:sz w:val="18"/>
                <w:szCs w:val="18"/>
                <w:lang w:eastAsia="zh-CN"/>
              </w:rPr>
              <w:t>获认定名称</w:t>
            </w:r>
          </w:p>
        </w:tc>
        <w:tc>
          <w:tcPr>
            <w:tcW w:w="7043" w:type="dxa"/>
            <w:gridSpan w:val="8"/>
            <w:noWrap w:val="0"/>
            <w:vAlign w:val="top"/>
          </w:tcPr>
          <w:p>
            <w:pPr>
              <w:tabs>
                <w:tab w:val="left" w:pos="1865"/>
              </w:tabs>
              <w:spacing w:before="65" w:line="442" w:lineRule="exact"/>
              <w:ind w:firstLine="784" w:firstLineChars="400"/>
              <w:jc w:val="left"/>
              <w:rPr>
                <w:rFonts w:ascii="宋体" w:hAnsi="宋体" w:eastAsia="宋体" w:cs="宋体"/>
                <w:spacing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916" w:type="dxa"/>
            <w:vMerge w:val="restart"/>
            <w:noWrap w:val="0"/>
            <w:vAlign w:val="top"/>
          </w:tcPr>
          <w:p>
            <w:pPr>
              <w:spacing w:before="65" w:line="301" w:lineRule="auto"/>
              <w:ind w:left="-17" w:leftChars="0" w:right="-145" w:rightChars="0" w:firstLine="17" w:firstLineChars="0"/>
              <w:jc w:val="center"/>
            </w:pPr>
          </w:p>
          <w:p>
            <w:pPr>
              <w:bidi w:val="0"/>
              <w:jc w:val="left"/>
              <w:rPr>
                <w:rFonts w:hint="eastAsia" w:ascii="宋体" w:hAnsi="宋体" w:eastAsia="宋体" w:cs="宋体"/>
                <w:sz w:val="18"/>
                <w:szCs w:val="18"/>
                <w:lang w:eastAsia="zh-CN"/>
              </w:rPr>
            </w:pPr>
            <w:r>
              <w:rPr>
                <w:rFonts w:hint="eastAsia"/>
                <w:kern w:val="2"/>
                <w:sz w:val="21"/>
                <w:lang w:val="en-US" w:eastAsia="zh-CN" w:bidi="ar-SA"/>
              </w:rPr>
              <w:t>银行账号</w:t>
            </w:r>
          </w:p>
        </w:tc>
        <w:tc>
          <w:tcPr>
            <w:tcW w:w="2265" w:type="dxa"/>
            <w:gridSpan w:val="2"/>
            <w:noWrap w:val="0"/>
            <w:vAlign w:val="top"/>
          </w:tcPr>
          <w:p>
            <w:pPr>
              <w:spacing w:line="227" w:lineRule="auto"/>
              <w:rPr>
                <w:rFonts w:ascii="宋体" w:hAnsi="宋体" w:eastAsia="宋体" w:cs="宋体"/>
                <w:spacing w:val="-2"/>
                <w:sz w:val="20"/>
                <w:szCs w:val="20"/>
              </w:rPr>
            </w:pPr>
            <w:r>
              <w:rPr>
                <w:rFonts w:hint="eastAsia" w:ascii="宋体" w:hAnsi="宋体" w:eastAsia="宋体" w:cs="宋体"/>
                <w:spacing w:val="-2"/>
                <w:sz w:val="20"/>
                <w:szCs w:val="20"/>
                <w:lang w:eastAsia="zh-CN"/>
              </w:rPr>
              <w:t>开户名称</w:t>
            </w:r>
          </w:p>
        </w:tc>
        <w:tc>
          <w:tcPr>
            <w:tcW w:w="1591" w:type="dxa"/>
            <w:gridSpan w:val="2"/>
            <w:noWrap w:val="0"/>
            <w:vAlign w:val="top"/>
          </w:tcPr>
          <w:p>
            <w:pPr>
              <w:spacing w:line="227" w:lineRule="auto"/>
              <w:rPr>
                <w:rFonts w:ascii="宋体" w:hAnsi="宋体" w:eastAsia="宋体" w:cs="宋体"/>
                <w:spacing w:val="-2"/>
                <w:sz w:val="20"/>
                <w:szCs w:val="20"/>
              </w:rPr>
            </w:pPr>
          </w:p>
        </w:tc>
        <w:tc>
          <w:tcPr>
            <w:tcW w:w="1591" w:type="dxa"/>
            <w:gridSpan w:val="3"/>
            <w:noWrap w:val="0"/>
            <w:vAlign w:val="top"/>
          </w:tcPr>
          <w:p>
            <w:pPr>
              <w:spacing w:line="227" w:lineRule="auto"/>
              <w:rPr>
                <w:rFonts w:ascii="宋体" w:hAnsi="宋体" w:eastAsia="宋体" w:cs="宋体"/>
                <w:spacing w:val="-2"/>
                <w:sz w:val="20"/>
                <w:szCs w:val="20"/>
              </w:rPr>
            </w:pPr>
            <w:r>
              <w:rPr>
                <w:rFonts w:hint="eastAsia" w:ascii="宋体" w:hAnsi="宋体" w:eastAsia="宋体" w:cs="宋体"/>
                <w:spacing w:val="-2"/>
                <w:sz w:val="20"/>
                <w:szCs w:val="20"/>
                <w:lang w:eastAsia="zh-CN"/>
              </w:rPr>
              <w:t>开户银行</w:t>
            </w:r>
          </w:p>
        </w:tc>
        <w:tc>
          <w:tcPr>
            <w:tcW w:w="1596" w:type="dxa"/>
            <w:noWrap w:val="0"/>
            <w:vAlign w:val="top"/>
          </w:tcPr>
          <w:p>
            <w:pPr>
              <w:spacing w:line="227" w:lineRule="auto"/>
              <w:ind w:left="3082" w:leftChars="0"/>
              <w:rPr>
                <w:rFonts w:ascii="宋体" w:hAnsi="宋体" w:eastAsia="宋体" w:cs="宋体"/>
                <w:spacing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916" w:type="dxa"/>
            <w:vMerge w:val="continue"/>
            <w:noWrap w:val="0"/>
            <w:vAlign w:val="top"/>
          </w:tcPr>
          <w:p>
            <w:pPr>
              <w:spacing w:before="65" w:line="301" w:lineRule="auto"/>
              <w:ind w:left="-17" w:leftChars="0" w:right="-145" w:rightChars="0" w:firstLine="17" w:firstLineChars="0"/>
              <w:jc w:val="center"/>
              <w:rPr>
                <w:rFonts w:hint="eastAsia" w:ascii="宋体" w:hAnsi="宋体" w:eastAsia="宋体" w:cs="宋体"/>
                <w:sz w:val="18"/>
                <w:szCs w:val="18"/>
                <w:lang w:eastAsia="zh-CN"/>
              </w:rPr>
            </w:pPr>
          </w:p>
        </w:tc>
        <w:tc>
          <w:tcPr>
            <w:tcW w:w="3856" w:type="dxa"/>
            <w:gridSpan w:val="4"/>
            <w:noWrap w:val="0"/>
            <w:vAlign w:val="top"/>
          </w:tcPr>
          <w:p>
            <w:pPr>
              <w:spacing w:line="227" w:lineRule="auto"/>
              <w:rPr>
                <w:rFonts w:ascii="宋体" w:hAnsi="宋体" w:eastAsia="宋体" w:cs="宋体"/>
                <w:spacing w:val="-2"/>
                <w:sz w:val="20"/>
                <w:szCs w:val="20"/>
              </w:rPr>
            </w:pPr>
            <w:r>
              <w:rPr>
                <w:rFonts w:hint="eastAsia" w:ascii="宋体" w:hAnsi="宋体" w:eastAsia="宋体" w:cs="宋体"/>
                <w:spacing w:val="-2"/>
                <w:sz w:val="20"/>
                <w:szCs w:val="20"/>
                <w:lang w:eastAsia="zh-CN"/>
              </w:rPr>
              <w:t>账号</w:t>
            </w:r>
          </w:p>
        </w:tc>
        <w:tc>
          <w:tcPr>
            <w:tcW w:w="3187" w:type="dxa"/>
            <w:gridSpan w:val="4"/>
            <w:noWrap w:val="0"/>
            <w:vAlign w:val="top"/>
          </w:tcPr>
          <w:p>
            <w:pPr>
              <w:spacing w:line="227" w:lineRule="auto"/>
              <w:ind w:left="3082" w:leftChars="0"/>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2" w:hRule="atLeast"/>
        </w:trPr>
        <w:tc>
          <w:tcPr>
            <w:tcW w:w="916" w:type="dxa"/>
            <w:noWrap w:val="0"/>
            <w:vAlign w:val="top"/>
          </w:tcPr>
          <w:p>
            <w:pPr>
              <w:spacing w:before="216" w:line="219" w:lineRule="auto"/>
              <w:rPr>
                <w:rFonts w:hint="eastAsia" w:ascii="宋体" w:hAnsi="宋体" w:eastAsia="宋体" w:cs="宋体"/>
                <w:sz w:val="18"/>
                <w:szCs w:val="18"/>
                <w:lang w:eastAsia="zh-CN"/>
              </w:rPr>
            </w:pPr>
            <w:r>
              <w:rPr>
                <w:rFonts w:hint="eastAsia" w:ascii="宋体" w:hAnsi="宋体" w:eastAsia="宋体" w:cs="宋体"/>
                <w:sz w:val="18"/>
                <w:szCs w:val="18"/>
                <w:lang w:eastAsia="zh-CN"/>
              </w:rPr>
              <w:t>主管部门推荐意见</w:t>
            </w:r>
          </w:p>
        </w:tc>
        <w:tc>
          <w:tcPr>
            <w:tcW w:w="7043" w:type="dxa"/>
            <w:gridSpan w:val="8"/>
            <w:noWrap w:val="0"/>
            <w:vAlign w:val="top"/>
          </w:tcPr>
          <w:p>
            <w:pPr>
              <w:tabs>
                <w:tab w:val="left" w:pos="1865"/>
              </w:tabs>
              <w:spacing w:before="65" w:line="442" w:lineRule="exact"/>
              <w:ind w:firstLine="1050" w:firstLineChars="500"/>
              <w:rPr>
                <w:rFonts w:hint="eastAsia" w:ascii="宋体" w:hAnsi="宋体" w:eastAsia="宋体" w:cs="宋体"/>
                <w:spacing w:val="5"/>
                <w:position w:val="18"/>
                <w:sz w:val="20"/>
                <w:szCs w:val="20"/>
                <w:lang w:eastAsia="zh-CN"/>
              </w:rPr>
            </w:pPr>
          </w:p>
          <w:p>
            <w:pPr>
              <w:tabs>
                <w:tab w:val="left" w:pos="1865"/>
              </w:tabs>
              <w:spacing w:before="65" w:line="442" w:lineRule="exact"/>
              <w:ind w:firstLine="2100" w:firstLineChars="1000"/>
              <w:rPr>
                <w:rFonts w:ascii="宋体" w:hAnsi="宋体" w:eastAsia="宋体" w:cs="宋体"/>
                <w:spacing w:val="5"/>
                <w:position w:val="18"/>
                <w:sz w:val="20"/>
                <w:szCs w:val="20"/>
              </w:rPr>
            </w:pPr>
            <w:r>
              <w:rPr>
                <w:rFonts w:hint="eastAsia" w:ascii="宋体" w:hAnsi="宋体" w:eastAsia="宋体" w:cs="宋体"/>
                <w:spacing w:val="5"/>
                <w:position w:val="18"/>
                <w:sz w:val="20"/>
                <w:szCs w:val="20"/>
                <w:lang w:eastAsia="zh-CN"/>
              </w:rPr>
              <w:t>单</w:t>
            </w:r>
            <w:r>
              <w:rPr>
                <w:rFonts w:ascii="宋体" w:hAnsi="宋体" w:eastAsia="宋体" w:cs="宋体"/>
                <w:spacing w:val="5"/>
                <w:position w:val="18"/>
                <w:sz w:val="20"/>
                <w:szCs w:val="20"/>
              </w:rPr>
              <w:t>位 (公章)：</w:t>
            </w:r>
          </w:p>
          <w:p>
            <w:pPr>
              <w:tabs>
                <w:tab w:val="left" w:pos="1865"/>
              </w:tabs>
              <w:spacing w:before="65" w:line="442" w:lineRule="exact"/>
              <w:ind w:firstLine="2178" w:firstLineChars="1100"/>
              <w:rPr>
                <w:rFonts w:ascii="宋体" w:hAnsi="宋体" w:eastAsia="宋体" w:cs="宋体"/>
                <w:spacing w:val="2"/>
                <w:sz w:val="18"/>
                <w:szCs w:val="18"/>
              </w:rPr>
            </w:pPr>
            <w:r>
              <w:rPr>
                <w:rFonts w:hint="eastAsia" w:ascii="宋体" w:hAnsi="宋体" w:cs="宋体"/>
                <w:spacing w:val="-1"/>
                <w:sz w:val="20"/>
                <w:szCs w:val="20"/>
                <w:lang w:eastAsia="zh-CN"/>
              </w:rPr>
              <w:t>年</w:t>
            </w:r>
            <w:r>
              <w:rPr>
                <w:rFonts w:hint="eastAsia" w:ascii="宋体" w:hAnsi="宋体" w:cs="宋体"/>
                <w:spacing w:val="-1"/>
                <w:sz w:val="20"/>
                <w:szCs w:val="20"/>
                <w:lang w:val="en-US" w:eastAsia="zh-CN"/>
              </w:rPr>
              <w:t xml:space="preserve">   月   日</w:t>
            </w:r>
          </w:p>
        </w:tc>
      </w:tr>
    </w:tbl>
    <w:p/>
    <w:p>
      <w:pPr>
        <w:spacing w:line="252" w:lineRule="auto"/>
        <w:rPr>
          <w:rFonts w:ascii="Arial"/>
          <w:sz w:val="21"/>
        </w:rPr>
      </w:pPr>
    </w:p>
    <w:p/>
    <w:p>
      <w:pPr>
        <w:pStyle w:val="2"/>
      </w:pPr>
    </w:p>
    <w:p/>
    <w:p>
      <w:pPr>
        <w:pStyle w:val="2"/>
      </w:pPr>
    </w:p>
    <w:p/>
    <w:p>
      <w:pPr>
        <w:pStyle w:val="2"/>
      </w:pPr>
    </w:p>
    <w:p/>
    <w:p>
      <w:pPr>
        <w:pStyle w:val="2"/>
      </w:pPr>
    </w:p>
    <w:p/>
    <w:p>
      <w:pPr>
        <w:pStyle w:val="2"/>
      </w:pPr>
    </w:p>
    <w:p/>
    <w:p>
      <w:pPr>
        <w:pStyle w:val="2"/>
      </w:pPr>
    </w:p>
    <w:p/>
    <w:p>
      <w:pPr>
        <w:pStyle w:val="2"/>
      </w:pPr>
    </w:p>
    <w:p/>
    <w:p/>
    <w:p>
      <w:pPr>
        <w:jc w:val="left"/>
        <w:rPr>
          <w:rFonts w:hint="eastAsia" w:ascii="黑体" w:hAnsi="黑体" w:eastAsia="黑体" w:cs="黑体"/>
          <w:sz w:val="32"/>
          <w:szCs w:val="32"/>
        </w:rPr>
      </w:pPr>
    </w:p>
    <w:p>
      <w:pPr>
        <w:jc w:val="left"/>
        <w:rPr>
          <w:rFonts w:hint="eastAsia" w:ascii="黑体" w:hAnsi="黑体" w:eastAsia="黑体"/>
          <w:sz w:val="32"/>
          <w:lang w:val="en-US" w:eastAsia="zh-CN"/>
        </w:rPr>
      </w:pPr>
      <w:r>
        <w:rPr>
          <w:rFonts w:hint="eastAsia" w:ascii="黑体" w:hAnsi="黑体" w:eastAsia="黑体" w:cs="黑体"/>
          <w:sz w:val="32"/>
          <w:szCs w:val="32"/>
        </w:rPr>
        <w:t>附件</w:t>
      </w:r>
      <w:r>
        <w:rPr>
          <w:rFonts w:hint="eastAsia" w:eastAsia="黑体" w:cs="Times New Roman"/>
          <w:sz w:val="32"/>
          <w:szCs w:val="32"/>
          <w:lang w:val="en-US" w:eastAsia="zh-CN"/>
        </w:rPr>
        <w:t>3</w:t>
      </w:r>
      <w:r>
        <w:rPr>
          <w:rFonts w:hint="eastAsia" w:ascii="仿宋_GB2312" w:hAnsi="仿宋_GB2312" w:eastAsia="仿宋_GB2312"/>
          <w:sz w:val="32"/>
        </w:rPr>
        <w:tab/>
      </w:r>
      <w:r>
        <w:rPr>
          <w:rFonts w:hint="eastAsia" w:ascii="仿宋_GB2312" w:hAnsi="仿宋_GB2312" w:eastAsia="仿宋_GB2312"/>
          <w:sz w:val="32"/>
        </w:rPr>
        <w:tab/>
      </w:r>
    </w:p>
    <w:tbl>
      <w:tblPr>
        <w:tblStyle w:val="22"/>
        <w:tblpPr w:leftFromText="180" w:rightFromText="180" w:vertAnchor="text" w:horzAnchor="page" w:tblpX="1602" w:tblpY="487"/>
        <w:tblOverlap w:val="never"/>
        <w:tblW w:w="9569" w:type="dxa"/>
        <w:tblInd w:w="0" w:type="dxa"/>
        <w:tblLayout w:type="fixed"/>
        <w:tblCellMar>
          <w:top w:w="0" w:type="dxa"/>
          <w:left w:w="108" w:type="dxa"/>
          <w:bottom w:w="0" w:type="dxa"/>
          <w:right w:w="108" w:type="dxa"/>
        </w:tblCellMar>
      </w:tblPr>
      <w:tblGrid>
        <w:gridCol w:w="885"/>
        <w:gridCol w:w="664"/>
        <w:gridCol w:w="4140"/>
        <w:gridCol w:w="3880"/>
      </w:tblGrid>
      <w:tr>
        <w:tblPrEx>
          <w:tblCellMar>
            <w:top w:w="0" w:type="dxa"/>
            <w:left w:w="108" w:type="dxa"/>
            <w:bottom w:w="0" w:type="dxa"/>
            <w:right w:w="108" w:type="dxa"/>
          </w:tblCellMar>
        </w:tblPrEx>
        <w:trPr>
          <w:trHeight w:val="585" w:hRule="atLeast"/>
        </w:trPr>
        <w:tc>
          <w:tcPr>
            <w:tcW w:w="9569" w:type="dxa"/>
            <w:gridSpan w:val="4"/>
            <w:tcBorders>
              <w:top w:val="nil"/>
              <w:left w:val="nil"/>
              <w:bottom w:val="nil"/>
              <w:right w:val="nil"/>
            </w:tcBorders>
            <w:noWrap w:val="0"/>
            <w:vAlign w:val="center"/>
          </w:tcPr>
          <w:p>
            <w:pPr>
              <w:widowControl/>
              <w:jc w:val="center"/>
              <w:rPr>
                <w:rFonts w:ascii="宋体" w:hAnsi="宋体" w:cs="宋体"/>
                <w:kern w:val="0"/>
                <w:sz w:val="36"/>
                <w:szCs w:val="36"/>
              </w:rPr>
            </w:pPr>
            <w:r>
              <w:rPr>
                <w:rFonts w:hint="eastAsia" w:ascii="方正小标宋简体" w:hAnsi="方正小标宋简体" w:eastAsia="方正小标宋简体" w:cs="方正小标宋简体"/>
                <w:kern w:val="0"/>
                <w:sz w:val="44"/>
                <w:szCs w:val="44"/>
                <w:lang w:eastAsia="zh-CN"/>
              </w:rPr>
              <w:t>贵州省制造业优强企业奖励资金</w:t>
            </w:r>
            <w:r>
              <w:rPr>
                <w:rFonts w:hint="eastAsia" w:ascii="方正小标宋简体" w:hAnsi="方正小标宋简体" w:eastAsia="方正小标宋简体" w:cs="方正小标宋简体"/>
                <w:kern w:val="0"/>
                <w:sz w:val="44"/>
                <w:szCs w:val="44"/>
              </w:rPr>
              <w:t>审</w:t>
            </w:r>
            <w:r>
              <w:rPr>
                <w:rFonts w:hint="eastAsia" w:ascii="方正小标宋简体" w:hAnsi="方正小标宋简体" w:eastAsia="方正小标宋简体" w:cs="方正小标宋简体"/>
                <w:kern w:val="0"/>
                <w:sz w:val="44"/>
                <w:szCs w:val="44"/>
                <w:lang w:eastAsia="zh-CN"/>
              </w:rPr>
              <w:t>核</w:t>
            </w:r>
            <w:r>
              <w:rPr>
                <w:rFonts w:hint="eastAsia" w:ascii="方正小标宋简体" w:hAnsi="方正小标宋简体" w:eastAsia="方正小标宋简体" w:cs="方正小标宋简体"/>
                <w:kern w:val="0"/>
                <w:sz w:val="44"/>
                <w:szCs w:val="44"/>
              </w:rPr>
              <w:t>表</w:t>
            </w:r>
          </w:p>
        </w:tc>
      </w:tr>
      <w:tr>
        <w:tblPrEx>
          <w:tblCellMar>
            <w:top w:w="0" w:type="dxa"/>
            <w:left w:w="108" w:type="dxa"/>
            <w:bottom w:w="0" w:type="dxa"/>
            <w:right w:w="108" w:type="dxa"/>
          </w:tblCellMar>
        </w:tblPrEx>
        <w:trPr>
          <w:trHeight w:val="122" w:hRule="atLeast"/>
        </w:trPr>
        <w:tc>
          <w:tcPr>
            <w:tcW w:w="9569" w:type="dxa"/>
            <w:gridSpan w:val="4"/>
            <w:tcBorders>
              <w:top w:val="nil"/>
              <w:left w:val="nil"/>
              <w:bottom w:val="single" w:color="auto" w:sz="4" w:space="0"/>
              <w:right w:val="nil"/>
            </w:tcBorders>
            <w:noWrap w:val="0"/>
            <w:vAlign w:val="center"/>
          </w:tcPr>
          <w:p>
            <w:pPr>
              <w:widowControl/>
              <w:jc w:val="right"/>
              <w:rPr>
                <w:rFonts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630" w:hRule="atLeast"/>
        </w:trPr>
        <w:tc>
          <w:tcPr>
            <w:tcW w:w="88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企业名称</w:t>
            </w:r>
          </w:p>
        </w:tc>
        <w:tc>
          <w:tcPr>
            <w:tcW w:w="8684" w:type="dxa"/>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630" w:hRule="atLeast"/>
        </w:trPr>
        <w:tc>
          <w:tcPr>
            <w:tcW w:w="88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项目名称</w:t>
            </w:r>
          </w:p>
        </w:tc>
        <w:tc>
          <w:tcPr>
            <w:tcW w:w="8684" w:type="dxa"/>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600" w:hRule="atLeast"/>
        </w:trPr>
        <w:tc>
          <w:tcPr>
            <w:tcW w:w="885" w:type="dxa"/>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项目类别</w:t>
            </w:r>
          </w:p>
        </w:tc>
        <w:tc>
          <w:tcPr>
            <w:tcW w:w="8684" w:type="dxa"/>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宋体" w:eastAsia="宋体" w:cs="宋体"/>
                <w:kern w:val="0"/>
                <w:sz w:val="24"/>
                <w:szCs w:val="24"/>
                <w:lang w:eastAsia="zh-CN"/>
              </w:rPr>
            </w:pPr>
            <w:r>
              <w:rPr>
                <w:rFonts w:hint="eastAsia" w:ascii="宋体" w:hAnsi="宋体" w:eastAsia="宋体" w:cs="宋体"/>
                <w:kern w:val="0"/>
                <w:sz w:val="24"/>
                <w:szCs w:val="24"/>
              </w:rPr>
              <w:t>□</w:t>
            </w:r>
            <w:r>
              <w:rPr>
                <w:rFonts w:hint="eastAsia" w:ascii="宋体" w:hAnsi="宋体" w:cs="宋体"/>
                <w:kern w:val="0"/>
                <w:sz w:val="24"/>
                <w:szCs w:val="24"/>
                <w:lang w:eastAsia="zh-CN"/>
              </w:rPr>
              <w:t>制造业单项冠军</w:t>
            </w:r>
            <w:r>
              <w:rPr>
                <w:rFonts w:hint="eastAsia" w:ascii="宋体" w:hAnsi="宋体" w:eastAsia="宋体" w:cs="宋体"/>
                <w:kern w:val="0"/>
                <w:sz w:val="24"/>
                <w:szCs w:val="24"/>
              </w:rPr>
              <w:t xml:space="preserve"> □</w:t>
            </w:r>
            <w:r>
              <w:rPr>
                <w:rFonts w:hint="eastAsia" w:ascii="宋体" w:hAnsi="宋体" w:cs="宋体"/>
                <w:kern w:val="0"/>
                <w:sz w:val="24"/>
                <w:szCs w:val="24"/>
                <w:lang w:eastAsia="zh-CN"/>
              </w:rPr>
              <w:t>服务型制造示范</w:t>
            </w:r>
          </w:p>
        </w:tc>
      </w:tr>
      <w:tr>
        <w:tblPrEx>
          <w:tblCellMar>
            <w:top w:w="0" w:type="dxa"/>
            <w:left w:w="108" w:type="dxa"/>
            <w:bottom w:w="0" w:type="dxa"/>
            <w:right w:w="108" w:type="dxa"/>
          </w:tblCellMar>
        </w:tblPrEx>
        <w:trPr>
          <w:trHeight w:val="499" w:hRule="atLeast"/>
        </w:trPr>
        <w:tc>
          <w:tcPr>
            <w:tcW w:w="885" w:type="dxa"/>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项目申报材料审查情况</w:t>
            </w: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序号</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项目申报要件材料清单</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材料完整性审查</w:t>
            </w:r>
          </w:p>
        </w:tc>
      </w:tr>
      <w:tr>
        <w:tblPrEx>
          <w:tblCellMar>
            <w:top w:w="0" w:type="dxa"/>
            <w:left w:w="108" w:type="dxa"/>
            <w:bottom w:w="0" w:type="dxa"/>
            <w:right w:w="108" w:type="dxa"/>
          </w:tblCellMar>
        </w:tblPrEx>
        <w:trPr>
          <w:trHeight w:val="540"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项目申报表</w:t>
            </w:r>
            <w:r>
              <w:rPr>
                <w:rFonts w:hint="eastAsia" w:ascii="宋体" w:hAnsi="宋体" w:eastAsia="宋体" w:cs="宋体"/>
                <w:kern w:val="0"/>
                <w:sz w:val="21"/>
                <w:szCs w:val="21"/>
              </w:rPr>
              <w:t>（有/无)</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727"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项目承担单位上年度会计报表</w:t>
            </w:r>
            <w:r>
              <w:rPr>
                <w:rFonts w:hint="eastAsia" w:ascii="宋体" w:hAnsi="宋体" w:eastAsia="宋体" w:cs="宋体"/>
                <w:kern w:val="0"/>
                <w:sz w:val="21"/>
                <w:szCs w:val="21"/>
                <w:lang w:eastAsia="zh-CN"/>
              </w:rPr>
              <w:t>及年度财务审计报告</w:t>
            </w:r>
            <w:r>
              <w:rPr>
                <w:rFonts w:hint="eastAsia" w:ascii="宋体" w:hAnsi="宋体" w:eastAsia="宋体" w:cs="宋体"/>
                <w:kern w:val="0"/>
                <w:sz w:val="21"/>
                <w:szCs w:val="21"/>
              </w:rPr>
              <w:t>（有/无)</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rPr>
            </w:pP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705"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3</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资金申请报告（有/无)</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777"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4</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银行开户证明扫描件</w:t>
            </w:r>
            <w:r>
              <w:rPr>
                <w:rFonts w:hint="eastAsia" w:ascii="宋体" w:hAnsi="宋体" w:eastAsia="宋体" w:cs="宋体"/>
                <w:kern w:val="0"/>
                <w:sz w:val="21"/>
                <w:szCs w:val="21"/>
              </w:rPr>
              <w:t>（有/无)</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707"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p>
        </w:tc>
        <w:tc>
          <w:tcPr>
            <w:tcW w:w="66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5</w:t>
            </w:r>
          </w:p>
        </w:tc>
        <w:tc>
          <w:tcPr>
            <w:tcW w:w="414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制造业单项冠军、服务型制造示范获认定文件</w:t>
            </w:r>
            <w:r>
              <w:rPr>
                <w:rFonts w:hint="eastAsia" w:ascii="宋体" w:hAnsi="宋体" w:eastAsia="宋体" w:cs="宋体"/>
                <w:kern w:val="0"/>
                <w:sz w:val="21"/>
                <w:szCs w:val="21"/>
              </w:rPr>
              <w:t>（有/无)</w:t>
            </w:r>
          </w:p>
        </w:tc>
        <w:tc>
          <w:tcPr>
            <w:tcW w:w="38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510"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6</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由法人签字并加盖单位公章的材料真实性</w:t>
            </w:r>
            <w:r>
              <w:rPr>
                <w:rFonts w:hint="eastAsia" w:ascii="宋体" w:hAnsi="宋体" w:eastAsia="宋体" w:cs="宋体"/>
                <w:kern w:val="0"/>
                <w:sz w:val="21"/>
                <w:szCs w:val="21"/>
                <w:lang w:eastAsia="zh-CN"/>
              </w:rPr>
              <w:t>承诺书</w:t>
            </w:r>
            <w:r>
              <w:rPr>
                <w:rFonts w:hint="eastAsia" w:ascii="宋体" w:hAnsi="宋体" w:cs="宋体"/>
                <w:kern w:val="0"/>
                <w:sz w:val="21"/>
                <w:szCs w:val="21"/>
                <w:lang w:eastAsia="zh-CN"/>
              </w:rPr>
              <w:t>（</w:t>
            </w:r>
            <w:r>
              <w:rPr>
                <w:rFonts w:hint="eastAsia" w:ascii="宋体" w:hAnsi="宋体" w:eastAsia="宋体" w:cs="宋体"/>
                <w:kern w:val="0"/>
                <w:sz w:val="21"/>
                <w:szCs w:val="21"/>
              </w:rPr>
              <w:t>有/无）</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615" w:hRule="atLeast"/>
        </w:trPr>
        <w:tc>
          <w:tcPr>
            <w:tcW w:w="88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腾祥嘉丽中黑简" w:hAnsi="腾祥嘉丽中黑简" w:eastAsia="腾祥嘉丽中黑简" w:cs="宋体"/>
                <w:kern w:val="0"/>
                <w:sz w:val="24"/>
                <w:szCs w:val="24"/>
              </w:rPr>
            </w:pPr>
          </w:p>
        </w:tc>
        <w:tc>
          <w:tcPr>
            <w:tcW w:w="66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7</w:t>
            </w:r>
          </w:p>
        </w:tc>
        <w:tc>
          <w:tcPr>
            <w:tcW w:w="414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其它根据项目具体情况所需材料</w:t>
            </w:r>
          </w:p>
        </w:tc>
        <w:tc>
          <w:tcPr>
            <w:tcW w:w="38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1180" w:hRule="atLeast"/>
        </w:trPr>
        <w:tc>
          <w:tcPr>
            <w:tcW w:w="88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腾祥嘉丽中黑简" w:hAnsi="腾祥嘉丽中黑简" w:eastAsia="腾祥嘉丽中黑简" w:cs="宋体"/>
                <w:kern w:val="0"/>
                <w:sz w:val="24"/>
                <w:szCs w:val="24"/>
              </w:rPr>
            </w:pPr>
            <w:r>
              <w:rPr>
                <w:rFonts w:hint="eastAsia" w:ascii="腾祥嘉丽中黑简" w:hAnsi="腾祥嘉丽中黑简" w:eastAsia="腾祥嘉丽中黑简" w:cs="宋体"/>
                <w:kern w:val="0"/>
                <w:sz w:val="24"/>
                <w:szCs w:val="24"/>
              </w:rPr>
              <w:t>市州</w:t>
            </w:r>
            <w:r>
              <w:rPr>
                <w:rFonts w:hint="eastAsia" w:ascii="腾祥嘉丽中黑简" w:hAnsi="腾祥嘉丽中黑简" w:eastAsia="腾祥嘉丽中黑简" w:cs="宋体"/>
                <w:kern w:val="0"/>
                <w:sz w:val="24"/>
                <w:szCs w:val="24"/>
                <w:lang w:eastAsia="zh-CN"/>
              </w:rPr>
              <w:t>审核</w:t>
            </w:r>
            <w:r>
              <w:rPr>
                <w:rFonts w:hint="eastAsia" w:ascii="腾祥嘉丽中黑简" w:hAnsi="腾祥嘉丽中黑简" w:eastAsia="腾祥嘉丽中黑简" w:cs="宋体"/>
                <w:kern w:val="0"/>
                <w:sz w:val="24"/>
                <w:szCs w:val="24"/>
              </w:rPr>
              <w:t>意见</w:t>
            </w:r>
          </w:p>
        </w:tc>
        <w:tc>
          <w:tcPr>
            <w:tcW w:w="8684" w:type="dxa"/>
            <w:gridSpan w:val="3"/>
            <w:tcBorders>
              <w:top w:val="single" w:color="auto" w:sz="4" w:space="0"/>
              <w:left w:val="nil"/>
              <w:bottom w:val="single" w:color="auto" w:sz="4" w:space="0"/>
              <w:right w:val="single" w:color="auto" w:sz="4" w:space="0"/>
            </w:tcBorders>
            <w:noWrap w:val="0"/>
            <w:vAlign w:val="center"/>
          </w:tcPr>
          <w:p>
            <w:pPr>
              <w:pStyle w:val="2"/>
              <w:ind w:firstLine="1890" w:firstLineChars="900"/>
              <w:rPr>
                <w:rFonts w:hint="default"/>
                <w:lang w:val="en-US" w:eastAsia="zh-CN"/>
              </w:rPr>
            </w:pPr>
            <w:r>
              <w:rPr>
                <w:rFonts w:hint="eastAsia" w:ascii="宋体" w:hAnsi="宋体" w:eastAsia="宋体" w:cs="宋体"/>
                <w:b w:val="0"/>
                <w:bCs w:val="0"/>
                <w:kern w:val="0"/>
                <w:sz w:val="21"/>
                <w:szCs w:val="21"/>
                <w:lang w:val="en-US" w:eastAsia="zh-CN" w:bidi="ar-SA"/>
              </w:rPr>
              <w:t xml:space="preserve">单位（公章）：   </w:t>
            </w:r>
            <w:r>
              <w:rPr>
                <w:rFonts w:hint="eastAsia"/>
                <w:lang w:val="en-US" w:eastAsia="zh-CN"/>
              </w:rPr>
              <w:t xml:space="preserve">                                        </w:t>
            </w:r>
          </w:p>
          <w:p>
            <w:pPr>
              <w:pStyle w:val="2"/>
              <w:rPr>
                <w:rFonts w:hint="default"/>
                <w:lang w:val="en-US" w:eastAsia="zh-CN"/>
              </w:rPr>
            </w:pPr>
            <w:r>
              <w:rPr>
                <w:rFonts w:hint="eastAsia"/>
                <w:lang w:val="en-US" w:eastAsia="zh-CN"/>
              </w:rPr>
              <w:t xml:space="preserve">           </w:t>
            </w:r>
            <w:r>
              <w:rPr>
                <w:rFonts w:hint="eastAsia" w:ascii="宋体" w:hAnsi="宋体" w:eastAsia="宋体" w:cs="宋体"/>
                <w:b w:val="0"/>
                <w:bCs w:val="0"/>
                <w:kern w:val="0"/>
                <w:sz w:val="21"/>
                <w:szCs w:val="21"/>
                <w:lang w:val="en-US" w:eastAsia="zh-CN" w:bidi="ar-SA"/>
              </w:rPr>
              <w:t xml:space="preserve"> 年   月   日</w:t>
            </w:r>
          </w:p>
        </w:tc>
      </w:tr>
    </w:tbl>
    <w:p>
      <w:pPr>
        <w:pStyle w:val="2"/>
        <w:rPr>
          <w:rFonts w:hint="eastAsia"/>
        </w:rPr>
      </w:pPr>
    </w:p>
    <w:p>
      <w:pPr>
        <w:rPr>
          <w:rFonts w:hint="eastAsia"/>
        </w:rPr>
      </w:pPr>
    </w:p>
    <w:sectPr>
      <w:headerReference r:id="rId16" w:type="default"/>
      <w:footerReference r:id="rId17" w:type="default"/>
      <w:pgSz w:w="11905" w:h="16838"/>
      <w:pgMar w:top="1701" w:right="1417" w:bottom="1701" w:left="1587" w:header="850" w:footer="992" w:gutter="0"/>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等线 Light">
    <w:altName w:val="汉仪中圆B5"/>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swiss"/>
    <w:pitch w:val="default"/>
    <w:sig w:usb0="00000000" w:usb1="00000000" w:usb2="00000016" w:usb3="00000000" w:csb0="0004001F" w:csb1="00000000"/>
  </w:font>
  <w:font w:name="Arial Unicode MS">
    <w:altName w:val="Times New Roman"/>
    <w:panose1 w:val="020B0604020202020204"/>
    <w:charset w:val="86"/>
    <w:family w:val="roman"/>
    <w:pitch w:val="default"/>
    <w:sig w:usb0="00000000" w:usb1="00000000" w:usb2="0000003F" w:usb3="00000000" w:csb0="603F01FF" w:csb1="FFFF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长城仿宋体">
    <w:altName w:val="方正仿宋_GBK"/>
    <w:panose1 w:val="00000000000000000000"/>
    <w:charset w:val="86"/>
    <w:family w:val="modern"/>
    <w:pitch w:val="default"/>
    <w:sig w:usb0="00000000" w:usb1="00000000" w:usb2="00000010" w:usb3="00000000" w:csb0="00040000" w:csb1="00000000"/>
  </w:font>
  <w:font w:name="28">
    <w:altName w:val="Times New Roman"/>
    <w:panose1 w:val="00000000000000000000"/>
    <w:charset w:val="00"/>
    <w:family w:val="roman"/>
    <w:pitch w:val="default"/>
    <w:sig w:usb0="00000000" w:usb1="00000000" w:usb2="00000000"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Batang">
    <w:altName w:val="方正书宋_GBK"/>
    <w:panose1 w:val="02030600000101010101"/>
    <w:charset w:val="81"/>
    <w:family w:val="roman"/>
    <w:pitch w:val="default"/>
    <w:sig w:usb0="00000000" w:usb1="00000000" w:usb2="00000030" w:usb3="00000000" w:csb0="4008009F" w:csb1="DFD70000"/>
  </w:font>
  <w:font w:name="楷体">
    <w:altName w:val="方正楷体_GBK"/>
    <w:panose1 w:val="02010609060101010101"/>
    <w:charset w:val="86"/>
    <w:family w:val="modern"/>
    <w:pitch w:val="default"/>
    <w:sig w:usb0="00000000" w:usb1="00000000" w:usb2="00000016" w:usb3="00000000" w:csb0="00040001" w:csb1="00000000"/>
  </w:font>
  <w:font w:name="等线">
    <w:altName w:val="汉仪中圆B5"/>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腾祥嘉丽中黑简">
    <w:altName w:val="方正黑体_GBK"/>
    <w:panose1 w:val="00000000000000000000"/>
    <w:charset w:val="86"/>
    <w:family w:val="auto"/>
    <w:pitch w:val="default"/>
    <w:sig w:usb0="00000000" w:usb1="00000000" w:usb2="00000012"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汉仪中圆B5">
    <w:panose1 w:val="02010600000101010101"/>
    <w:charset w:val="88"/>
    <w:family w:val="auto"/>
    <w:pitch w:val="default"/>
    <w:sig w:usb0="00000001" w:usb1="080E0800" w:usb2="00000002" w:usb3="00000000" w:csb0="0010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37 -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dwRad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ihLDNGZ0+vb19P3p9OML&#10;wRsAalyYwW/j4BnbN7YtaPR7MZgC3lPrrfQ63WiKwAVoHy8IizYSjsfxdDKd5jBx2AYFKbLrd+dD&#10;fCusJkkoqMcIO2TZYR3i2XVwSdmMXdVKdWNUhjQFvXn5O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3BFp0dAgAAKwQAAA4AAAAAAAAAAQAgAAAANQEAAGRycy9lMm9Eb2MueG1sUEsF&#10;BgAAAAAGAAYAWQEAAMQFAAAAAA==&#10;">
              <v:fill on="f" focussize="0,0"/>
              <v:stroke on="f" weight="0.5pt"/>
              <v:imagedata o:title=""/>
              <o:lock v:ext="edit" aspectratio="f"/>
              <v:textbox inset="0mm,0mm,0mm,0mm" style="mso-fit-shape-to-text:t;">
                <w:txbxContent>
                  <w:p>
                    <w:pPr>
                      <w:pStyle w:val="15"/>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37 -</w:t>
                    </w:r>
                    <w:r>
                      <w:rPr>
                        <w:rFonts w:ascii="宋体" w:hAnsi="宋体"/>
                        <w:sz w:val="28"/>
                        <w:szCs w:val="28"/>
                      </w:rPr>
                      <w:fldChar w:fldCharType="end"/>
                    </w:r>
                  </w:p>
                </w:txbxContent>
              </v:textbox>
            </v:shape>
          </w:pict>
        </mc:Fallback>
      </mc:AlternateContent>
    </w:r>
  </w:p>
  <w:p>
    <w:pPr>
      <w:pStyle w:val="15"/>
      <w:ind w:right="45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450"/>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5"/>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37 -</w:t>
                          </w:r>
                          <w:r>
                            <w:rPr>
                              <w:rFonts w:ascii="宋体" w:hAnsi="宋体"/>
                              <w:sz w:val="28"/>
                              <w:szCs w:val="28"/>
                            </w:rPr>
                            <w:fldChar w:fldCharType="end"/>
                          </w:r>
                        </w:p>
                      </w:txbxContent>
                    </wps:txbx>
                    <wps:bodyPr wrap="none" lIns="0" tIns="0" rIns="0" bIns="0" upright="false">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AiLcCswEAAFIDAAAOAAAAAAAAAAEAIAAAADQBAABkcnMvZTJvRG9j&#10;LnhtbFBLBQYAAAAABgAGAFkBAABZBQAAAAA=&#10;">
              <v:fill on="f" focussize="0,0"/>
              <v:stroke on="f"/>
              <v:imagedata o:title=""/>
              <o:lock v:ext="edit" aspectratio="f"/>
              <v:textbox inset="0mm,0mm,0mm,0mm" style="mso-fit-shape-to-text:t;">
                <w:txbxContent>
                  <w:p>
                    <w:pPr>
                      <w:pStyle w:val="15"/>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37 -</w:t>
                    </w:r>
                    <w:r>
                      <w:rPr>
                        <w:rFonts w:ascii="宋体" w:hAnsi="宋体"/>
                        <w:sz w:val="28"/>
                        <w:szCs w:val="28"/>
                      </w:rPr>
                      <w:fldChar w:fldCharType="end"/>
                    </w:r>
                  </w:p>
                </w:txbxContent>
              </v:textbox>
            </v:shape>
          </w:pict>
        </mc:Fallback>
      </mc:AlternateContent>
    </w:r>
  </w:p>
  <w:p>
    <w:pPr>
      <w:pStyle w:val="15"/>
      <w:ind w:right="45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339090" cy="269240"/>
              <wp:effectExtent l="0" t="0" r="0" b="0"/>
              <wp:wrapNone/>
              <wp:docPr id="3" name="文本框 9"/>
              <wp:cNvGraphicFramePr/>
              <a:graphic xmlns:a="http://schemas.openxmlformats.org/drawingml/2006/main">
                <a:graphicData uri="http://schemas.microsoft.com/office/word/2010/wordprocessingShape">
                  <wps:wsp>
                    <wps:cNvSpPr txBox="true"/>
                    <wps:spPr>
                      <a:xfrm>
                        <a:off x="0" y="0"/>
                        <a:ext cx="339090" cy="269240"/>
                      </a:xfrm>
                      <a:prstGeom prst="rect">
                        <a:avLst/>
                      </a:prstGeom>
                      <a:noFill/>
                      <a:ln>
                        <a:noFill/>
                      </a:ln>
                    </wps:spPr>
                    <wps:txbx>
                      <w:txbxContent>
                        <w:p>
                          <w:pPr>
                            <w:pStyle w:val="15"/>
                            <w:rPr>
                              <w:rFonts w:hint="eastAsia"/>
                              <w:sz w:val="24"/>
                              <w:szCs w:val="24"/>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rFonts w:hint="eastAsia"/>
                              <w:sz w:val="24"/>
                              <w:szCs w:val="24"/>
                            </w:rPr>
                            <w:t>- 1 -</w:t>
                          </w:r>
                          <w:r>
                            <w:rPr>
                              <w:rFonts w:hint="eastAsia"/>
                              <w:sz w:val="24"/>
                              <w:szCs w:val="24"/>
                            </w:rPr>
                            <w:fldChar w:fldCharType="end"/>
                          </w:r>
                        </w:p>
                      </w:txbxContent>
                    </wps:txbx>
                    <wps:bodyPr wrap="square" lIns="0" tIns="0" rIns="0" bIns="0" upright="false"/>
                  </wps:wsp>
                </a:graphicData>
              </a:graphic>
            </wp:anchor>
          </w:drawing>
        </mc:Choice>
        <mc:Fallback>
          <w:pict>
            <v:shape id="文本框 9" o:spid="_x0000_s1026" o:spt="202" type="#_x0000_t202" style="position:absolute;left:0pt;margin-top:0pt;height:21.2pt;width:26.7pt;mso-position-horizontal:center;mso-position-horizontal-relative:margin;z-index:251663360;mso-width-relative:page;mso-height-relative:page;" filled="f" stroked="f" coordsize="21600,21600" o:gfxdata="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EIe7UNQAAAADAQAADwAAAAAAAAABACAAAAA4AAAAZHJzL2Rvd25yZXYueG1s&#10;UEsBAhQAFAAAAAgAh07iQD6nLwWtAQAAOAMAAA4AAAAAAAAAAQAgAAAAOQEAAGRycy9lMm9Eb2Mu&#10;eG1sUEsFBgAAAAAGAAYAWQEAAFgFAAAAAA==&#10;">
              <v:fill on="f" focussize="0,0"/>
              <v:stroke on="f"/>
              <v:imagedata o:title=""/>
              <o:lock v:ext="edit" aspectratio="f"/>
              <v:textbox inset="0mm,0mm,0mm,0mm">
                <w:txbxContent>
                  <w:p>
                    <w:pPr>
                      <w:pStyle w:val="15"/>
                      <w:rPr>
                        <w:rFonts w:hint="eastAsia"/>
                        <w:sz w:val="24"/>
                        <w:szCs w:val="24"/>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rFonts w:hint="eastAsia"/>
                        <w:sz w:val="24"/>
                        <w:szCs w:val="24"/>
                      </w:rPr>
                      <w:t>- 1 -</w:t>
                    </w:r>
                    <w:r>
                      <w:rPr>
                        <w:rFonts w:hint="eastAsia"/>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宋体" w:hAns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5"/>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75 -</w:t>
                          </w:r>
                          <w:r>
                            <w:rPr>
                              <w:rFonts w:ascii="宋体" w:hAnsi="宋体"/>
                              <w:sz w:val="28"/>
                              <w:szCs w:val="28"/>
                            </w:rPr>
                            <w:fldChar w:fldCharType="end"/>
                          </w:r>
                        </w:p>
                      </w:txbxContent>
                    </wps:txbx>
                    <wps:bodyPr wrap="none" lIns="0" tIns="0" rIns="0" bIns="0" upright="false">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BMaK+oswEAAFMDAAAOAAAAAAAAAAEAIAAAADQBAABkcnMvZTJvRG9j&#10;LnhtbFBLBQYAAAAABgAGAFkBAABZBQAAAAA=&#10;">
              <v:fill on="f" focussize="0,0"/>
              <v:stroke on="f"/>
              <v:imagedata o:title=""/>
              <o:lock v:ext="edit" aspectratio="f"/>
              <v:textbox inset="0mm,0mm,0mm,0mm" style="mso-fit-shape-to-text:t;">
                <w:txbxContent>
                  <w:p>
                    <w:pPr>
                      <w:pStyle w:val="15"/>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75 -</w:t>
                    </w:r>
                    <w:r>
                      <w:rPr>
                        <w:rFonts w:ascii="宋体" w:hAnsi="宋体"/>
                        <w:sz w:val="28"/>
                        <w:szCs w:val="28"/>
                      </w:rPr>
                      <w:fldChar w:fldCharType="end"/>
                    </w:r>
                  </w:p>
                </w:txbxContent>
              </v:textbox>
            </v:shape>
          </w:pict>
        </mc:Fallback>
      </mc:AlternateContent>
    </w:r>
  </w:p>
  <w:p>
    <w:pPr>
      <w:pStyle w:val="15"/>
      <w:ind w:right="450"/>
      <w:jc w:val="both"/>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5"/>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p>
    <w:pPr>
      <w:pStyle w:val="15"/>
      <w:ind w:right="450"/>
      <w:jc w:val="both"/>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fldChar w:fldCharType="begin"/>
                          </w:r>
                          <w:r>
                            <w:rPr>
                              <w:rFonts w:hint="eastAsia" w:asciiTheme="minorEastAsia" w:hAnsiTheme="minorEastAsia" w:eastAsiaTheme="minorEastAsia" w:cstheme="minorEastAsia"/>
                              <w:kern w:val="2"/>
                              <w:sz w:val="28"/>
                              <w:szCs w:val="28"/>
                              <w:lang w:val="en-US" w:eastAsia="zh-CN" w:bidi="ar-SA"/>
                            </w:rPr>
                            <w:instrText xml:space="preserve"> PAGE  \* MERGEFORMAT </w:instrText>
                          </w:r>
                          <w:r>
                            <w:rPr>
                              <w:rFonts w:hint="eastAsia" w:asciiTheme="minorEastAsia" w:hAnsiTheme="minorEastAsia" w:eastAsiaTheme="minorEastAsia" w:cstheme="minorEastAsia"/>
                              <w:kern w:val="2"/>
                              <w:sz w:val="28"/>
                              <w:szCs w:val="28"/>
                              <w:lang w:val="en-US" w:eastAsia="zh-CN" w:bidi="ar-SA"/>
                            </w:rPr>
                            <w:fldChar w:fldCharType="separate"/>
                          </w:r>
                          <w:r>
                            <w:rPr>
                              <w:rFonts w:hint="eastAsia" w:asciiTheme="minorEastAsia" w:hAnsiTheme="minorEastAsia" w:eastAsiaTheme="minorEastAsia" w:cstheme="minorEastAsia"/>
                              <w:kern w:val="2"/>
                              <w:sz w:val="28"/>
                              <w:szCs w:val="28"/>
                              <w:lang w:val="en-US" w:eastAsia="zh-CN" w:bidi="ar-SA"/>
                            </w:rPr>
                            <w:t>1</w:t>
                          </w:r>
                          <w:r>
                            <w:rPr>
                              <w:rFonts w:hint="eastAsia" w:asciiTheme="minorEastAsia" w:hAnsiTheme="minorEastAsia" w:eastAsiaTheme="minorEastAsia" w:cstheme="minorEastAsia"/>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TkRl0IgIAADk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k5EZdCICAAA5BAAADgAAAAAAAAABACAAAAA1AQAAZHJzL2Uyb0RvYy54&#10;bWxQSwUGAAAAAAYABgBZAQAAyQU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fldChar w:fldCharType="begin"/>
                    </w:r>
                    <w:r>
                      <w:rPr>
                        <w:rFonts w:hint="eastAsia" w:asciiTheme="minorEastAsia" w:hAnsiTheme="minorEastAsia" w:eastAsiaTheme="minorEastAsia" w:cstheme="minorEastAsia"/>
                        <w:kern w:val="2"/>
                        <w:sz w:val="28"/>
                        <w:szCs w:val="28"/>
                        <w:lang w:val="en-US" w:eastAsia="zh-CN" w:bidi="ar-SA"/>
                      </w:rPr>
                      <w:instrText xml:space="preserve"> PAGE  \* MERGEFORMAT </w:instrText>
                    </w:r>
                    <w:r>
                      <w:rPr>
                        <w:rFonts w:hint="eastAsia" w:asciiTheme="minorEastAsia" w:hAnsiTheme="minorEastAsia" w:eastAsiaTheme="minorEastAsia" w:cstheme="minorEastAsia"/>
                        <w:kern w:val="2"/>
                        <w:sz w:val="28"/>
                        <w:szCs w:val="28"/>
                        <w:lang w:val="en-US" w:eastAsia="zh-CN" w:bidi="ar-SA"/>
                      </w:rPr>
                      <w:fldChar w:fldCharType="separate"/>
                    </w:r>
                    <w:r>
                      <w:rPr>
                        <w:rFonts w:hint="eastAsia" w:asciiTheme="minorEastAsia" w:hAnsiTheme="minorEastAsia" w:eastAsiaTheme="minorEastAsia" w:cstheme="minorEastAsia"/>
                        <w:kern w:val="2"/>
                        <w:sz w:val="28"/>
                        <w:szCs w:val="28"/>
                        <w:lang w:val="en-US" w:eastAsia="zh-CN" w:bidi="ar-SA"/>
                      </w:rPr>
                      <w:t>1</w:t>
                    </w:r>
                    <w:r>
                      <w:rPr>
                        <w:rFonts w:hint="eastAsia" w:asciiTheme="minorEastAsia" w:hAnsiTheme="minorEastAsia" w:eastAsiaTheme="minorEastAsia" w:cstheme="minorEastAsia"/>
                        <w:kern w:val="2"/>
                        <w:sz w:val="28"/>
                        <w:szCs w:val="28"/>
                        <w:lang w:val="en-US" w:eastAsia="zh-CN" w:bidi="ar-S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hint="eastAsia" w:ascii="Calibri" w:hAnsi="Calibri" w:eastAsia="宋体" w:cs="Times New Roman"/>
                              <w:kern w:val="2"/>
                              <w:sz w:val="18"/>
                              <w:szCs w:val="24"/>
                              <w:lang w:val="en-US" w:eastAsia="zh-CN" w:bidi="ar-SA"/>
                            </w:rPr>
                          </w:pPr>
                          <w:r>
                            <w:rPr>
                              <w:rFonts w:hint="eastAsia" w:ascii="Calibri" w:hAnsi="Calibri" w:eastAsia="宋体" w:cs="Times New Roman"/>
                              <w:kern w:val="2"/>
                              <w:sz w:val="18"/>
                              <w:szCs w:val="24"/>
                              <w:lang w:val="en-US" w:eastAsia="zh-CN" w:bidi="ar-SA"/>
                            </w:rPr>
                            <w:fldChar w:fldCharType="begin"/>
                          </w:r>
                          <w:r>
                            <w:rPr>
                              <w:rFonts w:hint="eastAsia" w:ascii="Calibri" w:hAnsi="Calibri" w:eastAsia="宋体" w:cs="Times New Roman"/>
                              <w:kern w:val="2"/>
                              <w:sz w:val="18"/>
                              <w:szCs w:val="24"/>
                              <w:lang w:val="en-US" w:eastAsia="zh-CN" w:bidi="ar-SA"/>
                            </w:rPr>
                            <w:instrText xml:space="preserve"> PAGE  \* MERGEFORMAT </w:instrText>
                          </w:r>
                          <w:r>
                            <w:rPr>
                              <w:rFonts w:hint="eastAsia" w:ascii="Calibri" w:hAnsi="Calibri" w:eastAsia="宋体" w:cs="Times New Roman"/>
                              <w:kern w:val="2"/>
                              <w:sz w:val="18"/>
                              <w:szCs w:val="24"/>
                              <w:lang w:val="en-US" w:eastAsia="zh-CN" w:bidi="ar-SA"/>
                            </w:rPr>
                            <w:fldChar w:fldCharType="separate"/>
                          </w:r>
                          <w:r>
                            <w:rPr>
                              <w:rFonts w:hint="eastAsia" w:ascii="Calibri" w:hAnsi="Calibri" w:eastAsia="宋体" w:cs="Times New Roman"/>
                              <w:kern w:val="2"/>
                              <w:sz w:val="18"/>
                              <w:szCs w:val="24"/>
                              <w:lang w:val="en-US" w:eastAsia="zh-CN" w:bidi="ar-SA"/>
                            </w:rPr>
                            <w:t>- 1 -</w:t>
                          </w:r>
                          <w:r>
                            <w:rPr>
                              <w:rFonts w:hint="eastAsia" w:ascii="Calibri" w:hAnsi="Calibri"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MCtmvAjAgAAOQQAAA4AAAAAAAAAAQAgAAAANQEAAGRycy9lMm9Eb2Mu&#10;eG1sUEsFBgAAAAAGAAYAWQEAAMoFA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hint="eastAsia" w:ascii="Calibri" w:hAnsi="Calibri" w:eastAsia="宋体" w:cs="Times New Roman"/>
                        <w:kern w:val="2"/>
                        <w:sz w:val="18"/>
                        <w:szCs w:val="24"/>
                        <w:lang w:val="en-US" w:eastAsia="zh-CN" w:bidi="ar-SA"/>
                      </w:rPr>
                    </w:pPr>
                    <w:r>
                      <w:rPr>
                        <w:rFonts w:hint="eastAsia" w:ascii="Calibri" w:hAnsi="Calibri" w:eastAsia="宋体" w:cs="Times New Roman"/>
                        <w:kern w:val="2"/>
                        <w:sz w:val="18"/>
                        <w:szCs w:val="24"/>
                        <w:lang w:val="en-US" w:eastAsia="zh-CN" w:bidi="ar-SA"/>
                      </w:rPr>
                      <w:fldChar w:fldCharType="begin"/>
                    </w:r>
                    <w:r>
                      <w:rPr>
                        <w:rFonts w:hint="eastAsia" w:ascii="Calibri" w:hAnsi="Calibri" w:eastAsia="宋体" w:cs="Times New Roman"/>
                        <w:kern w:val="2"/>
                        <w:sz w:val="18"/>
                        <w:szCs w:val="24"/>
                        <w:lang w:val="en-US" w:eastAsia="zh-CN" w:bidi="ar-SA"/>
                      </w:rPr>
                      <w:instrText xml:space="preserve"> PAGE  \* MERGEFORMAT </w:instrText>
                    </w:r>
                    <w:r>
                      <w:rPr>
                        <w:rFonts w:hint="eastAsia" w:ascii="Calibri" w:hAnsi="Calibri" w:eastAsia="宋体" w:cs="Times New Roman"/>
                        <w:kern w:val="2"/>
                        <w:sz w:val="18"/>
                        <w:szCs w:val="24"/>
                        <w:lang w:val="en-US" w:eastAsia="zh-CN" w:bidi="ar-SA"/>
                      </w:rPr>
                      <w:fldChar w:fldCharType="separate"/>
                    </w:r>
                    <w:r>
                      <w:rPr>
                        <w:rFonts w:hint="eastAsia" w:ascii="Calibri" w:hAnsi="Calibri" w:eastAsia="宋体" w:cs="Times New Roman"/>
                        <w:kern w:val="2"/>
                        <w:sz w:val="18"/>
                        <w:szCs w:val="24"/>
                        <w:lang w:val="en-US" w:eastAsia="zh-CN" w:bidi="ar-SA"/>
                      </w:rPr>
                      <w:t>- 1 -</w:t>
                    </w:r>
                    <w:r>
                      <w:rPr>
                        <w:rFonts w:hint="eastAsia" w:ascii="Calibri" w:hAnsi="Calibri" w:eastAsia="宋体" w:cs="Times New Roman"/>
                        <w:kern w:val="2"/>
                        <w:sz w:val="18"/>
                        <w:szCs w:val="24"/>
                        <w:lang w:val="en-US" w:eastAsia="zh-CN" w:bidi="ar-SA"/>
                      </w:rPr>
                      <w:fldChar w:fldCharType="end"/>
                    </w:r>
                  </w:p>
                </w:txbxContent>
              </v:textbox>
            </v:shape>
          </w:pict>
        </mc:Fallback>
      </mc:AlternateContent>
    </w:r>
  </w:p>
  <w:p>
    <w:pPr>
      <w:widowControl w:val="0"/>
      <w:tabs>
        <w:tab w:val="center" w:pos="4153"/>
        <w:tab w:val="right" w:pos="8306"/>
      </w:tabs>
      <w:snapToGrid w:val="0"/>
      <w:ind w:right="360"/>
      <w:jc w:val="center"/>
      <w:rPr>
        <w:rFonts w:ascii="Calibri" w:hAnsi="Calibri" w:eastAsia="宋体" w:cs="Times New Roman"/>
        <w:kern w:val="2"/>
        <w:sz w:val="24"/>
        <w:szCs w:val="24"/>
        <w:lang w:val="en-US" w:eastAsia="zh-CN" w:bidi="ar-S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- 140 -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- 140 -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8"/>
        <w:snapToGrid w:val="0"/>
      </w:pPr>
      <w:bookmarkStart w:id="37" w:name="_bookmark1"/>
      <w:bookmarkEnd w:id="37"/>
      <w:bookmarkStart w:id="38" w:name="_bookmark2"/>
      <w:bookmarkEnd w:id="38"/>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AD35AF"/>
    <w:multiLevelType w:val="singleLevel"/>
    <w:tmpl w:val="BEAD35AF"/>
    <w:lvl w:ilvl="0" w:tentative="0">
      <w:start w:val="2"/>
      <w:numFmt w:val="decimal"/>
      <w:suff w:val="nothing"/>
      <w:lvlText w:val="（%1）"/>
      <w:lvlJc w:val="left"/>
    </w:lvl>
  </w:abstractNum>
  <w:abstractNum w:abstractNumId="1">
    <w:nsid w:val="5B1C70E3"/>
    <w:multiLevelType w:val="singleLevel"/>
    <w:tmpl w:val="5B1C70E3"/>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HorizontalSpacing w:val="210"/>
  <w:drawingGridVerticalSpacing w:val="159"/>
  <w:displayHorizontalDrawingGridEvery w:val="1"/>
  <w:displayVerticalDrawingGridEvery w:val="2"/>
  <w:noPunctuationKerning w:val="true"/>
  <w:characterSpacingControl w:val="compressPunctuation"/>
  <w:hdrShapeDefaults>
    <o:shapelayout v:ext="edit">
      <o:idmap v:ext="edit" data="2"/>
    </o:shapelayout>
  </w:hdrShapeDefaults>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B44"/>
    <w:rsid w:val="000114FD"/>
    <w:rsid w:val="000143E0"/>
    <w:rsid w:val="00021EAA"/>
    <w:rsid w:val="0002285D"/>
    <w:rsid w:val="00023AC4"/>
    <w:rsid w:val="00030361"/>
    <w:rsid w:val="0003334C"/>
    <w:rsid w:val="00034BE1"/>
    <w:rsid w:val="000360CC"/>
    <w:rsid w:val="00056632"/>
    <w:rsid w:val="00064DF1"/>
    <w:rsid w:val="00091CCA"/>
    <w:rsid w:val="000E1BF8"/>
    <w:rsid w:val="000E2C8C"/>
    <w:rsid w:val="000E3077"/>
    <w:rsid w:val="00170863"/>
    <w:rsid w:val="001975E2"/>
    <w:rsid w:val="001C0E70"/>
    <w:rsid w:val="001D2DD9"/>
    <w:rsid w:val="001E52D3"/>
    <w:rsid w:val="002423AC"/>
    <w:rsid w:val="00242CE3"/>
    <w:rsid w:val="002508FA"/>
    <w:rsid w:val="0029574D"/>
    <w:rsid w:val="002C0695"/>
    <w:rsid w:val="00312DA6"/>
    <w:rsid w:val="00343561"/>
    <w:rsid w:val="00361B06"/>
    <w:rsid w:val="003626E3"/>
    <w:rsid w:val="00381B4B"/>
    <w:rsid w:val="00391181"/>
    <w:rsid w:val="003931E6"/>
    <w:rsid w:val="00395F03"/>
    <w:rsid w:val="003D7464"/>
    <w:rsid w:val="003E12D5"/>
    <w:rsid w:val="004001DE"/>
    <w:rsid w:val="004050BF"/>
    <w:rsid w:val="00425D09"/>
    <w:rsid w:val="004324B5"/>
    <w:rsid w:val="0044725F"/>
    <w:rsid w:val="00483F69"/>
    <w:rsid w:val="004D0CB6"/>
    <w:rsid w:val="004D743A"/>
    <w:rsid w:val="004E36F0"/>
    <w:rsid w:val="004E66B4"/>
    <w:rsid w:val="004F0528"/>
    <w:rsid w:val="004F425E"/>
    <w:rsid w:val="00534C00"/>
    <w:rsid w:val="00535AD2"/>
    <w:rsid w:val="00544A80"/>
    <w:rsid w:val="00550EB9"/>
    <w:rsid w:val="005678A7"/>
    <w:rsid w:val="00577148"/>
    <w:rsid w:val="005860E1"/>
    <w:rsid w:val="005A44E1"/>
    <w:rsid w:val="005F5402"/>
    <w:rsid w:val="006016A7"/>
    <w:rsid w:val="006666AC"/>
    <w:rsid w:val="006D0A2F"/>
    <w:rsid w:val="006E3038"/>
    <w:rsid w:val="006F33E4"/>
    <w:rsid w:val="00711C15"/>
    <w:rsid w:val="00730D22"/>
    <w:rsid w:val="00753B51"/>
    <w:rsid w:val="00754AE1"/>
    <w:rsid w:val="007673BE"/>
    <w:rsid w:val="00793F35"/>
    <w:rsid w:val="007C0020"/>
    <w:rsid w:val="007E0944"/>
    <w:rsid w:val="007E13C8"/>
    <w:rsid w:val="00806783"/>
    <w:rsid w:val="00811F19"/>
    <w:rsid w:val="00816E69"/>
    <w:rsid w:val="0085510D"/>
    <w:rsid w:val="008749C1"/>
    <w:rsid w:val="0089276E"/>
    <w:rsid w:val="008A1DF1"/>
    <w:rsid w:val="008C2EEC"/>
    <w:rsid w:val="008F4851"/>
    <w:rsid w:val="00944C0D"/>
    <w:rsid w:val="009462B0"/>
    <w:rsid w:val="009540BE"/>
    <w:rsid w:val="00967C54"/>
    <w:rsid w:val="0097477C"/>
    <w:rsid w:val="009A70E7"/>
    <w:rsid w:val="009C13B4"/>
    <w:rsid w:val="009D1083"/>
    <w:rsid w:val="00A14D77"/>
    <w:rsid w:val="00A47866"/>
    <w:rsid w:val="00A504EB"/>
    <w:rsid w:val="00A6207D"/>
    <w:rsid w:val="00A66809"/>
    <w:rsid w:val="00AA06F6"/>
    <w:rsid w:val="00AB191E"/>
    <w:rsid w:val="00AB4872"/>
    <w:rsid w:val="00AC2B44"/>
    <w:rsid w:val="00B126F5"/>
    <w:rsid w:val="00B1282E"/>
    <w:rsid w:val="00B24314"/>
    <w:rsid w:val="00B33B4E"/>
    <w:rsid w:val="00B43158"/>
    <w:rsid w:val="00B52B22"/>
    <w:rsid w:val="00B56100"/>
    <w:rsid w:val="00B8655D"/>
    <w:rsid w:val="00B94975"/>
    <w:rsid w:val="00B97A19"/>
    <w:rsid w:val="00BA1FE4"/>
    <w:rsid w:val="00BC5506"/>
    <w:rsid w:val="00BD5F4C"/>
    <w:rsid w:val="00BE3EE7"/>
    <w:rsid w:val="00C252F6"/>
    <w:rsid w:val="00C60362"/>
    <w:rsid w:val="00C66474"/>
    <w:rsid w:val="00C978AB"/>
    <w:rsid w:val="00CC259C"/>
    <w:rsid w:val="00CC3251"/>
    <w:rsid w:val="00D069AE"/>
    <w:rsid w:val="00D11119"/>
    <w:rsid w:val="00D55830"/>
    <w:rsid w:val="00D710F1"/>
    <w:rsid w:val="00D818C8"/>
    <w:rsid w:val="00D8634D"/>
    <w:rsid w:val="00D87D7C"/>
    <w:rsid w:val="00D9240B"/>
    <w:rsid w:val="00D93CD0"/>
    <w:rsid w:val="00E0506B"/>
    <w:rsid w:val="00E4320E"/>
    <w:rsid w:val="00E5195E"/>
    <w:rsid w:val="00E73C26"/>
    <w:rsid w:val="00E76898"/>
    <w:rsid w:val="00E83A8E"/>
    <w:rsid w:val="00E84551"/>
    <w:rsid w:val="00E84814"/>
    <w:rsid w:val="00EA09DE"/>
    <w:rsid w:val="00EF4DEE"/>
    <w:rsid w:val="00F11CFA"/>
    <w:rsid w:val="00F177EC"/>
    <w:rsid w:val="00F3504D"/>
    <w:rsid w:val="00F4491B"/>
    <w:rsid w:val="00F555E6"/>
    <w:rsid w:val="00F56179"/>
    <w:rsid w:val="00F75CEC"/>
    <w:rsid w:val="00F86037"/>
    <w:rsid w:val="00FB30D0"/>
    <w:rsid w:val="01902EA5"/>
    <w:rsid w:val="02120F4C"/>
    <w:rsid w:val="028B36A9"/>
    <w:rsid w:val="02EE7A24"/>
    <w:rsid w:val="032F29C4"/>
    <w:rsid w:val="03AD58A1"/>
    <w:rsid w:val="045D7844"/>
    <w:rsid w:val="04AA4BDD"/>
    <w:rsid w:val="051141EE"/>
    <w:rsid w:val="056E6B3D"/>
    <w:rsid w:val="056F09B9"/>
    <w:rsid w:val="059705B7"/>
    <w:rsid w:val="05A756EB"/>
    <w:rsid w:val="06604E4C"/>
    <w:rsid w:val="072721BB"/>
    <w:rsid w:val="078A2181"/>
    <w:rsid w:val="07A35EE1"/>
    <w:rsid w:val="07DD19F0"/>
    <w:rsid w:val="083945EF"/>
    <w:rsid w:val="086F33B1"/>
    <w:rsid w:val="08B17BE1"/>
    <w:rsid w:val="08EF4AFD"/>
    <w:rsid w:val="08F047FF"/>
    <w:rsid w:val="090E4704"/>
    <w:rsid w:val="0AA93430"/>
    <w:rsid w:val="0B287BA5"/>
    <w:rsid w:val="0B9D3BEF"/>
    <w:rsid w:val="0C654F6B"/>
    <w:rsid w:val="0CB257F8"/>
    <w:rsid w:val="0CCE1A87"/>
    <w:rsid w:val="0CDC2754"/>
    <w:rsid w:val="0CE77839"/>
    <w:rsid w:val="0D792D75"/>
    <w:rsid w:val="0E764116"/>
    <w:rsid w:val="0E7D2BC7"/>
    <w:rsid w:val="0F08379F"/>
    <w:rsid w:val="0FD83CA6"/>
    <w:rsid w:val="10061F4E"/>
    <w:rsid w:val="10725EA8"/>
    <w:rsid w:val="10FC5407"/>
    <w:rsid w:val="115233A3"/>
    <w:rsid w:val="12465000"/>
    <w:rsid w:val="12D60D1D"/>
    <w:rsid w:val="13927E73"/>
    <w:rsid w:val="13F415AB"/>
    <w:rsid w:val="143F2C39"/>
    <w:rsid w:val="163977A6"/>
    <w:rsid w:val="1677042C"/>
    <w:rsid w:val="16A41E73"/>
    <w:rsid w:val="16A843D2"/>
    <w:rsid w:val="16BB0176"/>
    <w:rsid w:val="16E178E4"/>
    <w:rsid w:val="17397720"/>
    <w:rsid w:val="17C27225"/>
    <w:rsid w:val="190C5E69"/>
    <w:rsid w:val="1AC86470"/>
    <w:rsid w:val="1BD25A85"/>
    <w:rsid w:val="1D86334E"/>
    <w:rsid w:val="1E0D748A"/>
    <w:rsid w:val="1E6A1864"/>
    <w:rsid w:val="1EF02B03"/>
    <w:rsid w:val="1F1A0C2C"/>
    <w:rsid w:val="1F69A21E"/>
    <w:rsid w:val="1F722C5C"/>
    <w:rsid w:val="1FF036DE"/>
    <w:rsid w:val="1FF2677B"/>
    <w:rsid w:val="1FFC0B4E"/>
    <w:rsid w:val="20731CE5"/>
    <w:rsid w:val="208F04C1"/>
    <w:rsid w:val="2096173F"/>
    <w:rsid w:val="21246D4B"/>
    <w:rsid w:val="2249621F"/>
    <w:rsid w:val="227E5F7F"/>
    <w:rsid w:val="22B82D67"/>
    <w:rsid w:val="22CF20DA"/>
    <w:rsid w:val="23BC0806"/>
    <w:rsid w:val="240B41F2"/>
    <w:rsid w:val="256736AA"/>
    <w:rsid w:val="25B31989"/>
    <w:rsid w:val="25F26952"/>
    <w:rsid w:val="26CF162F"/>
    <w:rsid w:val="27237078"/>
    <w:rsid w:val="27A35536"/>
    <w:rsid w:val="27BC7902"/>
    <w:rsid w:val="27E47234"/>
    <w:rsid w:val="2B04618D"/>
    <w:rsid w:val="2B285689"/>
    <w:rsid w:val="2B2C517A"/>
    <w:rsid w:val="2B3921F1"/>
    <w:rsid w:val="2B821F48"/>
    <w:rsid w:val="2BCB5E15"/>
    <w:rsid w:val="2C2B5431"/>
    <w:rsid w:val="2CF43FB6"/>
    <w:rsid w:val="2D8D4FCB"/>
    <w:rsid w:val="2DA27FC4"/>
    <w:rsid w:val="2EBC42AA"/>
    <w:rsid w:val="2ECB4CA9"/>
    <w:rsid w:val="2ED9174C"/>
    <w:rsid w:val="2EE45D6B"/>
    <w:rsid w:val="2F283EAA"/>
    <w:rsid w:val="30753833"/>
    <w:rsid w:val="308A74AE"/>
    <w:rsid w:val="309317F7"/>
    <w:rsid w:val="309542D5"/>
    <w:rsid w:val="3120362B"/>
    <w:rsid w:val="31AA3990"/>
    <w:rsid w:val="31E00CF2"/>
    <w:rsid w:val="31E56E8B"/>
    <w:rsid w:val="32690A61"/>
    <w:rsid w:val="337D3A9D"/>
    <w:rsid w:val="33C170F2"/>
    <w:rsid w:val="34763666"/>
    <w:rsid w:val="35B3327A"/>
    <w:rsid w:val="35CF5F2A"/>
    <w:rsid w:val="3637120C"/>
    <w:rsid w:val="36676C40"/>
    <w:rsid w:val="374D75B7"/>
    <w:rsid w:val="37E24FB8"/>
    <w:rsid w:val="38D328E4"/>
    <w:rsid w:val="39F86E56"/>
    <w:rsid w:val="3AE461FB"/>
    <w:rsid w:val="3B131FFE"/>
    <w:rsid w:val="3B3D0CDD"/>
    <w:rsid w:val="3BD07FBA"/>
    <w:rsid w:val="3C1C6B44"/>
    <w:rsid w:val="3CEF7011"/>
    <w:rsid w:val="3DDA2813"/>
    <w:rsid w:val="3EB65860"/>
    <w:rsid w:val="3F5B0BC3"/>
    <w:rsid w:val="3F7E18C4"/>
    <w:rsid w:val="3FC999C7"/>
    <w:rsid w:val="407C4056"/>
    <w:rsid w:val="409434D5"/>
    <w:rsid w:val="409F7D44"/>
    <w:rsid w:val="41BC3547"/>
    <w:rsid w:val="422B611B"/>
    <w:rsid w:val="423C2DF1"/>
    <w:rsid w:val="429A32E8"/>
    <w:rsid w:val="43FD54AD"/>
    <w:rsid w:val="440562B9"/>
    <w:rsid w:val="441B3B85"/>
    <w:rsid w:val="4423082F"/>
    <w:rsid w:val="44720007"/>
    <w:rsid w:val="44B65650"/>
    <w:rsid w:val="456A2119"/>
    <w:rsid w:val="45755E23"/>
    <w:rsid w:val="45AC718B"/>
    <w:rsid w:val="46326F64"/>
    <w:rsid w:val="464F25DA"/>
    <w:rsid w:val="48693111"/>
    <w:rsid w:val="49297EF9"/>
    <w:rsid w:val="4A3F2BD8"/>
    <w:rsid w:val="4AB443EC"/>
    <w:rsid w:val="4B3A0D95"/>
    <w:rsid w:val="4D0A29E9"/>
    <w:rsid w:val="4D7230A5"/>
    <w:rsid w:val="4E08517B"/>
    <w:rsid w:val="4FD13C06"/>
    <w:rsid w:val="508511AB"/>
    <w:rsid w:val="517742D0"/>
    <w:rsid w:val="51F92020"/>
    <w:rsid w:val="5360759C"/>
    <w:rsid w:val="53B536AF"/>
    <w:rsid w:val="53C64B47"/>
    <w:rsid w:val="53D33FFE"/>
    <w:rsid w:val="543F566E"/>
    <w:rsid w:val="556D4406"/>
    <w:rsid w:val="56AFAFD1"/>
    <w:rsid w:val="57691FA7"/>
    <w:rsid w:val="57F7EE41"/>
    <w:rsid w:val="58254B7B"/>
    <w:rsid w:val="583F26B7"/>
    <w:rsid w:val="58896D3F"/>
    <w:rsid w:val="59407048"/>
    <w:rsid w:val="5A5549C7"/>
    <w:rsid w:val="5A9A35FE"/>
    <w:rsid w:val="5AB81CD6"/>
    <w:rsid w:val="5AF727FF"/>
    <w:rsid w:val="5BDB3575"/>
    <w:rsid w:val="5BFB4A50"/>
    <w:rsid w:val="5CE15514"/>
    <w:rsid w:val="5D2653E0"/>
    <w:rsid w:val="5EF656A8"/>
    <w:rsid w:val="5F79E7C4"/>
    <w:rsid w:val="5FC159A1"/>
    <w:rsid w:val="5FEA9181"/>
    <w:rsid w:val="5FF7FB50"/>
    <w:rsid w:val="5FFF2D01"/>
    <w:rsid w:val="60003F04"/>
    <w:rsid w:val="602808A7"/>
    <w:rsid w:val="6034273A"/>
    <w:rsid w:val="606164AA"/>
    <w:rsid w:val="610C0686"/>
    <w:rsid w:val="615B0ADA"/>
    <w:rsid w:val="6165511F"/>
    <w:rsid w:val="6210551D"/>
    <w:rsid w:val="62201A88"/>
    <w:rsid w:val="62BE475D"/>
    <w:rsid w:val="63286C66"/>
    <w:rsid w:val="63CD35BC"/>
    <w:rsid w:val="640110C4"/>
    <w:rsid w:val="6572250F"/>
    <w:rsid w:val="6621376E"/>
    <w:rsid w:val="66596D4A"/>
    <w:rsid w:val="66DD3F73"/>
    <w:rsid w:val="66F26570"/>
    <w:rsid w:val="670E4D31"/>
    <w:rsid w:val="68C55CEA"/>
    <w:rsid w:val="68CF5CA4"/>
    <w:rsid w:val="691E054C"/>
    <w:rsid w:val="69216C99"/>
    <w:rsid w:val="69EE1271"/>
    <w:rsid w:val="6A367351"/>
    <w:rsid w:val="6AB8679B"/>
    <w:rsid w:val="6AE94A66"/>
    <w:rsid w:val="6AE95008"/>
    <w:rsid w:val="6B0625EA"/>
    <w:rsid w:val="6B482C03"/>
    <w:rsid w:val="6B8445EE"/>
    <w:rsid w:val="6BBE2717"/>
    <w:rsid w:val="6BE24E05"/>
    <w:rsid w:val="6C7930E8"/>
    <w:rsid w:val="6D130794"/>
    <w:rsid w:val="6D2531FB"/>
    <w:rsid w:val="6E9F9ECD"/>
    <w:rsid w:val="6F3F4DF4"/>
    <w:rsid w:val="6F9B77A5"/>
    <w:rsid w:val="6FA597C7"/>
    <w:rsid w:val="6FD8C6EA"/>
    <w:rsid w:val="6FE42D35"/>
    <w:rsid w:val="6FE70669"/>
    <w:rsid w:val="709C0850"/>
    <w:rsid w:val="71830B16"/>
    <w:rsid w:val="71BA1E33"/>
    <w:rsid w:val="71EE3A69"/>
    <w:rsid w:val="735626F1"/>
    <w:rsid w:val="75792336"/>
    <w:rsid w:val="75C263C0"/>
    <w:rsid w:val="762F0925"/>
    <w:rsid w:val="76452218"/>
    <w:rsid w:val="764B7307"/>
    <w:rsid w:val="76DB2B7D"/>
    <w:rsid w:val="76EEB127"/>
    <w:rsid w:val="772721E6"/>
    <w:rsid w:val="772A49D9"/>
    <w:rsid w:val="776F4A29"/>
    <w:rsid w:val="77DFFC71"/>
    <w:rsid w:val="78094BC1"/>
    <w:rsid w:val="78972BFA"/>
    <w:rsid w:val="79075EAB"/>
    <w:rsid w:val="791D747D"/>
    <w:rsid w:val="797177C8"/>
    <w:rsid w:val="79C67BB1"/>
    <w:rsid w:val="7A401675"/>
    <w:rsid w:val="7AF998C1"/>
    <w:rsid w:val="7B811F45"/>
    <w:rsid w:val="7BC07421"/>
    <w:rsid w:val="7BD44AD2"/>
    <w:rsid w:val="7BD63EB5"/>
    <w:rsid w:val="7CF4178F"/>
    <w:rsid w:val="7D007FDF"/>
    <w:rsid w:val="7D7B5ABC"/>
    <w:rsid w:val="7DBA173E"/>
    <w:rsid w:val="7DCB3851"/>
    <w:rsid w:val="7DDD542C"/>
    <w:rsid w:val="7DF86B95"/>
    <w:rsid w:val="7F1F230C"/>
    <w:rsid w:val="7FAEF7F4"/>
    <w:rsid w:val="7FC158EF"/>
    <w:rsid w:val="7FEA2307"/>
    <w:rsid w:val="7FF13F41"/>
    <w:rsid w:val="99F3DA6B"/>
    <w:rsid w:val="9D576036"/>
    <w:rsid w:val="A772F584"/>
    <w:rsid w:val="AAFA2E58"/>
    <w:rsid w:val="BDFE602B"/>
    <w:rsid w:val="BFBF790B"/>
    <w:rsid w:val="BFFD7EB7"/>
    <w:rsid w:val="C4BE5445"/>
    <w:rsid w:val="D1F79657"/>
    <w:rsid w:val="D7E7B4C3"/>
    <w:rsid w:val="DAFF7303"/>
    <w:rsid w:val="DDAF3692"/>
    <w:rsid w:val="DDBF73A4"/>
    <w:rsid w:val="E1EE61AF"/>
    <w:rsid w:val="E7B45317"/>
    <w:rsid w:val="E7F6D329"/>
    <w:rsid w:val="ECFF804D"/>
    <w:rsid w:val="EF19D6BE"/>
    <w:rsid w:val="EF7DFB27"/>
    <w:rsid w:val="F1FFC82C"/>
    <w:rsid w:val="F3A31221"/>
    <w:rsid w:val="F6BFDC68"/>
    <w:rsid w:val="F77EB612"/>
    <w:rsid w:val="FBFEBEEC"/>
    <w:rsid w:val="FED5BBE4"/>
    <w:rsid w:val="FED6DFF3"/>
    <w:rsid w:val="FEFF67B5"/>
    <w:rsid w:val="FF7C33A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uiPriority="99" w:name="HTML Preformatted"/>
    <w:lsdException w:uiPriority="99" w:name="HTML Sample"/>
    <w:lsdException w:uiPriority="99" w:name="HTML Typewriter"/>
    <w:lsdException w:qFormat="1" w:unhideWhenUsed="0" w:uiPriority="0"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56"/>
    <w:qFormat/>
    <w:uiPriority w:val="9"/>
    <w:pPr>
      <w:keepNext/>
      <w:keepLines/>
      <w:spacing w:before="340" w:after="330" w:line="578" w:lineRule="auto"/>
      <w:outlineLvl w:val="0"/>
    </w:pPr>
    <w:rPr>
      <w:rFonts w:ascii="Calibri" w:hAnsi="Calibri" w:eastAsia="方正小标宋简体"/>
      <w:bCs/>
      <w:kern w:val="44"/>
      <w:sz w:val="44"/>
      <w:szCs w:val="44"/>
    </w:rPr>
  </w:style>
  <w:style w:type="paragraph" w:styleId="2">
    <w:name w:val="heading 2"/>
    <w:basedOn w:val="1"/>
    <w:next w:val="1"/>
    <w:link w:val="83"/>
    <w:qFormat/>
    <w:uiPriority w:val="9"/>
    <w:pPr>
      <w:keepNext/>
      <w:keepLines/>
      <w:spacing w:before="260" w:after="260" w:line="416" w:lineRule="auto"/>
      <w:outlineLvl w:val="1"/>
    </w:pPr>
    <w:rPr>
      <w:rFonts w:ascii="等线 Light" w:hAnsi="等线 Light" w:eastAsia="等线 Light"/>
      <w:b/>
      <w:bCs/>
      <w:kern w:val="0"/>
      <w:sz w:val="32"/>
      <w:szCs w:val="32"/>
    </w:rPr>
  </w:style>
  <w:style w:type="paragraph" w:styleId="4">
    <w:name w:val="heading 3"/>
    <w:basedOn w:val="1"/>
    <w:next w:val="1"/>
    <w:link w:val="67"/>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53"/>
    <w:qFormat/>
    <w:uiPriority w:val="9"/>
    <w:pPr>
      <w:keepNext/>
      <w:keepLines/>
      <w:spacing w:before="280" w:after="290" w:line="376" w:lineRule="auto"/>
      <w:outlineLvl w:val="3"/>
    </w:pPr>
    <w:rPr>
      <w:rFonts w:ascii="等线 Light" w:hAnsi="等线 Light" w:eastAsia="等线 Light"/>
      <w:b/>
      <w:bCs/>
      <w:kern w:val="0"/>
      <w:sz w:val="28"/>
      <w:szCs w:val="28"/>
    </w:rPr>
  </w:style>
  <w:style w:type="paragraph" w:styleId="6">
    <w:name w:val="heading 5"/>
    <w:basedOn w:val="1"/>
    <w:next w:val="1"/>
    <w:link w:val="62"/>
    <w:qFormat/>
    <w:uiPriority w:val="9"/>
    <w:pPr>
      <w:keepNext/>
      <w:keepLines/>
      <w:spacing w:before="280" w:after="290" w:line="376" w:lineRule="auto"/>
      <w:outlineLvl w:val="4"/>
    </w:pPr>
    <w:rPr>
      <w:b/>
      <w:bCs/>
      <w:kern w:val="0"/>
      <w:sz w:val="28"/>
      <w:szCs w:val="28"/>
    </w:rPr>
  </w:style>
  <w:style w:type="paragraph" w:styleId="7">
    <w:name w:val="heading 6"/>
    <w:basedOn w:val="1"/>
    <w:next w:val="1"/>
    <w:link w:val="60"/>
    <w:qFormat/>
    <w:uiPriority w:val="9"/>
    <w:pPr>
      <w:keepNext/>
      <w:keepLines/>
      <w:spacing w:before="240" w:after="64" w:line="320" w:lineRule="auto"/>
      <w:outlineLvl w:val="5"/>
    </w:pPr>
    <w:rPr>
      <w:rFonts w:ascii="等线 Light" w:hAnsi="等线 Light" w:eastAsia="等线 Light"/>
      <w:b/>
      <w:bCs/>
      <w:kern w:val="0"/>
      <w:sz w:val="24"/>
      <w:szCs w:val="24"/>
    </w:rPr>
  </w:style>
  <w:style w:type="paragraph" w:styleId="8">
    <w:name w:val="heading 7"/>
    <w:basedOn w:val="1"/>
    <w:next w:val="1"/>
    <w:link w:val="75"/>
    <w:qFormat/>
    <w:uiPriority w:val="9"/>
    <w:pPr>
      <w:keepNext/>
      <w:keepLines/>
      <w:spacing w:before="240" w:after="64" w:line="320" w:lineRule="auto"/>
      <w:outlineLvl w:val="6"/>
    </w:pPr>
    <w:rPr>
      <w:b/>
      <w:bCs/>
      <w:kern w:val="0"/>
      <w:sz w:val="24"/>
      <w:szCs w:val="24"/>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9">
    <w:name w:val="Body Text"/>
    <w:basedOn w:val="1"/>
    <w:qFormat/>
    <w:uiPriority w:val="0"/>
    <w:rPr>
      <w:sz w:val="30"/>
    </w:rPr>
  </w:style>
  <w:style w:type="paragraph" w:styleId="10">
    <w:name w:val="Body Text Indent"/>
    <w:basedOn w:val="1"/>
    <w:next w:val="11"/>
    <w:qFormat/>
    <w:uiPriority w:val="0"/>
    <w:pPr>
      <w:spacing w:after="120"/>
      <w:ind w:left="420" w:leftChars="200"/>
    </w:pPr>
  </w:style>
  <w:style w:type="paragraph" w:styleId="11">
    <w:name w:val="Body Text First Indent 2"/>
    <w:basedOn w:val="10"/>
    <w:next w:val="1"/>
    <w:qFormat/>
    <w:uiPriority w:val="99"/>
    <w:pPr>
      <w:adjustRightInd w:val="0"/>
      <w:snapToGrid w:val="0"/>
      <w:spacing w:line="600" w:lineRule="exact"/>
      <w:ind w:left="0" w:leftChars="0" w:firstLine="420"/>
    </w:pPr>
  </w:style>
  <w:style w:type="paragraph" w:styleId="12">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rPr>
  </w:style>
  <w:style w:type="paragraph" w:styleId="13">
    <w:name w:val="Plain Text"/>
    <w:basedOn w:val="1"/>
    <w:unhideWhenUsed/>
    <w:qFormat/>
    <w:uiPriority w:val="99"/>
    <w:rPr>
      <w:rFonts w:ascii="宋体" w:hAnsi="Courier New"/>
    </w:rPr>
  </w:style>
  <w:style w:type="paragraph" w:styleId="14">
    <w:name w:val="Balloon Text"/>
    <w:basedOn w:val="1"/>
    <w:link w:val="66"/>
    <w:qFormat/>
    <w:uiPriority w:val="99"/>
    <w:rPr>
      <w:kern w:val="0"/>
      <w:sz w:val="18"/>
      <w:szCs w:val="18"/>
    </w:rPr>
  </w:style>
  <w:style w:type="paragraph" w:styleId="15">
    <w:name w:val="footer"/>
    <w:basedOn w:val="1"/>
    <w:link w:val="78"/>
    <w:qFormat/>
    <w:uiPriority w:val="99"/>
    <w:pPr>
      <w:tabs>
        <w:tab w:val="center" w:pos="4153"/>
        <w:tab w:val="right" w:pos="8306"/>
      </w:tabs>
      <w:snapToGrid w:val="0"/>
      <w:jc w:val="left"/>
    </w:pPr>
    <w:rPr>
      <w:rFonts w:ascii="Calibri" w:hAnsi="Calibri"/>
      <w:kern w:val="0"/>
      <w:sz w:val="18"/>
      <w:szCs w:val="20"/>
    </w:rPr>
  </w:style>
  <w:style w:type="paragraph" w:styleId="16">
    <w:name w:val="header"/>
    <w:basedOn w:val="1"/>
    <w:link w:val="7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unhideWhenUsed/>
    <w:qFormat/>
    <w:uiPriority w:val="39"/>
    <w:rPr>
      <w:rFonts w:ascii="Calibri" w:hAnsi="Calibri" w:eastAsia="宋体" w:cs="Times New Roman"/>
    </w:rPr>
  </w:style>
  <w:style w:type="paragraph" w:styleId="18">
    <w:name w:val="footnote text"/>
    <w:basedOn w:val="1"/>
    <w:qFormat/>
    <w:uiPriority w:val="0"/>
    <w:pPr>
      <w:snapToGrid w:val="0"/>
      <w:jc w:val="left"/>
    </w:pPr>
    <w:rPr>
      <w:sz w:val="18"/>
    </w:rPr>
  </w:style>
  <w:style w:type="paragraph" w:styleId="19">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rPr>
  </w:style>
  <w:style w:type="paragraph" w:styleId="20">
    <w:name w:val="Normal (Web)"/>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21">
    <w:name w:val="Title"/>
    <w:basedOn w:val="1"/>
    <w:next w:val="1"/>
    <w:link w:val="81"/>
    <w:qFormat/>
    <w:uiPriority w:val="10"/>
    <w:pPr>
      <w:widowControl/>
      <w:adjustRightInd w:val="0"/>
      <w:snapToGrid w:val="0"/>
      <w:spacing w:before="240" w:after="60"/>
      <w:jc w:val="center"/>
      <w:outlineLvl w:val="0"/>
    </w:pPr>
    <w:rPr>
      <w:rFonts w:ascii="等线 Light" w:hAnsi="等线 Light"/>
      <w:b/>
      <w:bCs/>
      <w:kern w:val="0"/>
      <w:sz w:val="32"/>
      <w:szCs w:val="32"/>
    </w:rPr>
  </w:style>
  <w:style w:type="table" w:styleId="23">
    <w:name w:val="Table Grid"/>
    <w:basedOn w:val="22"/>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rFonts w:cs="Times New Roman"/>
      <w:b/>
    </w:rPr>
  </w:style>
  <w:style w:type="character" w:styleId="26">
    <w:name w:val="page number"/>
    <w:basedOn w:val="24"/>
    <w:qFormat/>
    <w:uiPriority w:val="0"/>
  </w:style>
  <w:style w:type="character" w:styleId="27">
    <w:name w:val="FollowedHyperlink"/>
    <w:qFormat/>
    <w:uiPriority w:val="0"/>
    <w:rPr>
      <w:color w:val="800080"/>
      <w:u w:val="single"/>
    </w:rPr>
  </w:style>
  <w:style w:type="character" w:styleId="28">
    <w:name w:val="Emphasis"/>
    <w:qFormat/>
    <w:uiPriority w:val="20"/>
    <w:rPr>
      <w:i/>
      <w:iCs/>
    </w:rPr>
  </w:style>
  <w:style w:type="character" w:styleId="29">
    <w:name w:val="HTML Definition"/>
    <w:qFormat/>
    <w:uiPriority w:val="0"/>
    <w:rPr>
      <w:color w:val="318ED9"/>
    </w:rPr>
  </w:style>
  <w:style w:type="character" w:styleId="30">
    <w:name w:val="HTML Variable"/>
    <w:qFormat/>
    <w:uiPriority w:val="0"/>
  </w:style>
  <w:style w:type="character" w:styleId="31">
    <w:name w:val="Hyperlink"/>
    <w:qFormat/>
    <w:uiPriority w:val="99"/>
    <w:rPr>
      <w:color w:val="0000FF"/>
      <w:u w:val="single"/>
    </w:rPr>
  </w:style>
  <w:style w:type="character" w:styleId="32">
    <w:name w:val="HTML Code"/>
    <w:qFormat/>
    <w:uiPriority w:val="0"/>
    <w:rPr>
      <w:rFonts w:hint="eastAsia" w:ascii="微软雅黑" w:hAnsi="微软雅黑" w:eastAsia="微软雅黑" w:cs="微软雅黑"/>
      <w:sz w:val="20"/>
    </w:rPr>
  </w:style>
  <w:style w:type="character" w:styleId="33">
    <w:name w:val="HTML Cite"/>
    <w:qFormat/>
    <w:uiPriority w:val="0"/>
  </w:style>
  <w:style w:type="character" w:styleId="34">
    <w:name w:val="footnote reference"/>
    <w:basedOn w:val="24"/>
    <w:qFormat/>
    <w:uiPriority w:val="0"/>
    <w:rPr>
      <w:vertAlign w:val="superscript"/>
    </w:rPr>
  </w:style>
  <w:style w:type="paragraph" w:customStyle="1" w:styleId="35">
    <w:name w:val="正文-公1"/>
    <w:basedOn w:val="1"/>
    <w:next w:val="1"/>
    <w:qFormat/>
    <w:uiPriority w:val="0"/>
    <w:pPr>
      <w:ind w:firstLine="200" w:firstLineChars="200"/>
    </w:pPr>
    <w:rPr>
      <w:rFonts w:ascii="Calibri" w:hAnsi="Calibri" w:cs="Calibri"/>
      <w:color w:val="000000"/>
      <w:szCs w:val="21"/>
    </w:rPr>
  </w:style>
  <w:style w:type="paragraph" w:customStyle="1" w:styleId="36">
    <w:name w:val="Char Char Char Char21"/>
    <w:basedOn w:val="1"/>
    <w:qFormat/>
    <w:uiPriority w:val="0"/>
    <w:rPr>
      <w:rFonts w:ascii="Times New Roman" w:hAnsi="Times New Roman" w:eastAsia="宋体" w:cs="Times New Roman"/>
      <w:szCs w:val="24"/>
    </w:rPr>
  </w:style>
  <w:style w:type="paragraph" w:customStyle="1" w:styleId="37">
    <w:name w:val="xl24"/>
    <w:basedOn w:val="1"/>
    <w:qFormat/>
    <w:uiPriority w:val="0"/>
    <w:pPr>
      <w:widowControl/>
      <w:spacing w:before="100" w:beforeAutospacing="1" w:after="100" w:afterAutospacing="1"/>
      <w:jc w:val="center"/>
    </w:pPr>
    <w:rPr>
      <w:rFonts w:ascii="Arial Unicode MS" w:hAnsi="Arial Unicode MS" w:eastAsia="Arial Unicode MS" w:cs="黑体"/>
      <w:b/>
      <w:bCs/>
      <w:kern w:val="0"/>
      <w:sz w:val="36"/>
      <w:szCs w:val="36"/>
    </w:rPr>
  </w:style>
  <w:style w:type="paragraph" w:customStyle="1" w:styleId="38">
    <w:name w:val="Char Char Char Char"/>
    <w:basedOn w:val="1"/>
    <w:qFormat/>
    <w:uiPriority w:val="0"/>
    <w:pPr>
      <w:tabs>
        <w:tab w:val="left" w:pos="360"/>
      </w:tabs>
    </w:pPr>
    <w:rPr>
      <w:rFonts w:ascii="Times New Roman" w:hAnsi="Times New Roman" w:eastAsia="宋体" w:cs="Times New Roman"/>
      <w:szCs w:val="24"/>
    </w:rPr>
  </w:style>
  <w:style w:type="paragraph" w:customStyle="1" w:styleId="39">
    <w:name w:val="Char Char Char Char2"/>
    <w:basedOn w:val="1"/>
    <w:qFormat/>
    <w:uiPriority w:val="0"/>
    <w:rPr>
      <w:rFonts w:ascii="Times New Roman" w:hAnsi="Times New Roman" w:eastAsia="宋体" w:cs="Times New Roman"/>
      <w:szCs w:val="24"/>
    </w:rPr>
  </w:style>
  <w:style w:type="paragraph" w:customStyle="1" w:styleId="40">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1">
    <w:name w:val="Char Char Char Char11"/>
    <w:basedOn w:val="1"/>
    <w:qFormat/>
    <w:uiPriority w:val="0"/>
    <w:rPr>
      <w:rFonts w:ascii="Times New Roman" w:hAnsi="Times New Roman" w:eastAsia="宋体" w:cs="Times New Roman"/>
      <w:szCs w:val="24"/>
    </w:rPr>
  </w:style>
  <w:style w:type="paragraph" w:customStyle="1" w:styleId="42">
    <w:name w:val="Char Char Char Char1"/>
    <w:basedOn w:val="1"/>
    <w:qFormat/>
    <w:uiPriority w:val="0"/>
    <w:rPr>
      <w:rFonts w:ascii="Times New Roman" w:hAnsi="Times New Roman" w:eastAsia="宋体" w:cs="Times New Roman"/>
      <w:szCs w:val="24"/>
    </w:rPr>
  </w:style>
  <w:style w:type="paragraph" w:customStyle="1" w:styleId="43">
    <w:name w:val="_Style 1"/>
    <w:basedOn w:val="1"/>
    <w:qFormat/>
    <w:uiPriority w:val="34"/>
    <w:pPr>
      <w:ind w:firstLine="420" w:firstLineChars="200"/>
    </w:pPr>
    <w:rPr>
      <w:rFonts w:ascii="Calibri" w:hAnsi="Calibri" w:eastAsia="宋体" w:cs="Times New Roman"/>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customStyle="1" w:styleId="45">
    <w:name w:val="0"/>
    <w:basedOn w:val="1"/>
    <w:qFormat/>
    <w:uiPriority w:val="0"/>
    <w:pPr>
      <w:widowControl/>
      <w:snapToGrid w:val="0"/>
    </w:pPr>
    <w:rPr>
      <w:rFonts w:ascii="Times New Roman" w:hAnsi="Times New Roman" w:eastAsia="仿宋_GB2312" w:cs="Times New Roman"/>
      <w:kern w:val="0"/>
      <w:sz w:val="32"/>
      <w:szCs w:val="21"/>
    </w:rPr>
  </w:style>
  <w:style w:type="paragraph" w:customStyle="1" w:styleId="46">
    <w:name w:val="_Style 38"/>
    <w:basedOn w:val="3"/>
    <w:next w:val="1"/>
    <w:qFormat/>
    <w:uiPriority w:val="39"/>
    <w:pPr>
      <w:widowControl/>
      <w:spacing w:before="240" w:after="0" w:line="259" w:lineRule="auto"/>
      <w:jc w:val="left"/>
      <w:outlineLvl w:val="9"/>
    </w:pPr>
    <w:rPr>
      <w:rFonts w:ascii="等线 Light" w:hAnsi="等线 Light" w:eastAsia="等线 Light" w:cs="Times New Roman"/>
      <w:bCs w:val="0"/>
      <w:color w:val="2E74B5"/>
      <w:kern w:val="0"/>
      <w:sz w:val="32"/>
      <w:szCs w:val="32"/>
    </w:rPr>
  </w:style>
  <w:style w:type="paragraph" w:customStyle="1" w:styleId="47">
    <w:name w:val="TOC 标题2"/>
    <w:basedOn w:val="3"/>
    <w:next w:val="1"/>
    <w:qFormat/>
    <w:uiPriority w:val="39"/>
    <w:pPr>
      <w:widowControl/>
      <w:spacing w:before="240" w:after="0" w:line="256" w:lineRule="auto"/>
      <w:jc w:val="left"/>
      <w:outlineLvl w:val="9"/>
    </w:pPr>
    <w:rPr>
      <w:rFonts w:ascii="等线 Light" w:hAnsi="等线 Light" w:eastAsia="等线 Light" w:cs="Times New Roman"/>
      <w:bCs w:val="0"/>
      <w:color w:val="2E74B5"/>
      <w:kern w:val="0"/>
      <w:sz w:val="32"/>
      <w:szCs w:val="32"/>
    </w:rPr>
  </w:style>
  <w:style w:type="paragraph" w:customStyle="1" w:styleId="48">
    <w:name w:val="_Style 4"/>
    <w:basedOn w:val="1"/>
    <w:qFormat/>
    <w:uiPriority w:val="0"/>
    <w:pPr>
      <w:widowControl/>
      <w:spacing w:after="160" w:line="240" w:lineRule="exact"/>
      <w:jc w:val="left"/>
    </w:pPr>
    <w:rPr>
      <w:rFonts w:ascii="Times New Roman" w:hAnsi="Times New Roman" w:eastAsia="宋体" w:cs="Times New Roman"/>
      <w:szCs w:val="24"/>
    </w:rPr>
  </w:style>
  <w:style w:type="paragraph" w:customStyle="1" w:styleId="49">
    <w:name w:val="列出段落1"/>
    <w:basedOn w:val="1"/>
    <w:qFormat/>
    <w:uiPriority w:val="0"/>
    <w:pPr>
      <w:ind w:firstLine="420" w:firstLineChars="200"/>
    </w:pPr>
    <w:rPr>
      <w:rFonts w:ascii="Calibri" w:hAnsi="Calibri" w:eastAsia="宋体"/>
    </w:rPr>
  </w:style>
  <w:style w:type="character" w:customStyle="1" w:styleId="50">
    <w:name w:val="token-input-delete-token"/>
    <w:qFormat/>
    <w:uiPriority w:val="0"/>
    <w:rPr>
      <w:color w:val="FFFFFF"/>
    </w:rPr>
  </w:style>
  <w:style w:type="character" w:customStyle="1" w:styleId="51">
    <w:name w:val="font01"/>
    <w:qFormat/>
    <w:uiPriority w:val="0"/>
    <w:rPr>
      <w:rFonts w:hint="eastAsia" w:ascii="宋体" w:hAnsi="宋体" w:eastAsia="宋体" w:cs="宋体"/>
      <w:b/>
      <w:color w:val="000000"/>
      <w:sz w:val="20"/>
      <w:szCs w:val="20"/>
      <w:u w:val="single"/>
    </w:rPr>
  </w:style>
  <w:style w:type="character" w:customStyle="1" w:styleId="52">
    <w:name w:val="button2"/>
    <w:basedOn w:val="24"/>
    <w:qFormat/>
    <w:uiPriority w:val="0"/>
  </w:style>
  <w:style w:type="character" w:customStyle="1" w:styleId="53">
    <w:name w:val="标题 4 字符"/>
    <w:link w:val="5"/>
    <w:qFormat/>
    <w:uiPriority w:val="9"/>
    <w:rPr>
      <w:rFonts w:ascii="等线 Light" w:hAnsi="等线 Light" w:eastAsia="等线 Light" w:cs="Times New Roman"/>
      <w:b/>
      <w:bCs/>
      <w:sz w:val="28"/>
      <w:szCs w:val="28"/>
    </w:rPr>
  </w:style>
  <w:style w:type="character" w:customStyle="1" w:styleId="54">
    <w:name w:val="browse_class&gt;span"/>
    <w:qFormat/>
    <w:uiPriority w:val="0"/>
    <w:rPr>
      <w:shd w:val="clear" w:color="auto" w:fill="F8F8F8"/>
    </w:rPr>
  </w:style>
  <w:style w:type="character" w:customStyle="1" w:styleId="55">
    <w:name w:val="ico1654"/>
    <w:basedOn w:val="24"/>
    <w:qFormat/>
    <w:uiPriority w:val="0"/>
  </w:style>
  <w:style w:type="character" w:customStyle="1" w:styleId="56">
    <w:name w:val="标题 1 字符"/>
    <w:link w:val="3"/>
    <w:qFormat/>
    <w:uiPriority w:val="9"/>
    <w:rPr>
      <w:rFonts w:ascii="Calibri" w:hAnsi="Calibri" w:eastAsia="方正小标宋简体" w:cs="Times New Roman"/>
      <w:bCs/>
      <w:kern w:val="44"/>
      <w:sz w:val="44"/>
      <w:szCs w:val="44"/>
    </w:rPr>
  </w:style>
  <w:style w:type="character" w:customStyle="1" w:styleId="57">
    <w:name w:val="font21"/>
    <w:qFormat/>
    <w:uiPriority w:val="0"/>
    <w:rPr>
      <w:rFonts w:hint="eastAsia" w:ascii="宋体" w:hAnsi="宋体" w:eastAsia="宋体" w:cs="宋体"/>
      <w:b/>
      <w:color w:val="000000"/>
      <w:sz w:val="20"/>
      <w:szCs w:val="20"/>
      <w:u w:val="none"/>
    </w:rPr>
  </w:style>
  <w:style w:type="character" w:customStyle="1" w:styleId="58">
    <w:name w:val="edit_class"/>
    <w:basedOn w:val="24"/>
    <w:qFormat/>
    <w:uiPriority w:val="0"/>
  </w:style>
  <w:style w:type="character" w:customStyle="1" w:styleId="59">
    <w:name w:val="xdrichtextbox2"/>
    <w:basedOn w:val="24"/>
    <w:qFormat/>
    <w:uiPriority w:val="0"/>
  </w:style>
  <w:style w:type="character" w:customStyle="1" w:styleId="60">
    <w:name w:val="标题 6 字符"/>
    <w:link w:val="7"/>
    <w:qFormat/>
    <w:uiPriority w:val="9"/>
    <w:rPr>
      <w:rFonts w:ascii="等线 Light" w:hAnsi="等线 Light" w:eastAsia="等线 Light" w:cs="Times New Roman"/>
      <w:b/>
      <w:bCs/>
      <w:sz w:val="24"/>
      <w:szCs w:val="24"/>
    </w:rPr>
  </w:style>
  <w:style w:type="character" w:customStyle="1" w:styleId="61">
    <w:name w:val="drapbtn"/>
    <w:basedOn w:val="24"/>
    <w:qFormat/>
    <w:uiPriority w:val="0"/>
  </w:style>
  <w:style w:type="character" w:customStyle="1" w:styleId="62">
    <w:name w:val="标题 5 字符"/>
    <w:link w:val="6"/>
    <w:qFormat/>
    <w:uiPriority w:val="9"/>
    <w:rPr>
      <w:b/>
      <w:bCs/>
      <w:sz w:val="28"/>
      <w:szCs w:val="28"/>
    </w:rPr>
  </w:style>
  <w:style w:type="character" w:customStyle="1" w:styleId="63">
    <w:name w:val="w32"/>
    <w:basedOn w:val="24"/>
    <w:qFormat/>
    <w:uiPriority w:val="0"/>
  </w:style>
  <w:style w:type="character" w:customStyle="1" w:styleId="64">
    <w:name w:val="cdropleft"/>
    <w:basedOn w:val="24"/>
    <w:qFormat/>
    <w:uiPriority w:val="0"/>
  </w:style>
  <w:style w:type="character" w:customStyle="1" w:styleId="65">
    <w:name w:val="active12"/>
    <w:qFormat/>
    <w:uiPriority w:val="0"/>
    <w:rPr>
      <w:color w:val="00FF00"/>
      <w:shd w:val="clear" w:color="auto" w:fill="111111"/>
    </w:rPr>
  </w:style>
  <w:style w:type="character" w:customStyle="1" w:styleId="66">
    <w:name w:val="批注框文本 字符"/>
    <w:link w:val="14"/>
    <w:qFormat/>
    <w:uiPriority w:val="99"/>
    <w:rPr>
      <w:rFonts w:ascii="Times New Roman" w:hAnsi="Times New Roman" w:eastAsia="宋体" w:cs="Times New Roman"/>
      <w:sz w:val="18"/>
      <w:szCs w:val="18"/>
    </w:rPr>
  </w:style>
  <w:style w:type="character" w:customStyle="1" w:styleId="67">
    <w:name w:val="标题 3 字符"/>
    <w:link w:val="4"/>
    <w:qFormat/>
    <w:uiPriority w:val="9"/>
    <w:rPr>
      <w:b/>
      <w:bCs/>
      <w:sz w:val="32"/>
      <w:szCs w:val="32"/>
    </w:rPr>
  </w:style>
  <w:style w:type="character" w:customStyle="1" w:styleId="68">
    <w:name w:val="browse_class&gt;input"/>
    <w:qFormat/>
    <w:uiPriority w:val="0"/>
    <w:rPr>
      <w:shd w:val="clear" w:color="auto" w:fill="F8F8F8"/>
    </w:rPr>
  </w:style>
  <w:style w:type="character" w:customStyle="1" w:styleId="69">
    <w:name w:val="browse_class&gt;label"/>
    <w:qFormat/>
    <w:uiPriority w:val="0"/>
    <w:rPr>
      <w:shd w:val="clear" w:color="auto" w:fill="F8F8F8"/>
    </w:rPr>
  </w:style>
  <w:style w:type="character" w:customStyle="1" w:styleId="70">
    <w:name w:val="tmpztreemove_arrow"/>
    <w:basedOn w:val="24"/>
    <w:qFormat/>
    <w:uiPriority w:val="0"/>
  </w:style>
  <w:style w:type="character" w:customStyle="1" w:styleId="71">
    <w:name w:val="hilite"/>
    <w:qFormat/>
    <w:uiPriority w:val="0"/>
    <w:rPr>
      <w:color w:val="FFFFFF"/>
      <w:shd w:val="clear" w:color="auto" w:fill="666677"/>
    </w:rPr>
  </w:style>
  <w:style w:type="character" w:customStyle="1" w:styleId="72">
    <w:name w:val="pagechatarealistclose_box1"/>
    <w:basedOn w:val="24"/>
    <w:qFormat/>
    <w:uiPriority w:val="0"/>
  </w:style>
  <w:style w:type="character" w:customStyle="1" w:styleId="73">
    <w:name w:val="biggerthanmax"/>
    <w:qFormat/>
    <w:uiPriority w:val="0"/>
    <w:rPr>
      <w:shd w:val="clear" w:color="auto" w:fill="FFFF00"/>
    </w:rPr>
  </w:style>
  <w:style w:type="character" w:customStyle="1" w:styleId="74">
    <w:name w:val="cdropright"/>
    <w:basedOn w:val="24"/>
    <w:qFormat/>
    <w:uiPriority w:val="0"/>
  </w:style>
  <w:style w:type="character" w:customStyle="1" w:styleId="75">
    <w:name w:val="标题 7 字符"/>
    <w:link w:val="8"/>
    <w:qFormat/>
    <w:uiPriority w:val="9"/>
    <w:rPr>
      <w:b/>
      <w:bCs/>
      <w:sz w:val="24"/>
      <w:szCs w:val="24"/>
    </w:rPr>
  </w:style>
  <w:style w:type="character" w:customStyle="1" w:styleId="76">
    <w:name w:val="pagechatarealistclose_box"/>
    <w:basedOn w:val="24"/>
    <w:qFormat/>
    <w:uiPriority w:val="0"/>
  </w:style>
  <w:style w:type="character" w:customStyle="1" w:styleId="77">
    <w:name w:val="页眉 字符"/>
    <w:link w:val="16"/>
    <w:qFormat/>
    <w:uiPriority w:val="99"/>
    <w:rPr>
      <w:sz w:val="18"/>
      <w:szCs w:val="18"/>
    </w:rPr>
  </w:style>
  <w:style w:type="character" w:customStyle="1" w:styleId="78">
    <w:name w:val="页脚 字符"/>
    <w:link w:val="15"/>
    <w:qFormat/>
    <w:uiPriority w:val="99"/>
    <w:rPr>
      <w:rFonts w:ascii="Calibri" w:hAnsi="Calibri"/>
      <w:sz w:val="18"/>
    </w:rPr>
  </w:style>
  <w:style w:type="character" w:customStyle="1" w:styleId="79">
    <w:name w:val="design_class"/>
    <w:basedOn w:val="24"/>
    <w:qFormat/>
    <w:uiPriority w:val="0"/>
  </w:style>
  <w:style w:type="character" w:customStyle="1" w:styleId="80">
    <w:name w:val="ico1655"/>
    <w:basedOn w:val="24"/>
    <w:qFormat/>
    <w:uiPriority w:val="0"/>
  </w:style>
  <w:style w:type="character" w:customStyle="1" w:styleId="81">
    <w:name w:val="标题 字符"/>
    <w:link w:val="21"/>
    <w:qFormat/>
    <w:uiPriority w:val="10"/>
    <w:rPr>
      <w:rFonts w:ascii="等线 Light" w:hAnsi="等线 Light" w:eastAsia="宋体" w:cs="Times New Roman"/>
      <w:b/>
      <w:bCs/>
      <w:kern w:val="0"/>
      <w:sz w:val="32"/>
      <w:szCs w:val="32"/>
    </w:rPr>
  </w:style>
  <w:style w:type="character" w:customStyle="1" w:styleId="82">
    <w:name w:val="cy"/>
    <w:basedOn w:val="24"/>
    <w:qFormat/>
    <w:uiPriority w:val="0"/>
  </w:style>
  <w:style w:type="character" w:customStyle="1" w:styleId="83">
    <w:name w:val="标题 2 字符"/>
    <w:link w:val="2"/>
    <w:qFormat/>
    <w:uiPriority w:val="9"/>
    <w:rPr>
      <w:rFonts w:ascii="等线 Light" w:hAnsi="等线 Light" w:eastAsia="等线 Light" w:cs="Times New Roman"/>
      <w:b/>
      <w:bCs/>
      <w:sz w:val="32"/>
      <w:szCs w:val="32"/>
    </w:rPr>
  </w:style>
  <w:style w:type="paragraph" w:customStyle="1" w:styleId="84">
    <w:name w:val="TableOfAuthoring"/>
    <w:basedOn w:val="1"/>
    <w:next w:val="1"/>
    <w:qFormat/>
    <w:uiPriority w:val="0"/>
    <w:pPr>
      <w:ind w:left="420" w:leftChars="200"/>
    </w:pPr>
  </w:style>
  <w:style w:type="paragraph" w:customStyle="1" w:styleId="85">
    <w:name w:val="BodyText1I2"/>
    <w:basedOn w:val="86"/>
    <w:qFormat/>
    <w:uiPriority w:val="0"/>
    <w:pPr>
      <w:spacing w:after="120" w:line="240" w:lineRule="auto"/>
      <w:ind w:left="0" w:leftChars="0" w:firstLine="880" w:firstLineChars="200"/>
      <w:jc w:val="both"/>
    </w:pPr>
    <w:rPr>
      <w:rFonts w:eastAsia="仿宋_GB2312"/>
      <w:szCs w:val="22"/>
    </w:rPr>
  </w:style>
  <w:style w:type="paragraph" w:customStyle="1" w:styleId="86">
    <w:name w:val="BodyTextIndent"/>
    <w:basedOn w:val="1"/>
    <w:qFormat/>
    <w:uiPriority w:val="0"/>
    <w:pPr>
      <w:spacing w:after="120" w:line="240" w:lineRule="auto"/>
      <w:ind w:left="420" w:leftChars="200"/>
      <w:jc w:val="both"/>
    </w:pPr>
  </w:style>
  <w:style w:type="character" w:customStyle="1" w:styleId="87">
    <w:name w:val="标题 1 Char"/>
    <w:basedOn w:val="24"/>
    <w:qFormat/>
    <w:uiPriority w:val="0"/>
    <w:rPr>
      <w:rFonts w:ascii="长城仿宋体" w:eastAsia="长城仿宋体"/>
      <w:kern w:val="2"/>
      <w:sz w:val="28"/>
      <w:lang w:val="en-US" w:eastAsia="zh-CN" w:bidi="ar-SA"/>
    </w:rPr>
  </w:style>
  <w:style w:type="table" w:customStyle="1" w:styleId="8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header" Target="header4.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3.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109</Pages>
  <Words>6650</Words>
  <Characters>37906</Characters>
  <Lines>315</Lines>
  <Paragraphs>88</Paragraphs>
  <TotalTime>31</TotalTime>
  <ScaleCrop>false</ScaleCrop>
  <LinksUpToDate>false</LinksUpToDate>
  <CharactersWithSpaces>44468</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2018-01-12T08:02:00Z</dcterms:created>
  <dc:creator>李闯</dc:creator>
  <cp:lastModifiedBy>ysgz</cp:lastModifiedBy>
  <cp:lastPrinted>2022-02-15T09:06:00Z</cp:lastPrinted>
  <dcterms:modified xsi:type="dcterms:W3CDTF">2023-05-11T11:24:57Z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47F8F43C0F164E5A9BDE37DE2084BD6E</vt:lpwstr>
  </property>
</Properties>
</file>