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auto"/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</w:pPr>
      <w:bookmarkStart w:id="0" w:name="quanwen"/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2</w:t>
      </w:r>
    </w:p>
    <w:p>
      <w:pPr>
        <w:jc w:val="left"/>
        <w:rPr>
          <w:rFonts w:ascii="Times New Roman" w:hAnsi="Times New Roman" w:eastAsia="仿宋_GB2312" w:cs="Times New Roman"/>
          <w:color w:val="auto"/>
          <w:sz w:val="30"/>
          <w:szCs w:val="30"/>
        </w:rPr>
      </w:pPr>
    </w:p>
    <w:p>
      <w:pPr>
        <w:jc w:val="left"/>
        <w:rPr>
          <w:rFonts w:ascii="Times New Roman" w:hAnsi="Times New Roman" w:eastAsia="仿宋_GB2312" w:cs="Times New Roman"/>
          <w:color w:val="auto"/>
          <w:sz w:val="30"/>
          <w:szCs w:val="30"/>
        </w:rPr>
      </w:pPr>
    </w:p>
    <w:p>
      <w:pPr>
        <w:jc w:val="left"/>
        <w:rPr>
          <w:rFonts w:ascii="Times New Roman" w:hAnsi="Times New Roman" w:eastAsia="仿宋_GB2312" w:cs="Times New Roman"/>
          <w:color w:val="auto"/>
          <w:sz w:val="30"/>
          <w:szCs w:val="30"/>
        </w:rPr>
      </w:pPr>
    </w:p>
    <w:p>
      <w:pPr>
        <w:rPr>
          <w:rFonts w:ascii="Times New Roman" w:hAnsi="Times New Roman" w:eastAsia="华文中宋" w:cs="Times New Roman"/>
          <w:b/>
          <w:color w:val="auto"/>
          <w:sz w:val="44"/>
          <w:szCs w:val="44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  <w:lang w:eastAsia="zh-CN"/>
        </w:rPr>
        <w:t>河南省</w:t>
      </w: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  <w:t>纺织服装创意设计试点园区（平台）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 w:val="0"/>
          <w:color w:val="auto"/>
          <w:sz w:val="36"/>
          <w:szCs w:val="36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 w:val="0"/>
          <w:color w:val="auto"/>
          <w:sz w:val="52"/>
          <w:szCs w:val="52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52"/>
          <w:szCs w:val="52"/>
        </w:rPr>
        <w:t>申 报 书</w:t>
      </w:r>
    </w:p>
    <w:p>
      <w:pPr>
        <w:jc w:val="center"/>
        <w:rPr>
          <w:rFonts w:ascii="Times New Roman" w:hAnsi="Times New Roman" w:eastAsia="华文中宋" w:cs="Times New Roman"/>
          <w:b/>
          <w:color w:val="auto"/>
          <w:sz w:val="52"/>
          <w:szCs w:val="52"/>
        </w:rPr>
      </w:pPr>
    </w:p>
    <w:p>
      <w:pPr>
        <w:jc w:val="center"/>
        <w:rPr>
          <w:rFonts w:ascii="Times New Roman" w:hAnsi="Times New Roman" w:eastAsia="华文中宋" w:cs="Times New Roman"/>
          <w:b/>
          <w:color w:val="auto"/>
          <w:sz w:val="52"/>
          <w:szCs w:val="52"/>
        </w:rPr>
      </w:pPr>
    </w:p>
    <w:p>
      <w:pPr>
        <w:jc w:val="center"/>
        <w:rPr>
          <w:rFonts w:ascii="Times New Roman" w:hAnsi="Times New Roman" w:eastAsia="华文中宋" w:cs="Times New Roman"/>
          <w:b/>
          <w:color w:val="auto"/>
          <w:sz w:val="52"/>
          <w:szCs w:val="52"/>
        </w:rPr>
      </w:pPr>
    </w:p>
    <w:p>
      <w:pPr>
        <w:jc w:val="center"/>
        <w:rPr>
          <w:rFonts w:hint="default" w:ascii="Times New Roman" w:hAnsi="Times New Roman" w:eastAsia="仿宋_GB2312" w:cs="Times New Roman"/>
          <w:color w:val="auto"/>
          <w:sz w:val="30"/>
          <w:szCs w:val="30"/>
        </w:rPr>
      </w:pPr>
    </w:p>
    <w:p>
      <w:pPr>
        <w:spacing w:line="900" w:lineRule="exact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申报单位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  <w:lang w:eastAsia="zh-CN"/>
        </w:rPr>
        <w:t>（公章）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0"/>
          <w:szCs w:val="30"/>
          <w:u w:val="single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b/>
          <w:bCs/>
          <w:color w:val="F1F1F1"/>
          <w:sz w:val="30"/>
          <w:szCs w:val="30"/>
          <w:lang w:eastAsia="zh-CN"/>
        </w:rPr>
        <w:t>章</w:t>
      </w:r>
    </w:p>
    <w:p>
      <w:pPr>
        <w:spacing w:line="900" w:lineRule="exact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推荐单位：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0"/>
          <w:szCs w:val="30"/>
          <w:u w:val="single"/>
          <w:lang w:val="en-US" w:eastAsia="zh-CN"/>
        </w:rPr>
        <w:t xml:space="preserve">                                </w:t>
      </w:r>
      <w:r>
        <w:rPr>
          <w:rFonts w:hint="default" w:ascii="Times New Roman" w:hAnsi="Times New Roman" w:eastAsia="仿宋_GB2312" w:cs="Times New Roman"/>
          <w:b/>
          <w:bCs/>
          <w:color w:val="F1F1F1"/>
          <w:sz w:val="30"/>
          <w:szCs w:val="30"/>
          <w:lang w:eastAsia="zh-CN"/>
        </w:rPr>
        <w:t>章</w:t>
      </w:r>
    </w:p>
    <w:p>
      <w:pPr>
        <w:spacing w:line="900" w:lineRule="exact"/>
        <w:ind w:firstLine="1500" w:firstLineChars="500"/>
        <w:jc w:val="left"/>
        <w:rPr>
          <w:rFonts w:hint="default" w:ascii="Times New Roman" w:hAnsi="Times New Roman" w:eastAsia="仿宋_GB2312" w:cs="Times New Roman"/>
          <w:color w:val="auto"/>
          <w:sz w:val="30"/>
          <w:szCs w:val="30"/>
        </w:rPr>
      </w:pPr>
    </w:p>
    <w:p>
      <w:pPr>
        <w:jc w:val="center"/>
        <w:rPr>
          <w:rFonts w:hint="default" w:ascii="Times New Roman" w:hAnsi="Times New Roman" w:eastAsia="仿宋_GB2312" w:cs="Times New Roman"/>
          <w:color w:val="auto"/>
          <w:sz w:val="30"/>
          <w:szCs w:val="30"/>
        </w:rPr>
      </w:pPr>
    </w:p>
    <w:p>
      <w:pPr>
        <w:jc w:val="center"/>
        <w:rPr>
          <w:rFonts w:hint="default" w:ascii="Times New Roman" w:hAnsi="Times New Roman" w:eastAsia="仿宋_GB2312" w:cs="Times New Roman"/>
          <w:color w:val="auto"/>
          <w:sz w:val="30"/>
          <w:szCs w:val="30"/>
        </w:rPr>
      </w:pPr>
    </w:p>
    <w:p>
      <w:pPr>
        <w:jc w:val="center"/>
        <w:rPr>
          <w:rFonts w:hint="default" w:ascii="Times New Roman" w:hAnsi="Times New Roman" w:eastAsia="仿宋_GB2312" w:cs="Times New Roman"/>
          <w:color w:val="auto"/>
          <w:sz w:val="30"/>
          <w:szCs w:val="30"/>
        </w:rPr>
      </w:pPr>
    </w:p>
    <w:p>
      <w:pPr>
        <w:jc w:val="center"/>
        <w:rPr>
          <w:rFonts w:hint="default" w:ascii="Times New Roman" w:hAnsi="Times New Roman" w:eastAsia="仿宋_GB2312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二〇二</w:t>
      </w:r>
      <w:r>
        <w:rPr>
          <w:rFonts w:hint="eastAsia" w:ascii="Times New Roman" w:hAnsi="Times New Roman" w:eastAsia="仿宋_GB2312" w:cs="Times New Roman"/>
          <w:color w:val="auto"/>
          <w:sz w:val="30"/>
          <w:szCs w:val="30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0"/>
          <w:szCs w:val="30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月</w:t>
      </w:r>
    </w:p>
    <w:p>
      <w:pPr>
        <w:jc w:val="center"/>
        <w:rPr>
          <w:rFonts w:hint="default" w:ascii="Times New Roman" w:hAnsi="Times New Roman" w:eastAsia="仿宋_GB2312" w:cs="Times New Roman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kern w:val="2"/>
          <w:sz w:val="40"/>
          <w:szCs w:val="4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kern w:val="2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b w:val="0"/>
          <w:bCs/>
          <w:kern w:val="2"/>
          <w:sz w:val="40"/>
          <w:szCs w:val="40"/>
        </w:rPr>
        <w:t>申报材料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textAlignment w:val="auto"/>
        <w:rPr>
          <w:rFonts w:hint="default" w:ascii="Times New Roman" w:hAnsi="Times New Roman" w:eastAsia="仿宋_GB2312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  <w:t>一、纺织服装创意设计试点园区（平台）申报表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  <w:t>二、园区（平台）建设情况材料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  <w:t>1.基本情况介绍（包括成立背景、组织架构、工作团队、目标定位、核心业务、特色优势、社会责任、运营模式及经营效益情况；园区创意设计业务与当地纺织服装产业需求分析，大数据平台建设与应用情况，当地政府支持的政策措施等，复印支持的政策文件附后。1000字左右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  <w:t>2.配套服务功能介绍（包括策划咨询、展览展示、人才培训、商务交流、品牌孵化、创意成果转化、金融服务、现代物流、电子商务以及生活配套等。500字左右）。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  <w:t>3.服务产业发展（园区成立以来对纺织服装产业发展、品牌建设所发挥的作用和成效等，用数据和案例说话，入驻设计机构服务纺织服装企业的数量、贡献，以及合作情况等。500字左右）。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  <w:t>4.试点实施方案（包括发展规划、发展目标；开展试点建设的主攻方向、重点任务、主要措施、预期结果；提升园区影响力和创意设计能力的保障措施等。1000字内）。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  <w:t>三、相关材料（复印件并加盖公章）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  <w:t>1.园区（平台）运营主体营业执照、2022年度审计报告。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  <w:t>2.园区（平台）管理和运营制度（入园管理、运营管理、孵化管理、财务管理等相关制度）。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  <w:t>3.入驻的代表性创意设计类机构名单（包括机构名称、负责人及联系方式）和入驻协议，服务企业名单（包括企业名称、负责人及联系方式）和服务协议，设计师名单（包括姓名、性别、身份证号、联系方式及所属机构或企业）和签约协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  <w:t>4.园区（平台）与有关投融资机构合作协议。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lang w:val="en-US" w:eastAsia="zh-CN" w:bidi="ar-SA"/>
        </w:rPr>
        <w:t>5.当地政府支持创意设计产业发展的有关政策措施。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.园区（平台）所获得的荣誉及相关证明材料。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园区照片，包括整体形象照片2张，核心功能区或特色区照片3</w:t>
      </w:r>
      <w:r>
        <w:rPr>
          <w:rFonts w:hint="default" w:ascii="Times New Roman" w:hAnsi="Times New Roman" w:eastAsia="仿宋_GB2312" w:cs="Times New Roman"/>
          <w:sz w:val="28"/>
          <w:szCs w:val="28"/>
          <w:lang w:val="en"/>
        </w:rPr>
        <w:t>-</w:t>
      </w:r>
      <w:r>
        <w:rPr>
          <w:rFonts w:hint="default" w:ascii="Times New Roman" w:hAnsi="Times New Roman" w:eastAsia="仿宋_GB2312" w:cs="Times New Roman"/>
          <w:sz w:val="28"/>
          <w:szCs w:val="28"/>
        </w:rPr>
        <w:t>5张，电子版像素不低于300dpi。</w:t>
      </w:r>
    </w:p>
    <w:p>
      <w:pPr>
        <w:jc w:val="center"/>
        <w:rPr>
          <w:rFonts w:hint="default" w:ascii="Times New Roman" w:hAnsi="Times New Roman" w:eastAsia="方正小标宋_GBK" w:cs="Times New Roman"/>
          <w:b/>
          <w:bCs/>
          <w:sz w:val="42"/>
          <w:szCs w:val="42"/>
        </w:rPr>
      </w:pPr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  <w:lang w:eastAsia="zh-CN"/>
        </w:rPr>
        <w:t>河南省</w:t>
      </w:r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</w:rPr>
        <w:t>纺织服装创意设计试点园区（平台）申报表</w:t>
      </w:r>
    </w:p>
    <w:p>
      <w:pPr>
        <w:jc w:val="right"/>
        <w:rPr>
          <w:rFonts w:hint="default" w:ascii="Times New Roman" w:hAnsi="Times New Roman" w:eastAsia="仿宋" w:cs="Times New Roman"/>
          <w:b/>
          <w:bCs/>
          <w:color w:val="auto"/>
          <w:kern w:val="0"/>
          <w:sz w:val="24"/>
          <w:szCs w:val="24"/>
        </w:rPr>
      </w:pPr>
    </w:p>
    <w:tbl>
      <w:tblPr>
        <w:tblStyle w:val="7"/>
        <w:tblW w:w="91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897"/>
        <w:gridCol w:w="1007"/>
        <w:gridCol w:w="694"/>
        <w:gridCol w:w="1559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园区（平台）全称</w:t>
            </w:r>
          </w:p>
        </w:tc>
        <w:tc>
          <w:tcPr>
            <w:tcW w:w="6589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运营主体名称</w:t>
            </w:r>
          </w:p>
        </w:tc>
        <w:tc>
          <w:tcPr>
            <w:tcW w:w="6589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职务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电话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手机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传真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Email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网址</w:t>
            </w:r>
          </w:p>
        </w:tc>
        <w:tc>
          <w:tcPr>
            <w:tcW w:w="6589" w:type="dxa"/>
            <w:gridSpan w:val="5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1904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年    月</w:t>
            </w:r>
          </w:p>
        </w:tc>
        <w:tc>
          <w:tcPr>
            <w:tcW w:w="2253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注册地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　　省     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园区（平台）建筑面积（万平米）</w:t>
            </w:r>
          </w:p>
        </w:tc>
        <w:tc>
          <w:tcPr>
            <w:tcW w:w="1904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53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总投资额（万元）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入驻率/使用率</w:t>
            </w:r>
          </w:p>
        </w:tc>
        <w:tc>
          <w:tcPr>
            <w:tcW w:w="1904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53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kern w:val="0"/>
                <w:sz w:val="24"/>
                <w:szCs w:val="24"/>
                <w:lang w:eastAsia="zh-CN"/>
              </w:rPr>
              <w:t>工作人员数量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上年度营业收入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904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253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上年度上缴税额（万元）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入驻企业情况</w:t>
            </w:r>
          </w:p>
        </w:tc>
        <w:tc>
          <w:tcPr>
            <w:tcW w:w="4157" w:type="dxa"/>
            <w:gridSpan w:val="4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入驻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lang w:eastAsia="zh-CN"/>
              </w:rPr>
              <w:t>（含线上）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经营单位数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04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其中</w:t>
            </w:r>
          </w:p>
        </w:tc>
        <w:tc>
          <w:tcPr>
            <w:tcW w:w="2253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纺织服装类创意设计企业、机构数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04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其中</w:t>
            </w:r>
          </w:p>
        </w:tc>
        <w:tc>
          <w:tcPr>
            <w:tcW w:w="2253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国家级或省级工业设计中心数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设计人员情况</w:t>
            </w:r>
          </w:p>
        </w:tc>
        <w:tc>
          <w:tcPr>
            <w:tcW w:w="4157" w:type="dxa"/>
            <w:gridSpan w:val="4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lang w:eastAsia="zh-CN"/>
              </w:rPr>
              <w:t>线下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入驻设计师人数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04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其中</w:t>
            </w:r>
          </w:p>
        </w:tc>
        <w:tc>
          <w:tcPr>
            <w:tcW w:w="2253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纺织服装设计师数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04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其中</w:t>
            </w:r>
          </w:p>
        </w:tc>
        <w:tc>
          <w:tcPr>
            <w:tcW w:w="2253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全国十佳设计师数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157" w:type="dxa"/>
            <w:gridSpan w:val="4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签约网上纺织服装设计师人数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创意设计成果</w:t>
            </w:r>
          </w:p>
        </w:tc>
        <w:tc>
          <w:tcPr>
            <w:tcW w:w="4157" w:type="dxa"/>
            <w:gridSpan w:val="4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有效外观设计专利数（纺织服装类）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157" w:type="dxa"/>
            <w:gridSpan w:val="4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有效发明专利数（纺织服装类）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157" w:type="dxa"/>
            <w:gridSpan w:val="4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有效实用新型专利数（纺织服装类）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服务企业情况</w:t>
            </w:r>
          </w:p>
        </w:tc>
        <w:tc>
          <w:tcPr>
            <w:tcW w:w="4157" w:type="dxa"/>
            <w:gridSpan w:val="4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服务纺织服装企业数量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157" w:type="dxa"/>
            <w:gridSpan w:val="4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孵化纺织服装品牌数量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金融服务情况</w:t>
            </w:r>
          </w:p>
        </w:tc>
        <w:tc>
          <w:tcPr>
            <w:tcW w:w="4157" w:type="dxa"/>
            <w:gridSpan w:val="4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园区（平台）是否与投融资机构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形成合作机制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157" w:type="dxa"/>
            <w:gridSpan w:val="4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上年度获得投融资支持企业、机构数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5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157" w:type="dxa"/>
            <w:gridSpan w:val="4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上年度获得投融资支持总额（万元）</w:t>
            </w:r>
          </w:p>
        </w:tc>
        <w:tc>
          <w:tcPr>
            <w:tcW w:w="243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  <w:jc w:val="center"/>
        </w:trPr>
        <w:tc>
          <w:tcPr>
            <w:tcW w:w="9166" w:type="dxa"/>
            <w:gridSpan w:val="6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本园区（平台）承诺所填报内容属实。</w:t>
            </w:r>
          </w:p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负责人签字：</w:t>
            </w:r>
          </w:p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（盖章）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atLeast"/>
          <w:jc w:val="center"/>
        </w:trPr>
        <w:tc>
          <w:tcPr>
            <w:tcW w:w="9166" w:type="dxa"/>
            <w:gridSpan w:val="6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lang w:eastAsia="zh-CN"/>
              </w:rPr>
              <w:t>各地工业和信息化主管部门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推荐意见</w:t>
            </w:r>
          </w:p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（盖章）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  <w:t>日</w:t>
            </w:r>
          </w:p>
        </w:tc>
      </w:tr>
    </w:tbl>
    <w:p>
      <w:pPr>
        <w:snapToGrid w:val="0"/>
        <w:spacing w:before="0" w:beforeLines="0" w:after="0" w:afterLines="0" w:line="460" w:lineRule="exact"/>
        <w:ind w:firstLine="481" w:firstLineChars="200"/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  <w:t>填表说明：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1.“运营主体名称”填写具有法人资格的园区（平台）管理运营单位名称。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eastAsia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</w:rPr>
        <w:t>园区（平台）建筑面积：指建筑物各层水平面积的总和。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.入驻率或使用率：指已入驻企业、机构使用的经营场所面积与园区（平台）经营场所总面积之比。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.工作人员数量：指园区（平台）运营主体工作人员数量（不含入驻企业、机构人员）。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</w:rPr>
        <w:t>.园区（平台）上年度营业收入：指上年度园区（平台）内所有入驻企业、机构、工作室等创意设计和相关服务营业收入。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</w:rPr>
        <w:t>.园区（平台）上年度上缴税额：指上年度园区（平台）内所有入驻企业、机构、工作室等通过园区创意设计和相关服务等经济活动实现的税额。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</w:rPr>
        <w:t>.入驻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eastAsia="zh-CN"/>
        </w:rPr>
        <w:t>经营单位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</w:rPr>
        <w:t>数：指与园区（平台）签订合同，入驻本园区（平台）的所有企业、机构、个人工作室等数量。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</w:rPr>
        <w:t>.纺织服装类创意设计企业、机构数：指主要从事纺织服装产品研发、创意设计的企业、机构、工作室数量。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线下入驻设计师人数：指各入驻企业、机构、工作室等从事创意设计业务的设计师人数，设计师长期或不定期到园区（平台）开展创意设计活动，包含纺织服装类设计师和其他领域设计人员，不含网签设计师人数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.全国十佳设计师数：指历年来获得中国服装设计师协会、中国服装协会等全国性协会“十佳设计师”称号的设计师。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1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.线上签约网上纺织服装设计师人数：指与入驻企业、机构签约利用网络从事纺织服装创意设计工作的设计师，该类设计师并不直接利用园区（平台）工作场所。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1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.有效外观设计专利数、有效发明专利数、有效实用新型专利数：指自从园区（平台）成立以来，入驻企业、机构、工作室等取得的上述各类知识产权数量。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1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.服务纺织服装企业数量：指入驻园区（平台）的所有创意设计机构服务的纺织服装企业（含制造、贸易、品牌等各类纺织服装企业）数量。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1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.孵化纺织服装品牌数量：指纺织服装企业委托园区（平台）内咨询策划、创意设计、品牌孵化机构运营和孵化品牌的企业数量。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1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园区（平台）是否与投融资机构形成合作机制：指园区（平台）经营管理方与有关投融资机构，包括债权股权融资、融资租赁、科技保险及再保险、银行信贷等机构形成的支持本园区入驻企业、机构发展的合作机制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1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.上年度获得投融资支持的企业、机构数：指上年度园区（平台）内企业、机构获得各类投融支持的单位数量。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1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.上年度获得投融资支持总额：指上年度园区（平台）内企业、机构获得各类投融资机构支持的资金总额。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1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.上年度指202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年；除注明“上年度”的数据指标外，其他数据均按截至202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  <w:lang w:val="en"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日的最新情况如实填写。</w:t>
      </w:r>
    </w:p>
    <w:p>
      <w:pPr>
        <w:adjustRightInd w:val="0"/>
        <w:snapToGrid w:val="0"/>
        <w:spacing w:beforeLines="0" w:afterLines="0" w:line="460" w:lineRule="exact"/>
        <w:ind w:firstLine="480" w:firstLineChars="200"/>
        <w:rPr>
          <w:rFonts w:hint="default" w:ascii="Times New Roman" w:hAnsi="Times New Roman"/>
        </w:rPr>
        <w:sectPr>
          <w:footerReference r:id="rId5" w:type="default"/>
          <w:pgSz w:w="11906" w:h="16838"/>
          <w:pgMar w:top="1417" w:right="1417" w:bottom="1417" w:left="1417" w:header="1020" w:footer="1304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1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.《申报书》封面“申报单位”填写具有独立法人资格的园区（平台）管理运营单位；“推荐单位”填写园区（平台）所在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lang w:eastAsia="zh-CN"/>
        </w:rPr>
        <w:t>地</w:t>
      </w:r>
      <w:r>
        <w:rPr>
          <w:rFonts w:hint="default" w:ascii="Times New Roman" w:hAnsi="Times New Roman" w:eastAsia="仿宋_GB2312" w:cs="Times New Roman"/>
          <w:kern w:val="0"/>
          <w:sz w:val="24"/>
          <w:szCs w:val="24"/>
        </w:rPr>
        <w:t>工业和信息化主管部门。</w:t>
      </w:r>
      <w:bookmarkEnd w:id="0"/>
    </w:p>
    <w:p>
      <w:pPr>
        <w:keepNext w:val="0"/>
        <w:keepLines w:val="0"/>
        <w:pageBreakBefore w:val="0"/>
        <w:widowControl w:val="0"/>
        <w:tabs>
          <w:tab w:val="left" w:pos="3780"/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right="-717" w:rightChars="-224"/>
        <w:textAlignment w:val="auto"/>
        <w:rPr>
          <w:rFonts w:hint="eastAsia"/>
          <w:lang w:val="en-US" w:eastAsia="zh-CN"/>
        </w:rPr>
      </w:pPr>
      <w:bookmarkStart w:id="1" w:name="_GoBack"/>
      <w:bookmarkEnd w:id="1"/>
    </w:p>
    <w:sectPr>
      <w:footerReference r:id="rId6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长城小标宋体">
    <w:altName w:val="方正小标宋_GBK"/>
    <w:panose1 w:val="02010609010101010101"/>
    <w:charset w:val="86"/>
    <w:family w:val="modern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>6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9533E9"/>
    <w:rsid w:val="013545AE"/>
    <w:rsid w:val="013F59CC"/>
    <w:rsid w:val="02B21033"/>
    <w:rsid w:val="08354957"/>
    <w:rsid w:val="0CFC4DFC"/>
    <w:rsid w:val="0D144609"/>
    <w:rsid w:val="0D190548"/>
    <w:rsid w:val="0EB64371"/>
    <w:rsid w:val="0F1BB868"/>
    <w:rsid w:val="0F676EBC"/>
    <w:rsid w:val="1096740E"/>
    <w:rsid w:val="13554A5F"/>
    <w:rsid w:val="14A22DDC"/>
    <w:rsid w:val="16047F22"/>
    <w:rsid w:val="17753137"/>
    <w:rsid w:val="199A516D"/>
    <w:rsid w:val="1C0D1D48"/>
    <w:rsid w:val="1DB358F2"/>
    <w:rsid w:val="1EDF3E06"/>
    <w:rsid w:val="1F0E79F4"/>
    <w:rsid w:val="1F9533E9"/>
    <w:rsid w:val="1FFD4664"/>
    <w:rsid w:val="20D74CD3"/>
    <w:rsid w:val="222C214C"/>
    <w:rsid w:val="23633702"/>
    <w:rsid w:val="24AC0957"/>
    <w:rsid w:val="24F469CC"/>
    <w:rsid w:val="2614096C"/>
    <w:rsid w:val="26361CD0"/>
    <w:rsid w:val="28287585"/>
    <w:rsid w:val="2BDFEA4C"/>
    <w:rsid w:val="2CDB4FED"/>
    <w:rsid w:val="2D2F801C"/>
    <w:rsid w:val="2EAE2353"/>
    <w:rsid w:val="2EFD0596"/>
    <w:rsid w:val="2FEB2638"/>
    <w:rsid w:val="31384A1B"/>
    <w:rsid w:val="318E2263"/>
    <w:rsid w:val="32856521"/>
    <w:rsid w:val="34296DDE"/>
    <w:rsid w:val="34714C8F"/>
    <w:rsid w:val="34E55A34"/>
    <w:rsid w:val="34FF8E8E"/>
    <w:rsid w:val="3545377F"/>
    <w:rsid w:val="373B5248"/>
    <w:rsid w:val="379DC301"/>
    <w:rsid w:val="37BFB9E8"/>
    <w:rsid w:val="37EFC403"/>
    <w:rsid w:val="399624B0"/>
    <w:rsid w:val="39A600AC"/>
    <w:rsid w:val="39E67490"/>
    <w:rsid w:val="3AA36107"/>
    <w:rsid w:val="3AE67480"/>
    <w:rsid w:val="3B5B6F15"/>
    <w:rsid w:val="3B9B0684"/>
    <w:rsid w:val="3BC516B2"/>
    <w:rsid w:val="3C77041C"/>
    <w:rsid w:val="3CD40DBA"/>
    <w:rsid w:val="3DEB7E76"/>
    <w:rsid w:val="3DFB3E1E"/>
    <w:rsid w:val="3DFFF9CA"/>
    <w:rsid w:val="3EF7E876"/>
    <w:rsid w:val="3EFC7606"/>
    <w:rsid w:val="3F5ED014"/>
    <w:rsid w:val="3F7C5AB8"/>
    <w:rsid w:val="3FFF50F8"/>
    <w:rsid w:val="41141A02"/>
    <w:rsid w:val="414F7ABA"/>
    <w:rsid w:val="41E767E7"/>
    <w:rsid w:val="42FFAF72"/>
    <w:rsid w:val="4359478B"/>
    <w:rsid w:val="4435236E"/>
    <w:rsid w:val="453F3744"/>
    <w:rsid w:val="465EF15C"/>
    <w:rsid w:val="467F6466"/>
    <w:rsid w:val="47FBFCC0"/>
    <w:rsid w:val="49F766D0"/>
    <w:rsid w:val="4AAC44F2"/>
    <w:rsid w:val="4FDB6581"/>
    <w:rsid w:val="50476F80"/>
    <w:rsid w:val="50FF88BA"/>
    <w:rsid w:val="538F4138"/>
    <w:rsid w:val="56057C25"/>
    <w:rsid w:val="56FF5163"/>
    <w:rsid w:val="57171CF9"/>
    <w:rsid w:val="57376F71"/>
    <w:rsid w:val="57BC5E67"/>
    <w:rsid w:val="5836DFC1"/>
    <w:rsid w:val="58E30A5B"/>
    <w:rsid w:val="5ADFB6D4"/>
    <w:rsid w:val="5B7F9861"/>
    <w:rsid w:val="5D1464BB"/>
    <w:rsid w:val="5D9D1FFF"/>
    <w:rsid w:val="5DB03A95"/>
    <w:rsid w:val="5DFF9080"/>
    <w:rsid w:val="5EFB50D0"/>
    <w:rsid w:val="5F7E21F3"/>
    <w:rsid w:val="5FBF6D39"/>
    <w:rsid w:val="5FFD18B5"/>
    <w:rsid w:val="611715E9"/>
    <w:rsid w:val="61867F26"/>
    <w:rsid w:val="62AB4B62"/>
    <w:rsid w:val="62CF53E4"/>
    <w:rsid w:val="63D0624E"/>
    <w:rsid w:val="6478183F"/>
    <w:rsid w:val="64963C2F"/>
    <w:rsid w:val="653267F7"/>
    <w:rsid w:val="65EBED69"/>
    <w:rsid w:val="66761C14"/>
    <w:rsid w:val="66A943F0"/>
    <w:rsid w:val="696F420B"/>
    <w:rsid w:val="6AD454FE"/>
    <w:rsid w:val="6AE3D9F1"/>
    <w:rsid w:val="6B8A20C6"/>
    <w:rsid w:val="6BEF3842"/>
    <w:rsid w:val="6CE54916"/>
    <w:rsid w:val="6DA9499B"/>
    <w:rsid w:val="6DD78DB3"/>
    <w:rsid w:val="6DDEB339"/>
    <w:rsid w:val="6DF20047"/>
    <w:rsid w:val="6DFD7111"/>
    <w:rsid w:val="6DFF92E0"/>
    <w:rsid w:val="6E7F6E81"/>
    <w:rsid w:val="6F0C450E"/>
    <w:rsid w:val="6F4A0BC1"/>
    <w:rsid w:val="6F7CD6CA"/>
    <w:rsid w:val="6FDD5819"/>
    <w:rsid w:val="6FDF2925"/>
    <w:rsid w:val="6FF76869"/>
    <w:rsid w:val="6FF7D8AF"/>
    <w:rsid w:val="6FFFA1D3"/>
    <w:rsid w:val="6FFFBCF1"/>
    <w:rsid w:val="707C54FD"/>
    <w:rsid w:val="71132861"/>
    <w:rsid w:val="71630821"/>
    <w:rsid w:val="71FF9EE1"/>
    <w:rsid w:val="73ED177C"/>
    <w:rsid w:val="756911D0"/>
    <w:rsid w:val="7577D738"/>
    <w:rsid w:val="769A3A25"/>
    <w:rsid w:val="779C50B8"/>
    <w:rsid w:val="77EB2B75"/>
    <w:rsid w:val="77FEA628"/>
    <w:rsid w:val="78681162"/>
    <w:rsid w:val="78A61B8B"/>
    <w:rsid w:val="78DF4841"/>
    <w:rsid w:val="78FFA4AB"/>
    <w:rsid w:val="79184D13"/>
    <w:rsid w:val="797A445B"/>
    <w:rsid w:val="799BD5EF"/>
    <w:rsid w:val="79BCA160"/>
    <w:rsid w:val="79F6753C"/>
    <w:rsid w:val="7A1845A4"/>
    <w:rsid w:val="7A7DC6A9"/>
    <w:rsid w:val="7B4FD87A"/>
    <w:rsid w:val="7B77101F"/>
    <w:rsid w:val="7B7FA869"/>
    <w:rsid w:val="7BAD7E29"/>
    <w:rsid w:val="7BBB304A"/>
    <w:rsid w:val="7C942F26"/>
    <w:rsid w:val="7C9A6699"/>
    <w:rsid w:val="7C9E9C0D"/>
    <w:rsid w:val="7CFD25CC"/>
    <w:rsid w:val="7D46457B"/>
    <w:rsid w:val="7D4A76F0"/>
    <w:rsid w:val="7D9F9AEC"/>
    <w:rsid w:val="7DA73424"/>
    <w:rsid w:val="7DBA5F83"/>
    <w:rsid w:val="7DF040C7"/>
    <w:rsid w:val="7DF96A96"/>
    <w:rsid w:val="7E757A94"/>
    <w:rsid w:val="7E7D0DF5"/>
    <w:rsid w:val="7E8D20D4"/>
    <w:rsid w:val="7EEFB25D"/>
    <w:rsid w:val="7F176045"/>
    <w:rsid w:val="7F1F8AFE"/>
    <w:rsid w:val="7F4FF49E"/>
    <w:rsid w:val="7F539398"/>
    <w:rsid w:val="7F6D63AE"/>
    <w:rsid w:val="7F6D906F"/>
    <w:rsid w:val="7F6E6675"/>
    <w:rsid w:val="7F7FA914"/>
    <w:rsid w:val="7F8766C8"/>
    <w:rsid w:val="7FCC2E35"/>
    <w:rsid w:val="7FD7791A"/>
    <w:rsid w:val="7FFA6E43"/>
    <w:rsid w:val="7FFB435C"/>
    <w:rsid w:val="7FFB63E5"/>
    <w:rsid w:val="7FFCB31D"/>
    <w:rsid w:val="7FFF1E45"/>
    <w:rsid w:val="7FFFCB2C"/>
    <w:rsid w:val="7FFFFC14"/>
    <w:rsid w:val="997B323A"/>
    <w:rsid w:val="9B3F00F8"/>
    <w:rsid w:val="9F6BAB08"/>
    <w:rsid w:val="9FEFA6BC"/>
    <w:rsid w:val="A3DF2472"/>
    <w:rsid w:val="A7D79052"/>
    <w:rsid w:val="AA9EB02D"/>
    <w:rsid w:val="ACFFEA58"/>
    <w:rsid w:val="AFDBA6BE"/>
    <w:rsid w:val="AFEBFAEF"/>
    <w:rsid w:val="AFF65E4B"/>
    <w:rsid w:val="AFF7B13C"/>
    <w:rsid w:val="B5D5F9C6"/>
    <w:rsid w:val="B6FF5BA6"/>
    <w:rsid w:val="B7DF0998"/>
    <w:rsid w:val="BB6BFF36"/>
    <w:rsid w:val="BED73828"/>
    <w:rsid w:val="BEE2A68D"/>
    <w:rsid w:val="BFABC7AF"/>
    <w:rsid w:val="BFFB9606"/>
    <w:rsid w:val="BFFCE01B"/>
    <w:rsid w:val="CBF50876"/>
    <w:rsid w:val="CDF57F79"/>
    <w:rsid w:val="CF57D0EF"/>
    <w:rsid w:val="CFF7D57C"/>
    <w:rsid w:val="D2DF011E"/>
    <w:rsid w:val="D7FF7DFF"/>
    <w:rsid w:val="DA3E2B35"/>
    <w:rsid w:val="DABF6F62"/>
    <w:rsid w:val="DADF4DA2"/>
    <w:rsid w:val="DBF7BA76"/>
    <w:rsid w:val="DDD77C8A"/>
    <w:rsid w:val="DDEB6085"/>
    <w:rsid w:val="DDFF37DA"/>
    <w:rsid w:val="DE7F856D"/>
    <w:rsid w:val="DF7B3199"/>
    <w:rsid w:val="DFFA1AD0"/>
    <w:rsid w:val="DFFE9EB3"/>
    <w:rsid w:val="E7C98D1E"/>
    <w:rsid w:val="E7F389E4"/>
    <w:rsid w:val="E7FFF671"/>
    <w:rsid w:val="E9FFA531"/>
    <w:rsid w:val="EB7D4BD1"/>
    <w:rsid w:val="EB7F1C2A"/>
    <w:rsid w:val="EBFF3522"/>
    <w:rsid w:val="ED3F809E"/>
    <w:rsid w:val="EDFB25FF"/>
    <w:rsid w:val="EDFF7675"/>
    <w:rsid w:val="EE7B3F90"/>
    <w:rsid w:val="EED3C5BC"/>
    <w:rsid w:val="EEDBE56B"/>
    <w:rsid w:val="EF3F50A8"/>
    <w:rsid w:val="EF5EC0E3"/>
    <w:rsid w:val="F3FE9597"/>
    <w:rsid w:val="F63855C7"/>
    <w:rsid w:val="F69EF0F1"/>
    <w:rsid w:val="F6D3D7F2"/>
    <w:rsid w:val="F6FBB58F"/>
    <w:rsid w:val="F7B7267E"/>
    <w:rsid w:val="F7FD460A"/>
    <w:rsid w:val="F8BBF7FC"/>
    <w:rsid w:val="F9DC6D65"/>
    <w:rsid w:val="F9FECF86"/>
    <w:rsid w:val="FA5F5988"/>
    <w:rsid w:val="FADF2C36"/>
    <w:rsid w:val="FAE7C923"/>
    <w:rsid w:val="FB6F92D2"/>
    <w:rsid w:val="FB7531AF"/>
    <w:rsid w:val="FBBFB23F"/>
    <w:rsid w:val="FBFD5FC3"/>
    <w:rsid w:val="FD7D5253"/>
    <w:rsid w:val="FD9E1EA9"/>
    <w:rsid w:val="FDBFF3D8"/>
    <w:rsid w:val="FDEC8A93"/>
    <w:rsid w:val="FDFF67C8"/>
    <w:rsid w:val="FE2BE519"/>
    <w:rsid w:val="FEEF498C"/>
    <w:rsid w:val="FEFE71A8"/>
    <w:rsid w:val="FEFF82CD"/>
    <w:rsid w:val="FF0FC4E4"/>
    <w:rsid w:val="FF3F7E8B"/>
    <w:rsid w:val="FF5B0095"/>
    <w:rsid w:val="FF75A386"/>
    <w:rsid w:val="FF83F090"/>
    <w:rsid w:val="FF9E01FC"/>
    <w:rsid w:val="FFA71D68"/>
    <w:rsid w:val="FFA7B816"/>
    <w:rsid w:val="FFAF6AF9"/>
    <w:rsid w:val="FFE7D142"/>
    <w:rsid w:val="FFF67C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4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黑体"/>
      <w:kern w:val="2"/>
      <w:sz w:val="18"/>
      <w:szCs w:val="18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_Style 1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2017-09-11T17:49:00Z</dcterms:created>
  <dc:creator>王银生/iitha</dc:creator>
  <cp:lastModifiedBy>huanghe</cp:lastModifiedBy>
  <cp:lastPrinted>2021-09-30T19:27:00Z</cp:lastPrinted>
  <dcterms:modified xsi:type="dcterms:W3CDTF">2023-03-23T10:35:08Z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</Properties>
</file>