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firstLine="0" w:firstLineChars="0"/>
        <w:rPr>
          <w:rFonts w:ascii="Times New Roman" w:hAnsi="Times New Roman" w:cs="Times New Roman"/>
        </w:rPr>
      </w:pPr>
      <w:bookmarkStart w:id="2" w:name="_GoBack"/>
      <w:bookmarkEnd w:id="2"/>
      <w:r>
        <w:rPr>
          <w:rFonts w:hint="default" w:ascii="Times New Roman" w:hAnsi="Times New Roman" w:cs="Times New Roman"/>
        </w:rPr>
        <w:t>附件2</w:t>
      </w: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rPr>
      </w:pPr>
    </w:p>
    <w:p>
      <w:pPr>
        <w:snapToGrid w:val="0"/>
        <w:spacing w:line="400" w:lineRule="exact"/>
        <w:rPr>
          <w:rFonts w:ascii="Times New Roman" w:hAnsi="Times New Roman" w:eastAsia="宋体"/>
          <w:sz w:val="28"/>
          <w:szCs w:val="28"/>
        </w:rPr>
      </w:pPr>
    </w:p>
    <w:p>
      <w:pPr>
        <w:jc w:val="center"/>
        <w:rPr>
          <w:rFonts w:ascii="Times New Roman" w:hAnsi="Times New Roman" w:eastAsia="黑体"/>
          <w:sz w:val="44"/>
          <w:szCs w:val="44"/>
        </w:rPr>
      </w:pPr>
      <w:r>
        <w:rPr>
          <w:rFonts w:hint="eastAsia" w:ascii="Times New Roman" w:hAnsi="Times New Roman" w:eastAsia="黑体"/>
          <w:sz w:val="44"/>
          <w:szCs w:val="44"/>
          <w:lang w:eastAsia="zh-CN"/>
        </w:rPr>
        <w:t>云南省行业级大数据中心建设方案</w:t>
      </w:r>
    </w:p>
    <w:p>
      <w:pPr>
        <w:jc w:val="center"/>
        <w:rPr>
          <w:rFonts w:hint="eastAsia" w:ascii="Times New Roman" w:hAnsi="Times New Roman" w:eastAsia="黑体"/>
          <w:sz w:val="44"/>
          <w:szCs w:val="44"/>
          <w:lang w:eastAsia="zh-CN"/>
        </w:rPr>
      </w:pPr>
      <w:r>
        <w:rPr>
          <w:rFonts w:hint="eastAsia" w:ascii="Times New Roman" w:hAnsi="Times New Roman" w:eastAsia="黑体"/>
          <w:sz w:val="44"/>
          <w:szCs w:val="44"/>
          <w:lang w:eastAsia="zh-CN"/>
        </w:rPr>
        <w:t>（</w:t>
      </w:r>
      <w:r>
        <w:rPr>
          <w:rFonts w:hint="eastAsia" w:ascii="Times New Roman" w:hAnsi="Times New Roman" w:eastAsia="黑体"/>
          <w:sz w:val="44"/>
          <w:szCs w:val="44"/>
          <w:lang w:val="en-US" w:eastAsia="zh-CN"/>
        </w:rPr>
        <w:t>XX行业</w:t>
      </w:r>
      <w:r>
        <w:rPr>
          <w:rFonts w:hint="eastAsia" w:ascii="Times New Roman" w:hAnsi="Times New Roman" w:eastAsia="黑体"/>
          <w:sz w:val="44"/>
          <w:szCs w:val="44"/>
          <w:lang w:eastAsia="zh-CN"/>
        </w:rPr>
        <w:t>）</w:t>
      </w: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rPr>
      </w:pPr>
    </w:p>
    <w:p>
      <w:pPr>
        <w:snapToGrid w:val="0"/>
        <w:spacing w:line="400" w:lineRule="exact"/>
        <w:rPr>
          <w:rFonts w:ascii="Times New Roman" w:hAnsi="Times New Roman" w:eastAsia="宋体"/>
        </w:rPr>
      </w:pPr>
    </w:p>
    <w:p>
      <w:pPr>
        <w:snapToGrid w:val="0"/>
        <w:spacing w:line="400" w:lineRule="exact"/>
        <w:rPr>
          <w:rFonts w:ascii="Times New Roman" w:hAnsi="Times New Roman" w:eastAsia="宋体"/>
          <w:sz w:val="28"/>
          <w:szCs w:val="28"/>
        </w:rPr>
      </w:pPr>
    </w:p>
    <w:p>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ascii="Times New Roman" w:hAnsi="Times New Roman" w:eastAsia="黑体"/>
          <w:sz w:val="32"/>
          <w:u w:val="single"/>
        </w:rPr>
      </w:pPr>
      <w:r>
        <w:rPr>
          <w:rFonts w:hint="default" w:ascii="Times New Roman" w:hAnsi="Times New Roman" w:eastAsia="黑体"/>
          <w:sz w:val="32"/>
        </w:rPr>
        <w:t>牵头</w:t>
      </w:r>
      <w:r>
        <w:rPr>
          <w:rFonts w:ascii="Times New Roman" w:hAnsi="Times New Roman" w:eastAsia="黑体"/>
          <w:sz w:val="32"/>
        </w:rPr>
        <w:t>申报单位</w:t>
      </w:r>
      <w:r>
        <w:rPr>
          <w:rFonts w:hint="default" w:ascii="Times New Roman" w:hAnsi="Times New Roman" w:eastAsia="黑体"/>
          <w:sz w:val="32"/>
        </w:rPr>
        <w:t>：</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w:t>
      </w:r>
      <w:r>
        <w:rPr>
          <w:rFonts w:hint="default" w:ascii="Times New Roman" w:hAnsi="Times New Roman" w:eastAsia="黑体"/>
          <w:sz w:val="32"/>
          <w:u w:val="single"/>
        </w:rPr>
        <w:t>加盖</w:t>
      </w:r>
      <w:r>
        <w:rPr>
          <w:rFonts w:ascii="Times New Roman" w:hAnsi="Times New Roman" w:eastAsia="黑体"/>
          <w:sz w:val="32"/>
          <w:u w:val="single"/>
        </w:rPr>
        <w:t>单位</w:t>
      </w:r>
      <w:r>
        <w:rPr>
          <w:rFonts w:hint="default" w:ascii="Times New Roman" w:hAnsi="Times New Roman" w:eastAsia="黑体"/>
          <w:sz w:val="32"/>
          <w:u w:val="single"/>
        </w:rPr>
        <w:t>公</w:t>
      </w:r>
      <w:r>
        <w:rPr>
          <w:rFonts w:ascii="Times New Roman" w:hAnsi="Times New Roman" w:eastAsia="黑体"/>
          <w:sz w:val="32"/>
          <w:u w:val="single"/>
        </w:rPr>
        <w:t>章</w:t>
      </w:r>
      <w:r>
        <w:rPr>
          <w:rFonts w:hint="default" w:ascii="Times New Roman" w:hAnsi="Times New Roman" w:eastAsia="黑体"/>
          <w:sz w:val="32"/>
          <w:u w:val="single"/>
        </w:rPr>
        <w:t>、骑缝章</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p>
    <w:p>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ascii="Times New Roman" w:hAnsi="Times New Roman" w:eastAsia="黑体"/>
          <w:sz w:val="32"/>
        </w:rPr>
      </w:pPr>
      <w:r>
        <w:rPr>
          <w:rFonts w:hint="eastAsia" w:ascii="Times New Roman" w:hAnsi="Times New Roman" w:eastAsia="黑体"/>
          <w:sz w:val="32"/>
          <w:lang w:eastAsia="zh-CN"/>
        </w:rPr>
        <w:t>联合申报</w:t>
      </w:r>
      <w:r>
        <w:rPr>
          <w:rFonts w:ascii="Times New Roman" w:hAnsi="Times New Roman" w:eastAsia="黑体"/>
          <w:sz w:val="32"/>
        </w:rPr>
        <w:t>单位</w:t>
      </w:r>
      <w:r>
        <w:rPr>
          <w:rFonts w:hint="default" w:ascii="Times New Roman" w:hAnsi="Times New Roman" w:eastAsia="黑体"/>
          <w:sz w:val="32"/>
        </w:rPr>
        <w:t>：</w:t>
      </w:r>
      <w:r>
        <w:rPr>
          <w:rFonts w:ascii="Times New Roman" w:hAnsi="Times New Roman" w:eastAsia="黑体"/>
          <w:sz w:val="32"/>
          <w:u w:val="single"/>
        </w:rPr>
        <w:t xml:space="preserve">      </w:t>
      </w:r>
      <w:r>
        <w:rPr>
          <w:rFonts w:hint="eastAsia" w:ascii="Times New Roman" w:hAnsi="Times New Roman" w:eastAsia="黑体"/>
          <w:sz w:val="32"/>
          <w:u w:val="single"/>
          <w:lang w:val="en-US" w:eastAsia="zh-CN"/>
        </w:rPr>
        <w:t xml:space="preserve">  </w:t>
      </w:r>
      <w:r>
        <w:rPr>
          <w:rFonts w:ascii="Times New Roman" w:hAnsi="Times New Roman" w:eastAsia="黑体"/>
          <w:sz w:val="32"/>
          <w:u w:val="single"/>
        </w:rPr>
        <w:t>（</w:t>
      </w:r>
      <w:r>
        <w:rPr>
          <w:rFonts w:hint="default" w:ascii="Times New Roman" w:hAnsi="Times New Roman" w:eastAsia="黑体"/>
          <w:sz w:val="32"/>
          <w:u w:val="single"/>
        </w:rPr>
        <w:t>加盖</w:t>
      </w:r>
      <w:r>
        <w:rPr>
          <w:rFonts w:ascii="Times New Roman" w:hAnsi="Times New Roman" w:eastAsia="黑体"/>
          <w:sz w:val="32"/>
          <w:u w:val="single"/>
        </w:rPr>
        <w:t>单位</w:t>
      </w:r>
      <w:r>
        <w:rPr>
          <w:rFonts w:hint="default" w:ascii="Times New Roman" w:hAnsi="Times New Roman" w:eastAsia="黑体"/>
          <w:sz w:val="32"/>
          <w:u w:val="single"/>
        </w:rPr>
        <w:t>公</w:t>
      </w:r>
      <w:r>
        <w:rPr>
          <w:rFonts w:ascii="Times New Roman" w:hAnsi="Times New Roman" w:eastAsia="黑体"/>
          <w:sz w:val="32"/>
          <w:u w:val="single"/>
        </w:rPr>
        <w:t>章）</w:t>
      </w:r>
      <w:r>
        <w:rPr>
          <w:rFonts w:hint="eastAsia" w:ascii="Times New Roman" w:hAnsi="Times New Roman" w:eastAsia="黑体"/>
          <w:sz w:val="32"/>
          <w:u w:val="single"/>
          <w:lang w:val="en-US" w:eastAsia="zh-CN"/>
        </w:rPr>
        <w:t xml:space="preserve">          </w:t>
      </w:r>
      <w:r>
        <w:rPr>
          <w:rFonts w:ascii="Times New Roman" w:hAnsi="Times New Roman" w:eastAsia="黑体"/>
          <w:sz w:val="32"/>
          <w:u w:val="single"/>
        </w:rPr>
        <w:t xml:space="preserve">   </w:t>
      </w:r>
    </w:p>
    <w:p>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ascii="Times New Roman" w:hAnsi="Times New Roman" w:eastAsia="黑体"/>
          <w:sz w:val="32"/>
        </w:rPr>
      </w:pPr>
      <w:r>
        <w:rPr>
          <w:rFonts w:hint="eastAsia" w:ascii="Times New Roman" w:hAnsi="Times New Roman" w:eastAsia="黑体"/>
          <w:sz w:val="32"/>
          <w:u w:val="none"/>
          <w:lang w:val="en-US" w:eastAsia="zh-CN"/>
        </w:rPr>
        <w:t xml:space="preserve">              </w:t>
      </w:r>
      <w:r>
        <w:rPr>
          <w:rFonts w:ascii="Times New Roman" w:hAnsi="Times New Roman" w:eastAsia="黑体"/>
          <w:sz w:val="32"/>
          <w:u w:val="single"/>
        </w:rPr>
        <w:t xml:space="preserve">      </w:t>
      </w:r>
      <w:r>
        <w:rPr>
          <w:rFonts w:hint="eastAsia" w:ascii="Times New Roman" w:hAnsi="Times New Roman" w:eastAsia="黑体"/>
          <w:sz w:val="32"/>
          <w:u w:val="single"/>
          <w:lang w:val="en-US" w:eastAsia="zh-CN"/>
        </w:rPr>
        <w:t xml:space="preserve">  </w:t>
      </w:r>
      <w:r>
        <w:rPr>
          <w:rFonts w:ascii="Times New Roman" w:hAnsi="Times New Roman" w:eastAsia="黑体"/>
          <w:sz w:val="32"/>
          <w:u w:val="single"/>
        </w:rPr>
        <w:t>（</w:t>
      </w:r>
      <w:r>
        <w:rPr>
          <w:rFonts w:hint="default" w:ascii="Times New Roman" w:hAnsi="Times New Roman" w:eastAsia="黑体"/>
          <w:sz w:val="32"/>
          <w:u w:val="single"/>
        </w:rPr>
        <w:t>加盖</w:t>
      </w:r>
      <w:r>
        <w:rPr>
          <w:rFonts w:ascii="Times New Roman" w:hAnsi="Times New Roman" w:eastAsia="黑体"/>
          <w:sz w:val="32"/>
          <w:u w:val="single"/>
        </w:rPr>
        <w:t>单位</w:t>
      </w:r>
      <w:r>
        <w:rPr>
          <w:rFonts w:hint="default" w:ascii="Times New Roman" w:hAnsi="Times New Roman" w:eastAsia="黑体"/>
          <w:sz w:val="32"/>
          <w:u w:val="single"/>
        </w:rPr>
        <w:t>公</w:t>
      </w:r>
      <w:r>
        <w:rPr>
          <w:rFonts w:ascii="Times New Roman" w:hAnsi="Times New Roman" w:eastAsia="黑体"/>
          <w:sz w:val="32"/>
          <w:u w:val="single"/>
        </w:rPr>
        <w:t>章）</w:t>
      </w:r>
      <w:r>
        <w:rPr>
          <w:rFonts w:hint="eastAsia" w:ascii="Times New Roman" w:hAnsi="Times New Roman" w:eastAsia="黑体"/>
          <w:sz w:val="32"/>
          <w:u w:val="single"/>
          <w:lang w:val="en-US" w:eastAsia="zh-CN"/>
        </w:rPr>
        <w:t xml:space="preserve">          </w:t>
      </w:r>
      <w:r>
        <w:rPr>
          <w:rFonts w:ascii="Times New Roman" w:hAnsi="Times New Roman" w:eastAsia="黑体"/>
          <w:sz w:val="32"/>
          <w:u w:val="single"/>
        </w:rPr>
        <w:t xml:space="preserve">   </w:t>
      </w:r>
    </w:p>
    <w:p>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ascii="Times New Roman" w:hAnsi="Times New Roman" w:eastAsia="黑体"/>
          <w:sz w:val="32"/>
          <w:u w:val="single"/>
        </w:rPr>
      </w:pPr>
      <w:r>
        <w:rPr>
          <w:rFonts w:ascii="Times New Roman" w:hAnsi="Times New Roman" w:eastAsia="黑体"/>
          <w:sz w:val="32"/>
        </w:rPr>
        <w:t>推 荐 单</w:t>
      </w:r>
      <w:r>
        <w:rPr>
          <w:rFonts w:hint="default" w:ascii="Times New Roman" w:hAnsi="Times New Roman" w:eastAsia="黑体"/>
          <w:sz w:val="32"/>
        </w:rPr>
        <w:t xml:space="preserve"> </w:t>
      </w:r>
      <w:r>
        <w:rPr>
          <w:rFonts w:ascii="Times New Roman" w:hAnsi="Times New Roman" w:eastAsia="黑体"/>
          <w:sz w:val="32"/>
        </w:rPr>
        <w:t>位</w:t>
      </w:r>
      <w:r>
        <w:rPr>
          <w:rFonts w:hint="default" w:ascii="Times New Roman" w:hAnsi="Times New Roman" w:eastAsia="黑体"/>
          <w:sz w:val="32"/>
        </w:rPr>
        <w:t>：</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p>
    <w:p>
      <w:pPr>
        <w:keepNext w:val="0"/>
        <w:keepLines w:val="0"/>
        <w:pageBreakBefore w:val="0"/>
        <w:widowControl w:val="0"/>
        <w:kinsoku/>
        <w:wordWrap/>
        <w:overflowPunct/>
        <w:topLinePunct w:val="0"/>
        <w:autoSpaceDE/>
        <w:autoSpaceDN/>
        <w:bidi w:val="0"/>
        <w:adjustRightInd/>
        <w:snapToGrid/>
        <w:spacing w:after="120" w:line="360" w:lineRule="auto"/>
        <w:textAlignment w:val="auto"/>
        <w:rPr>
          <w:rFonts w:ascii="Times New Roman" w:hAnsi="Times New Roman" w:eastAsia="黑体"/>
          <w:sz w:val="32"/>
          <w:u w:val="single"/>
        </w:rPr>
      </w:pPr>
      <w:r>
        <w:rPr>
          <w:rFonts w:hint="default" w:ascii="Times New Roman" w:hAnsi="Times New Roman" w:eastAsia="黑体"/>
          <w:sz w:val="32"/>
        </w:rPr>
        <w:t>申 报</w:t>
      </w:r>
      <w:r>
        <w:rPr>
          <w:rFonts w:ascii="Times New Roman" w:hAnsi="Times New Roman" w:eastAsia="黑体"/>
          <w:sz w:val="32"/>
        </w:rPr>
        <w:t xml:space="preserve"> </w:t>
      </w:r>
      <w:r>
        <w:rPr>
          <w:rFonts w:hint="default" w:ascii="Times New Roman" w:hAnsi="Times New Roman" w:eastAsia="黑体"/>
          <w:sz w:val="32"/>
        </w:rPr>
        <w:t>日 期：</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年</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月</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日</w:t>
      </w: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tabs>
          <w:tab w:val="left" w:pos="5220"/>
        </w:tabs>
        <w:jc w:val="center"/>
        <w:rPr>
          <w:rFonts w:hint="default" w:ascii="Times New Roman" w:hAnsi="Times New Roman" w:eastAsia="黑体"/>
          <w:sz w:val="40"/>
          <w:szCs w:val="40"/>
        </w:rPr>
        <w:sectPr>
          <w:footerReference r:id="rId3" w:type="even"/>
          <w:pgSz w:w="11906" w:h="16838"/>
          <w:pgMar w:top="2041" w:right="1531" w:bottom="2041" w:left="1531" w:header="851" w:footer="992" w:gutter="0"/>
          <w:pgNumType w:fmt="decimal" w:start="1"/>
          <w:cols w:space="720" w:num="1"/>
          <w:docGrid w:linePitch="312" w:charSpace="0"/>
        </w:sectPr>
      </w:pPr>
      <w:r>
        <w:rPr>
          <w:rFonts w:hint="eastAsia" w:ascii="Times New Roman" w:hAnsi="Times New Roman" w:eastAsia="黑体"/>
          <w:sz w:val="40"/>
          <w:szCs w:val="40"/>
          <w:lang w:eastAsia="zh-CN"/>
        </w:rPr>
        <w:t>云南省工业和信息化厅</w:t>
      </w:r>
      <w:r>
        <w:rPr>
          <w:rFonts w:hint="default" w:ascii="Times New Roman" w:hAnsi="Times New Roman" w:eastAsia="黑体"/>
          <w:sz w:val="40"/>
          <w:szCs w:val="40"/>
        </w:rPr>
        <w:t>编制</w:t>
      </w:r>
    </w:p>
    <w:p>
      <w:pPr>
        <w:pStyle w:val="2"/>
      </w:pPr>
    </w:p>
    <w:p>
      <w:pPr>
        <w:jc w:val="center"/>
        <w:rPr>
          <w:rFonts w:ascii="Times New Roman" w:hAnsi="Times New Roman" w:eastAsia="黑体"/>
          <w:sz w:val="44"/>
          <w:szCs w:val="36"/>
        </w:rPr>
      </w:pPr>
      <w:r>
        <w:rPr>
          <w:rFonts w:hint="default" w:ascii="Times New Roman" w:hAnsi="Times New Roman" w:eastAsia="黑体"/>
          <w:sz w:val="44"/>
          <w:szCs w:val="36"/>
        </w:rPr>
        <w:t>填 报 说 明</w:t>
      </w:r>
    </w:p>
    <w:p>
      <w:pPr>
        <w:jc w:val="center"/>
        <w:rPr>
          <w:rFonts w:ascii="Times New Roman" w:hAnsi="Times New Roman" w:eastAsia="方正小标宋_GBK"/>
          <w:sz w:val="36"/>
          <w:szCs w:val="36"/>
        </w:rPr>
      </w:pPr>
    </w:p>
    <w:p>
      <w:pPr>
        <w:jc w:val="center"/>
        <w:rPr>
          <w:rFonts w:ascii="Times New Roman" w:hAnsi="Times New Roman" w:eastAsia="方正小标宋_GBK"/>
          <w:sz w:val="36"/>
          <w:szCs w:val="36"/>
        </w:rPr>
      </w:pPr>
    </w:p>
    <w:p>
      <w:pPr>
        <w:spacing w:line="360" w:lineRule="auto"/>
        <w:ind w:left="105" w:leftChars="50" w:firstLine="480" w:firstLineChars="150"/>
        <w:rPr>
          <w:rFonts w:ascii="Times New Roman" w:hAnsi="Times New Roman" w:eastAsia="仿宋_GB2312"/>
          <w:sz w:val="32"/>
          <w:szCs w:val="20"/>
        </w:rPr>
      </w:pPr>
      <w:r>
        <w:rPr>
          <w:rFonts w:ascii="Times New Roman" w:hAnsi="Times New Roman" w:eastAsia="仿宋_GB2312"/>
          <w:sz w:val="32"/>
          <w:szCs w:val="20"/>
        </w:rPr>
        <w:t>1.</w:t>
      </w:r>
      <w:r>
        <w:rPr>
          <w:rFonts w:hint="eastAsia" w:ascii="Times New Roman" w:hAnsi="Times New Roman" w:eastAsia="仿宋_GB2312"/>
          <w:sz w:val="32"/>
          <w:szCs w:val="20"/>
          <w:lang w:eastAsia="zh-CN"/>
        </w:rPr>
        <w:t>建设方案</w:t>
      </w:r>
      <w:r>
        <w:rPr>
          <w:rFonts w:ascii="Times New Roman" w:hAnsi="Times New Roman" w:eastAsia="仿宋_GB2312"/>
          <w:sz w:val="32"/>
          <w:szCs w:val="20"/>
        </w:rPr>
        <w:t>应客观、真实，不得弄虚作假，不涉及国家秘密</w:t>
      </w:r>
      <w:r>
        <w:rPr>
          <w:rFonts w:hint="eastAsia" w:ascii="Times New Roman" w:hAnsi="Times New Roman" w:eastAsia="仿宋_GB2312"/>
          <w:sz w:val="32"/>
          <w:szCs w:val="20"/>
          <w:lang w:eastAsia="zh-CN"/>
        </w:rPr>
        <w:t>。</w:t>
      </w:r>
      <w:r>
        <w:rPr>
          <w:rFonts w:ascii="Times New Roman" w:hAnsi="Times New Roman" w:eastAsia="仿宋_GB2312"/>
          <w:sz w:val="32"/>
          <w:szCs w:val="20"/>
        </w:rPr>
        <w:t>申报主体对所提交申报材料的真实性负责。</w:t>
      </w:r>
    </w:p>
    <w:p>
      <w:pPr>
        <w:spacing w:line="360" w:lineRule="auto"/>
        <w:ind w:firstLine="640" w:firstLineChars="200"/>
        <w:rPr>
          <w:rFonts w:hint="eastAsia" w:ascii="Times New Roman" w:hAnsi="Times New Roman" w:eastAsia="仿宋_GB2312"/>
          <w:sz w:val="32"/>
          <w:szCs w:val="20"/>
          <w:lang w:eastAsia="zh-CN"/>
        </w:rPr>
      </w:pPr>
      <w:r>
        <w:rPr>
          <w:rFonts w:ascii="Times New Roman" w:hAnsi="Times New Roman" w:eastAsia="仿宋_GB2312"/>
          <w:sz w:val="32"/>
          <w:szCs w:val="20"/>
        </w:rPr>
        <w:t>2.</w:t>
      </w:r>
      <w:r>
        <w:rPr>
          <w:rFonts w:hint="eastAsia" w:ascii="Times New Roman" w:hAnsi="Times New Roman" w:eastAsia="仿宋_GB2312"/>
          <w:sz w:val="32"/>
          <w:szCs w:val="20"/>
          <w:lang w:eastAsia="zh-CN"/>
        </w:rPr>
        <w:t>建设方案使用</w:t>
      </w:r>
      <w:r>
        <w:rPr>
          <w:rFonts w:ascii="Times New Roman" w:hAnsi="Times New Roman" w:eastAsia="仿宋_GB2312"/>
          <w:sz w:val="32"/>
          <w:szCs w:val="20"/>
        </w:rPr>
        <w:t>A4</w:t>
      </w:r>
      <w:r>
        <w:rPr>
          <w:rFonts w:ascii="Times New Roman" w:hAnsi="Times New Roman" w:eastAsia="仿宋_GB2312"/>
          <w:sz w:val="32"/>
          <w:szCs w:val="32"/>
        </w:rPr>
        <w:t>幅面编辑，</w:t>
      </w:r>
      <w:r>
        <w:rPr>
          <w:rFonts w:hint="eastAsia" w:ascii="Times New Roman" w:hAnsi="Times New Roman" w:eastAsia="仿宋_GB2312"/>
          <w:b w:val="0"/>
          <w:bCs w:val="0"/>
          <w:sz w:val="32"/>
          <w:szCs w:val="32"/>
          <w:lang w:eastAsia="zh-CN"/>
        </w:rPr>
        <w:t>双面打印</w:t>
      </w:r>
      <w:r>
        <w:rPr>
          <w:rFonts w:hint="eastAsia" w:ascii="Times New Roman" w:hAnsi="Times New Roman" w:eastAsia="仿宋_GB2312"/>
          <w:sz w:val="32"/>
          <w:szCs w:val="32"/>
          <w:lang w:eastAsia="zh-CN"/>
        </w:rPr>
        <w:t>；</w:t>
      </w:r>
      <w:r>
        <w:rPr>
          <w:rFonts w:ascii="Times New Roman" w:hAnsi="Times New Roman" w:eastAsia="仿宋_GB2312"/>
          <w:sz w:val="32"/>
          <w:szCs w:val="20"/>
        </w:rPr>
        <w:t>表格</w:t>
      </w:r>
      <w:r>
        <w:rPr>
          <w:rFonts w:hint="eastAsia" w:ascii="Times New Roman" w:hAnsi="Times New Roman" w:eastAsia="仿宋_GB2312"/>
          <w:sz w:val="32"/>
          <w:szCs w:val="20"/>
          <w:lang w:eastAsia="zh-CN"/>
        </w:rPr>
        <w:t>使用</w:t>
      </w:r>
      <w:r>
        <w:rPr>
          <w:rFonts w:ascii="Times New Roman" w:hAnsi="Times New Roman" w:eastAsia="仿宋_GB2312"/>
          <w:sz w:val="32"/>
          <w:szCs w:val="20"/>
        </w:rPr>
        <w:t>仿宋_GB2312</w:t>
      </w:r>
      <w:r>
        <w:rPr>
          <w:rFonts w:hint="eastAsia" w:ascii="Times New Roman" w:hAnsi="Times New Roman" w:eastAsia="仿宋_GB2312"/>
          <w:sz w:val="32"/>
          <w:szCs w:val="20"/>
          <w:lang w:eastAsia="zh-CN"/>
        </w:rPr>
        <w:t>小</w:t>
      </w:r>
      <w:r>
        <w:rPr>
          <w:rFonts w:ascii="Times New Roman" w:hAnsi="Times New Roman" w:eastAsia="仿宋_GB2312"/>
          <w:sz w:val="32"/>
          <w:szCs w:val="20"/>
        </w:rPr>
        <w:t>四号</w:t>
      </w:r>
      <w:r>
        <w:rPr>
          <w:rFonts w:hint="eastAsia" w:ascii="Times New Roman" w:hAnsi="Times New Roman" w:eastAsia="仿宋_GB2312"/>
          <w:sz w:val="32"/>
          <w:szCs w:val="20"/>
          <w:lang w:eastAsia="zh-CN"/>
        </w:rPr>
        <w:t>或</w:t>
      </w:r>
      <w:r>
        <w:rPr>
          <w:rFonts w:hint="eastAsia" w:ascii="Times New Roman" w:hAnsi="Times New Roman" w:eastAsia="仿宋_GB2312"/>
          <w:sz w:val="32"/>
          <w:szCs w:val="20"/>
          <w:lang w:val="en-US" w:eastAsia="zh-CN"/>
        </w:rPr>
        <w:t>5号</w:t>
      </w:r>
      <w:r>
        <w:rPr>
          <w:rFonts w:ascii="Times New Roman" w:hAnsi="Times New Roman" w:eastAsia="仿宋_GB2312"/>
          <w:sz w:val="32"/>
          <w:szCs w:val="20"/>
        </w:rPr>
        <w:t>字</w:t>
      </w:r>
      <w:r>
        <w:rPr>
          <w:rFonts w:hint="eastAsia" w:ascii="Times New Roman" w:hAnsi="Times New Roman" w:eastAsia="仿宋_GB2312"/>
          <w:sz w:val="32"/>
          <w:szCs w:val="20"/>
          <w:lang w:eastAsia="zh-CN"/>
        </w:rPr>
        <w:t>，各行大小可根据内容自行调整；</w:t>
      </w:r>
      <w:r>
        <w:rPr>
          <w:rFonts w:ascii="Times New Roman" w:hAnsi="Times New Roman" w:eastAsia="仿宋_GB2312"/>
          <w:sz w:val="32"/>
          <w:szCs w:val="20"/>
        </w:rPr>
        <w:t>其他各项填报要求：正文应采用仿宋_GB2312四号字，1.5倍行间距，两端对齐，一级标题三号黑体，二级标题为四号楷体_GB2312。</w:t>
      </w:r>
      <w:r>
        <w:rPr>
          <w:rFonts w:hint="eastAsia" w:ascii="Times New Roman" w:hAnsi="Times New Roman" w:eastAsia="仿宋_GB2312"/>
          <w:sz w:val="32"/>
          <w:szCs w:val="20"/>
          <w:lang w:eastAsia="zh-CN"/>
        </w:rPr>
        <w:t>打印时删除模板中的备注内容。</w:t>
      </w:r>
    </w:p>
    <w:p>
      <w:pPr>
        <w:spacing w:line="360" w:lineRule="auto"/>
        <w:ind w:firstLine="640" w:firstLineChars="200"/>
        <w:rPr>
          <w:rFonts w:hint="default" w:eastAsia="仿宋_GB2312"/>
          <w:lang w:val="en-US" w:eastAsia="zh-CN"/>
        </w:rPr>
      </w:pPr>
      <w:r>
        <w:rPr>
          <w:rFonts w:hint="eastAsia" w:ascii="Times New Roman" w:hAnsi="Times New Roman" w:eastAsia="仿宋_GB2312"/>
          <w:sz w:val="32"/>
          <w:szCs w:val="20"/>
          <w:lang w:val="en-US" w:eastAsia="zh-CN"/>
        </w:rPr>
        <w:t>3.建设方案应聚焦《云南省行业级大数据中心建设指南（试行版）》要求，文字简练紧凑，逻辑清晰，切勿堆砌无关内容。附件材料提供主要的、直接相关的材料，页数多的材料可只提供直接相关页面即可。建议正文内容不超过200页，含附件材料总计不超过300页。</w:t>
      </w:r>
    </w:p>
    <w:p>
      <w:pPr>
        <w:spacing w:line="360" w:lineRule="auto"/>
        <w:ind w:firstLine="640" w:firstLineChars="200"/>
        <w:rPr>
          <w:rFonts w:ascii="Times New Roman" w:hAnsi="Times New Roman" w:eastAsia="仿宋_GB2312"/>
          <w:sz w:val="32"/>
          <w:szCs w:val="20"/>
        </w:rPr>
      </w:pPr>
      <w:r>
        <w:rPr>
          <w:rFonts w:hint="eastAsia" w:ascii="Times New Roman" w:hAnsi="Times New Roman" w:eastAsia="仿宋_GB2312"/>
          <w:sz w:val="32"/>
          <w:szCs w:val="20"/>
          <w:lang w:val="en-US" w:eastAsia="zh-CN"/>
        </w:rPr>
        <w:t>4</w:t>
      </w:r>
      <w:r>
        <w:rPr>
          <w:rFonts w:ascii="Times New Roman" w:hAnsi="Times New Roman" w:eastAsia="仿宋_GB2312"/>
          <w:sz w:val="32"/>
          <w:szCs w:val="20"/>
        </w:rPr>
        <w:t>.</w:t>
      </w:r>
      <w:r>
        <w:rPr>
          <w:rFonts w:hint="default" w:ascii="Times New Roman" w:hAnsi="Times New Roman" w:eastAsia="仿宋_GB2312"/>
          <w:sz w:val="32"/>
          <w:szCs w:val="20"/>
        </w:rPr>
        <w:t>将</w:t>
      </w:r>
      <w:r>
        <w:rPr>
          <w:rFonts w:hint="eastAsia" w:ascii="Times New Roman" w:hAnsi="Times New Roman" w:eastAsia="仿宋_GB2312"/>
          <w:sz w:val="32"/>
          <w:szCs w:val="20"/>
          <w:lang w:eastAsia="zh-CN"/>
        </w:rPr>
        <w:t>建设方案</w:t>
      </w:r>
      <w:r>
        <w:rPr>
          <w:rFonts w:hint="default" w:ascii="Times New Roman" w:hAnsi="Times New Roman" w:eastAsia="仿宋_GB2312"/>
          <w:sz w:val="32"/>
          <w:szCs w:val="20"/>
        </w:rPr>
        <w:t>同附件材料按顺序</w:t>
      </w:r>
      <w:r>
        <w:rPr>
          <w:rFonts w:ascii="Times New Roman" w:hAnsi="Times New Roman" w:eastAsia="仿宋_GB2312"/>
          <w:sz w:val="32"/>
          <w:szCs w:val="20"/>
        </w:rPr>
        <w:t>打印/复印</w:t>
      </w:r>
      <w:r>
        <w:rPr>
          <w:rFonts w:hint="default" w:ascii="Times New Roman" w:hAnsi="Times New Roman" w:eastAsia="仿宋_GB2312"/>
          <w:sz w:val="32"/>
          <w:szCs w:val="20"/>
        </w:rPr>
        <w:t>，</w:t>
      </w:r>
      <w:r>
        <w:rPr>
          <w:rFonts w:ascii="Times New Roman" w:hAnsi="Times New Roman" w:eastAsia="仿宋_GB2312"/>
          <w:sz w:val="32"/>
          <w:szCs w:val="20"/>
        </w:rPr>
        <w:t>装订成册</w:t>
      </w:r>
      <w:r>
        <w:rPr>
          <w:rFonts w:hint="default" w:ascii="Times New Roman" w:hAnsi="Times New Roman" w:eastAsia="仿宋_GB2312"/>
          <w:sz w:val="32"/>
          <w:szCs w:val="20"/>
        </w:rPr>
        <w:t>，</w:t>
      </w:r>
      <w:r>
        <w:rPr>
          <w:rFonts w:ascii="Times New Roman" w:hAnsi="Times New Roman" w:eastAsia="仿宋_GB2312"/>
          <w:sz w:val="32"/>
          <w:szCs w:val="20"/>
        </w:rPr>
        <w:t>并按要求签字、加盖单位公章及骑缝章</w:t>
      </w:r>
      <w:r>
        <w:rPr>
          <w:rFonts w:hint="default" w:ascii="Times New Roman" w:hAnsi="Times New Roman" w:eastAsia="仿宋_GB2312"/>
          <w:sz w:val="32"/>
          <w:szCs w:val="20"/>
        </w:rPr>
        <w:t>。</w:t>
      </w:r>
    </w:p>
    <w:p>
      <w:pPr>
        <w:tabs>
          <w:tab w:val="left" w:pos="4200"/>
        </w:tabs>
        <w:overflowPunct w:val="0"/>
        <w:spacing w:line="360" w:lineRule="auto"/>
        <w:ind w:firstLine="640" w:firstLineChars="200"/>
        <w:rPr>
          <w:rFonts w:ascii="Times New Roman" w:hAnsi="Times New Roman" w:eastAsia="仿宋_GB2312"/>
          <w:sz w:val="32"/>
          <w:szCs w:val="20"/>
        </w:rPr>
      </w:pPr>
      <w:bookmarkStart w:id="0" w:name="_Hlk80886996"/>
      <w:r>
        <w:rPr>
          <w:rFonts w:hint="eastAsia" w:ascii="Times New Roman" w:hAnsi="Times New Roman" w:eastAsia="仿宋_GB2312"/>
          <w:sz w:val="32"/>
          <w:szCs w:val="20"/>
          <w:lang w:val="en-US" w:eastAsia="zh-CN"/>
        </w:rPr>
        <w:t>5</w:t>
      </w:r>
      <w:r>
        <w:rPr>
          <w:rFonts w:ascii="Times New Roman" w:hAnsi="Times New Roman" w:eastAsia="仿宋_GB2312"/>
          <w:sz w:val="32"/>
          <w:szCs w:val="20"/>
        </w:rPr>
        <w:t>.</w:t>
      </w:r>
      <w:r>
        <w:rPr>
          <w:rFonts w:hint="eastAsia" w:ascii="Times New Roman" w:hAnsi="Times New Roman" w:eastAsia="仿宋_GB2312"/>
          <w:sz w:val="32"/>
          <w:szCs w:val="20"/>
          <w:lang w:eastAsia="zh-CN"/>
        </w:rPr>
        <w:t>如果</w:t>
      </w:r>
      <w:r>
        <w:rPr>
          <w:rFonts w:ascii="Times New Roman" w:hAnsi="Times New Roman" w:eastAsia="仿宋_GB2312"/>
          <w:sz w:val="32"/>
          <w:szCs w:val="20"/>
        </w:rPr>
        <w:t>多家单位联合申报，每个申报单位均需提供单独的责任声明</w:t>
      </w:r>
      <w:r>
        <w:rPr>
          <w:rFonts w:hint="default" w:ascii="Times New Roman" w:hAnsi="Times New Roman" w:eastAsia="仿宋_GB2312"/>
          <w:sz w:val="32"/>
          <w:szCs w:val="20"/>
        </w:rPr>
        <w:t>及</w:t>
      </w:r>
      <w:r>
        <w:rPr>
          <w:rFonts w:hint="eastAsia" w:ascii="Times New Roman" w:hAnsi="Times New Roman" w:eastAsia="仿宋_GB2312"/>
          <w:sz w:val="32"/>
          <w:szCs w:val="20"/>
          <w:lang w:eastAsia="zh-CN"/>
        </w:rPr>
        <w:t>“</w:t>
      </w:r>
      <w:r>
        <w:rPr>
          <w:rFonts w:hint="default" w:ascii="Times New Roman" w:hAnsi="Times New Roman" w:eastAsia="仿宋_GB2312" w:cs="Times New Roman"/>
          <w:sz w:val="32"/>
          <w:szCs w:val="20"/>
        </w:rPr>
        <w:t>信用中国</w:t>
      </w:r>
      <w:r>
        <w:rPr>
          <w:rFonts w:hint="eastAsia" w:ascii="Times New Roman" w:hAnsi="Times New Roman" w:eastAsia="仿宋_GB2312"/>
          <w:sz w:val="32"/>
          <w:szCs w:val="20"/>
          <w:lang w:eastAsia="zh-CN"/>
        </w:rPr>
        <w:t>”网站查询到的</w:t>
      </w:r>
      <w:r>
        <w:rPr>
          <w:rFonts w:hint="default" w:ascii="Times New Roman" w:hAnsi="Times New Roman" w:eastAsia="仿宋_GB2312" w:cs="Times New Roman"/>
          <w:sz w:val="32"/>
          <w:szCs w:val="20"/>
        </w:rPr>
        <w:t>信用信息报告</w:t>
      </w:r>
      <w:bookmarkEnd w:id="0"/>
      <w:r>
        <w:rPr>
          <w:rFonts w:ascii="Times New Roman" w:hAnsi="Times New Roman" w:eastAsia="仿宋_GB2312"/>
          <w:sz w:val="32"/>
          <w:szCs w:val="20"/>
        </w:rPr>
        <w:t>。</w:t>
      </w:r>
    </w:p>
    <w:p>
      <w:pPr>
        <w:pStyle w:val="2"/>
        <w:rPr>
          <w:rFonts w:hint="default" w:eastAsia="仿宋_GB2312"/>
          <w:lang w:val="en-US" w:eastAsia="zh-CN"/>
        </w:rPr>
      </w:pPr>
    </w:p>
    <w:p>
      <w:pPr>
        <w:ind w:firstLine="6240" w:firstLineChars="1950"/>
        <w:rPr>
          <w:rFonts w:ascii="Times New Roman" w:hAnsi="Times New Roman" w:eastAsia="楷体_GB2312"/>
          <w:sz w:val="32"/>
          <w:szCs w:val="20"/>
        </w:rPr>
      </w:pPr>
    </w:p>
    <w:p>
      <w:pPr>
        <w:spacing w:beforeLines="0" w:after="0" w:afterLines="0" w:line="580" w:lineRule="exact"/>
        <w:jc w:val="center"/>
        <w:rPr>
          <w:rFonts w:hint="default" w:ascii="Times New Roman" w:hAnsi="Times New Roman" w:eastAsia="黑体"/>
          <w:sz w:val="32"/>
          <w:szCs w:val="32"/>
        </w:rPr>
        <w:sectPr>
          <w:footerReference r:id="rId4" w:type="default"/>
          <w:pgSz w:w="11906" w:h="16838"/>
          <w:pgMar w:top="2041" w:right="1531" w:bottom="2041" w:left="1531" w:header="851" w:footer="992" w:gutter="0"/>
          <w:pgNumType w:fmt="decimal" w:start="1"/>
          <w:cols w:space="720" w:num="1"/>
          <w:docGrid w:linePitch="312" w:charSpace="0"/>
        </w:sectPr>
      </w:pPr>
    </w:p>
    <w:p>
      <w:pPr>
        <w:spacing w:beforeLines="0" w:after="0" w:afterLines="0" w:line="580" w:lineRule="exact"/>
        <w:jc w:val="center"/>
        <w:rPr>
          <w:rFonts w:ascii="Times New Roman" w:hAnsi="Times New Roman" w:eastAsia="黑体"/>
          <w:sz w:val="32"/>
          <w:szCs w:val="32"/>
        </w:rPr>
      </w:pPr>
      <w:r>
        <w:rPr>
          <w:rFonts w:hint="default" w:ascii="Times New Roman" w:hAnsi="Times New Roman" w:eastAsia="黑体"/>
          <w:sz w:val="32"/>
          <w:szCs w:val="32"/>
        </w:rPr>
        <w:t>申报</w:t>
      </w:r>
      <w:r>
        <w:rPr>
          <w:rFonts w:ascii="Times New Roman" w:hAnsi="Times New Roman" w:eastAsia="黑体"/>
          <w:sz w:val="32"/>
          <w:szCs w:val="32"/>
        </w:rPr>
        <w:t>单位和项目基本信息</w:t>
      </w:r>
    </w:p>
    <w:p>
      <w:pPr>
        <w:tabs>
          <w:tab w:val="left" w:pos="4200"/>
        </w:tabs>
        <w:overflowPunct w:val="0"/>
        <w:spacing w:beforeLines="0" w:after="0" w:afterLines="0" w:line="400" w:lineRule="exact"/>
        <w:ind w:firstLine="560" w:firstLineChars="200"/>
        <w:jc w:val="both"/>
        <w:rPr>
          <w:rFonts w:hint="eastAsia" w:ascii="楷体_GB2312" w:hAnsi="楷体_GB2312" w:eastAsia="楷体_GB2312" w:cs="楷体_GB2312"/>
          <w:b w:val="0"/>
          <w:bCs w:val="0"/>
          <w:sz w:val="28"/>
          <w:szCs w:val="18"/>
        </w:rPr>
      </w:pPr>
      <w:r>
        <w:rPr>
          <w:rFonts w:hint="eastAsia" w:ascii="楷体_GB2312" w:hAnsi="楷体_GB2312" w:eastAsia="楷体_GB2312" w:cs="楷体_GB2312"/>
          <w:b w:val="0"/>
          <w:bCs w:val="0"/>
          <w:sz w:val="28"/>
          <w:szCs w:val="18"/>
        </w:rPr>
        <w:t>注：表格中标记“*”的填报项，均须以附件形式提供相应证明材料。</w:t>
      </w:r>
    </w:p>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85" w:type="dxa"/>
          <w:bottom w:w="28" w:type="dxa"/>
          <w:right w:w="85" w:type="dxa"/>
        </w:tblCellMar>
      </w:tblPr>
      <w:tblGrid>
        <w:gridCol w:w="2402"/>
        <w:gridCol w:w="2236"/>
        <w:gridCol w:w="6"/>
        <w:gridCol w:w="2294"/>
        <w:gridCol w:w="20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734" w:hRule="atLeast"/>
          <w:jc w:val="center"/>
        </w:trPr>
        <w:tc>
          <w:tcPr>
            <w:tcW w:w="9026" w:type="dxa"/>
            <w:gridSpan w:val="5"/>
            <w:noWrap w:val="0"/>
            <w:tcMar>
              <w:top w:w="0" w:type="dxa"/>
              <w:left w:w="85" w:type="dxa"/>
              <w:bottom w:w="0" w:type="dxa"/>
              <w:right w:w="85" w:type="dxa"/>
            </w:tcMar>
            <w:vAlign w:val="center"/>
          </w:tcPr>
          <w:p>
            <w:pPr>
              <w:adjustRightInd w:val="0"/>
              <w:snapToGrid w:val="0"/>
              <w:jc w:val="left"/>
              <w:rPr>
                <w:rFonts w:ascii="Times New Roman" w:hAnsi="Times New Roman" w:eastAsia="黑体"/>
                <w:sz w:val="24"/>
                <w:szCs w:val="24"/>
              </w:rPr>
            </w:pPr>
            <w:r>
              <w:rPr>
                <w:rFonts w:hint="default" w:ascii="Times New Roman" w:hAnsi="Times New Roman" w:eastAsia="楷体_GB2312" w:cs="Times New Roman"/>
                <w:b/>
                <w:bCs/>
                <w:sz w:val="24"/>
                <w:szCs w:val="24"/>
              </w:rPr>
              <w:t>（一）申报单位基本信息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牵头</w:t>
            </w:r>
            <w:r>
              <w:rPr>
                <w:rFonts w:ascii="Times New Roman" w:hAnsi="Times New Roman" w:eastAsia="仿宋_GB2312"/>
                <w:sz w:val="24"/>
                <w:szCs w:val="24"/>
              </w:rPr>
              <w:t>申报单位</w:t>
            </w:r>
          </w:p>
        </w:tc>
        <w:tc>
          <w:tcPr>
            <w:tcW w:w="6624" w:type="dxa"/>
            <w:gridSpan w:val="4"/>
            <w:noWrap w:val="0"/>
            <w:vAlign w:val="center"/>
          </w:tcPr>
          <w:p>
            <w:pPr>
              <w:adjustRightInd w:val="0"/>
              <w:snapToGrid w:val="0"/>
              <w:jc w:val="center"/>
              <w:rPr>
                <w:rFonts w:ascii="Times New Roman" w:hAnsi="Times New Roman" w:eastAsia="楷体_GB2312"/>
                <w:sz w:val="24"/>
                <w:szCs w:val="24"/>
              </w:rPr>
            </w:pPr>
            <w:r>
              <w:rPr>
                <w:rFonts w:hint="default" w:ascii="Times New Roman" w:hAnsi="Times New Roman" w:eastAsia="楷体_GB2312"/>
                <w:sz w:val="24"/>
                <w:szCs w:val="24"/>
              </w:rPr>
              <w:t>（全称，与单位公章、信用中国中单位名称保持一致）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ascii="Times New Roman" w:hAnsi="Times New Roman" w:eastAsia="仿宋_GB2312"/>
                <w:sz w:val="24"/>
                <w:szCs w:val="24"/>
              </w:rPr>
              <w:t>组织机构代码</w:t>
            </w:r>
            <w:r>
              <w:rPr>
                <w:rFonts w:hint="default" w:ascii="Times New Roman" w:hAnsi="Times New Roman" w:eastAsia="仿宋_GB2312"/>
                <w:sz w:val="24"/>
                <w:szCs w:val="24"/>
              </w:rPr>
              <w:t>/三证合一码</w:t>
            </w:r>
          </w:p>
        </w:tc>
        <w:tc>
          <w:tcPr>
            <w:tcW w:w="2242" w:type="dxa"/>
            <w:gridSpan w:val="2"/>
            <w:noWrap w:val="0"/>
            <w:vAlign w:val="center"/>
          </w:tcPr>
          <w:p>
            <w:pPr>
              <w:widowControl/>
              <w:overflowPunct w:val="0"/>
              <w:autoSpaceDE w:val="0"/>
              <w:autoSpaceDN w:val="0"/>
              <w:jc w:val="center"/>
              <w:rPr>
                <w:rFonts w:ascii="Times New Roman" w:hAnsi="Times New Roman" w:eastAsia="仿宋_GB2312"/>
                <w:sz w:val="24"/>
                <w:szCs w:val="24"/>
              </w:rPr>
            </w:pPr>
          </w:p>
        </w:tc>
        <w:tc>
          <w:tcPr>
            <w:tcW w:w="2294" w:type="dxa"/>
            <w:noWrap w:val="0"/>
            <w:vAlign w:val="top"/>
          </w:tcPr>
          <w:p>
            <w:pPr>
              <w:adjustRightInd w:val="0"/>
              <w:snapToGrid w:val="0"/>
              <w:spacing w:before="240"/>
              <w:jc w:val="center"/>
              <w:rPr>
                <w:rFonts w:ascii="Times New Roman" w:hAnsi="Times New Roman" w:eastAsia="楷体_GB2312"/>
                <w:sz w:val="24"/>
                <w:szCs w:val="24"/>
              </w:rPr>
            </w:pPr>
            <w:r>
              <w:rPr>
                <w:rFonts w:ascii="Times New Roman" w:hAnsi="Times New Roman" w:eastAsia="仿宋_GB2312"/>
                <w:sz w:val="24"/>
                <w:szCs w:val="24"/>
              </w:rPr>
              <w:t>成立时间</w:t>
            </w:r>
          </w:p>
        </w:tc>
        <w:tc>
          <w:tcPr>
            <w:tcW w:w="2088" w:type="dxa"/>
            <w:noWrap w:val="0"/>
            <w:vAlign w:val="center"/>
          </w:tcPr>
          <w:p>
            <w:pPr>
              <w:adjustRightInd w:val="0"/>
              <w:snapToGrid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通讯</w:t>
            </w:r>
            <w:r>
              <w:rPr>
                <w:rFonts w:ascii="Times New Roman" w:hAnsi="Times New Roman" w:eastAsia="仿宋_GB2312"/>
                <w:sz w:val="24"/>
                <w:szCs w:val="24"/>
              </w:rPr>
              <w:t>地址</w:t>
            </w:r>
          </w:p>
        </w:tc>
        <w:tc>
          <w:tcPr>
            <w:tcW w:w="2242" w:type="dxa"/>
            <w:gridSpan w:val="2"/>
            <w:noWrap w:val="0"/>
            <w:vAlign w:val="center"/>
          </w:tcPr>
          <w:p>
            <w:pPr>
              <w:widowControl/>
              <w:overflowPunct w:val="0"/>
              <w:autoSpaceDE w:val="0"/>
              <w:autoSpaceDN w:val="0"/>
              <w:jc w:val="center"/>
              <w:rPr>
                <w:rFonts w:ascii="Times New Roman" w:hAnsi="Times New Roman" w:eastAsia="仿宋_GB2312"/>
                <w:sz w:val="24"/>
                <w:szCs w:val="24"/>
              </w:rPr>
            </w:pPr>
          </w:p>
        </w:tc>
        <w:tc>
          <w:tcPr>
            <w:tcW w:w="2294"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注册资本</w:t>
            </w:r>
          </w:p>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（万元）</w:t>
            </w:r>
          </w:p>
        </w:tc>
        <w:tc>
          <w:tcPr>
            <w:tcW w:w="2088" w:type="dxa"/>
            <w:noWrap w:val="0"/>
            <w:vAlign w:val="center"/>
          </w:tcPr>
          <w:p>
            <w:pPr>
              <w:widowControl/>
              <w:overflowPunct w:val="0"/>
              <w:autoSpaceDE w:val="0"/>
              <w:autoSpaceDN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ascii="Times New Roman" w:hAnsi="Times New Roman" w:eastAsia="仿宋_GB2312"/>
                <w:sz w:val="24"/>
                <w:szCs w:val="24"/>
              </w:rPr>
              <w:t>联系人</w:t>
            </w:r>
          </w:p>
        </w:tc>
        <w:tc>
          <w:tcPr>
            <w:tcW w:w="2242" w:type="dxa"/>
            <w:gridSpan w:val="2"/>
            <w:noWrap w:val="0"/>
            <w:vAlign w:val="center"/>
          </w:tcPr>
          <w:p>
            <w:pPr>
              <w:widowControl/>
              <w:overflowPunct w:val="0"/>
              <w:autoSpaceDE w:val="0"/>
              <w:autoSpaceDN w:val="0"/>
              <w:jc w:val="center"/>
              <w:rPr>
                <w:rFonts w:ascii="Times New Roman" w:hAnsi="Times New Roman" w:eastAsia="仿宋_GB2312"/>
                <w:sz w:val="24"/>
                <w:szCs w:val="24"/>
              </w:rPr>
            </w:pPr>
          </w:p>
        </w:tc>
        <w:tc>
          <w:tcPr>
            <w:tcW w:w="2294"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手机号</w:t>
            </w:r>
          </w:p>
        </w:tc>
        <w:tc>
          <w:tcPr>
            <w:tcW w:w="2088" w:type="dxa"/>
            <w:noWrap w:val="0"/>
            <w:vAlign w:val="center"/>
          </w:tcPr>
          <w:p>
            <w:pPr>
              <w:widowControl w:val="0"/>
              <w:overflowPunct/>
              <w:autoSpaceDE/>
              <w:autoSpaceDN/>
              <w:adjustRightInd w:val="0"/>
              <w:snapToGrid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ascii="Times New Roman" w:hAnsi="Times New Roman" w:eastAsia="仿宋_GB2312"/>
                <w:sz w:val="24"/>
                <w:szCs w:val="24"/>
              </w:rPr>
              <w:t>传真</w:t>
            </w:r>
          </w:p>
        </w:tc>
        <w:tc>
          <w:tcPr>
            <w:tcW w:w="2242" w:type="dxa"/>
            <w:gridSpan w:val="2"/>
            <w:noWrap w:val="0"/>
            <w:vAlign w:val="center"/>
          </w:tcPr>
          <w:p>
            <w:pPr>
              <w:widowControl/>
              <w:overflowPunct w:val="0"/>
              <w:autoSpaceDE w:val="0"/>
              <w:autoSpaceDN w:val="0"/>
              <w:jc w:val="center"/>
              <w:rPr>
                <w:rFonts w:ascii="Times New Roman" w:hAnsi="Times New Roman" w:eastAsia="仿宋_GB2312"/>
                <w:sz w:val="24"/>
                <w:szCs w:val="24"/>
              </w:rPr>
            </w:pPr>
          </w:p>
        </w:tc>
        <w:tc>
          <w:tcPr>
            <w:tcW w:w="2294"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eastAsia" w:ascii="Times New Roman" w:hAnsi="Times New Roman" w:eastAsia="仿宋_GB2312"/>
                <w:sz w:val="24"/>
                <w:szCs w:val="24"/>
                <w:lang w:eastAsia="zh-CN"/>
              </w:rPr>
              <w:t>电子</w:t>
            </w:r>
            <w:r>
              <w:rPr>
                <w:rFonts w:ascii="Times New Roman" w:hAnsi="Times New Roman" w:eastAsia="仿宋_GB2312"/>
                <w:sz w:val="24"/>
                <w:szCs w:val="24"/>
              </w:rPr>
              <w:t>邮箱</w:t>
            </w:r>
          </w:p>
        </w:tc>
        <w:tc>
          <w:tcPr>
            <w:tcW w:w="2088" w:type="dxa"/>
            <w:noWrap w:val="0"/>
            <w:vAlign w:val="center"/>
          </w:tcPr>
          <w:p>
            <w:pPr>
              <w:widowControl/>
              <w:overflowPunct w:val="0"/>
              <w:autoSpaceDE w:val="0"/>
              <w:autoSpaceDN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hint="eastAsia" w:ascii="Times New Roman" w:hAnsi="Times New Roman" w:eastAsia="仿宋_GB2312"/>
                <w:sz w:val="24"/>
                <w:szCs w:val="24"/>
                <w:lang w:eastAsia="zh-CN"/>
              </w:rPr>
            </w:pPr>
            <w:r>
              <w:rPr>
                <w:rFonts w:hint="default" w:ascii="Times New Roman" w:hAnsi="Times New Roman" w:eastAsia="仿宋_GB2312"/>
                <w:sz w:val="24"/>
                <w:szCs w:val="24"/>
              </w:rPr>
              <w:t>*上年</w:t>
            </w:r>
            <w:r>
              <w:rPr>
                <w:rFonts w:hint="eastAsia" w:ascii="Times New Roman" w:hAnsi="Times New Roman" w:eastAsia="仿宋_GB2312"/>
                <w:sz w:val="24"/>
                <w:szCs w:val="24"/>
                <w:lang w:eastAsia="zh-CN"/>
              </w:rPr>
              <w:t>主营业务收入</w:t>
            </w:r>
          </w:p>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（万元）</w:t>
            </w:r>
          </w:p>
        </w:tc>
        <w:tc>
          <w:tcPr>
            <w:tcW w:w="2242" w:type="dxa"/>
            <w:gridSpan w:val="2"/>
            <w:noWrap w:val="0"/>
            <w:vAlign w:val="center"/>
          </w:tcPr>
          <w:p>
            <w:pPr>
              <w:widowControl/>
              <w:overflowPunct w:val="0"/>
              <w:autoSpaceDE w:val="0"/>
              <w:autoSpaceDN w:val="0"/>
              <w:jc w:val="center"/>
              <w:rPr>
                <w:rFonts w:ascii="Times New Roman" w:hAnsi="Times New Roman" w:eastAsia="仿宋_GB2312"/>
                <w:sz w:val="24"/>
                <w:szCs w:val="24"/>
              </w:rPr>
            </w:pPr>
          </w:p>
        </w:tc>
        <w:tc>
          <w:tcPr>
            <w:tcW w:w="2294"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w:t>
            </w:r>
            <w:r>
              <w:rPr>
                <w:rFonts w:ascii="Times New Roman" w:hAnsi="Times New Roman" w:eastAsia="仿宋_GB2312"/>
                <w:sz w:val="24"/>
                <w:szCs w:val="24"/>
              </w:rPr>
              <w:t>上年利润额</w:t>
            </w:r>
          </w:p>
          <w:p>
            <w:pPr>
              <w:widowControl/>
              <w:overflowPunct w:val="0"/>
              <w:autoSpaceDE w:val="0"/>
              <w:autoSpaceDN w:val="0"/>
              <w:jc w:val="center"/>
              <w:rPr>
                <w:rFonts w:ascii="Times New Roman" w:hAnsi="Times New Roman" w:eastAsia="宋体"/>
                <w:sz w:val="24"/>
                <w:szCs w:val="24"/>
              </w:rPr>
            </w:pPr>
            <w:r>
              <w:rPr>
                <w:rFonts w:ascii="Times New Roman" w:hAnsi="Times New Roman" w:eastAsia="仿宋_GB2312"/>
                <w:sz w:val="24"/>
                <w:szCs w:val="24"/>
              </w:rPr>
              <w:t>（万元）</w:t>
            </w:r>
          </w:p>
        </w:tc>
        <w:tc>
          <w:tcPr>
            <w:tcW w:w="2088" w:type="dxa"/>
            <w:noWrap w:val="0"/>
            <w:vAlign w:val="center"/>
          </w:tcPr>
          <w:p>
            <w:pPr>
              <w:widowControl/>
              <w:overflowPunct w:val="0"/>
              <w:autoSpaceDE w:val="0"/>
              <w:autoSpaceDN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单位</w:t>
            </w:r>
            <w:r>
              <w:rPr>
                <w:rFonts w:ascii="Times New Roman" w:hAnsi="Times New Roman" w:eastAsia="仿宋_GB2312"/>
                <w:sz w:val="24"/>
                <w:szCs w:val="24"/>
              </w:rPr>
              <w:t>性质</w:t>
            </w:r>
          </w:p>
        </w:tc>
        <w:tc>
          <w:tcPr>
            <w:tcW w:w="6624" w:type="dxa"/>
            <w:gridSpan w:val="4"/>
            <w:noWrap w:val="0"/>
            <w:vAlign w:val="center"/>
          </w:tcPr>
          <w:p>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事业单位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国有企业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国有控股企业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国有参股企业</w:t>
            </w:r>
          </w:p>
          <w:p>
            <w:pPr>
              <w:rPr>
                <w:rFonts w:ascii="Times New Roman" w:hAnsi="Times New Roman" w:eastAsia="仿宋_GB2312"/>
                <w:sz w:val="24"/>
                <w:szCs w:val="24"/>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民营企业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合资企业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其他（请注明）：</w:t>
            </w:r>
            <w:r>
              <w:rPr>
                <w:rFonts w:hint="default" w:ascii="Times New Roman" w:hAnsi="Times New Roman" w:eastAsia="仿宋_GB2312" w:cs="Times New Roman"/>
                <w:sz w:val="24"/>
                <w:szCs w:val="24"/>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Merge w:val="restart"/>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联合</w:t>
            </w:r>
            <w:r>
              <w:rPr>
                <w:rFonts w:ascii="Times New Roman" w:hAnsi="Times New Roman" w:eastAsia="仿宋_GB2312"/>
                <w:sz w:val="24"/>
                <w:szCs w:val="24"/>
              </w:rPr>
              <w:t>申报单位</w:t>
            </w:r>
          </w:p>
        </w:tc>
        <w:tc>
          <w:tcPr>
            <w:tcW w:w="2242" w:type="dxa"/>
            <w:gridSpan w:val="2"/>
            <w:noWrap w:val="0"/>
            <w:vAlign w:val="center"/>
          </w:tcPr>
          <w:p>
            <w:pPr>
              <w:jc w:val="center"/>
              <w:rPr>
                <w:rFonts w:ascii="Times New Roman" w:hAnsi="Times New Roman" w:eastAsia="仿宋_GB2312"/>
                <w:sz w:val="24"/>
                <w:szCs w:val="24"/>
              </w:rPr>
            </w:pPr>
            <w:r>
              <w:rPr>
                <w:rFonts w:hint="default" w:ascii="Times New Roman" w:hAnsi="Times New Roman" w:eastAsia="仿宋_GB2312" w:cs="Times New Roman"/>
                <w:sz w:val="24"/>
                <w:szCs w:val="24"/>
              </w:rPr>
              <w:t>单位名称</w:t>
            </w:r>
          </w:p>
        </w:tc>
        <w:tc>
          <w:tcPr>
            <w:tcW w:w="2294" w:type="dxa"/>
            <w:noWrap w:val="0"/>
            <w:vAlign w:val="center"/>
          </w:tcPr>
          <w:p>
            <w:pPr>
              <w:jc w:val="center"/>
              <w:rPr>
                <w:rFonts w:ascii="Times New Roman" w:hAnsi="Times New Roman" w:eastAsia="仿宋_GB2312"/>
                <w:sz w:val="24"/>
                <w:szCs w:val="24"/>
              </w:rPr>
            </w:pPr>
            <w:r>
              <w:rPr>
                <w:rFonts w:hint="default" w:ascii="Times New Roman" w:hAnsi="Times New Roman" w:eastAsia="仿宋_GB2312" w:cs="Times New Roman"/>
                <w:sz w:val="24"/>
                <w:szCs w:val="24"/>
              </w:rPr>
              <w:t>单位性质</w:t>
            </w:r>
          </w:p>
        </w:tc>
        <w:tc>
          <w:tcPr>
            <w:tcW w:w="2088" w:type="dxa"/>
            <w:noWrap w:val="0"/>
            <w:vAlign w:val="center"/>
          </w:tcPr>
          <w:p>
            <w:pPr>
              <w:jc w:val="center"/>
              <w:rPr>
                <w:rFonts w:ascii="Times New Roman" w:hAnsi="Times New Roman" w:eastAsia="仿宋_GB2312"/>
                <w:sz w:val="24"/>
                <w:szCs w:val="24"/>
              </w:rPr>
            </w:pPr>
            <w:r>
              <w:rPr>
                <w:rFonts w:hint="default" w:ascii="Times New Roman" w:hAnsi="Times New Roman" w:eastAsia="仿宋_GB2312" w:cs="Times New Roman"/>
                <w:sz w:val="24"/>
                <w:szCs w:val="24"/>
              </w:rPr>
              <w:t>组织机构代码/</w:t>
            </w:r>
          </w:p>
          <w:p>
            <w:pPr>
              <w:jc w:val="center"/>
              <w:rPr>
                <w:rFonts w:ascii="Times New Roman" w:hAnsi="Times New Roman" w:eastAsia="仿宋_GB2312"/>
                <w:sz w:val="24"/>
                <w:szCs w:val="24"/>
              </w:rPr>
            </w:pPr>
            <w:r>
              <w:rPr>
                <w:rFonts w:hint="default" w:ascii="Times New Roman" w:hAnsi="Times New Roman" w:eastAsia="仿宋_GB2312" w:cs="Times New Roman"/>
                <w:sz w:val="24"/>
                <w:szCs w:val="24"/>
              </w:rPr>
              <w:t>三证合一码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Merge w:val="continue"/>
            <w:noWrap w:val="0"/>
            <w:vAlign w:val="center"/>
          </w:tcPr>
          <w:p>
            <w:pPr>
              <w:widowControl/>
              <w:overflowPunct w:val="0"/>
              <w:autoSpaceDE w:val="0"/>
              <w:autoSpaceDN w:val="0"/>
              <w:jc w:val="center"/>
              <w:rPr>
                <w:rFonts w:ascii="Times New Roman" w:hAnsi="Times New Roman" w:eastAsia="仿宋_GB2312"/>
                <w:sz w:val="24"/>
                <w:szCs w:val="24"/>
              </w:rPr>
            </w:pPr>
          </w:p>
        </w:tc>
        <w:tc>
          <w:tcPr>
            <w:tcW w:w="2242" w:type="dxa"/>
            <w:gridSpan w:val="2"/>
            <w:noWrap w:val="0"/>
            <w:vAlign w:val="center"/>
          </w:tcPr>
          <w:p>
            <w:pPr>
              <w:jc w:val="center"/>
              <w:rPr>
                <w:rFonts w:ascii="Times New Roman" w:hAnsi="Times New Roman" w:eastAsia="仿宋_GB2312"/>
                <w:sz w:val="24"/>
                <w:szCs w:val="24"/>
              </w:rPr>
            </w:pPr>
            <w:r>
              <w:rPr>
                <w:rFonts w:hint="default" w:ascii="Times New Roman" w:hAnsi="Times New Roman" w:eastAsia="仿宋_GB2312" w:cs="Times New Roman"/>
                <w:sz w:val="24"/>
                <w:szCs w:val="24"/>
              </w:rPr>
              <w:t>（全称，同牵头申报单位要求）</w:t>
            </w:r>
          </w:p>
        </w:tc>
        <w:tc>
          <w:tcPr>
            <w:tcW w:w="2294" w:type="dxa"/>
            <w:noWrap w:val="0"/>
            <w:vAlign w:val="center"/>
          </w:tcPr>
          <w:p>
            <w:pPr>
              <w:jc w:val="center"/>
              <w:rPr>
                <w:rFonts w:ascii="Times New Roman" w:hAnsi="Times New Roman" w:eastAsia="仿宋_GB2312"/>
                <w:sz w:val="24"/>
                <w:szCs w:val="24"/>
              </w:rPr>
            </w:pPr>
          </w:p>
        </w:tc>
        <w:tc>
          <w:tcPr>
            <w:tcW w:w="2088" w:type="dxa"/>
            <w:noWrap w:val="0"/>
            <w:vAlign w:val="center"/>
          </w:tcPr>
          <w:p>
            <w:pPr>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Merge w:val="continue"/>
            <w:noWrap w:val="0"/>
            <w:vAlign w:val="center"/>
          </w:tcPr>
          <w:p>
            <w:pPr>
              <w:widowControl/>
              <w:overflowPunct w:val="0"/>
              <w:autoSpaceDE w:val="0"/>
              <w:autoSpaceDN w:val="0"/>
              <w:jc w:val="center"/>
              <w:rPr>
                <w:rFonts w:ascii="Times New Roman" w:hAnsi="Times New Roman" w:eastAsia="仿宋_GB2312"/>
                <w:sz w:val="24"/>
                <w:szCs w:val="24"/>
              </w:rPr>
            </w:pPr>
          </w:p>
        </w:tc>
        <w:tc>
          <w:tcPr>
            <w:tcW w:w="2242" w:type="dxa"/>
            <w:gridSpan w:val="2"/>
            <w:noWrap w:val="0"/>
            <w:vAlign w:val="center"/>
          </w:tcPr>
          <w:p>
            <w:pPr>
              <w:jc w:val="center"/>
              <w:rPr>
                <w:rFonts w:ascii="Times New Roman" w:hAnsi="Times New Roman" w:eastAsia="仿宋_GB2312"/>
                <w:sz w:val="24"/>
                <w:szCs w:val="24"/>
              </w:rPr>
            </w:pPr>
          </w:p>
        </w:tc>
        <w:tc>
          <w:tcPr>
            <w:tcW w:w="2294" w:type="dxa"/>
            <w:noWrap w:val="0"/>
            <w:vAlign w:val="center"/>
          </w:tcPr>
          <w:p>
            <w:pPr>
              <w:jc w:val="center"/>
              <w:rPr>
                <w:rFonts w:ascii="Times New Roman" w:hAnsi="Times New Roman" w:eastAsia="仿宋_GB2312"/>
                <w:sz w:val="24"/>
                <w:szCs w:val="24"/>
              </w:rPr>
            </w:pPr>
          </w:p>
        </w:tc>
        <w:tc>
          <w:tcPr>
            <w:tcW w:w="2088" w:type="dxa"/>
            <w:noWrap w:val="0"/>
            <w:vAlign w:val="center"/>
          </w:tcPr>
          <w:p>
            <w:pPr>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*项目团队获得</w:t>
            </w:r>
            <w:r>
              <w:rPr>
                <w:rFonts w:hint="default" w:ascii="Times New Roman" w:hAnsi="Times New Roman" w:eastAsia="仿宋_GB2312"/>
                <w:b/>
                <w:bCs/>
                <w:sz w:val="24"/>
                <w:szCs w:val="24"/>
              </w:rPr>
              <w:t>国家级</w:t>
            </w:r>
            <w:r>
              <w:rPr>
                <w:rFonts w:hint="default" w:ascii="Times New Roman" w:hAnsi="Times New Roman" w:eastAsia="仿宋_GB2312"/>
                <w:sz w:val="24"/>
                <w:szCs w:val="24"/>
              </w:rPr>
              <w:t>荣誉/奖励数量（项）</w:t>
            </w:r>
          </w:p>
        </w:tc>
        <w:tc>
          <w:tcPr>
            <w:tcW w:w="2242" w:type="dxa"/>
            <w:gridSpan w:val="2"/>
            <w:tcBorders>
              <w:right w:val="single" w:color="auto" w:sz="4" w:space="0"/>
            </w:tcBorders>
            <w:noWrap w:val="0"/>
            <w:vAlign w:val="center"/>
          </w:tcPr>
          <w:p>
            <w:pPr>
              <w:widowControl/>
              <w:overflowPunct w:val="0"/>
              <w:autoSpaceDE w:val="0"/>
              <w:autoSpaceDN w:val="0"/>
              <w:jc w:val="center"/>
              <w:rPr>
                <w:rFonts w:ascii="Times New Roman" w:hAnsi="Times New Roman" w:eastAsia="仿宋_GB2312"/>
                <w:sz w:val="24"/>
                <w:szCs w:val="24"/>
              </w:rPr>
            </w:pPr>
          </w:p>
        </w:tc>
        <w:tc>
          <w:tcPr>
            <w:tcW w:w="2294" w:type="dxa"/>
            <w:tcBorders>
              <w:left w:val="single" w:color="auto" w:sz="4" w:space="0"/>
              <w:right w:val="single" w:color="auto" w:sz="4" w:space="0"/>
            </w:tcBorders>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*项目团队获得</w:t>
            </w:r>
            <w:r>
              <w:rPr>
                <w:rFonts w:hint="default" w:ascii="Times New Roman" w:hAnsi="Times New Roman" w:eastAsia="仿宋_GB2312"/>
                <w:b/>
                <w:bCs/>
                <w:sz w:val="24"/>
                <w:szCs w:val="24"/>
              </w:rPr>
              <w:t>省部级</w:t>
            </w:r>
            <w:r>
              <w:rPr>
                <w:rFonts w:hint="default" w:ascii="Times New Roman" w:hAnsi="Times New Roman" w:eastAsia="仿宋_GB2312"/>
                <w:sz w:val="24"/>
                <w:szCs w:val="24"/>
              </w:rPr>
              <w:t>荣誉/奖励数量（项）</w:t>
            </w:r>
          </w:p>
        </w:tc>
        <w:tc>
          <w:tcPr>
            <w:tcW w:w="2088" w:type="dxa"/>
            <w:tcBorders>
              <w:left w:val="single" w:color="auto" w:sz="4" w:space="0"/>
            </w:tcBorders>
            <w:noWrap w:val="0"/>
            <w:vAlign w:val="center"/>
          </w:tcPr>
          <w:p>
            <w:pPr>
              <w:widowControl/>
              <w:overflowPunct w:val="0"/>
              <w:autoSpaceDE w:val="0"/>
              <w:autoSpaceDN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w:t>
            </w:r>
            <w:r>
              <w:rPr>
                <w:rFonts w:hint="default" w:ascii="Times New Roman" w:hAnsi="Times New Roman" w:eastAsia="仿宋_GB2312"/>
                <w:b/>
                <w:bCs/>
                <w:sz w:val="24"/>
                <w:szCs w:val="24"/>
              </w:rPr>
              <w:t>项目团队</w:t>
            </w:r>
            <w:r>
              <w:rPr>
                <w:rFonts w:hint="eastAsia" w:ascii="Times New Roman" w:hAnsi="Times New Roman" w:eastAsia="仿宋_GB2312"/>
                <w:b w:val="0"/>
                <w:bCs w:val="0"/>
                <w:sz w:val="24"/>
                <w:szCs w:val="24"/>
                <w:lang w:eastAsia="zh-CN"/>
              </w:rPr>
              <w:t>获得</w:t>
            </w:r>
            <w:r>
              <w:rPr>
                <w:rFonts w:hint="eastAsia" w:ascii="Times New Roman" w:hAnsi="Times New Roman" w:eastAsia="仿宋_GB2312"/>
                <w:sz w:val="24"/>
                <w:szCs w:val="24"/>
                <w:lang w:eastAsia="zh-CN"/>
              </w:rPr>
              <w:t>大数据</w:t>
            </w:r>
            <w:r>
              <w:rPr>
                <w:rFonts w:hint="default" w:ascii="Times New Roman" w:hAnsi="Times New Roman" w:eastAsia="仿宋_GB2312"/>
                <w:sz w:val="24"/>
                <w:szCs w:val="24"/>
              </w:rPr>
              <w:t>相关发明专利、软件著作权数量（项）</w:t>
            </w:r>
          </w:p>
        </w:tc>
        <w:tc>
          <w:tcPr>
            <w:tcW w:w="2242" w:type="dxa"/>
            <w:gridSpan w:val="2"/>
            <w:tcBorders>
              <w:right w:val="single" w:color="auto" w:sz="4" w:space="0"/>
            </w:tcBorders>
            <w:noWrap w:val="0"/>
            <w:vAlign w:val="center"/>
          </w:tcPr>
          <w:p>
            <w:pPr>
              <w:widowControl/>
              <w:overflowPunct w:val="0"/>
              <w:autoSpaceDE w:val="0"/>
              <w:autoSpaceDN w:val="0"/>
              <w:jc w:val="center"/>
              <w:rPr>
                <w:rFonts w:ascii="Times New Roman" w:hAnsi="Times New Roman" w:eastAsia="仿宋_GB2312"/>
                <w:sz w:val="24"/>
                <w:szCs w:val="24"/>
              </w:rPr>
            </w:pPr>
          </w:p>
        </w:tc>
        <w:tc>
          <w:tcPr>
            <w:tcW w:w="2294" w:type="dxa"/>
            <w:tcBorders>
              <w:left w:val="single" w:color="auto" w:sz="4" w:space="0"/>
              <w:right w:val="single" w:color="auto" w:sz="4" w:space="0"/>
            </w:tcBorders>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项目团队</w:t>
            </w:r>
            <w:r>
              <w:rPr>
                <w:rFonts w:hint="default" w:ascii="Times New Roman" w:hAnsi="Times New Roman" w:eastAsia="仿宋_GB2312"/>
                <w:b/>
                <w:bCs/>
                <w:sz w:val="24"/>
                <w:szCs w:val="24"/>
              </w:rPr>
              <w:t>牵头</w:t>
            </w:r>
            <w:r>
              <w:rPr>
                <w:rFonts w:hint="eastAsia" w:ascii="Times New Roman" w:hAnsi="Times New Roman" w:eastAsia="仿宋_GB2312"/>
                <w:sz w:val="24"/>
                <w:szCs w:val="24"/>
                <w:lang w:eastAsia="zh-CN"/>
              </w:rPr>
              <w:t>大数据</w:t>
            </w:r>
            <w:r>
              <w:rPr>
                <w:rFonts w:hint="default" w:ascii="Times New Roman" w:hAnsi="Times New Roman" w:eastAsia="仿宋_GB2312"/>
                <w:sz w:val="24"/>
                <w:szCs w:val="24"/>
              </w:rPr>
              <w:t>相关标准数量（项）</w:t>
            </w:r>
          </w:p>
        </w:tc>
        <w:tc>
          <w:tcPr>
            <w:tcW w:w="2088" w:type="dxa"/>
            <w:tcBorders>
              <w:left w:val="single" w:color="auto" w:sz="4" w:space="0"/>
            </w:tcBorders>
            <w:noWrap w:val="0"/>
            <w:vAlign w:val="center"/>
          </w:tcPr>
          <w:p>
            <w:pPr>
              <w:widowControl/>
              <w:overflowPunct w:val="0"/>
              <w:autoSpaceDE w:val="0"/>
              <w:autoSpaceDN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455" w:hRule="atLeast"/>
          <w:jc w:val="center"/>
        </w:trPr>
        <w:tc>
          <w:tcPr>
            <w:tcW w:w="9026" w:type="dxa"/>
            <w:gridSpan w:val="5"/>
            <w:noWrap w:val="0"/>
            <w:vAlign w:val="center"/>
          </w:tcPr>
          <w:p>
            <w:pPr>
              <w:widowControl/>
              <w:overflowPunct w:val="0"/>
              <w:autoSpaceDE w:val="0"/>
              <w:autoSpaceDN w:val="0"/>
              <w:jc w:val="left"/>
              <w:rPr>
                <w:rFonts w:ascii="Times New Roman" w:hAnsi="Times New Roman" w:eastAsia="仿宋_GB2312"/>
                <w:sz w:val="24"/>
                <w:szCs w:val="24"/>
              </w:rPr>
            </w:pPr>
            <w:r>
              <w:rPr>
                <w:rFonts w:hint="default" w:ascii="Times New Roman" w:hAnsi="Times New Roman" w:eastAsia="楷体_GB2312" w:cs="Times New Roman"/>
                <w:b/>
                <w:bCs/>
                <w:sz w:val="24"/>
                <w:szCs w:val="24"/>
              </w:rPr>
              <w:t>（二）</w:t>
            </w:r>
            <w:r>
              <w:rPr>
                <w:rFonts w:hint="eastAsia" w:ascii="Times New Roman" w:hAnsi="Times New Roman" w:eastAsia="楷体_GB2312" w:cs="Times New Roman"/>
                <w:b/>
                <w:bCs/>
                <w:sz w:val="24"/>
                <w:szCs w:val="24"/>
                <w:lang w:eastAsia="zh-CN"/>
              </w:rPr>
              <w:t>大数据中心</w:t>
            </w:r>
            <w:r>
              <w:rPr>
                <w:rFonts w:hint="default" w:ascii="Times New Roman" w:hAnsi="Times New Roman" w:eastAsia="楷体_GB2312" w:cs="Times New Roman"/>
                <w:b/>
                <w:bCs/>
                <w:sz w:val="24"/>
                <w:szCs w:val="24"/>
              </w:rPr>
              <w:t>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851" w:hRule="atLeast"/>
          <w:jc w:val="center"/>
        </w:trPr>
        <w:tc>
          <w:tcPr>
            <w:tcW w:w="2402" w:type="dxa"/>
            <w:noWrap w:val="0"/>
            <w:vAlign w:val="center"/>
          </w:tcPr>
          <w:p>
            <w:pPr>
              <w:widowControl/>
              <w:overflowPunct w:val="0"/>
              <w:autoSpaceDE w:val="0"/>
              <w:autoSpaceDN w:val="0"/>
              <w:jc w:val="center"/>
              <w:rPr>
                <w:rFonts w:ascii="Times New Roman" w:hAnsi="Times New Roman" w:eastAsia="仿宋"/>
                <w:kern w:val="0"/>
                <w:sz w:val="24"/>
                <w:szCs w:val="24"/>
              </w:rPr>
            </w:pPr>
            <w:r>
              <w:rPr>
                <w:rFonts w:hint="default" w:ascii="Times New Roman" w:hAnsi="Times New Roman" w:eastAsia="仿宋" w:cs="Times New Roman"/>
                <w:kern w:val="0"/>
                <w:sz w:val="24"/>
                <w:szCs w:val="24"/>
              </w:rPr>
              <w:t>项目所在地</w:t>
            </w:r>
          </w:p>
        </w:tc>
        <w:tc>
          <w:tcPr>
            <w:tcW w:w="6624" w:type="dxa"/>
            <w:gridSpan w:val="4"/>
            <w:noWrap w:val="0"/>
            <w:vAlign w:val="top"/>
          </w:tcPr>
          <w:p>
            <w:pPr>
              <w:widowControl/>
              <w:overflowPunct w:val="0"/>
              <w:autoSpaceDE w:val="0"/>
              <w:autoSpaceDN w:val="0"/>
              <w:jc w:val="left"/>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901" w:hRule="atLeast"/>
          <w:jc w:val="center"/>
        </w:trPr>
        <w:tc>
          <w:tcPr>
            <w:tcW w:w="2402" w:type="dxa"/>
            <w:noWrap w:val="0"/>
            <w:vAlign w:val="center"/>
          </w:tcPr>
          <w:p>
            <w:pPr>
              <w:widowControl/>
              <w:overflowPunct w:val="0"/>
              <w:autoSpaceDE w:val="0"/>
              <w:autoSpaceDN w:val="0"/>
              <w:jc w:val="center"/>
              <w:rPr>
                <w:rFonts w:ascii="Times New Roman" w:hAnsi="Times New Roman" w:eastAsia="仿宋"/>
                <w:kern w:val="0"/>
                <w:sz w:val="24"/>
                <w:szCs w:val="24"/>
              </w:rPr>
            </w:pPr>
            <w:r>
              <w:rPr>
                <w:rFonts w:hint="default" w:ascii="Times New Roman" w:hAnsi="Times New Roman" w:eastAsia="仿宋" w:cs="Times New Roman"/>
                <w:kern w:val="0"/>
                <w:sz w:val="24"/>
                <w:szCs w:val="24"/>
              </w:rPr>
              <w:t>网址</w:t>
            </w:r>
          </w:p>
        </w:tc>
        <w:tc>
          <w:tcPr>
            <w:tcW w:w="6624" w:type="dxa"/>
            <w:gridSpan w:val="4"/>
            <w:noWrap w:val="0"/>
            <w:vAlign w:val="center"/>
          </w:tcPr>
          <w:p>
            <w:pPr>
              <w:widowControl/>
              <w:overflowPunct w:val="0"/>
              <w:autoSpaceDE w:val="0"/>
              <w:autoSpaceDN w:val="0"/>
              <w:rPr>
                <w:rFonts w:ascii="Times New Roman" w:hAnsi="Times New Roman" w:eastAsia="仿宋_GB2312"/>
                <w:sz w:val="24"/>
                <w:szCs w:val="24"/>
              </w:rPr>
            </w:pPr>
            <w:r>
              <w:rPr>
                <w:rFonts w:hint="default" w:ascii="Times New Roman" w:hAnsi="Times New Roman" w:eastAsia="楷体_GB2312" w:cs="Times New Roman"/>
                <w:sz w:val="24"/>
                <w:szCs w:val="24"/>
              </w:rPr>
              <w:t>（已建网站的填写）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012" w:hRule="atLeast"/>
          <w:jc w:val="center"/>
        </w:trPr>
        <w:tc>
          <w:tcPr>
            <w:tcW w:w="2402" w:type="dxa"/>
            <w:noWrap w:val="0"/>
            <w:vAlign w:val="center"/>
          </w:tcPr>
          <w:p>
            <w:pPr>
              <w:widowControl/>
              <w:overflowPunct w:val="0"/>
              <w:autoSpaceDE w:val="0"/>
              <w:autoSpaceDN w:val="0"/>
              <w:jc w:val="center"/>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行业级大数据中心</w:t>
            </w:r>
          </w:p>
          <w:p>
            <w:pPr>
              <w:widowControl/>
              <w:overflowPunct w:val="0"/>
              <w:autoSpaceDE w:val="0"/>
              <w:autoSpaceDN w:val="0"/>
              <w:jc w:val="center"/>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概述</w:t>
            </w:r>
          </w:p>
        </w:tc>
        <w:tc>
          <w:tcPr>
            <w:tcW w:w="6624" w:type="dxa"/>
            <w:gridSpan w:val="4"/>
            <w:noWrap w:val="0"/>
            <w:vAlign w:val="top"/>
          </w:tcPr>
          <w:p>
            <w:pPr>
              <w:widowControl/>
              <w:overflowPunct w:val="0"/>
              <w:autoSpaceDE w:val="0"/>
              <w:autoSpaceDN w:val="0"/>
              <w:jc w:val="both"/>
              <w:rPr>
                <w:rFonts w:hint="eastAsia" w:ascii="楷体_GB2312" w:hAnsi="楷体_GB2312" w:eastAsia="楷体_GB2312" w:cs="楷体_GB2312"/>
                <w:lang w:eastAsia="zh-CN"/>
              </w:rPr>
            </w:pPr>
          </w:p>
          <w:p>
            <w:pPr>
              <w:widowControl/>
              <w:overflowPunct w:val="0"/>
              <w:autoSpaceDE w:val="0"/>
              <w:autoSpaceDN w:val="0"/>
              <w:jc w:val="both"/>
              <w:rPr>
                <w:rFonts w:hint="default" w:ascii="楷体_GB2312" w:hAnsi="楷体_GB2312" w:eastAsia="楷体_GB2312" w:cs="楷体_GB2312"/>
                <w:lang w:val="en-US" w:eastAsia="zh-CN"/>
              </w:rPr>
            </w:pPr>
            <w:r>
              <w:rPr>
                <w:rFonts w:hint="eastAsia" w:ascii="楷体_GB2312" w:hAnsi="楷体_GB2312" w:eastAsia="楷体_GB2312" w:cs="楷体_GB2312"/>
                <w:lang w:eastAsia="zh-CN"/>
              </w:rPr>
              <w:t>（概述建设行业级大数据中心的基础条件、主要内容、亮点</w:t>
            </w:r>
            <w:r>
              <w:rPr>
                <w:rFonts w:hint="eastAsia" w:ascii="楷体_GB2312" w:hAnsi="楷体_GB2312" w:eastAsia="楷体_GB2312" w:cs="楷体_GB2312"/>
                <w:lang w:val="en-US" w:eastAsia="zh-CN"/>
              </w:rPr>
              <w:t>。400字以内）</w:t>
            </w:r>
          </w:p>
          <w:p>
            <w:pPr>
              <w:pStyle w:val="2"/>
              <w:jc w:val="both"/>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4161" w:hRule="atLeast"/>
          <w:jc w:val="center"/>
        </w:trPr>
        <w:tc>
          <w:tcPr>
            <w:tcW w:w="2402" w:type="dxa"/>
            <w:noWrap w:val="0"/>
            <w:vAlign w:val="center"/>
          </w:tcPr>
          <w:p>
            <w:pPr>
              <w:widowControl/>
              <w:overflowPunct w:val="0"/>
              <w:autoSpaceDE w:val="0"/>
              <w:autoSpaceDN w:val="0"/>
              <w:jc w:val="center"/>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大数据中心</w:t>
            </w:r>
          </w:p>
          <w:p>
            <w:pPr>
              <w:widowControl/>
              <w:overflowPunct w:val="0"/>
              <w:autoSpaceDE w:val="0"/>
              <w:autoSpaceDN w:val="0"/>
              <w:jc w:val="center"/>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主要技术指标</w:t>
            </w:r>
          </w:p>
        </w:tc>
        <w:tc>
          <w:tcPr>
            <w:tcW w:w="6624" w:type="dxa"/>
            <w:gridSpan w:val="4"/>
            <w:noWrap w:val="0"/>
            <w:vAlign w:val="top"/>
          </w:tcPr>
          <w:p>
            <w:pPr>
              <w:widowControl/>
              <w:overflowPunct w:val="0"/>
              <w:autoSpaceDE w:val="0"/>
              <w:autoSpaceDN w:val="0"/>
              <w:jc w:val="both"/>
              <w:rPr>
                <w:rFonts w:hint="eastAsia" w:ascii="楷体_GB2312" w:hAnsi="楷体_GB2312" w:eastAsia="楷体_GB2312" w:cs="楷体_GB2312"/>
                <w:lang w:eastAsia="zh-CN"/>
              </w:rPr>
            </w:pPr>
          </w:p>
          <w:p>
            <w:pPr>
              <w:widowControl/>
              <w:overflowPunct w:val="0"/>
              <w:autoSpaceDE w:val="0"/>
              <w:autoSpaceDN w:val="0"/>
              <w:jc w:val="both"/>
              <w:rPr>
                <w:rFonts w:hint="default" w:ascii="楷体_GB2312" w:hAnsi="楷体_GB2312" w:eastAsia="楷体_GB2312" w:cs="楷体_GB2312"/>
                <w:lang w:val="en-US" w:eastAsia="zh-CN"/>
              </w:rPr>
            </w:pPr>
            <w:r>
              <w:rPr>
                <w:rFonts w:hint="eastAsia" w:ascii="楷体_GB2312" w:hAnsi="楷体_GB2312" w:eastAsia="楷体_GB2312" w:cs="楷体_GB2312"/>
                <w:lang w:eastAsia="zh-CN"/>
              </w:rPr>
              <w:t>（包括但不限于：规划机架数、现有</w:t>
            </w:r>
            <w:r>
              <w:rPr>
                <w:rFonts w:hint="eastAsia" w:ascii="楷体_GB2312" w:hAnsi="楷体_GB2312" w:eastAsia="楷体_GB2312" w:cs="楷体_GB2312"/>
                <w:lang w:val="en-US" w:eastAsia="zh-CN"/>
              </w:rPr>
              <w:t>机架数；现有服务器数、规划存储容量、现有存储容量；规划算力、现有算力；网络带宽；设计PUE、当前PUE。可自行填写其他主要指标。400字以内）</w:t>
            </w:r>
          </w:p>
          <w:p>
            <w:pPr>
              <w:pStyle w:val="2"/>
              <w:jc w:val="both"/>
              <w:rPr>
                <w:rFonts w:hint="eastAsia" w:ascii="楷体_GB2312" w:hAnsi="楷体_GB2312" w:eastAsia="楷体_GB2312" w:cs="楷体_GB2312"/>
                <w:lang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2886" w:hRule="atLeast"/>
          <w:jc w:val="center"/>
        </w:trPr>
        <w:tc>
          <w:tcPr>
            <w:tcW w:w="2402" w:type="dxa"/>
            <w:noWrap w:val="0"/>
            <w:vAlign w:val="center"/>
          </w:tcPr>
          <w:p>
            <w:pPr>
              <w:widowControl/>
              <w:overflowPunct w:val="0"/>
              <w:autoSpaceDE w:val="0"/>
              <w:autoSpaceDN w:val="0"/>
              <w:jc w:val="center"/>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人工智能</w:t>
            </w:r>
          </w:p>
          <w:p>
            <w:pPr>
              <w:widowControl/>
              <w:overflowPunct w:val="0"/>
              <w:autoSpaceDE w:val="0"/>
              <w:autoSpaceDN w:val="0"/>
              <w:jc w:val="center"/>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相关能力</w:t>
            </w:r>
          </w:p>
        </w:tc>
        <w:tc>
          <w:tcPr>
            <w:tcW w:w="6624" w:type="dxa"/>
            <w:gridSpan w:val="4"/>
            <w:noWrap w:val="0"/>
            <w:vAlign w:val="top"/>
          </w:tcPr>
          <w:p>
            <w:pPr>
              <w:widowControl/>
              <w:overflowPunct w:val="0"/>
              <w:autoSpaceDE w:val="0"/>
              <w:autoSpaceDN w:val="0"/>
              <w:jc w:val="both"/>
              <w:rPr>
                <w:rFonts w:hint="eastAsia" w:ascii="Times New Roman" w:hAnsi="Times New Roman" w:eastAsia="仿宋_GB2312"/>
                <w:sz w:val="24"/>
                <w:szCs w:val="24"/>
                <w:lang w:eastAsia="zh-CN"/>
              </w:rPr>
            </w:pPr>
            <w:r>
              <w:rPr>
                <w:rFonts w:hint="eastAsia" w:ascii="楷体_GB2312" w:hAnsi="楷体_GB2312" w:eastAsia="楷体_GB2312" w:cs="楷体_GB2312"/>
                <w:lang w:eastAsia="zh-CN"/>
              </w:rPr>
              <w:t>（当前和将来主要应用的人工智能技术，可提供的人工智能技术、产品和服务等。</w:t>
            </w:r>
            <w:r>
              <w:rPr>
                <w:rFonts w:hint="eastAsia" w:ascii="楷体_GB2312" w:hAnsi="楷体_GB2312" w:eastAsia="楷体_GB2312" w:cs="楷体_GB2312"/>
                <w:lang w:val="en-US" w:eastAsia="zh-CN"/>
              </w:rPr>
              <w:t>400字以内</w:t>
            </w:r>
            <w:r>
              <w:rPr>
                <w:rFonts w:hint="eastAsia" w:ascii="楷体_GB2312" w:hAnsi="楷体_GB2312" w:eastAsia="楷体_GB2312" w:cs="楷体_GB2312"/>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项目</w:t>
            </w:r>
            <w:r>
              <w:rPr>
                <w:rFonts w:ascii="Times New Roman" w:hAnsi="Times New Roman" w:eastAsia="仿宋_GB2312"/>
                <w:sz w:val="24"/>
                <w:szCs w:val="24"/>
              </w:rPr>
              <w:t>负责人</w:t>
            </w:r>
          </w:p>
        </w:tc>
        <w:tc>
          <w:tcPr>
            <w:tcW w:w="2242" w:type="dxa"/>
            <w:gridSpan w:val="2"/>
            <w:noWrap w:val="0"/>
            <w:vAlign w:val="center"/>
          </w:tcPr>
          <w:p>
            <w:pPr>
              <w:widowControl/>
              <w:overflowPunct w:val="0"/>
              <w:autoSpaceDE w:val="0"/>
              <w:autoSpaceDN w:val="0"/>
              <w:jc w:val="left"/>
              <w:rPr>
                <w:rFonts w:ascii="Times New Roman" w:hAnsi="Times New Roman" w:eastAsia="仿宋_GB2312"/>
                <w:sz w:val="24"/>
                <w:szCs w:val="24"/>
              </w:rPr>
            </w:pPr>
          </w:p>
        </w:tc>
        <w:tc>
          <w:tcPr>
            <w:tcW w:w="2294"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*职务/职称</w:t>
            </w:r>
          </w:p>
        </w:tc>
        <w:tc>
          <w:tcPr>
            <w:tcW w:w="2088" w:type="dxa"/>
            <w:noWrap w:val="0"/>
            <w:vAlign w:val="center"/>
          </w:tcPr>
          <w:p>
            <w:pPr>
              <w:widowControl/>
              <w:overflowPunct w:val="0"/>
              <w:autoSpaceDE w:val="0"/>
              <w:autoSpaceDN w:val="0"/>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*项目团队总人数</w:t>
            </w:r>
          </w:p>
        </w:tc>
        <w:tc>
          <w:tcPr>
            <w:tcW w:w="2242" w:type="dxa"/>
            <w:gridSpan w:val="2"/>
            <w:noWrap w:val="0"/>
            <w:vAlign w:val="center"/>
          </w:tcPr>
          <w:p>
            <w:pPr>
              <w:widowControl/>
              <w:overflowPunct w:val="0"/>
              <w:autoSpaceDE w:val="0"/>
              <w:autoSpaceDN w:val="0"/>
              <w:jc w:val="left"/>
              <w:rPr>
                <w:rFonts w:ascii="Times New Roman" w:hAnsi="Times New Roman" w:eastAsia="仿宋_GB2312"/>
                <w:sz w:val="24"/>
                <w:szCs w:val="24"/>
              </w:rPr>
            </w:pPr>
          </w:p>
        </w:tc>
        <w:tc>
          <w:tcPr>
            <w:tcW w:w="2294" w:type="dxa"/>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*硕士及以上学历人员占比（%）</w:t>
            </w:r>
          </w:p>
        </w:tc>
        <w:tc>
          <w:tcPr>
            <w:tcW w:w="2088" w:type="dxa"/>
            <w:noWrap w:val="0"/>
            <w:vAlign w:val="center"/>
          </w:tcPr>
          <w:p>
            <w:pPr>
              <w:widowControl/>
              <w:overflowPunct w:val="0"/>
              <w:autoSpaceDE w:val="0"/>
              <w:autoSpaceDN w:val="0"/>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noWrap w:val="0"/>
            <w:vAlign w:val="center"/>
          </w:tcPr>
          <w:p>
            <w:pPr>
              <w:widowControl/>
              <w:overflowPunct w:val="0"/>
              <w:autoSpaceDE w:val="0"/>
              <w:autoSpaceDN w:val="0"/>
              <w:jc w:val="center"/>
              <w:rPr>
                <w:rFonts w:hint="default" w:ascii="Times New Roman" w:hAnsi="Times New Roman" w:eastAsia="仿宋_GB2312"/>
                <w:sz w:val="24"/>
                <w:szCs w:val="24"/>
              </w:rPr>
            </w:pPr>
            <w:r>
              <w:rPr>
                <w:rFonts w:hint="default" w:ascii="Times New Roman" w:hAnsi="Times New Roman" w:eastAsia="仿宋_GB2312"/>
                <w:sz w:val="24"/>
                <w:szCs w:val="24"/>
              </w:rPr>
              <w:t>*项目</w:t>
            </w:r>
            <w:r>
              <w:rPr>
                <w:rFonts w:hint="eastAsia" w:ascii="Times New Roman" w:hAnsi="Times New Roman" w:eastAsia="仿宋_GB2312"/>
                <w:sz w:val="24"/>
                <w:szCs w:val="24"/>
                <w:lang w:eastAsia="zh-CN"/>
              </w:rPr>
              <w:t>计划总</w:t>
            </w:r>
            <w:r>
              <w:rPr>
                <w:rFonts w:ascii="Times New Roman" w:hAnsi="Times New Roman" w:eastAsia="仿宋_GB2312"/>
                <w:sz w:val="24"/>
                <w:szCs w:val="24"/>
              </w:rPr>
              <w:t>投资</w:t>
            </w:r>
          </w:p>
          <w:p>
            <w:pPr>
              <w:widowControl/>
              <w:overflowPunct w:val="0"/>
              <w:autoSpaceDE w:val="0"/>
              <w:autoSpaceDN w:val="0"/>
              <w:jc w:val="center"/>
              <w:rPr>
                <w:rFonts w:ascii="Times New Roman" w:hAnsi="Times New Roman" w:eastAsia="仿宋_GB2312"/>
                <w:sz w:val="24"/>
                <w:szCs w:val="24"/>
              </w:rPr>
            </w:pPr>
            <w:r>
              <w:rPr>
                <w:rFonts w:ascii="Times New Roman" w:hAnsi="Times New Roman" w:eastAsia="仿宋_GB2312"/>
                <w:sz w:val="24"/>
                <w:szCs w:val="24"/>
              </w:rPr>
              <w:t>（</w:t>
            </w:r>
            <w:r>
              <w:rPr>
                <w:rFonts w:hint="default" w:ascii="Times New Roman" w:hAnsi="Times New Roman" w:eastAsia="仿宋_GB2312"/>
                <w:sz w:val="24"/>
                <w:szCs w:val="24"/>
              </w:rPr>
              <w:t>万元</w:t>
            </w:r>
            <w:r>
              <w:rPr>
                <w:rFonts w:ascii="Times New Roman" w:hAnsi="Times New Roman" w:eastAsia="仿宋_GB2312"/>
                <w:sz w:val="24"/>
                <w:szCs w:val="24"/>
              </w:rPr>
              <w:t>）</w:t>
            </w:r>
          </w:p>
        </w:tc>
        <w:tc>
          <w:tcPr>
            <w:tcW w:w="2236" w:type="dxa"/>
            <w:tcBorders>
              <w:right w:val="single" w:color="auto" w:sz="4" w:space="0"/>
            </w:tcBorders>
            <w:noWrap w:val="0"/>
            <w:vAlign w:val="center"/>
          </w:tcPr>
          <w:p>
            <w:pPr>
              <w:widowControl/>
              <w:overflowPunct w:val="0"/>
              <w:autoSpaceDE w:val="0"/>
              <w:autoSpaceDN w:val="0"/>
              <w:rPr>
                <w:rFonts w:ascii="Times New Roman" w:hAnsi="Times New Roman" w:eastAsia="仿宋_GB2312"/>
                <w:sz w:val="24"/>
                <w:szCs w:val="24"/>
              </w:rPr>
            </w:pPr>
          </w:p>
        </w:tc>
        <w:tc>
          <w:tcPr>
            <w:tcW w:w="2300" w:type="dxa"/>
            <w:gridSpan w:val="2"/>
            <w:tcBorders>
              <w:left w:val="single" w:color="auto" w:sz="4" w:space="0"/>
              <w:right w:val="single" w:color="auto" w:sz="4" w:space="0"/>
            </w:tcBorders>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w:t>
            </w:r>
            <w:r>
              <w:rPr>
                <w:rFonts w:hint="eastAsia" w:ascii="Times New Roman" w:hAnsi="Times New Roman" w:eastAsia="仿宋_GB2312"/>
                <w:sz w:val="24"/>
                <w:szCs w:val="24"/>
                <w:lang w:eastAsia="zh-CN"/>
              </w:rPr>
              <w:t>当前已完成</w:t>
            </w:r>
            <w:r>
              <w:rPr>
                <w:rFonts w:ascii="Times New Roman" w:hAnsi="Times New Roman" w:eastAsia="仿宋_GB2312"/>
                <w:sz w:val="24"/>
                <w:szCs w:val="24"/>
              </w:rPr>
              <w:t>投资（</w:t>
            </w:r>
            <w:r>
              <w:rPr>
                <w:rFonts w:hint="default" w:ascii="Times New Roman" w:hAnsi="Times New Roman" w:eastAsia="仿宋_GB2312"/>
                <w:sz w:val="24"/>
                <w:szCs w:val="24"/>
              </w:rPr>
              <w:t>万元</w:t>
            </w:r>
            <w:r>
              <w:rPr>
                <w:rFonts w:ascii="Times New Roman" w:hAnsi="Times New Roman" w:eastAsia="仿宋_GB2312"/>
                <w:sz w:val="24"/>
                <w:szCs w:val="24"/>
              </w:rPr>
              <w:t>）</w:t>
            </w:r>
          </w:p>
        </w:tc>
        <w:tc>
          <w:tcPr>
            <w:tcW w:w="2088" w:type="dxa"/>
            <w:tcBorders>
              <w:left w:val="single" w:color="auto" w:sz="4" w:space="0"/>
            </w:tcBorders>
            <w:noWrap w:val="0"/>
            <w:vAlign w:val="center"/>
          </w:tcPr>
          <w:p>
            <w:pPr>
              <w:widowControl/>
              <w:overflowPunct w:val="0"/>
              <w:autoSpaceDE w:val="0"/>
              <w:autoSpaceDN w:val="0"/>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822" w:hRule="atLeast"/>
          <w:jc w:val="center"/>
        </w:trPr>
        <w:tc>
          <w:tcPr>
            <w:tcW w:w="2402" w:type="dxa"/>
            <w:vMerge w:val="restart"/>
            <w:noWrap w:val="0"/>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4"/>
                <w:szCs w:val="24"/>
              </w:rPr>
              <w:t>*项目应用行业</w:t>
            </w:r>
          </w:p>
        </w:tc>
        <w:tc>
          <w:tcPr>
            <w:tcW w:w="6624" w:type="dxa"/>
            <w:gridSpan w:val="4"/>
            <w:tcBorders>
              <w:bottom w:val="single" w:color="auto" w:sz="4" w:space="0"/>
            </w:tcBorders>
            <w:noWrap w:val="0"/>
            <w:vAlign w:val="center"/>
          </w:tcPr>
          <w:p>
            <w:pPr>
              <w:pStyle w:val="2"/>
              <w:spacing w:beforeLines="0" w:after="0"/>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已应用行业：</w:t>
            </w:r>
          </w:p>
          <w:p>
            <w:pPr>
              <w:pStyle w:val="2"/>
              <w:spacing w:beforeLines="0" w:after="0"/>
              <w:rPr>
                <w:rFonts w:hint="default" w:ascii="Times New Roman" w:hAnsi="Times New Roman" w:eastAsia="仿宋_GB2312" w:cs="Times New Roman"/>
                <w:b w:val="0"/>
                <w:bCs w:val="0"/>
                <w:sz w:val="24"/>
                <w:szCs w:val="24"/>
              </w:rPr>
            </w:pPr>
          </w:p>
          <w:p>
            <w:pPr>
              <w:pStyle w:val="2"/>
              <w:spacing w:beforeLines="0" w:after="0"/>
              <w:rPr>
                <w:rFonts w:hint="default" w:ascii="Times New Roman" w:hAnsi="Times New Roman" w:eastAsia="仿宋_GB2312" w:cs="Times New Roman"/>
                <w:b w:val="0"/>
                <w:bCs w:val="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918" w:hRule="atLeast"/>
          <w:jc w:val="center"/>
        </w:trPr>
        <w:tc>
          <w:tcPr>
            <w:tcW w:w="2402" w:type="dxa"/>
            <w:vMerge w:val="continue"/>
            <w:noWrap w:val="0"/>
            <w:vAlign w:val="center"/>
          </w:tcPr>
          <w:p>
            <w:pPr>
              <w:widowControl/>
              <w:overflowPunct w:val="0"/>
              <w:autoSpaceDE w:val="0"/>
              <w:autoSpaceDN w:val="0"/>
              <w:jc w:val="center"/>
              <w:rPr>
                <w:rFonts w:ascii="Times New Roman" w:hAnsi="Times New Roman" w:eastAsia="仿宋_GB2312"/>
                <w:sz w:val="24"/>
                <w:szCs w:val="24"/>
              </w:rPr>
            </w:pPr>
          </w:p>
        </w:tc>
        <w:tc>
          <w:tcPr>
            <w:tcW w:w="6624" w:type="dxa"/>
            <w:gridSpan w:val="4"/>
            <w:tcBorders>
              <w:top w:val="single" w:color="auto" w:sz="4" w:space="0"/>
            </w:tcBorders>
            <w:noWrap w:val="0"/>
            <w:vAlign w:val="top"/>
          </w:tcPr>
          <w:p>
            <w:pPr>
              <w:jc w:val="both"/>
              <w:rPr>
                <w:rFonts w:ascii="Times New Roman" w:hAnsi="Times New Roman" w:eastAsia="仿宋_GB2312"/>
                <w:b w:val="0"/>
                <w:bCs w:val="0"/>
                <w:sz w:val="24"/>
                <w:szCs w:val="24"/>
              </w:rPr>
            </w:pPr>
            <w:r>
              <w:rPr>
                <w:rFonts w:hint="default" w:ascii="Times New Roman" w:hAnsi="Times New Roman" w:eastAsia="仿宋_GB2312" w:cs="Times New Roman"/>
                <w:b w:val="0"/>
                <w:bCs w:val="0"/>
                <w:sz w:val="24"/>
                <w:szCs w:val="24"/>
              </w:rPr>
              <w:t>未来</w:t>
            </w:r>
            <w:r>
              <w:rPr>
                <w:rFonts w:hint="eastAsia" w:ascii="Times New Roman" w:hAnsi="Times New Roman" w:eastAsia="仿宋_GB2312" w:cs="Times New Roman"/>
                <w:b w:val="0"/>
                <w:bCs w:val="0"/>
                <w:sz w:val="24"/>
                <w:szCs w:val="24"/>
                <w:lang w:eastAsia="zh-CN"/>
              </w:rPr>
              <w:t>可应用</w:t>
            </w:r>
            <w:r>
              <w:rPr>
                <w:rFonts w:hint="default" w:ascii="Times New Roman" w:hAnsi="Times New Roman" w:eastAsia="仿宋_GB2312" w:cs="Times New Roman"/>
                <w:b w:val="0"/>
                <w:bCs w:val="0"/>
                <w:sz w:val="24"/>
                <w:szCs w:val="24"/>
              </w:rPr>
              <w:t>行业：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8556" w:hRule="atLeast"/>
          <w:jc w:val="center"/>
        </w:trPr>
        <w:tc>
          <w:tcPr>
            <w:tcW w:w="2402" w:type="dxa"/>
            <w:noWrap w:val="0"/>
            <w:vAlign w:val="center"/>
          </w:tcPr>
          <w:p>
            <w:pPr>
              <w:widowControl/>
              <w:overflowPunct w:val="0"/>
              <w:autoSpaceDE w:val="0"/>
              <w:autoSpaceDN w:val="0"/>
              <w:jc w:val="center"/>
              <w:rPr>
                <w:rFonts w:ascii="Times New Roman" w:hAnsi="Times New Roman" w:eastAsia="仿宋"/>
                <w:kern w:val="0"/>
                <w:sz w:val="24"/>
                <w:szCs w:val="24"/>
              </w:rPr>
            </w:pPr>
            <w:r>
              <w:rPr>
                <w:rFonts w:hint="default" w:ascii="Times New Roman" w:hAnsi="Times New Roman" w:eastAsia="仿宋" w:cs="Times New Roman"/>
                <w:kern w:val="0"/>
                <w:sz w:val="24"/>
                <w:szCs w:val="24"/>
              </w:rPr>
              <w:t>真实性承诺</w:t>
            </w:r>
          </w:p>
        </w:tc>
        <w:tc>
          <w:tcPr>
            <w:tcW w:w="6624" w:type="dxa"/>
            <w:gridSpan w:val="4"/>
            <w:noWrap w:val="0"/>
            <w:vAlign w:val="top"/>
          </w:tcPr>
          <w:p>
            <w:pPr>
              <w:spacing w:line="360" w:lineRule="auto"/>
              <w:ind w:firstLine="480" w:firstLineChars="200"/>
              <w:rPr>
                <w:rFonts w:ascii="Times New Roman" w:hAnsi="Times New Roman" w:eastAsia="仿宋_GB2312"/>
                <w:sz w:val="24"/>
                <w:szCs w:val="24"/>
              </w:rPr>
            </w:pPr>
          </w:p>
          <w:p>
            <w:pPr>
              <w:spacing w:line="360" w:lineRule="auto"/>
              <w:ind w:firstLine="480" w:firstLineChars="200"/>
              <w:rPr>
                <w:rFonts w:ascii="Times New Roman" w:hAnsi="Times New Roman" w:eastAsia="宋体"/>
                <w:sz w:val="24"/>
                <w:szCs w:val="24"/>
              </w:rPr>
            </w:pPr>
            <w:r>
              <w:rPr>
                <w:rFonts w:ascii="Times New Roman" w:hAnsi="Times New Roman" w:eastAsia="仿宋_GB2312"/>
                <w:sz w:val="24"/>
                <w:szCs w:val="24"/>
              </w:rPr>
              <w:t>我单位申报的所有材料，均真实、完整，如有不实，愿承担相应的责任。</w:t>
            </w:r>
          </w:p>
          <w:p>
            <w:pPr>
              <w:spacing w:after="120"/>
              <w:rPr>
                <w:rFonts w:ascii="Times New Roman" w:hAnsi="Times New Roman" w:eastAsia="宋体"/>
                <w:sz w:val="24"/>
                <w:szCs w:val="24"/>
              </w:rPr>
            </w:pPr>
          </w:p>
          <w:p>
            <w:pPr>
              <w:rPr>
                <w:rFonts w:ascii="Times New Roman" w:hAnsi="Times New Roman" w:eastAsia="仿宋_GB2312"/>
                <w:sz w:val="24"/>
                <w:szCs w:val="24"/>
              </w:rPr>
            </w:pPr>
            <w:r>
              <w:rPr>
                <w:rFonts w:hint="default" w:ascii="Times New Roman" w:hAnsi="Times New Roman" w:eastAsia="仿宋_GB2312"/>
                <w:sz w:val="24"/>
                <w:szCs w:val="24"/>
              </w:rPr>
              <w:t xml:space="preserve">             </w:t>
            </w:r>
          </w:p>
          <w:p>
            <w:pPr>
              <w:jc w:val="center"/>
              <w:rPr>
                <w:rFonts w:ascii="Times New Roman" w:hAnsi="Times New Roman" w:eastAsia="仿宋_GB2312"/>
                <w:sz w:val="24"/>
                <w:szCs w:val="24"/>
              </w:rPr>
            </w:pPr>
            <w:r>
              <w:rPr>
                <w:rFonts w:ascii="Times New Roman" w:hAnsi="Times New Roman" w:eastAsia="仿宋_GB2312"/>
                <w:sz w:val="24"/>
                <w:szCs w:val="24"/>
              </w:rPr>
              <w:t>法定代表人签章：</w:t>
            </w:r>
          </w:p>
          <w:p>
            <w:pPr>
              <w:jc w:val="center"/>
              <w:rPr>
                <w:rFonts w:ascii="Times New Roman" w:hAnsi="Times New Roman" w:eastAsia="仿宋_GB2312"/>
                <w:sz w:val="24"/>
                <w:szCs w:val="24"/>
              </w:rPr>
            </w:pPr>
            <w:r>
              <w:rPr>
                <w:rFonts w:hint="default" w:ascii="Times New Roman" w:hAnsi="Times New Roman" w:eastAsia="仿宋_GB2312"/>
                <w:sz w:val="24"/>
                <w:szCs w:val="24"/>
              </w:rPr>
              <w:t>牵头申报单位</w:t>
            </w:r>
            <w:r>
              <w:rPr>
                <w:rFonts w:ascii="Times New Roman" w:hAnsi="Times New Roman" w:eastAsia="仿宋_GB2312"/>
                <w:sz w:val="24"/>
                <w:szCs w:val="24"/>
              </w:rPr>
              <w:t>公章：</w:t>
            </w:r>
            <w:r>
              <w:rPr>
                <w:rFonts w:hint="default" w:ascii="Times New Roman" w:hAnsi="Times New Roman" w:eastAsia="仿宋_GB2312"/>
                <w:sz w:val="24"/>
                <w:szCs w:val="24"/>
              </w:rPr>
              <w:t xml:space="preserve"> </w:t>
            </w:r>
          </w:p>
          <w:p>
            <w:pPr>
              <w:jc w:val="center"/>
              <w:rPr>
                <w:rFonts w:ascii="Times New Roman" w:hAnsi="Times New Roman" w:eastAsia="仿宋_GB2312"/>
                <w:sz w:val="24"/>
                <w:szCs w:val="24"/>
              </w:rPr>
            </w:pPr>
            <w:r>
              <w:rPr>
                <w:rFonts w:ascii="Times New Roman" w:hAnsi="Times New Roman" w:eastAsia="仿宋_GB2312"/>
                <w:sz w:val="24"/>
                <w:szCs w:val="24"/>
              </w:rPr>
              <w:t>年   月   日</w:t>
            </w:r>
          </w:p>
          <w:p>
            <w:pPr>
              <w:spacing w:after="120"/>
              <w:rPr>
                <w:rFonts w:ascii="Times New Roman" w:hAnsi="Times New Roman" w:eastAsia="仿宋_GB2312"/>
                <w:sz w:val="24"/>
                <w:szCs w:val="24"/>
              </w:rPr>
            </w:pPr>
          </w:p>
          <w:p>
            <w:pPr>
              <w:spacing w:after="120"/>
              <w:rPr>
                <w:rFonts w:ascii="Times New Roman" w:hAnsi="Times New Roman" w:eastAsia="仿宋_GB2312"/>
                <w:sz w:val="24"/>
                <w:szCs w:val="24"/>
              </w:rPr>
            </w:pPr>
          </w:p>
          <w:p>
            <w:pPr>
              <w:spacing w:after="120"/>
              <w:rPr>
                <w:rFonts w:ascii="Times New Roman" w:hAnsi="Times New Roman" w:eastAsia="仿宋_GB2312"/>
                <w:sz w:val="24"/>
                <w:szCs w:val="24"/>
              </w:rPr>
            </w:pPr>
          </w:p>
          <w:p>
            <w:pPr>
              <w:ind w:firstLine="1920" w:firstLineChars="800"/>
              <w:rPr>
                <w:rFonts w:ascii="Times New Roman" w:hAnsi="Times New Roman" w:eastAsia="仿宋_GB2312"/>
                <w:sz w:val="24"/>
                <w:szCs w:val="24"/>
              </w:rPr>
            </w:pPr>
            <w:r>
              <w:rPr>
                <w:rFonts w:ascii="Times New Roman" w:hAnsi="Times New Roman" w:eastAsia="仿宋_GB2312"/>
                <w:sz w:val="24"/>
                <w:szCs w:val="24"/>
              </w:rPr>
              <w:t>法定代表人签章：</w:t>
            </w:r>
          </w:p>
          <w:p>
            <w:pPr>
              <w:jc w:val="center"/>
              <w:rPr>
                <w:rFonts w:ascii="Times New Roman" w:hAnsi="Times New Roman" w:eastAsia="仿宋_GB2312"/>
                <w:sz w:val="24"/>
                <w:szCs w:val="24"/>
              </w:rPr>
            </w:pPr>
            <w:r>
              <w:rPr>
                <w:rFonts w:hint="default" w:ascii="Times New Roman" w:hAnsi="Times New Roman" w:eastAsia="仿宋_GB2312"/>
                <w:sz w:val="24"/>
                <w:szCs w:val="24"/>
              </w:rPr>
              <w:t>联合申报单位</w:t>
            </w:r>
            <w:r>
              <w:rPr>
                <w:rFonts w:ascii="Times New Roman" w:hAnsi="Times New Roman" w:eastAsia="仿宋_GB2312"/>
                <w:sz w:val="24"/>
                <w:szCs w:val="24"/>
              </w:rPr>
              <w:t>公章：</w:t>
            </w:r>
          </w:p>
          <w:p>
            <w:pPr>
              <w:jc w:val="center"/>
              <w:rPr>
                <w:rFonts w:ascii="Times New Roman" w:hAnsi="Times New Roman" w:eastAsia="仿宋_GB2312"/>
                <w:sz w:val="24"/>
                <w:szCs w:val="24"/>
              </w:rPr>
            </w:pPr>
            <w:r>
              <w:rPr>
                <w:rFonts w:ascii="Times New Roman" w:hAnsi="Times New Roman" w:eastAsia="仿宋_GB2312"/>
                <w:sz w:val="24"/>
                <w:szCs w:val="24"/>
              </w:rPr>
              <w:t>年   月   日</w:t>
            </w:r>
          </w:p>
          <w:p>
            <w:pPr>
              <w:spacing w:after="120"/>
              <w:rPr>
                <w:rFonts w:ascii="Times New Roman" w:hAnsi="Times New Roman" w:eastAsia="仿宋_GB2312"/>
                <w:sz w:val="24"/>
                <w:szCs w:val="24"/>
              </w:rPr>
            </w:pPr>
          </w:p>
          <w:p>
            <w:pPr>
              <w:spacing w:after="120"/>
              <w:rPr>
                <w:rFonts w:ascii="Times New Roman" w:hAnsi="Times New Roman" w:eastAsia="仿宋_GB2312"/>
                <w:sz w:val="24"/>
                <w:szCs w:val="24"/>
              </w:rPr>
            </w:pPr>
          </w:p>
          <w:p>
            <w:pPr>
              <w:spacing w:after="120"/>
              <w:rPr>
                <w:rFonts w:ascii="Times New Roman" w:hAnsi="Times New Roman" w:eastAsia="仿宋_GB2312"/>
                <w:sz w:val="24"/>
                <w:szCs w:val="24"/>
              </w:rPr>
            </w:pPr>
          </w:p>
          <w:p>
            <w:pPr>
              <w:spacing w:after="120"/>
              <w:jc w:val="center"/>
              <w:rPr>
                <w:rFonts w:ascii="Times New Roman" w:hAnsi="Times New Roman" w:eastAsia="宋体"/>
                <w:sz w:val="24"/>
                <w:szCs w:val="24"/>
              </w:rPr>
            </w:pPr>
            <w:r>
              <w:rPr>
                <w:rFonts w:ascii="Times New Roman" w:hAnsi="Times New Roman" w:eastAsia="仿宋_GB2312"/>
                <w:sz w:val="24"/>
                <w:szCs w:val="24"/>
              </w:rPr>
              <w:t>法定代表人签章：</w:t>
            </w:r>
          </w:p>
          <w:p>
            <w:pPr>
              <w:spacing w:after="120"/>
              <w:jc w:val="center"/>
              <w:rPr>
                <w:rFonts w:ascii="Times New Roman" w:hAnsi="Times New Roman" w:eastAsia="宋体"/>
                <w:sz w:val="24"/>
                <w:szCs w:val="24"/>
              </w:rPr>
            </w:pPr>
            <w:r>
              <w:rPr>
                <w:rFonts w:hint="default" w:ascii="Times New Roman" w:hAnsi="Times New Roman" w:eastAsia="仿宋_GB2312"/>
                <w:sz w:val="24"/>
                <w:szCs w:val="24"/>
              </w:rPr>
              <w:t>联合申报单位</w:t>
            </w:r>
            <w:r>
              <w:rPr>
                <w:rFonts w:ascii="Times New Roman" w:hAnsi="Times New Roman" w:eastAsia="仿宋_GB2312"/>
                <w:sz w:val="24"/>
                <w:szCs w:val="24"/>
              </w:rPr>
              <w:t>公章：</w:t>
            </w:r>
          </w:p>
          <w:p>
            <w:pPr>
              <w:widowControl/>
              <w:overflowPunct w:val="0"/>
              <w:autoSpaceDE w:val="0"/>
              <w:autoSpaceDN w:val="0"/>
              <w:jc w:val="center"/>
              <w:rPr>
                <w:rFonts w:ascii="Times New Roman" w:hAnsi="Times New Roman" w:eastAsia="仿宋_GB2312"/>
                <w:sz w:val="24"/>
                <w:szCs w:val="24"/>
              </w:rPr>
            </w:pPr>
            <w:r>
              <w:rPr>
                <w:rFonts w:ascii="Times New Roman" w:hAnsi="Times New Roman" w:eastAsia="仿宋_GB2312"/>
                <w:sz w:val="24"/>
                <w:szCs w:val="24"/>
              </w:rPr>
              <w:t>年   月   日</w:t>
            </w:r>
          </w:p>
        </w:tc>
      </w:tr>
    </w:tbl>
    <w:p>
      <w:pPr>
        <w:rPr>
          <w:rFonts w:ascii="Times New Roman" w:hAnsi="Times New Roman" w:eastAsia="仿宋_GB2312"/>
          <w:color w:val="000000"/>
          <w:sz w:val="10"/>
          <w:szCs w:val="10"/>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32"/>
          <w:szCs w:val="32"/>
          <w:lang w:eastAsia="zh-CN"/>
        </w:rPr>
        <w:sectPr>
          <w:footerReference r:id="rId5" w:type="default"/>
          <w:pgSz w:w="11906" w:h="16838"/>
          <w:pgMar w:top="2041" w:right="1531" w:bottom="2041" w:left="1531" w:header="851" w:footer="992" w:gutter="0"/>
          <w:pgNumType w:fmt="decimal" w:start="1"/>
          <w:cols w:space="720" w:num="1"/>
          <w:docGrid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eastAsia="zh-CN"/>
        </w:rPr>
        <w:t>目</w:t>
      </w: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lang w:eastAsia="zh-CN"/>
        </w:rPr>
        <w:t>录</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28"/>
          <w:szCs w:val="28"/>
          <w:lang w:eastAsia="zh-CN"/>
        </w:rPr>
        <w:sectPr>
          <w:footerReference r:id="rId6" w:type="default"/>
          <w:pgSz w:w="11906" w:h="16838"/>
          <w:pgMar w:top="2041" w:right="1531" w:bottom="2041" w:left="1531" w:header="851" w:footer="992" w:gutter="0"/>
          <w:pgNumType w:fmt="decimal" w:start="1"/>
          <w:cols w:space="720" w:num="1"/>
          <w:docGrid w:linePitch="312" w:charSpace="0"/>
        </w:sectPr>
      </w:pPr>
      <w:r>
        <w:rPr>
          <w:rFonts w:hint="eastAsia" w:ascii="仿宋_GB2312" w:hAnsi="仿宋_GB2312" w:eastAsia="仿宋_GB2312" w:cs="仿宋_GB2312"/>
          <w:sz w:val="28"/>
          <w:szCs w:val="28"/>
          <w:lang w:eastAsia="zh-CN"/>
        </w:rPr>
        <w:t>（</w:t>
      </w:r>
      <w:r>
        <w:rPr>
          <w:rFonts w:hint="eastAsia" w:ascii="楷体_GB2312" w:hAnsi="楷体_GB2312" w:eastAsia="楷体_GB2312" w:cs="楷体_GB2312"/>
          <w:sz w:val="28"/>
          <w:szCs w:val="28"/>
          <w:lang w:eastAsia="zh-CN"/>
        </w:rPr>
        <w:t>编制建设方案正文、附件材料的目录</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lang w:eastAsia="zh-CN"/>
        </w:rPr>
        <w:t>云南省行业级大数据中心建设方案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eastAsia="zh-CN"/>
        </w:rPr>
        <w:t>（</w:t>
      </w:r>
      <w:r>
        <w:rPr>
          <w:rFonts w:hint="eastAsia" w:ascii="方正小标宋简体" w:hAnsi="方正小标宋简体" w:eastAsia="方正小标宋简体" w:cs="方正小标宋简体"/>
          <w:sz w:val="32"/>
          <w:szCs w:val="32"/>
          <w:lang w:val="en-US" w:eastAsia="zh-CN"/>
        </w:rPr>
        <w:t>XX行业</w:t>
      </w:r>
      <w:r>
        <w:rPr>
          <w:rFonts w:hint="eastAsia" w:ascii="方正小标宋简体" w:hAnsi="方正小标宋简体" w:eastAsia="方正小标宋简体" w:cs="方正小标宋简体"/>
          <w:sz w:val="32"/>
          <w:szCs w:val="32"/>
          <w:lang w:eastAsia="zh-CN"/>
        </w:rPr>
        <w:t>）</w:t>
      </w:r>
    </w:p>
    <w:p>
      <w:pPr>
        <w:pStyle w:val="2"/>
        <w:ind w:firstLine="480" w:firstLineChars="200"/>
        <w:jc w:val="center"/>
        <w:rPr>
          <w:rFonts w:hint="eastAsia" w:ascii="Times New Roman" w:hAnsi="Times New Roman" w:eastAsia="楷体_GB2312" w:cs="Times New Roman"/>
          <w:kern w:val="2"/>
          <w:sz w:val="24"/>
          <w:szCs w:val="24"/>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黑体"/>
          <w:sz w:val="32"/>
          <w:szCs w:val="32"/>
          <w:lang w:eastAsia="zh-CN"/>
        </w:rPr>
      </w:pPr>
      <w:r>
        <w:rPr>
          <w:rFonts w:hint="eastAsia" w:ascii="Times New Roman" w:hAnsi="Times New Roman" w:eastAsia="楷体_GB2312" w:cs="Times New Roman"/>
          <w:kern w:val="2"/>
          <w:sz w:val="24"/>
          <w:szCs w:val="24"/>
          <w:lang w:val="en-US" w:eastAsia="zh-CN" w:bidi="ar-SA"/>
        </w:rPr>
        <w:t>（本模板为内容建议框架，无需严格对应。除一级标题所列内容顺序不做调整外，各级标题名称、内容等均可自行调整组合。各节标题所列内容均为“包括但不限于”的内容建议，可自行调整。</w:t>
      </w:r>
      <w:r>
        <w:rPr>
          <w:rFonts w:hint="eastAsia" w:ascii="Times New Roman" w:hAnsi="Times New Roman" w:eastAsia="楷体_GB2312" w:cs="Times New Roman"/>
          <w:b/>
          <w:bCs/>
          <w:kern w:val="2"/>
          <w:sz w:val="24"/>
          <w:szCs w:val="24"/>
          <w:lang w:val="en-US" w:eastAsia="zh-CN" w:bidi="ar-SA"/>
        </w:rPr>
        <w:t>提交材料时，请删除所有模板的备注内容</w:t>
      </w:r>
      <w:r>
        <w:rPr>
          <w:rFonts w:hint="eastAsia" w:ascii="Times New Roman" w:hAnsi="Times New Roman" w:eastAsia="楷体_GB2312" w:cs="Times New Roman"/>
          <w:kern w:val="2"/>
          <w:sz w:val="24"/>
          <w:szCs w:val="24"/>
          <w:lang w:val="en-US" w:eastAsia="zh-CN" w:bidi="ar-SA"/>
        </w:rPr>
        <w:t>）</w:t>
      </w:r>
    </w:p>
    <w:p>
      <w:pPr>
        <w:keepNext w:val="0"/>
        <w:keepLines w:val="0"/>
        <w:pageBreakBefore w:val="0"/>
        <w:widowControl w:val="0"/>
        <w:kinsoku/>
        <w:wordWrap/>
        <w:overflowPunct/>
        <w:topLinePunct w:val="0"/>
        <w:autoSpaceDE/>
        <w:autoSpaceDN/>
        <w:bidi w:val="0"/>
        <w:adjustRightInd/>
        <w:snapToGrid/>
        <w:spacing w:beforeLines="0" w:after="0" w:afterLines="0" w:line="360" w:lineRule="auto"/>
        <w:ind w:firstLine="640" w:firstLineChars="200"/>
        <w:jc w:val="left"/>
        <w:textAlignment w:val="auto"/>
        <w:rPr>
          <w:rFonts w:hint="eastAsia" w:ascii="Times New Roman" w:hAnsi="Times New Roman" w:eastAsia="黑体"/>
          <w:sz w:val="32"/>
          <w:szCs w:val="32"/>
          <w:lang w:eastAsia="zh-CN"/>
        </w:rPr>
      </w:pPr>
      <w:r>
        <w:rPr>
          <w:rFonts w:hint="eastAsia" w:ascii="Times New Roman" w:hAnsi="Times New Roman" w:eastAsia="黑体"/>
          <w:sz w:val="32"/>
          <w:szCs w:val="32"/>
          <w:lang w:eastAsia="zh-CN"/>
        </w:rPr>
        <w:t>一、申报单位和行业介绍（</w:t>
      </w:r>
      <w:r>
        <w:rPr>
          <w:rFonts w:hint="eastAsia" w:ascii="楷体_GB2312" w:hAnsi="楷体_GB2312" w:eastAsia="楷体_GB2312" w:cs="楷体_GB2312"/>
          <w:sz w:val="28"/>
          <w:szCs w:val="28"/>
          <w:lang w:eastAsia="zh-CN"/>
        </w:rPr>
        <w:t>各级标题名可自行调整，下同</w:t>
      </w:r>
      <w:r>
        <w:rPr>
          <w:rFonts w:hint="eastAsia" w:ascii="Times New Roman" w:hAnsi="Times New Roman" w:eastAsia="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楷体_GB2312" w:hAnsi="楷体_GB2312" w:eastAsia="楷体_GB2312" w:cs="楷体_GB2312"/>
          <w:sz w:val="28"/>
          <w:szCs w:val="28"/>
          <w:lang w:eastAsia="zh-CN"/>
        </w:rPr>
        <w:t>包括但不限于以下内容，自行调整，下同</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（牵头申报单位、联合申报单位整体情况、主要能力、行业地位、大数据研发应用情况等。大数据中心所申报的“</w:t>
      </w:r>
      <w:r>
        <w:rPr>
          <w:rFonts w:hint="eastAsia" w:ascii="仿宋_GB2312" w:hAnsi="仿宋_GB2312" w:eastAsia="仿宋_GB2312" w:cs="仿宋_GB2312"/>
          <w:sz w:val="28"/>
          <w:szCs w:val="28"/>
          <w:lang w:val="en-US" w:eastAsia="zh-CN"/>
        </w:rPr>
        <w:t>XX行业</w:t>
      </w:r>
      <w:r>
        <w:rPr>
          <w:rFonts w:hint="eastAsia" w:ascii="仿宋_GB2312" w:hAnsi="仿宋_GB2312" w:eastAsia="仿宋_GB2312" w:cs="仿宋_GB2312"/>
          <w:sz w:val="28"/>
          <w:szCs w:val="28"/>
          <w:lang w:eastAsia="zh-CN"/>
        </w:rPr>
        <w:t>”涉及的主要范围领域、行业整体情况、大数据研发应用情况、建设行业级大数据中心的必要性等。联合申报的项目</w:t>
      </w:r>
      <w:r>
        <w:rPr>
          <w:rFonts w:hint="default" w:ascii="Times New Roman" w:hAnsi="Times New Roman" w:eastAsia="仿宋_GB2312" w:cs="Times New Roman"/>
          <w:sz w:val="28"/>
          <w:szCs w:val="28"/>
        </w:rPr>
        <w:t>需说明联合申报的理由。</w:t>
      </w:r>
      <w:r>
        <w:rPr>
          <w:rFonts w:hint="eastAsia" w:ascii="Times New Roman" w:hAnsi="Times New Roman" w:eastAsia="仿宋_GB2312" w:cs="Times New Roman"/>
          <w:sz w:val="28"/>
          <w:szCs w:val="28"/>
          <w:lang w:eastAsia="zh-CN"/>
        </w:rPr>
        <w:t>）</w:t>
      </w:r>
    </w:p>
    <w:p>
      <w:pPr>
        <w:pStyle w:val="2"/>
        <w:rPr>
          <w:rFonts w:hint="default" w:ascii="Times New Roman" w:hAnsi="Times New Roman" w:eastAsia="黑体" w:cs="Times New Roman"/>
          <w:kern w:val="2"/>
          <w:sz w:val="32"/>
          <w:szCs w:val="32"/>
          <w:lang w:val="en-US" w:eastAsia="zh-CN" w:bidi="ar-SA"/>
        </w:rPr>
      </w:pPr>
      <w:r>
        <w:rPr>
          <w:rFonts w:hint="eastAsia" w:ascii="仿宋_GB2312" w:hAnsi="仿宋_GB2312" w:eastAsia="仿宋_GB2312" w:cs="仿宋_GB2312"/>
          <w:sz w:val="28"/>
          <w:szCs w:val="28"/>
          <w:lang w:val="en-US" w:eastAsia="zh-CN"/>
        </w:rPr>
        <w:t xml:space="preserve">   </w:t>
      </w:r>
      <w:r>
        <w:rPr>
          <w:rFonts w:hint="eastAsia" w:ascii="Times New Roman" w:hAnsi="Times New Roman" w:eastAsia="黑体" w:cs="Times New Roman"/>
          <w:kern w:val="2"/>
          <w:sz w:val="32"/>
          <w:szCs w:val="32"/>
          <w:lang w:val="en-US" w:eastAsia="zh-CN" w:bidi="ar-SA"/>
        </w:rPr>
        <w:t xml:space="preserve"> 二、行业级大数据中心现有建设基础和条件</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楷体_GB2312" w:hAnsi="楷体_GB2312" w:eastAsia="楷体_GB2312" w:cs="楷体_GB2312"/>
          <w:sz w:val="28"/>
          <w:szCs w:val="28"/>
          <w:lang w:eastAsia="zh-CN"/>
        </w:rPr>
        <w:t>（一）软硬件基础</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包括</w:t>
      </w:r>
      <w:r>
        <w:rPr>
          <w:rFonts w:hint="eastAsia" w:ascii="仿宋_GB2312" w:hAnsi="仿宋_GB2312" w:eastAsia="仿宋_GB2312" w:cs="仿宋_GB2312"/>
          <w:sz w:val="28"/>
          <w:szCs w:val="28"/>
          <w:lang w:eastAsia="zh-CN"/>
        </w:rPr>
        <w:t>数据中心</w:t>
      </w:r>
      <w:r>
        <w:rPr>
          <w:rFonts w:hint="eastAsia" w:ascii="仿宋_GB2312" w:hAnsi="仿宋_GB2312" w:eastAsia="仿宋_GB2312" w:cs="仿宋_GB2312"/>
          <w:sz w:val="28"/>
          <w:szCs w:val="28"/>
        </w:rPr>
        <w:t>主要技术</w:t>
      </w:r>
      <w:r>
        <w:rPr>
          <w:rFonts w:hint="eastAsia" w:ascii="仿宋_GB2312" w:hAnsi="仿宋_GB2312" w:eastAsia="仿宋_GB2312" w:cs="仿宋_GB2312"/>
          <w:sz w:val="28"/>
          <w:szCs w:val="28"/>
          <w:lang w:eastAsia="zh-CN"/>
        </w:rPr>
        <w:t>能力、技术指标，软硬件</w:t>
      </w:r>
      <w:r>
        <w:rPr>
          <w:rFonts w:hint="eastAsia" w:ascii="仿宋_GB2312" w:hAnsi="仿宋_GB2312" w:eastAsia="仿宋_GB2312" w:cs="仿宋_GB2312"/>
          <w:sz w:val="28"/>
          <w:szCs w:val="28"/>
        </w:rPr>
        <w:t>关键技术，架构图</w:t>
      </w:r>
      <w:r>
        <w:rPr>
          <w:rFonts w:hint="eastAsia" w:ascii="仿宋_GB2312" w:hAnsi="仿宋_GB2312" w:eastAsia="仿宋_GB2312" w:cs="仿宋_GB2312"/>
          <w:sz w:val="28"/>
          <w:szCs w:val="28"/>
          <w:lang w:eastAsia="zh-CN"/>
        </w:rPr>
        <w:t>，机房、电力、网络、资金保障情况，数据资源汇聚情况、开发利用情况等。</w:t>
      </w:r>
      <w:r>
        <w:rPr>
          <w:rFonts w:hint="eastAsia" w:ascii="Times New Roman" w:hAnsi="Times New Roman" w:eastAsia="仿宋_GB2312" w:cs="Times New Roman"/>
          <w:sz w:val="28"/>
          <w:szCs w:val="28"/>
          <w:lang w:eastAsia="zh-CN"/>
        </w:rPr>
        <w:t>）</w:t>
      </w:r>
    </w:p>
    <w:p>
      <w:pPr>
        <w:pStyle w:val="2"/>
        <w:rPr>
          <w:rFonts w:hint="eastAsia"/>
          <w:lang w:eastAsia="zh-CN"/>
        </w:rPr>
      </w:pPr>
    </w:p>
    <w:p>
      <w:pPr>
        <w:pStyle w:val="2"/>
        <w:numPr>
          <w:ilvl w:val="0"/>
          <w:numId w:val="1"/>
        </w:numPr>
        <w:ind w:left="560" w:leftChars="0" w:firstLine="0" w:firstLineChars="0"/>
        <w:rPr>
          <w:rFonts w:hint="eastAsia" w:ascii="仿宋_GB2312" w:hAnsi="仿宋_GB2312" w:eastAsia="仿宋_GB2312" w:cs="仿宋_GB2312"/>
          <w:sz w:val="28"/>
          <w:szCs w:val="28"/>
          <w:lang w:val="en-US" w:eastAsia="zh-CN"/>
        </w:rPr>
      </w:pPr>
      <w:r>
        <w:rPr>
          <w:rFonts w:hint="eastAsia" w:ascii="楷体_GB2312" w:hAnsi="楷体_GB2312" w:eastAsia="楷体_GB2312" w:cs="楷体_GB2312"/>
          <w:kern w:val="2"/>
          <w:sz w:val="28"/>
          <w:szCs w:val="28"/>
          <w:lang w:val="en-US" w:eastAsia="zh-CN" w:bidi="ar-SA"/>
        </w:rPr>
        <w:t>数据中心运营情况</w:t>
      </w:r>
    </w:p>
    <w:p>
      <w:pPr>
        <w:pStyle w:val="2"/>
        <w:numPr>
          <w:ilvl w:val="0"/>
          <w:numId w:val="0"/>
        </w:num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数据中心对内对外的服务运营情况，对行业或社会的影响力、意义</w:t>
      </w:r>
      <w:r>
        <w:rPr>
          <w:rFonts w:hint="default" w:ascii="Times New Roman" w:hAnsi="Times New Roman" w:eastAsia="仿宋_GB2312" w:cs="Times New Roman"/>
          <w:sz w:val="28"/>
          <w:szCs w:val="28"/>
        </w:rPr>
        <w:t>及推广的价值</w:t>
      </w:r>
      <w:r>
        <w:rPr>
          <w:rFonts w:hint="eastAsia" w:ascii="仿宋_GB2312" w:hAnsi="仿宋_GB2312" w:eastAsia="仿宋_GB2312" w:cs="仿宋_GB2312"/>
          <w:sz w:val="28"/>
          <w:szCs w:val="28"/>
          <w:lang w:val="en-US" w:eastAsia="zh-CN"/>
        </w:rPr>
        <w:t>，已产生的社会和经济效益等</w:t>
      </w:r>
      <w:r>
        <w:rPr>
          <w:rFonts w:hint="default" w:ascii="Times New Roman" w:hAnsi="Times New Roman" w:eastAsia="仿宋_GB2312" w:cs="Times New Roman"/>
          <w:sz w:val="28"/>
          <w:szCs w:val="28"/>
        </w:rPr>
        <w:t>。</w:t>
      </w:r>
      <w:r>
        <w:rPr>
          <w:rFonts w:hint="eastAsia" w:ascii="Times New Roman" w:hAnsi="Times New Roman" w:eastAsia="仿宋_GB2312" w:cs="Times New Roman"/>
          <w:sz w:val="28"/>
          <w:szCs w:val="28"/>
          <w:lang w:eastAsia="zh-CN"/>
        </w:rPr>
        <w:t>）</w:t>
      </w:r>
    </w:p>
    <w:p>
      <w:pPr>
        <w:pStyle w:val="2"/>
        <w:numPr>
          <w:ilvl w:val="0"/>
          <w:numId w:val="0"/>
        </w:numPr>
        <w:ind w:left="560" w:leftChars="0"/>
        <w:rPr>
          <w:rFonts w:hint="default" w:ascii="仿宋_GB2312" w:hAnsi="仿宋_GB2312" w:eastAsia="仿宋_GB2312" w:cs="仿宋_GB2312"/>
          <w:sz w:val="28"/>
          <w:szCs w:val="28"/>
          <w:lang w:val="en-US" w:eastAsia="zh-CN"/>
        </w:rPr>
      </w:pPr>
    </w:p>
    <w:p>
      <w:pPr>
        <w:pStyle w:val="2"/>
        <w:rPr>
          <w:rFonts w:ascii="Times New Roman" w:hAnsi="Times New Roman" w:eastAsia="仿宋_GB2312"/>
          <w:b/>
          <w:bCs/>
          <w:sz w:val="28"/>
          <w:szCs w:val="28"/>
        </w:rPr>
      </w:pPr>
      <w:r>
        <w:rPr>
          <w:rFonts w:hint="eastAsia" w:ascii="仿宋_GB2312" w:hAnsi="仿宋_GB2312" w:eastAsia="仿宋_GB2312" w:cs="仿宋_GB2312"/>
          <w:sz w:val="28"/>
          <w:szCs w:val="28"/>
          <w:lang w:val="en-US" w:eastAsia="zh-CN"/>
        </w:rPr>
        <w:t xml:space="preserve">    </w:t>
      </w:r>
      <w:r>
        <w:rPr>
          <w:rFonts w:hint="eastAsia" w:ascii="楷体_GB2312" w:hAnsi="楷体_GB2312" w:eastAsia="楷体_GB2312" w:cs="楷体_GB2312"/>
          <w:kern w:val="2"/>
          <w:sz w:val="28"/>
          <w:szCs w:val="28"/>
          <w:lang w:val="en-US" w:eastAsia="zh-CN" w:bidi="ar-SA"/>
        </w:rPr>
        <w:t>（三）</w:t>
      </w:r>
      <w:r>
        <w:rPr>
          <w:rFonts w:hint="default" w:ascii="楷体_GB2312" w:hAnsi="楷体_GB2312" w:eastAsia="楷体_GB2312" w:cs="楷体_GB2312"/>
          <w:kern w:val="2"/>
          <w:sz w:val="28"/>
          <w:szCs w:val="28"/>
          <w:lang w:val="en-US" w:eastAsia="zh-CN" w:bidi="ar-SA"/>
        </w:rPr>
        <w:t>项目负责人及项目团队实力</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ascii="Times New Roman" w:hAnsi="Times New Roman" w:eastAsia="仿宋_GB2312" w:cs="Times New Roman"/>
          <w:sz w:val="28"/>
          <w:szCs w:val="28"/>
        </w:rPr>
      </w:pPr>
      <w:r>
        <w:rPr>
          <w:rFonts w:hint="eastAsia" w:ascii="仿宋_GB2312" w:hAnsi="仿宋_GB2312" w:eastAsia="仿宋_GB2312" w:cs="仿宋_GB2312"/>
          <w:sz w:val="28"/>
          <w:szCs w:val="28"/>
          <w:lang w:eastAsia="zh-CN"/>
        </w:rPr>
        <w:t>（</w:t>
      </w:r>
      <w:r>
        <w:rPr>
          <w:rFonts w:hint="default" w:ascii="Times New Roman" w:hAnsi="Times New Roman" w:eastAsia="仿宋_GB2312" w:cs="Times New Roman"/>
          <w:sz w:val="28"/>
          <w:szCs w:val="28"/>
        </w:rPr>
        <w:t>项目负责人资质及工作经验、项目主要参与单位及其分工、项目主要参加人员情况和项目经验等情况。</w:t>
      </w:r>
      <w:r>
        <w:rPr>
          <w:rFonts w:hint="eastAsia" w:ascii="Times New Roman" w:hAnsi="Times New Roman" w:eastAsia="仿宋_GB2312" w:cs="Times New Roman"/>
          <w:sz w:val="28"/>
          <w:szCs w:val="28"/>
          <w:lang w:eastAsia="zh-CN"/>
        </w:rPr>
        <w:t>）</w:t>
      </w:r>
    </w:p>
    <w:p>
      <w:pPr>
        <w:pStyle w:val="2"/>
      </w:pP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640" w:firstLineChars="200"/>
        <w:textAlignment w:val="auto"/>
        <w:rPr>
          <w:rFonts w:hint="eastAsia" w:ascii="Times New Roman" w:hAnsi="Times New Roman" w:eastAsia="楷体_GB2312" w:cs="Times New Roman"/>
          <w:b/>
          <w:bCs/>
          <w:sz w:val="28"/>
          <w:szCs w:val="28"/>
          <w:lang w:eastAsia="zh-CN"/>
        </w:rPr>
      </w:pPr>
      <w:r>
        <w:rPr>
          <w:rFonts w:hint="eastAsia" w:ascii="Times New Roman" w:hAnsi="Times New Roman" w:eastAsia="黑体" w:cs="Times New Roman"/>
          <w:kern w:val="2"/>
          <w:sz w:val="32"/>
          <w:szCs w:val="32"/>
          <w:lang w:val="en-US" w:eastAsia="zh-CN" w:bidi="ar-SA"/>
        </w:rPr>
        <w:t>三、加强基础能力建设</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lang w:eastAsia="zh-CN"/>
        </w:rPr>
        <w:t>（</w:t>
      </w:r>
      <w:r>
        <w:rPr>
          <w:rFonts w:hint="eastAsia" w:ascii="Times New Roman" w:hAnsi="Times New Roman" w:eastAsia="仿宋_GB2312" w:cs="Times New Roman"/>
          <w:sz w:val="28"/>
          <w:szCs w:val="28"/>
          <w:lang w:val="en-US" w:eastAsia="zh-CN"/>
        </w:rPr>
        <w:t>对照《云南省行业级大数据中心建设指南（试行版）》（云工信设施〔2023〕426号）“三、主要内容|（一）加强基础能力建设”，围绕数据资源统筹规划能力、数据集成与治理能力、数据服务与共享能力、标准规范建设能力、安全保障能力、基础设施服务能力、运营保障能力，阐述相关工作计划、建设内容等。</w:t>
      </w:r>
      <w:r>
        <w:rPr>
          <w:rFonts w:hint="eastAsia" w:ascii="Times New Roman" w:hAnsi="Times New Roman" w:eastAsia="仿宋_GB2312" w:cs="Times New Roman"/>
          <w:b/>
          <w:bCs/>
          <w:sz w:val="28"/>
          <w:szCs w:val="28"/>
          <w:lang w:val="en-US" w:eastAsia="zh-CN"/>
        </w:rPr>
        <w:t>本部分内容要额外综合阐述当前已具备及将来可提供的算力，以及人工智能技术、产品和服务等能力</w:t>
      </w:r>
      <w:r>
        <w:rPr>
          <w:rFonts w:hint="eastAsia" w:ascii="Times New Roman" w:hAnsi="Times New Roman" w:eastAsia="仿宋_GB2312" w:cs="Times New Roman"/>
          <w:sz w:val="28"/>
          <w:szCs w:val="28"/>
          <w:lang w:val="en-US" w:eastAsia="zh-CN"/>
        </w:rPr>
        <w:t>。内容和章节安排可按本单位涉及的方面自行组合、扩展，可不严格对应上述类别。</w:t>
      </w:r>
      <w:r>
        <w:rPr>
          <w:rFonts w:hint="eastAsia" w:ascii="Times New Roman" w:hAnsi="Times New Roman" w:eastAsia="仿宋_GB2312" w:cs="Times New Roman"/>
          <w:sz w:val="28"/>
          <w:szCs w:val="28"/>
          <w:lang w:eastAsia="zh-CN"/>
        </w:rPr>
        <w:t>）</w:t>
      </w:r>
    </w:p>
    <w:p>
      <w:pPr>
        <w:pStyle w:val="2"/>
        <w:rPr>
          <w:rFonts w:hint="default" w:ascii="Times New Roman" w:hAnsi="Times New Roman" w:eastAsia="楷体_GB2312" w:cs="Times New Roman"/>
          <w:b/>
          <w:bCs/>
          <w:sz w:val="28"/>
          <w:szCs w:val="28"/>
        </w:rPr>
      </w:pPr>
    </w:p>
    <w:p>
      <w:pPr>
        <w:pStyle w:val="2"/>
        <w:rPr>
          <w:rFonts w:hint="default" w:ascii="Times New Roman" w:hAnsi="Times New Roman" w:eastAsia="楷体_GB2312" w:cs="Times New Roman"/>
          <w:b/>
          <w:bCs/>
          <w:sz w:val="28"/>
          <w:szCs w:val="28"/>
        </w:rPr>
      </w:pPr>
    </w:p>
    <w:p>
      <w:pPr>
        <w:pStyle w:val="2"/>
        <w:numPr>
          <w:ilvl w:val="0"/>
          <w:numId w:val="0"/>
        </w:numPr>
        <w:ind w:firstLine="640" w:firstLineChars="200"/>
        <w:rPr>
          <w:rFonts w:hint="eastAsia"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四、创新行业大数据应用</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imes New Roman" w:hAnsi="Times New Roman" w:eastAsia="黑体" w:cs="Times New Roman"/>
          <w:kern w:val="2"/>
          <w:sz w:val="32"/>
          <w:szCs w:val="32"/>
          <w:lang w:val="en-US" w:eastAsia="zh-CN" w:bidi="ar-SA"/>
        </w:rPr>
      </w:pPr>
      <w:r>
        <w:rPr>
          <w:rFonts w:hint="eastAsia" w:ascii="仿宋_GB2312" w:hAnsi="仿宋_GB2312" w:eastAsia="仿宋_GB2312" w:cs="仿宋_GB2312"/>
          <w:sz w:val="28"/>
          <w:szCs w:val="28"/>
          <w:lang w:eastAsia="zh-CN"/>
        </w:rPr>
        <w:t>（</w:t>
      </w:r>
      <w:r>
        <w:rPr>
          <w:rFonts w:hint="eastAsia" w:ascii="Times New Roman" w:hAnsi="Times New Roman" w:eastAsia="仿宋_GB2312" w:cs="Times New Roman"/>
          <w:sz w:val="28"/>
          <w:szCs w:val="28"/>
          <w:lang w:val="en-US" w:eastAsia="zh-CN"/>
        </w:rPr>
        <w:t>对照《云南省行业级大数据中心建设指南（试行版）》（云工信设施〔2023〕426号）“三、主要内容|（二）创新行业大数据应用”，围绕加快行业大数据开发、推进行业大数据资源整合、深化行业大数据公共服务及应用，阐述相关工作计划、建设内容、可形成的能力等。内容和章节安排可按本单位涉及的方面自行组合、扩展，可不严格对应上述类别。</w:t>
      </w:r>
      <w:r>
        <w:rPr>
          <w:rFonts w:hint="eastAsia" w:ascii="Times New Roman" w:hAnsi="Times New Roman" w:eastAsia="仿宋_GB2312" w:cs="Times New Roman"/>
          <w:sz w:val="28"/>
          <w:szCs w:val="28"/>
          <w:lang w:eastAsia="zh-CN"/>
        </w:rPr>
        <w:t>）</w:t>
      </w:r>
    </w:p>
    <w:p>
      <w:pPr>
        <w:pStyle w:val="2"/>
        <w:widowControl w:val="0"/>
        <w:numPr>
          <w:ilvl w:val="0"/>
          <w:numId w:val="0"/>
        </w:numPr>
        <w:spacing w:after="120" w:afterLines="0" w:afterAutospacing="0"/>
        <w:jc w:val="both"/>
        <w:rPr>
          <w:rFonts w:hint="eastAsia" w:ascii="Times New Roman" w:hAnsi="Times New Roman" w:eastAsia="黑体" w:cs="Times New Roman"/>
          <w:kern w:val="2"/>
          <w:sz w:val="32"/>
          <w:szCs w:val="32"/>
          <w:lang w:val="en-US" w:eastAsia="zh-CN" w:bidi="ar-SA"/>
        </w:rPr>
      </w:pPr>
    </w:p>
    <w:p>
      <w:pPr>
        <w:pStyle w:val="2"/>
        <w:widowControl w:val="0"/>
        <w:numPr>
          <w:ilvl w:val="0"/>
          <w:numId w:val="0"/>
        </w:numPr>
        <w:spacing w:after="120" w:afterLines="0" w:afterAutospacing="0"/>
        <w:jc w:val="both"/>
        <w:rPr>
          <w:rFonts w:hint="default"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 xml:space="preserve">    </w:t>
      </w:r>
    </w:p>
    <w:p>
      <w:pPr>
        <w:pStyle w:val="2"/>
        <w:widowControl w:val="0"/>
        <w:numPr>
          <w:ilvl w:val="0"/>
          <w:numId w:val="0"/>
        </w:numPr>
        <w:spacing w:after="120" w:afterLines="0" w:afterAutospacing="0"/>
        <w:jc w:val="both"/>
        <w:rPr>
          <w:rFonts w:hint="default" w:ascii="Times New Roman" w:hAnsi="Times New Roman" w:eastAsia="黑体" w:cs="Times New Roman"/>
          <w:kern w:val="2"/>
          <w:sz w:val="32"/>
          <w:szCs w:val="32"/>
          <w:lang w:val="en-US" w:eastAsia="zh-CN" w:bidi="ar-SA"/>
        </w:rPr>
      </w:pPr>
      <w:r>
        <w:rPr>
          <w:rFonts w:hint="eastAsia" w:ascii="Times New Roman" w:hAnsi="Times New Roman" w:eastAsia="楷体_GB2312" w:cs="Times New Roman"/>
          <w:b/>
          <w:bCs/>
          <w:sz w:val="28"/>
          <w:szCs w:val="28"/>
          <w:lang w:val="en-US" w:eastAsia="zh-CN"/>
        </w:rPr>
        <w:t xml:space="preserve">   </w:t>
      </w:r>
      <w:r>
        <w:rPr>
          <w:rFonts w:hint="eastAsia" w:ascii="Times New Roman" w:hAnsi="Times New Roman" w:eastAsia="黑体" w:cs="Times New Roman"/>
          <w:kern w:val="2"/>
          <w:sz w:val="32"/>
          <w:szCs w:val="32"/>
          <w:lang w:val="en-US" w:eastAsia="zh-CN" w:bidi="ar-SA"/>
        </w:rPr>
        <w:t xml:space="preserve">  五、培育大数据产业生态</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lang w:eastAsia="zh-CN"/>
        </w:rPr>
        <w:t>（</w:t>
      </w:r>
      <w:r>
        <w:rPr>
          <w:rFonts w:hint="eastAsia" w:ascii="Times New Roman" w:hAnsi="Times New Roman" w:eastAsia="仿宋_GB2312" w:cs="Times New Roman"/>
          <w:sz w:val="28"/>
          <w:szCs w:val="28"/>
          <w:lang w:val="en-US" w:eastAsia="zh-CN"/>
        </w:rPr>
        <w:t>对照《云南省行业级大数据中心建设指南（试行版）》（云工信设施〔2023〕426号）“三、主要内容|（三）培育大数据产业生态”，围绕推进行业数据资源资产化、打造产业生态，阐述相关工作计划、建设内容、可形成的能力等。内容和章节安排可按本单位涉及的方面自行组合、扩展，可不严格对应上述类别。</w:t>
      </w:r>
      <w:r>
        <w:rPr>
          <w:rFonts w:hint="eastAsia" w:ascii="Times New Roman" w:hAnsi="Times New Roman" w:eastAsia="仿宋_GB2312" w:cs="Times New Roman"/>
          <w:sz w:val="28"/>
          <w:szCs w:val="28"/>
          <w:lang w:eastAsia="zh-CN"/>
        </w:rPr>
        <w:t>）</w:t>
      </w:r>
    </w:p>
    <w:p>
      <w:pPr>
        <w:pStyle w:val="2"/>
        <w:widowControl w:val="0"/>
        <w:numPr>
          <w:ilvl w:val="0"/>
          <w:numId w:val="0"/>
        </w:numPr>
        <w:spacing w:after="120" w:afterLines="0" w:afterAutospacing="0"/>
        <w:jc w:val="both"/>
        <w:rPr>
          <w:rFonts w:hint="eastAsia" w:ascii="Times New Roman" w:hAnsi="Times New Roman" w:eastAsia="楷体_GB2312" w:cs="Times New Roman"/>
          <w:b/>
          <w:bCs/>
          <w:sz w:val="28"/>
          <w:szCs w:val="28"/>
          <w:lang w:val="en-US" w:eastAsia="zh-CN"/>
        </w:rPr>
      </w:pPr>
    </w:p>
    <w:p>
      <w:pPr>
        <w:pStyle w:val="2"/>
        <w:widowControl w:val="0"/>
        <w:numPr>
          <w:ilvl w:val="0"/>
          <w:numId w:val="0"/>
        </w:numPr>
        <w:spacing w:after="120" w:afterLines="0" w:afterAutospacing="0"/>
        <w:jc w:val="both"/>
        <w:rPr>
          <w:rFonts w:ascii="Times New Roman" w:hAnsi="Times New Roman" w:eastAsia="楷体_GB2312"/>
          <w:b/>
          <w:bCs/>
          <w:sz w:val="28"/>
          <w:szCs w:val="28"/>
        </w:rPr>
      </w:pPr>
      <w:r>
        <w:rPr>
          <w:rFonts w:hint="eastAsia" w:ascii="Times New Roman" w:hAnsi="Times New Roman" w:eastAsia="楷体_GB2312" w:cs="Times New Roman"/>
          <w:b/>
          <w:bCs/>
          <w:sz w:val="28"/>
          <w:szCs w:val="28"/>
          <w:lang w:val="en-US" w:eastAsia="zh-CN"/>
        </w:rPr>
        <w:t xml:space="preserve">    </w:t>
      </w:r>
      <w:r>
        <w:rPr>
          <w:rFonts w:hint="eastAsia" w:ascii="Times New Roman" w:hAnsi="Times New Roman" w:eastAsia="黑体" w:cs="Times New Roman"/>
          <w:kern w:val="2"/>
          <w:sz w:val="32"/>
          <w:szCs w:val="32"/>
          <w:lang w:val="en-US" w:eastAsia="zh-CN" w:bidi="ar-SA"/>
        </w:rPr>
        <w:t xml:space="preserve"> 六、</w:t>
      </w:r>
      <w:r>
        <w:rPr>
          <w:rFonts w:hint="default" w:ascii="Times New Roman" w:hAnsi="Times New Roman" w:eastAsia="黑体" w:cs="Times New Roman"/>
          <w:kern w:val="2"/>
          <w:sz w:val="32"/>
          <w:szCs w:val="32"/>
          <w:lang w:val="en-US" w:eastAsia="zh-CN" w:bidi="ar-SA"/>
        </w:rPr>
        <w:t>相关附件</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w:t>
      </w:r>
      <w:r>
        <w:rPr>
          <w:rFonts w:hint="eastAsia" w:ascii="楷体_GB2312" w:hAnsi="楷体_GB2312" w:eastAsia="楷体_GB2312" w:cs="楷体_GB2312"/>
          <w:sz w:val="28"/>
          <w:szCs w:val="28"/>
        </w:rPr>
        <w:t>应先列出</w:t>
      </w:r>
      <w:r>
        <w:rPr>
          <w:rFonts w:hint="eastAsia" w:ascii="楷体_GB2312" w:hAnsi="楷体_GB2312" w:eastAsia="楷体_GB2312" w:cs="楷体_GB2312"/>
          <w:sz w:val="28"/>
          <w:szCs w:val="28"/>
          <w:lang w:eastAsia="zh-CN"/>
        </w:rPr>
        <w:t>附件</w:t>
      </w:r>
      <w:r>
        <w:rPr>
          <w:rFonts w:hint="eastAsia" w:ascii="楷体_GB2312" w:hAnsi="楷体_GB2312" w:eastAsia="楷体_GB2312" w:cs="楷体_GB2312"/>
          <w:sz w:val="28"/>
          <w:szCs w:val="28"/>
        </w:rPr>
        <w:t>清单，后附文件复印件</w:t>
      </w: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页数多的材料仅需提供直接相关页面即可，切勿堆砌无关材料。</w:t>
      </w:r>
      <w:r>
        <w:rPr>
          <w:rFonts w:hint="eastAsia" w:ascii="Times New Roman" w:hAnsi="Times New Roman" w:eastAsia="仿宋_GB2312"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ascii="Times New Roman" w:hAnsi="Times New Roman" w:eastAsia="仿宋_GB2312"/>
          <w:b/>
          <w:bCs/>
          <w:sz w:val="28"/>
          <w:szCs w:val="28"/>
        </w:rPr>
      </w:pPr>
      <w:r>
        <w:rPr>
          <w:rFonts w:hint="eastAsia" w:ascii="仿宋_GB2312" w:hAnsi="仿宋_GB2312" w:eastAsia="仿宋_GB2312" w:cs="仿宋_GB2312"/>
          <w:sz w:val="28"/>
          <w:szCs w:val="28"/>
        </w:rPr>
        <w:t>（</w:t>
      </w:r>
      <w:r>
        <w:rPr>
          <w:rFonts w:hint="default" w:ascii="楷体_GB2312" w:hAnsi="楷体_GB2312" w:eastAsia="楷体_GB2312" w:cs="楷体_GB2312"/>
          <w:sz w:val="28"/>
          <w:szCs w:val="28"/>
          <w:lang w:eastAsia="zh-CN"/>
        </w:rPr>
        <w:t>1</w:t>
      </w:r>
      <w:r>
        <w:rPr>
          <w:rFonts w:hint="eastAsia" w:ascii="楷体_GB2312" w:hAnsi="楷体_GB2312" w:eastAsia="楷体_GB2312" w:cs="楷体_GB2312"/>
          <w:sz w:val="28"/>
          <w:szCs w:val="28"/>
          <w:lang w:val="en-US" w:eastAsia="zh-CN"/>
        </w:rPr>
        <w:t>.</w:t>
      </w:r>
      <w:r>
        <w:rPr>
          <w:rFonts w:hint="default" w:ascii="楷体_GB2312" w:hAnsi="楷体_GB2312" w:eastAsia="楷体_GB2312" w:cs="楷体_GB2312"/>
          <w:sz w:val="28"/>
          <w:szCs w:val="28"/>
          <w:lang w:eastAsia="zh-CN"/>
        </w:rPr>
        <w:t>申报单位相关证明材料及清单</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单位相关荣誉证明材料，如高新技术企业、重点实验室、工程实验室、科技类奖励等；研发能力证明材料，如获得专利、标准、知识产权等；主营业务最近一年的收入证明材料，如财务审计报告、纳税证明等）</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ascii="Times New Roman" w:hAnsi="Times New Roman" w:eastAsia="仿宋_GB2312"/>
          <w:b/>
          <w:bCs/>
          <w:sz w:val="28"/>
          <w:szCs w:val="28"/>
        </w:rPr>
      </w:pPr>
      <w:r>
        <w:rPr>
          <w:rFonts w:hint="eastAsia" w:ascii="仿宋_GB2312" w:hAnsi="仿宋_GB2312" w:eastAsia="仿宋_GB2312" w:cs="仿宋_GB2312"/>
          <w:sz w:val="28"/>
          <w:szCs w:val="28"/>
        </w:rPr>
        <w:t>（</w:t>
      </w:r>
      <w:r>
        <w:rPr>
          <w:rFonts w:hint="default" w:ascii="楷体_GB2312" w:hAnsi="楷体_GB2312" w:eastAsia="楷体_GB2312" w:cs="楷体_GB2312"/>
          <w:sz w:val="28"/>
          <w:szCs w:val="28"/>
          <w:lang w:eastAsia="zh-CN"/>
        </w:rPr>
        <w:t>2.申报项目相关证明材料及清单</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的系统架构、关键技术等获得的知识产权证明，如专利、标准、软件著作权；政府扶持及项目获奖情况；核心技术创新能力证明，如自主技术应用、自主基础软硬件环境等；推广效果应用证明，如经应用单位盖章的使用证明；社会影响力证明，如为重点行业部门和地方政府提供管理支撑、疫情防控、重大活动保障相关证明；服务能力证明，如服务资质证明、合作资源相关情况等。）</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ascii="Times New Roman" w:hAnsi="Times New Roman" w:eastAsia="仿宋_GB2312"/>
          <w:b/>
          <w:bCs/>
          <w:sz w:val="28"/>
          <w:szCs w:val="28"/>
        </w:rPr>
      </w:pPr>
      <w:bookmarkStart w:id="1" w:name="_Hlk80887137"/>
      <w:r>
        <w:rPr>
          <w:rFonts w:hint="eastAsia" w:ascii="仿宋_GB2312" w:hAnsi="仿宋_GB2312" w:eastAsia="仿宋_GB2312" w:cs="仿宋_GB2312"/>
          <w:sz w:val="28"/>
          <w:szCs w:val="28"/>
        </w:rPr>
        <w:t>（</w:t>
      </w:r>
      <w:r>
        <w:rPr>
          <w:rFonts w:hint="default" w:ascii="楷体_GB2312" w:hAnsi="楷体_GB2312" w:eastAsia="楷体_GB2312" w:cs="楷体_GB2312"/>
          <w:sz w:val="28"/>
          <w:szCs w:val="28"/>
          <w:lang w:eastAsia="zh-CN"/>
        </w:rPr>
        <w:t>3.申报主体责任声明及信用信息报告</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ascii="Times New Roman" w:hAnsi="Times New Roman" w:eastAsia="仿宋_GB2312"/>
          <w:sz w:val="28"/>
          <w:szCs w:val="28"/>
        </w:rPr>
        <w:sectPr>
          <w:footerReference r:id="rId7" w:type="default"/>
          <w:pgSz w:w="11906" w:h="16838"/>
          <w:pgMar w:top="2041" w:right="1531" w:bottom="2041" w:left="1531" w:header="851" w:footer="992" w:gutter="0"/>
          <w:pgNumType w:fmt="decimal" w:start="1"/>
          <w:cols w:space="720" w:num="1"/>
          <w:docGrid w:linePitch="312" w:charSpace="0"/>
        </w:sectPr>
      </w:pPr>
      <w:r>
        <w:rPr>
          <w:rFonts w:hint="eastAsia" w:ascii="仿宋_GB2312" w:hAnsi="仿宋_GB2312" w:eastAsia="仿宋_GB2312" w:cs="仿宋_GB2312"/>
          <w:sz w:val="28"/>
          <w:szCs w:val="28"/>
        </w:rPr>
        <w:t>申报单位责任声明，模板附后；申报单位信用信息报告，获取方式：在“信用中国”官方网站首页右上方“信用信息”搜索框中，输入申报单位名称或统一社会信用代码。多家单位联合申报的项目,每个申报单位均需提供单独的责任声明及信用信息报告。</w:t>
      </w:r>
      <w:r>
        <w:rPr>
          <w:rFonts w:hint="default" w:ascii="Times New Roman" w:hAnsi="Times New Roman" w:eastAsia="仿宋_GB2312" w:cs="Times New Roman"/>
          <w:sz w:val="28"/>
          <w:szCs w:val="28"/>
        </w:rPr>
        <w:t>）</w:t>
      </w:r>
    </w:p>
    <w:p>
      <w:pPr>
        <w:spacing w:line="360" w:lineRule="auto"/>
        <w:jc w:val="center"/>
        <w:rPr>
          <w:rFonts w:ascii="Times New Roman" w:hAnsi="Times New Roman" w:eastAsia="方正小标宋简体"/>
          <w:sz w:val="36"/>
          <w:szCs w:val="36"/>
        </w:rPr>
      </w:pPr>
    </w:p>
    <w:p>
      <w:pPr>
        <w:spacing w:line="360" w:lineRule="auto"/>
        <w:jc w:val="center"/>
        <w:rPr>
          <w:rFonts w:ascii="Times New Roman" w:hAnsi="Times New Roman" w:eastAsia="方正小标宋简体"/>
          <w:sz w:val="36"/>
          <w:szCs w:val="36"/>
        </w:rPr>
      </w:pPr>
      <w:r>
        <w:rPr>
          <w:rFonts w:hint="default" w:ascii="Times New Roman" w:hAnsi="Times New Roman" w:eastAsia="方正小标宋简体" w:cs="Times New Roman"/>
          <w:sz w:val="36"/>
          <w:szCs w:val="36"/>
        </w:rPr>
        <w:t>申报主体责任声明</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根据《云南省工业和信息化厅关于组织开展第二批云南省行业级大数据中心申报的通知》要求，我单位提交了云南省行业级大数据中心</w:t>
      </w:r>
      <w:r>
        <w:rPr>
          <w:rFonts w:hint="eastAsia" w:ascii="Times New Roman" w:hAnsi="Times New Roman" w:eastAsia="仿宋_GB2312" w:cs="Times New Roman"/>
          <w:sz w:val="32"/>
          <w:szCs w:val="32"/>
          <w:lang w:eastAsia="zh-CN"/>
        </w:rPr>
        <w:t>建设方案（</w:t>
      </w:r>
      <w:r>
        <w:rPr>
          <w:rFonts w:hint="eastAsia" w:ascii="Times New Roman" w:hAnsi="Times New Roman" w:eastAsia="仿宋_GB2312" w:cs="Times New Roman"/>
          <w:sz w:val="32"/>
          <w:szCs w:val="32"/>
          <w:lang w:val="en-US" w:eastAsia="zh-CN"/>
        </w:rPr>
        <w:t>XX行业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。现</w:t>
      </w:r>
      <w:r>
        <w:rPr>
          <w:rFonts w:ascii="Times New Roman" w:hAnsi="Times New Roman" w:eastAsia="仿宋_GB2312"/>
          <w:sz w:val="32"/>
          <w:szCs w:val="32"/>
        </w:rPr>
        <w:t>就</w:t>
      </w:r>
      <w:r>
        <w:rPr>
          <w:rFonts w:hint="default" w:ascii="Times New Roman" w:hAnsi="Times New Roman" w:eastAsia="仿宋_GB2312" w:cs="Times New Roman"/>
          <w:sz w:val="32"/>
          <w:szCs w:val="32"/>
        </w:rPr>
        <w:t>有关情况声明如下：</w:t>
      </w:r>
    </w:p>
    <w:p>
      <w:pPr>
        <w:numPr>
          <w:ilvl w:val="0"/>
          <w:numId w:val="2"/>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我单位对申报材料的真实性负责。</w:t>
      </w:r>
    </w:p>
    <w:p>
      <w:pPr>
        <w:numPr>
          <w:ilvl w:val="0"/>
          <w:numId w:val="2"/>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我单位在申报过程中所涉及的内容和程序皆符合国家有关法律法规及相关产业政策要求。</w:t>
      </w:r>
    </w:p>
    <w:p>
      <w:pPr>
        <w:numPr>
          <w:ilvl w:val="0"/>
          <w:numId w:val="2"/>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我单位对所提交的内容负有保密责任，按照国家相关保密规定，所提交的项目内容未涉及国家秘密、个人信息和其他敏感信息。</w:t>
      </w:r>
    </w:p>
    <w:p>
      <w:pPr>
        <w:numPr>
          <w:ilvl w:val="0"/>
          <w:numId w:val="2"/>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我单位申报所填写的相关文字和图片已经审核，确认无误。</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我单位对违反上述声明导致的后果承担全部法律责任。</w:t>
      </w:r>
    </w:p>
    <w:p>
      <w:pPr>
        <w:adjustRightInd w:val="0"/>
        <w:snapToGrid w:val="0"/>
        <w:spacing w:line="580" w:lineRule="exact"/>
        <w:ind w:firstLine="640" w:firstLineChars="200"/>
        <w:rPr>
          <w:rFonts w:ascii="Times New Roman" w:hAnsi="Times New Roman" w:eastAsia="仿宋_GB2312"/>
          <w:sz w:val="32"/>
          <w:szCs w:val="32"/>
        </w:rPr>
      </w:pP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 xml:space="preserve">                             </w:t>
      </w:r>
      <w:r>
        <w:rPr>
          <w:rFonts w:ascii="Times New Roman" w:hAnsi="Times New Roman" w:eastAsia="仿宋_GB2312"/>
          <w:sz w:val="32"/>
          <w:szCs w:val="32"/>
        </w:rPr>
        <w:t>法定代表人</w:t>
      </w:r>
      <w:r>
        <w:rPr>
          <w:rFonts w:hint="default"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 xml:space="preserve">                             单位</w:t>
      </w:r>
      <w:r>
        <w:rPr>
          <w:rFonts w:ascii="Times New Roman" w:hAnsi="Times New Roman" w:eastAsia="仿宋_GB2312"/>
          <w:sz w:val="32"/>
          <w:szCs w:val="32"/>
        </w:rPr>
        <w:t>（</w:t>
      </w:r>
      <w:r>
        <w:rPr>
          <w:rFonts w:hint="default" w:ascii="Times New Roman" w:hAnsi="Times New Roman" w:eastAsia="仿宋_GB2312" w:cs="Times New Roman"/>
          <w:sz w:val="32"/>
          <w:szCs w:val="32"/>
        </w:rPr>
        <w:t>盖章）</w:t>
      </w:r>
    </w:p>
    <w:p>
      <w:pPr>
        <w:adjustRightInd w:val="0"/>
        <w:snapToGrid w:val="0"/>
        <w:spacing w:line="580" w:lineRule="exact"/>
        <w:ind w:firstLine="640" w:firstLineChars="200"/>
        <w:rPr>
          <w:rFonts w:ascii="Times New Roman" w:hAnsi="Times New Roman" w:eastAsia="仿宋_GB2312"/>
          <w:sz w:val="32"/>
          <w:szCs w:val="32"/>
        </w:rPr>
      </w:pPr>
    </w:p>
    <w:p>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年    月    日</w:t>
      </w:r>
      <w:bookmarkEnd w:id="1"/>
    </w:p>
    <w:p>
      <w:pPr>
        <w:pStyle w:val="2"/>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rPr>
          <w:rFonts w:ascii="Times New Roman" w:hAnsi="Times New Roman" w:eastAsia="仿宋_GB2312"/>
          <w:sz w:val="24"/>
          <w:szCs w:val="24"/>
        </w:rPr>
      </w:pPr>
    </w:p>
    <w:sectPr>
      <w:footerReference r:id="rId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decorative"/>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2</w:t>
    </w:r>
    <w:r>
      <w:fldChar w:fldCharType="end"/>
    </w:r>
  </w:p>
  <w:p>
    <w:pPr>
      <w:pStyle w:val="7"/>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7Qo4M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DtCjgyQEAAJkDAAAOAAAAAAAAAAEAIAAAAB4BAABkcnMvZTJvRG9j&#10;LnhtbFBLBQYAAAAABgAGAFkBAABZBQAAAAA=&#10;">
              <v:fill on="f" focussize="0,0"/>
              <v:stroke on="f"/>
              <v:imagedata o:title=""/>
              <o:lock v:ext="edit" aspectratio="f"/>
              <v:textbox inset="0mm,0mm,0mm,0mm" style="mso-fit-shape-to-text:t;">
                <w:txbxContent>
                  <w:p>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0325" cy="15494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60325" cy="154940"/>
                      </a:xfrm>
                      <a:prstGeom prst="rect">
                        <a:avLst/>
                      </a:prstGeom>
                      <a:noFill/>
                      <a:ln>
                        <a:noFill/>
                      </a:ln>
                      <a:effectLst/>
                    </wps:spPr>
                    <wps:txbx>
                      <w:txbxContent>
                        <w:p>
                          <w:pPr>
                            <w:pStyle w:val="7"/>
                            <w:rPr>
                              <w:rStyle w:val="18"/>
                              <w:rFonts w:hint="eastAsia" w:ascii="Times New Roman" w:hAnsi="Times New Roman" w:eastAsia="等线"/>
                              <w:sz w:val="20"/>
                              <w:szCs w:val="20"/>
                              <w:lang w:eastAsia="zh-CN"/>
                            </w:rPr>
                          </w:pPr>
                          <w:r>
                            <w:rPr>
                              <w:rStyle w:val="18"/>
                              <w:rFonts w:hint="eastAsia" w:ascii="Times New Roman" w:hAnsi="Times New Roman"/>
                              <w:sz w:val="20"/>
                              <w:szCs w:val="20"/>
                              <w:lang w:eastAsia="zh-CN"/>
                            </w:rPr>
                            <w:t xml:space="preserve">— </w:t>
                          </w:r>
                          <w:r>
                            <w:rPr>
                              <w:rStyle w:val="18"/>
                              <w:rFonts w:hint="eastAsia" w:ascii="Times New Roman" w:hAnsi="Times New Roman"/>
                              <w:sz w:val="20"/>
                              <w:szCs w:val="20"/>
                              <w:lang w:eastAsia="zh-CN"/>
                            </w:rPr>
                            <w:fldChar w:fldCharType="begin"/>
                          </w:r>
                          <w:r>
                            <w:rPr>
                              <w:rStyle w:val="18"/>
                              <w:rFonts w:hint="eastAsia" w:ascii="Times New Roman" w:hAnsi="Times New Roman"/>
                              <w:sz w:val="20"/>
                              <w:szCs w:val="20"/>
                              <w:lang w:eastAsia="zh-CN"/>
                            </w:rPr>
                            <w:instrText xml:space="preserve"> PAGE  \* MERGEFORMAT </w:instrText>
                          </w:r>
                          <w:r>
                            <w:rPr>
                              <w:rStyle w:val="18"/>
                              <w:rFonts w:hint="eastAsia" w:ascii="Times New Roman" w:hAnsi="Times New Roman"/>
                              <w:sz w:val="20"/>
                              <w:szCs w:val="20"/>
                              <w:lang w:eastAsia="zh-CN"/>
                            </w:rPr>
                            <w:fldChar w:fldCharType="separate"/>
                          </w:r>
                          <w:r>
                            <w:rPr>
                              <w:rStyle w:val="18"/>
                              <w:rFonts w:hint="eastAsia" w:ascii="Times New Roman" w:hAnsi="Times New Roman"/>
                              <w:sz w:val="20"/>
                              <w:szCs w:val="20"/>
                              <w:lang w:eastAsia="zh-CN"/>
                            </w:rPr>
                            <w:t>4</w:t>
                          </w:r>
                          <w:r>
                            <w:rPr>
                              <w:rStyle w:val="18"/>
                              <w:rFonts w:hint="eastAsia" w:ascii="Times New Roman" w:hAnsi="Times New Roman"/>
                              <w:sz w:val="20"/>
                              <w:szCs w:val="20"/>
                              <w:lang w:eastAsia="zh-CN"/>
                            </w:rPr>
                            <w:fldChar w:fldCharType="end"/>
                          </w:r>
                          <w:r>
                            <w:rPr>
                              <w:rStyle w:val="18"/>
                              <w:rFonts w:hint="eastAsia" w:ascii="Times New Roman" w:hAnsi="Times New Roman"/>
                              <w:sz w:val="20"/>
                              <w:szCs w:val="20"/>
                              <w:lang w:eastAsia="zh-CN"/>
                            </w:rPr>
                            <w:t xml:space="preserve"> —</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2pt;width:4.75pt;mso-position-horizontal:outside;mso-position-horizontal-relative:margin;mso-wrap-style:none;z-index:251659264;mso-width-relative:page;mso-height-relative:page;" filled="f" stroked="f" coordsize="21600,21600" o:gfxdata="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o0nyNEAAAACAQAADwAAAAAAAAABACAAAAAiAAAA&#10;ZHJzL2Rvd25yZXYueG1sUEsBAhQAFAAAAAgAh07iQJpahqEOAgAADwQAAA4AAAAAAAAAAQAgAAAA&#10;IAEAAGRycy9lMm9Eb2MueG1sUEsFBgAAAAAGAAYAWQEAAKAFAAAAAA==&#10;">
              <v:fill on="f" focussize="0,0"/>
              <v:stroke on="f"/>
              <v:imagedata o:title=""/>
              <o:lock v:ext="edit" aspectratio="f"/>
              <v:textbox inset="0mm,0mm,0mm,0mm" style="mso-fit-shape-to-text:t;">
                <w:txbxContent>
                  <w:p>
                    <w:pPr>
                      <w:pStyle w:val="7"/>
                      <w:rPr>
                        <w:rStyle w:val="18"/>
                        <w:rFonts w:hint="eastAsia" w:ascii="Times New Roman" w:hAnsi="Times New Roman" w:eastAsia="等线"/>
                        <w:sz w:val="20"/>
                        <w:szCs w:val="20"/>
                        <w:lang w:eastAsia="zh-CN"/>
                      </w:rPr>
                    </w:pPr>
                    <w:r>
                      <w:rPr>
                        <w:rStyle w:val="18"/>
                        <w:rFonts w:hint="eastAsia" w:ascii="Times New Roman" w:hAnsi="Times New Roman"/>
                        <w:sz w:val="20"/>
                        <w:szCs w:val="20"/>
                        <w:lang w:eastAsia="zh-CN"/>
                      </w:rPr>
                      <w:t xml:space="preserve">— </w:t>
                    </w:r>
                    <w:r>
                      <w:rPr>
                        <w:rStyle w:val="18"/>
                        <w:rFonts w:hint="eastAsia" w:ascii="Times New Roman" w:hAnsi="Times New Roman"/>
                        <w:sz w:val="20"/>
                        <w:szCs w:val="20"/>
                        <w:lang w:eastAsia="zh-CN"/>
                      </w:rPr>
                      <w:fldChar w:fldCharType="begin"/>
                    </w:r>
                    <w:r>
                      <w:rPr>
                        <w:rStyle w:val="18"/>
                        <w:rFonts w:hint="eastAsia" w:ascii="Times New Roman" w:hAnsi="Times New Roman"/>
                        <w:sz w:val="20"/>
                        <w:szCs w:val="20"/>
                        <w:lang w:eastAsia="zh-CN"/>
                      </w:rPr>
                      <w:instrText xml:space="preserve"> PAGE  \* MERGEFORMAT </w:instrText>
                    </w:r>
                    <w:r>
                      <w:rPr>
                        <w:rStyle w:val="18"/>
                        <w:rFonts w:hint="eastAsia" w:ascii="Times New Roman" w:hAnsi="Times New Roman"/>
                        <w:sz w:val="20"/>
                        <w:szCs w:val="20"/>
                        <w:lang w:eastAsia="zh-CN"/>
                      </w:rPr>
                      <w:fldChar w:fldCharType="separate"/>
                    </w:r>
                    <w:r>
                      <w:rPr>
                        <w:rStyle w:val="18"/>
                        <w:rFonts w:hint="eastAsia" w:ascii="Times New Roman" w:hAnsi="Times New Roman"/>
                        <w:sz w:val="20"/>
                        <w:szCs w:val="20"/>
                        <w:lang w:eastAsia="zh-CN"/>
                      </w:rPr>
                      <w:t>4</w:t>
                    </w:r>
                    <w:r>
                      <w:rPr>
                        <w:rStyle w:val="18"/>
                        <w:rFonts w:hint="eastAsia" w:ascii="Times New Roman" w:hAnsi="Times New Roman"/>
                        <w:sz w:val="20"/>
                        <w:szCs w:val="20"/>
                        <w:lang w:eastAsia="zh-CN"/>
                      </w:rPr>
                      <w:fldChar w:fldCharType="end"/>
                    </w:r>
                    <w:r>
                      <w:rPr>
                        <w:rStyle w:val="18"/>
                        <w:rFonts w:hint="eastAsia" w:ascii="Times New Roman" w:hAnsi="Times New Roman"/>
                        <w:sz w:val="20"/>
                        <w:szCs w:val="20"/>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4FBE0"/>
    <w:multiLevelType w:val="singleLevel"/>
    <w:tmpl w:val="5F14FBE0"/>
    <w:lvl w:ilvl="0" w:tentative="0">
      <w:start w:val="1"/>
      <w:numFmt w:val="decimal"/>
      <w:suff w:val="nothing"/>
      <w:lvlText w:val="%1."/>
      <w:lvlJc w:val="left"/>
    </w:lvl>
  </w:abstractNum>
  <w:abstractNum w:abstractNumId="1">
    <w:nsid w:val="7151F07F"/>
    <w:multiLevelType w:val="singleLevel"/>
    <w:tmpl w:val="7151F07F"/>
    <w:lvl w:ilvl="0" w:tentative="0">
      <w:start w:val="2"/>
      <w:numFmt w:val="chineseCounting"/>
      <w:suff w:val="nothing"/>
      <w:lvlText w:val="（%1）"/>
      <w:lvlJc w:val="left"/>
      <w:pPr>
        <w:ind w:left="56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CCC"/>
    <w:rsid w:val="00001EFE"/>
    <w:rsid w:val="00002A5C"/>
    <w:rsid w:val="000048FA"/>
    <w:rsid w:val="0000613B"/>
    <w:rsid w:val="0000776C"/>
    <w:rsid w:val="000151A3"/>
    <w:rsid w:val="000161E6"/>
    <w:rsid w:val="00021F69"/>
    <w:rsid w:val="000220FD"/>
    <w:rsid w:val="00033628"/>
    <w:rsid w:val="00036569"/>
    <w:rsid w:val="00044412"/>
    <w:rsid w:val="00046196"/>
    <w:rsid w:val="00046E75"/>
    <w:rsid w:val="00056E69"/>
    <w:rsid w:val="00063531"/>
    <w:rsid w:val="00063A41"/>
    <w:rsid w:val="00067A54"/>
    <w:rsid w:val="0007142E"/>
    <w:rsid w:val="00072C9E"/>
    <w:rsid w:val="0008275C"/>
    <w:rsid w:val="000831B3"/>
    <w:rsid w:val="00083D7F"/>
    <w:rsid w:val="00086C48"/>
    <w:rsid w:val="0009781D"/>
    <w:rsid w:val="000A239D"/>
    <w:rsid w:val="000A268E"/>
    <w:rsid w:val="000A315B"/>
    <w:rsid w:val="000B3D7F"/>
    <w:rsid w:val="000D2734"/>
    <w:rsid w:val="000E0665"/>
    <w:rsid w:val="000E3D12"/>
    <w:rsid w:val="000E609C"/>
    <w:rsid w:val="000F4738"/>
    <w:rsid w:val="000F66CA"/>
    <w:rsid w:val="00104037"/>
    <w:rsid w:val="001051E7"/>
    <w:rsid w:val="00107083"/>
    <w:rsid w:val="00107E0E"/>
    <w:rsid w:val="00110FDD"/>
    <w:rsid w:val="001110C6"/>
    <w:rsid w:val="00112C77"/>
    <w:rsid w:val="00112F1B"/>
    <w:rsid w:val="00113C79"/>
    <w:rsid w:val="00117552"/>
    <w:rsid w:val="00122497"/>
    <w:rsid w:val="001326C8"/>
    <w:rsid w:val="001420A1"/>
    <w:rsid w:val="0015002C"/>
    <w:rsid w:val="00156E5B"/>
    <w:rsid w:val="00157146"/>
    <w:rsid w:val="00162945"/>
    <w:rsid w:val="00165781"/>
    <w:rsid w:val="001672BF"/>
    <w:rsid w:val="00171ECB"/>
    <w:rsid w:val="00174FB7"/>
    <w:rsid w:val="001750C9"/>
    <w:rsid w:val="00175441"/>
    <w:rsid w:val="00192781"/>
    <w:rsid w:val="00193EE4"/>
    <w:rsid w:val="001A000E"/>
    <w:rsid w:val="001A7BE1"/>
    <w:rsid w:val="001B0C74"/>
    <w:rsid w:val="001B1C4C"/>
    <w:rsid w:val="001B516F"/>
    <w:rsid w:val="001C5F5A"/>
    <w:rsid w:val="001D0A60"/>
    <w:rsid w:val="001E0642"/>
    <w:rsid w:val="001E0A8A"/>
    <w:rsid w:val="001E390D"/>
    <w:rsid w:val="001F3F2C"/>
    <w:rsid w:val="00200149"/>
    <w:rsid w:val="00201C50"/>
    <w:rsid w:val="00202B36"/>
    <w:rsid w:val="00212ED0"/>
    <w:rsid w:val="00216AAC"/>
    <w:rsid w:val="00226657"/>
    <w:rsid w:val="00227FE2"/>
    <w:rsid w:val="002307DA"/>
    <w:rsid w:val="002349E9"/>
    <w:rsid w:val="002451AD"/>
    <w:rsid w:val="00250FD6"/>
    <w:rsid w:val="00254C6C"/>
    <w:rsid w:val="0026066B"/>
    <w:rsid w:val="0026101C"/>
    <w:rsid w:val="00262BD8"/>
    <w:rsid w:val="002760B2"/>
    <w:rsid w:val="002849FD"/>
    <w:rsid w:val="00284BBB"/>
    <w:rsid w:val="00285096"/>
    <w:rsid w:val="00287B8A"/>
    <w:rsid w:val="0029053C"/>
    <w:rsid w:val="00291CC9"/>
    <w:rsid w:val="002A1731"/>
    <w:rsid w:val="002A2531"/>
    <w:rsid w:val="002A4CA1"/>
    <w:rsid w:val="002A54B0"/>
    <w:rsid w:val="002B7DD7"/>
    <w:rsid w:val="002C3315"/>
    <w:rsid w:val="002C4733"/>
    <w:rsid w:val="002C6BA0"/>
    <w:rsid w:val="002D1266"/>
    <w:rsid w:val="002D49CA"/>
    <w:rsid w:val="002E15B1"/>
    <w:rsid w:val="002E3E69"/>
    <w:rsid w:val="002E4BE5"/>
    <w:rsid w:val="002F1017"/>
    <w:rsid w:val="002F3B69"/>
    <w:rsid w:val="00307F88"/>
    <w:rsid w:val="00310D73"/>
    <w:rsid w:val="00312CE2"/>
    <w:rsid w:val="00317573"/>
    <w:rsid w:val="00323370"/>
    <w:rsid w:val="00323B36"/>
    <w:rsid w:val="00335491"/>
    <w:rsid w:val="003474FB"/>
    <w:rsid w:val="00354E80"/>
    <w:rsid w:val="0036183F"/>
    <w:rsid w:val="00364837"/>
    <w:rsid w:val="003661F0"/>
    <w:rsid w:val="00366E33"/>
    <w:rsid w:val="00377AB0"/>
    <w:rsid w:val="003840A9"/>
    <w:rsid w:val="003955C5"/>
    <w:rsid w:val="00395C16"/>
    <w:rsid w:val="003A241D"/>
    <w:rsid w:val="003B2A6F"/>
    <w:rsid w:val="003B3512"/>
    <w:rsid w:val="003B5302"/>
    <w:rsid w:val="003D2522"/>
    <w:rsid w:val="003D7620"/>
    <w:rsid w:val="003E004B"/>
    <w:rsid w:val="003E5AD6"/>
    <w:rsid w:val="003F0FCE"/>
    <w:rsid w:val="003F49EA"/>
    <w:rsid w:val="003F4B17"/>
    <w:rsid w:val="004015DB"/>
    <w:rsid w:val="00402272"/>
    <w:rsid w:val="004109B8"/>
    <w:rsid w:val="00412222"/>
    <w:rsid w:val="00435B59"/>
    <w:rsid w:val="00436177"/>
    <w:rsid w:val="004379FC"/>
    <w:rsid w:val="00442C25"/>
    <w:rsid w:val="0044671C"/>
    <w:rsid w:val="0045197B"/>
    <w:rsid w:val="0048578A"/>
    <w:rsid w:val="0049356E"/>
    <w:rsid w:val="004952EB"/>
    <w:rsid w:val="004A6B5E"/>
    <w:rsid w:val="004C386F"/>
    <w:rsid w:val="004C3BB8"/>
    <w:rsid w:val="004C3FF4"/>
    <w:rsid w:val="004C4DBB"/>
    <w:rsid w:val="004C5BA1"/>
    <w:rsid w:val="004C6D5A"/>
    <w:rsid w:val="004E161D"/>
    <w:rsid w:val="004E3C3D"/>
    <w:rsid w:val="004E4EAD"/>
    <w:rsid w:val="004E6AB5"/>
    <w:rsid w:val="004F692C"/>
    <w:rsid w:val="00517D8F"/>
    <w:rsid w:val="005211DC"/>
    <w:rsid w:val="005265C4"/>
    <w:rsid w:val="00530704"/>
    <w:rsid w:val="005324D8"/>
    <w:rsid w:val="0053759A"/>
    <w:rsid w:val="0054284F"/>
    <w:rsid w:val="00545259"/>
    <w:rsid w:val="00546486"/>
    <w:rsid w:val="00554AAD"/>
    <w:rsid w:val="005550CB"/>
    <w:rsid w:val="00557FB9"/>
    <w:rsid w:val="00560B31"/>
    <w:rsid w:val="005625E4"/>
    <w:rsid w:val="00581E82"/>
    <w:rsid w:val="0058722B"/>
    <w:rsid w:val="0058749C"/>
    <w:rsid w:val="00590E7C"/>
    <w:rsid w:val="00592571"/>
    <w:rsid w:val="00593DE7"/>
    <w:rsid w:val="00595698"/>
    <w:rsid w:val="00597702"/>
    <w:rsid w:val="005A174C"/>
    <w:rsid w:val="005A310E"/>
    <w:rsid w:val="005A437C"/>
    <w:rsid w:val="005C2DBA"/>
    <w:rsid w:val="005C44FE"/>
    <w:rsid w:val="005C46F2"/>
    <w:rsid w:val="005E1E23"/>
    <w:rsid w:val="005F222A"/>
    <w:rsid w:val="005F466B"/>
    <w:rsid w:val="005F7432"/>
    <w:rsid w:val="00604F99"/>
    <w:rsid w:val="00605DC4"/>
    <w:rsid w:val="006241E3"/>
    <w:rsid w:val="0063017D"/>
    <w:rsid w:val="006305D6"/>
    <w:rsid w:val="006329C4"/>
    <w:rsid w:val="00633AC3"/>
    <w:rsid w:val="00642432"/>
    <w:rsid w:val="006430F1"/>
    <w:rsid w:val="00646E18"/>
    <w:rsid w:val="006501B8"/>
    <w:rsid w:val="006535FB"/>
    <w:rsid w:val="0065795D"/>
    <w:rsid w:val="00663D5D"/>
    <w:rsid w:val="006646B3"/>
    <w:rsid w:val="006663CD"/>
    <w:rsid w:val="00670EAF"/>
    <w:rsid w:val="00673455"/>
    <w:rsid w:val="006755EE"/>
    <w:rsid w:val="00681B9D"/>
    <w:rsid w:val="006833EB"/>
    <w:rsid w:val="00686BC2"/>
    <w:rsid w:val="0069305F"/>
    <w:rsid w:val="00694423"/>
    <w:rsid w:val="00696A18"/>
    <w:rsid w:val="006A086D"/>
    <w:rsid w:val="006A6002"/>
    <w:rsid w:val="006A7EE2"/>
    <w:rsid w:val="006B0393"/>
    <w:rsid w:val="006B273C"/>
    <w:rsid w:val="006B3EF2"/>
    <w:rsid w:val="006B6CED"/>
    <w:rsid w:val="006C2757"/>
    <w:rsid w:val="006D2071"/>
    <w:rsid w:val="006D67F7"/>
    <w:rsid w:val="006E2CA1"/>
    <w:rsid w:val="006E2E74"/>
    <w:rsid w:val="006E34AC"/>
    <w:rsid w:val="006F6037"/>
    <w:rsid w:val="006F7B00"/>
    <w:rsid w:val="007012BE"/>
    <w:rsid w:val="0070567F"/>
    <w:rsid w:val="00706E1A"/>
    <w:rsid w:val="007123B5"/>
    <w:rsid w:val="00716AC9"/>
    <w:rsid w:val="00717C8A"/>
    <w:rsid w:val="00727B94"/>
    <w:rsid w:val="0073134D"/>
    <w:rsid w:val="00742650"/>
    <w:rsid w:val="00745E3E"/>
    <w:rsid w:val="007510EA"/>
    <w:rsid w:val="00751144"/>
    <w:rsid w:val="00756564"/>
    <w:rsid w:val="0077267D"/>
    <w:rsid w:val="00777180"/>
    <w:rsid w:val="00787660"/>
    <w:rsid w:val="0079051A"/>
    <w:rsid w:val="00794823"/>
    <w:rsid w:val="007A389A"/>
    <w:rsid w:val="007A7062"/>
    <w:rsid w:val="007B2347"/>
    <w:rsid w:val="007B2D17"/>
    <w:rsid w:val="007B5143"/>
    <w:rsid w:val="007B7AE9"/>
    <w:rsid w:val="007C4EA1"/>
    <w:rsid w:val="007D124C"/>
    <w:rsid w:val="007D1BC7"/>
    <w:rsid w:val="007D2657"/>
    <w:rsid w:val="007D5518"/>
    <w:rsid w:val="007D5CAA"/>
    <w:rsid w:val="007D6035"/>
    <w:rsid w:val="007E144F"/>
    <w:rsid w:val="007E40EA"/>
    <w:rsid w:val="007E5042"/>
    <w:rsid w:val="007E69FF"/>
    <w:rsid w:val="007F494F"/>
    <w:rsid w:val="007F6888"/>
    <w:rsid w:val="008007BC"/>
    <w:rsid w:val="0081183E"/>
    <w:rsid w:val="00812565"/>
    <w:rsid w:val="00813584"/>
    <w:rsid w:val="00820054"/>
    <w:rsid w:val="0082506A"/>
    <w:rsid w:val="00825561"/>
    <w:rsid w:val="00826E51"/>
    <w:rsid w:val="008306E4"/>
    <w:rsid w:val="00845DAA"/>
    <w:rsid w:val="008507C5"/>
    <w:rsid w:val="0085744A"/>
    <w:rsid w:val="00860698"/>
    <w:rsid w:val="00870D0C"/>
    <w:rsid w:val="00886329"/>
    <w:rsid w:val="00896780"/>
    <w:rsid w:val="008A7405"/>
    <w:rsid w:val="008B041F"/>
    <w:rsid w:val="008B4BD9"/>
    <w:rsid w:val="008B4F69"/>
    <w:rsid w:val="008D5465"/>
    <w:rsid w:val="008D59BF"/>
    <w:rsid w:val="008E5544"/>
    <w:rsid w:val="008E5B36"/>
    <w:rsid w:val="008F6CD1"/>
    <w:rsid w:val="008F73E6"/>
    <w:rsid w:val="0090270E"/>
    <w:rsid w:val="00904B67"/>
    <w:rsid w:val="0091096F"/>
    <w:rsid w:val="00911D5D"/>
    <w:rsid w:val="00911E96"/>
    <w:rsid w:val="00913707"/>
    <w:rsid w:val="00913A57"/>
    <w:rsid w:val="00915671"/>
    <w:rsid w:val="00921225"/>
    <w:rsid w:val="00937E33"/>
    <w:rsid w:val="00950BF6"/>
    <w:rsid w:val="009618D4"/>
    <w:rsid w:val="00961CB9"/>
    <w:rsid w:val="00964F77"/>
    <w:rsid w:val="00972C10"/>
    <w:rsid w:val="0097387D"/>
    <w:rsid w:val="00975A01"/>
    <w:rsid w:val="0098346A"/>
    <w:rsid w:val="009851A4"/>
    <w:rsid w:val="00993EB0"/>
    <w:rsid w:val="00995AFC"/>
    <w:rsid w:val="009A0192"/>
    <w:rsid w:val="009A690D"/>
    <w:rsid w:val="009B3459"/>
    <w:rsid w:val="009C1A75"/>
    <w:rsid w:val="009C3119"/>
    <w:rsid w:val="009C416B"/>
    <w:rsid w:val="009C6F17"/>
    <w:rsid w:val="009C6FC2"/>
    <w:rsid w:val="009C710D"/>
    <w:rsid w:val="009E0A06"/>
    <w:rsid w:val="009E5654"/>
    <w:rsid w:val="009F13CF"/>
    <w:rsid w:val="00A025C0"/>
    <w:rsid w:val="00A063E4"/>
    <w:rsid w:val="00A07E47"/>
    <w:rsid w:val="00A10765"/>
    <w:rsid w:val="00A11278"/>
    <w:rsid w:val="00A3116D"/>
    <w:rsid w:val="00A31654"/>
    <w:rsid w:val="00A34B70"/>
    <w:rsid w:val="00A45CB5"/>
    <w:rsid w:val="00A45FF9"/>
    <w:rsid w:val="00A61A76"/>
    <w:rsid w:val="00A70C67"/>
    <w:rsid w:val="00A7208A"/>
    <w:rsid w:val="00A74FFE"/>
    <w:rsid w:val="00A77CCD"/>
    <w:rsid w:val="00A840CB"/>
    <w:rsid w:val="00A929BD"/>
    <w:rsid w:val="00A93E40"/>
    <w:rsid w:val="00AA34C7"/>
    <w:rsid w:val="00AA79B6"/>
    <w:rsid w:val="00AB1FA8"/>
    <w:rsid w:val="00AC15B0"/>
    <w:rsid w:val="00AC295A"/>
    <w:rsid w:val="00AD1D17"/>
    <w:rsid w:val="00AD31A9"/>
    <w:rsid w:val="00AF0C57"/>
    <w:rsid w:val="00AF2552"/>
    <w:rsid w:val="00AF44C4"/>
    <w:rsid w:val="00AF4EDC"/>
    <w:rsid w:val="00AF5091"/>
    <w:rsid w:val="00AF7FCC"/>
    <w:rsid w:val="00B06844"/>
    <w:rsid w:val="00B07680"/>
    <w:rsid w:val="00B12B08"/>
    <w:rsid w:val="00B137C7"/>
    <w:rsid w:val="00B15005"/>
    <w:rsid w:val="00B27FF6"/>
    <w:rsid w:val="00B36093"/>
    <w:rsid w:val="00B37171"/>
    <w:rsid w:val="00B4144F"/>
    <w:rsid w:val="00B420C6"/>
    <w:rsid w:val="00B426CE"/>
    <w:rsid w:val="00B63079"/>
    <w:rsid w:val="00B65A69"/>
    <w:rsid w:val="00B735B2"/>
    <w:rsid w:val="00B92612"/>
    <w:rsid w:val="00B94024"/>
    <w:rsid w:val="00BA0491"/>
    <w:rsid w:val="00BA172C"/>
    <w:rsid w:val="00BA1DA3"/>
    <w:rsid w:val="00BA20F5"/>
    <w:rsid w:val="00BB1382"/>
    <w:rsid w:val="00BB15E0"/>
    <w:rsid w:val="00BC1312"/>
    <w:rsid w:val="00BD0098"/>
    <w:rsid w:val="00BD2254"/>
    <w:rsid w:val="00BE4D73"/>
    <w:rsid w:val="00BF2A91"/>
    <w:rsid w:val="00BF5406"/>
    <w:rsid w:val="00C03CE7"/>
    <w:rsid w:val="00C14CBA"/>
    <w:rsid w:val="00C252E5"/>
    <w:rsid w:val="00C35F56"/>
    <w:rsid w:val="00C40A08"/>
    <w:rsid w:val="00C41C64"/>
    <w:rsid w:val="00C458D3"/>
    <w:rsid w:val="00C47F61"/>
    <w:rsid w:val="00C614B4"/>
    <w:rsid w:val="00C66240"/>
    <w:rsid w:val="00C7684F"/>
    <w:rsid w:val="00C9525D"/>
    <w:rsid w:val="00CA2C93"/>
    <w:rsid w:val="00CA36A4"/>
    <w:rsid w:val="00CA7518"/>
    <w:rsid w:val="00CB60CF"/>
    <w:rsid w:val="00CC2BD1"/>
    <w:rsid w:val="00CC2F9A"/>
    <w:rsid w:val="00CC54CF"/>
    <w:rsid w:val="00CC60FE"/>
    <w:rsid w:val="00CC6EB7"/>
    <w:rsid w:val="00CC7C45"/>
    <w:rsid w:val="00CD3467"/>
    <w:rsid w:val="00CD3FB3"/>
    <w:rsid w:val="00CD4F9F"/>
    <w:rsid w:val="00CD77C3"/>
    <w:rsid w:val="00CE05C4"/>
    <w:rsid w:val="00CF3530"/>
    <w:rsid w:val="00D02137"/>
    <w:rsid w:val="00D023C6"/>
    <w:rsid w:val="00D03309"/>
    <w:rsid w:val="00D04B67"/>
    <w:rsid w:val="00D11829"/>
    <w:rsid w:val="00D11AD4"/>
    <w:rsid w:val="00D136CC"/>
    <w:rsid w:val="00D2123C"/>
    <w:rsid w:val="00D27CD0"/>
    <w:rsid w:val="00D30D73"/>
    <w:rsid w:val="00D32CC4"/>
    <w:rsid w:val="00D330BB"/>
    <w:rsid w:val="00D37EB8"/>
    <w:rsid w:val="00D42A3D"/>
    <w:rsid w:val="00D4720E"/>
    <w:rsid w:val="00D5566D"/>
    <w:rsid w:val="00D562A5"/>
    <w:rsid w:val="00D64614"/>
    <w:rsid w:val="00D65203"/>
    <w:rsid w:val="00D708E7"/>
    <w:rsid w:val="00D76A7D"/>
    <w:rsid w:val="00D825BA"/>
    <w:rsid w:val="00D877B1"/>
    <w:rsid w:val="00D91056"/>
    <w:rsid w:val="00D94C3C"/>
    <w:rsid w:val="00D968B9"/>
    <w:rsid w:val="00DA1B65"/>
    <w:rsid w:val="00DA3E91"/>
    <w:rsid w:val="00DB16A3"/>
    <w:rsid w:val="00DB75BC"/>
    <w:rsid w:val="00DC0F5E"/>
    <w:rsid w:val="00DD34E2"/>
    <w:rsid w:val="00DE7B55"/>
    <w:rsid w:val="00DE7C88"/>
    <w:rsid w:val="00E016CD"/>
    <w:rsid w:val="00E029F0"/>
    <w:rsid w:val="00E0475C"/>
    <w:rsid w:val="00E10B5D"/>
    <w:rsid w:val="00E240C3"/>
    <w:rsid w:val="00E424BA"/>
    <w:rsid w:val="00E46D8C"/>
    <w:rsid w:val="00E653A3"/>
    <w:rsid w:val="00E667B8"/>
    <w:rsid w:val="00E81CCC"/>
    <w:rsid w:val="00E86411"/>
    <w:rsid w:val="00E93015"/>
    <w:rsid w:val="00E93F1F"/>
    <w:rsid w:val="00E95D12"/>
    <w:rsid w:val="00EA5BE3"/>
    <w:rsid w:val="00EB46F6"/>
    <w:rsid w:val="00EC55CA"/>
    <w:rsid w:val="00EC778E"/>
    <w:rsid w:val="00ED3774"/>
    <w:rsid w:val="00EE0CF5"/>
    <w:rsid w:val="00EE34C2"/>
    <w:rsid w:val="00EE72C9"/>
    <w:rsid w:val="00EF52CF"/>
    <w:rsid w:val="00F04D1F"/>
    <w:rsid w:val="00F15CB0"/>
    <w:rsid w:val="00F15FB1"/>
    <w:rsid w:val="00F210AB"/>
    <w:rsid w:val="00F30046"/>
    <w:rsid w:val="00F331B2"/>
    <w:rsid w:val="00F35DC2"/>
    <w:rsid w:val="00F438E9"/>
    <w:rsid w:val="00F445F3"/>
    <w:rsid w:val="00F51503"/>
    <w:rsid w:val="00F52AA1"/>
    <w:rsid w:val="00F5366B"/>
    <w:rsid w:val="00F53A1A"/>
    <w:rsid w:val="00F56807"/>
    <w:rsid w:val="00F56C54"/>
    <w:rsid w:val="00F57C09"/>
    <w:rsid w:val="00F57F92"/>
    <w:rsid w:val="00F657F4"/>
    <w:rsid w:val="00F739FD"/>
    <w:rsid w:val="00F807A7"/>
    <w:rsid w:val="00F827B2"/>
    <w:rsid w:val="00F840A7"/>
    <w:rsid w:val="00F86045"/>
    <w:rsid w:val="00F866F5"/>
    <w:rsid w:val="00F909D4"/>
    <w:rsid w:val="00F91A3E"/>
    <w:rsid w:val="00F92E5E"/>
    <w:rsid w:val="00F92EC1"/>
    <w:rsid w:val="00F940CF"/>
    <w:rsid w:val="00FA415F"/>
    <w:rsid w:val="00FA458C"/>
    <w:rsid w:val="00FB5C76"/>
    <w:rsid w:val="00FD017E"/>
    <w:rsid w:val="00FD7057"/>
    <w:rsid w:val="00FF2A39"/>
    <w:rsid w:val="00FF3230"/>
    <w:rsid w:val="00FF383C"/>
    <w:rsid w:val="0C22329E"/>
    <w:rsid w:val="15DA77DC"/>
    <w:rsid w:val="1A0D53DE"/>
    <w:rsid w:val="21D766C8"/>
    <w:rsid w:val="26377D9A"/>
    <w:rsid w:val="27CF266B"/>
    <w:rsid w:val="35C47E64"/>
    <w:rsid w:val="363B860A"/>
    <w:rsid w:val="3FF9DA1F"/>
    <w:rsid w:val="3FFE176E"/>
    <w:rsid w:val="47F3C436"/>
    <w:rsid w:val="4BA101F8"/>
    <w:rsid w:val="4C7BE827"/>
    <w:rsid w:val="4D5F60BC"/>
    <w:rsid w:val="4F223B76"/>
    <w:rsid w:val="5D7F2EBA"/>
    <w:rsid w:val="5F9E007C"/>
    <w:rsid w:val="66B7AB9E"/>
    <w:rsid w:val="66C1467B"/>
    <w:rsid w:val="676E46AE"/>
    <w:rsid w:val="6F7F94DC"/>
    <w:rsid w:val="76AFEECD"/>
    <w:rsid w:val="76FE9921"/>
    <w:rsid w:val="77E9F0F6"/>
    <w:rsid w:val="7A960EE3"/>
    <w:rsid w:val="7AF47F1C"/>
    <w:rsid w:val="7BD64F3D"/>
    <w:rsid w:val="7BDF7DCA"/>
    <w:rsid w:val="7DFFE79A"/>
    <w:rsid w:val="7F7FAD32"/>
    <w:rsid w:val="7FF9A3A8"/>
    <w:rsid w:val="9F5F02B2"/>
    <w:rsid w:val="BBDFBD30"/>
    <w:rsid w:val="D569A5D6"/>
    <w:rsid w:val="DEE595EF"/>
    <w:rsid w:val="DFC91D1D"/>
    <w:rsid w:val="EDD315B4"/>
    <w:rsid w:val="F7BE9ADD"/>
    <w:rsid w:val="FBFF4A6A"/>
    <w:rsid w:val="FDF30FA7"/>
    <w:rsid w:val="FEA77D73"/>
    <w:rsid w:val="FFDD788B"/>
    <w:rsid w:val="FFF7C8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link w:val="22"/>
    <w:qFormat/>
    <w:uiPriority w:val="9"/>
    <w:pPr>
      <w:keepNext/>
      <w:keepLines/>
      <w:spacing w:line="360" w:lineRule="auto"/>
      <w:ind w:firstLine="640" w:firstLineChars="200"/>
      <w:jc w:val="left"/>
      <w:outlineLvl w:val="0"/>
    </w:pPr>
    <w:rPr>
      <w:rFonts w:ascii="黑体" w:hAnsi="黑体" w:eastAsia="黑体"/>
      <w:bCs/>
      <w:kern w:val="44"/>
      <w:sz w:val="32"/>
      <w:szCs w:val="32"/>
    </w:rPr>
  </w:style>
  <w:style w:type="paragraph" w:styleId="4">
    <w:name w:val="heading 2"/>
    <w:basedOn w:val="1"/>
    <w:next w:val="1"/>
    <w:link w:val="27"/>
    <w:qFormat/>
    <w:uiPriority w:val="9"/>
    <w:pPr>
      <w:keepNext/>
      <w:keepLines/>
      <w:spacing w:line="360" w:lineRule="auto"/>
      <w:ind w:firstLine="643" w:firstLineChars="200"/>
      <w:outlineLvl w:val="1"/>
    </w:pPr>
    <w:rPr>
      <w:rFonts w:ascii="等线 Light" w:hAnsi="等线 Light" w:eastAsia="楷体_GB2312"/>
      <w:b/>
      <w:bCs/>
      <w:sz w:val="32"/>
      <w:szCs w:val="32"/>
    </w:rPr>
  </w:style>
  <w:style w:type="paragraph" w:styleId="5">
    <w:name w:val="heading 3"/>
    <w:basedOn w:val="1"/>
    <w:next w:val="1"/>
    <w:link w:val="28"/>
    <w:qFormat/>
    <w:uiPriority w:val="9"/>
    <w:pPr>
      <w:keepNext/>
      <w:keepLines/>
      <w:outlineLvl w:val="2"/>
    </w:pPr>
    <w:rPr>
      <w:b/>
      <w:bCs/>
      <w:sz w:val="32"/>
      <w:szCs w:val="32"/>
    </w:rPr>
  </w:style>
  <w:style w:type="character" w:default="1" w:styleId="13">
    <w:name w:val="Default Paragraph Font"/>
    <w:unhideWhenUsed/>
    <w:uiPriority w:val="1"/>
  </w:style>
  <w:style w:type="table" w:default="1" w:styleId="11">
    <w:name w:val="Normal Table"/>
    <w:unhideWhenUsed/>
    <w:qFormat/>
    <w:uiPriority w:val="99"/>
    <w:tblPr>
      <w:tblStyle w:val="11"/>
      <w:tblCellMar>
        <w:top w:w="0" w:type="dxa"/>
        <w:left w:w="108" w:type="dxa"/>
        <w:bottom w:w="0" w:type="dxa"/>
        <w:right w:w="108" w:type="dxa"/>
      </w:tblCellMar>
    </w:tblPr>
  </w:style>
  <w:style w:type="paragraph" w:styleId="2">
    <w:name w:val="Body Text"/>
    <w:basedOn w:val="1"/>
    <w:unhideWhenUsed/>
    <w:qFormat/>
    <w:uiPriority w:val="99"/>
    <w:pPr>
      <w:spacing w:after="120" w:afterLines="0" w:afterAutospacing="0"/>
    </w:pPr>
  </w:style>
  <w:style w:type="paragraph" w:styleId="6">
    <w:name w:val="annotation text"/>
    <w:basedOn w:val="1"/>
    <w:link w:val="25"/>
    <w:unhideWhenUsed/>
    <w:qFormat/>
    <w:uiPriority w:val="99"/>
    <w:pPr>
      <w:jc w:val="left"/>
    </w:p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6"/>
    <w:next w:val="6"/>
    <w:link w:val="26"/>
    <w:unhideWhenUsed/>
    <w:qFormat/>
    <w:uiPriority w:val="99"/>
    <w:rPr>
      <w:b/>
      <w:bCs/>
    </w:rPr>
  </w:style>
  <w:style w:type="table" w:styleId="12">
    <w:name w:val="Table Grid"/>
    <w:basedOn w:val="11"/>
    <w:qFormat/>
    <w:uiPriority w:val="39"/>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unhideWhenUsed/>
    <w:qFormat/>
    <w:uiPriority w:val="99"/>
    <w:rPr>
      <w:color w:val="954F72"/>
      <w:u w:val="single"/>
    </w:rPr>
  </w:style>
  <w:style w:type="character" w:styleId="16">
    <w:name w:val="Hyperlink"/>
    <w:basedOn w:val="13"/>
    <w:unhideWhenUsed/>
    <w:qFormat/>
    <w:uiPriority w:val="99"/>
    <w:rPr>
      <w:color w:val="0563C1"/>
      <w:u w:val="single"/>
    </w:rPr>
  </w:style>
  <w:style w:type="character" w:styleId="17">
    <w:name w:val="annotation reference"/>
    <w:basedOn w:val="13"/>
    <w:unhideWhenUsed/>
    <w:qFormat/>
    <w:uiPriority w:val="99"/>
    <w:rPr>
      <w:sz w:val="21"/>
      <w:szCs w:val="21"/>
    </w:rPr>
  </w:style>
  <w:style w:type="character" w:customStyle="1" w:styleId="18">
    <w:name w:val="页码1"/>
    <w:basedOn w:val="13"/>
    <w:qFormat/>
    <w:uiPriority w:val="0"/>
  </w:style>
  <w:style w:type="character" w:customStyle="1" w:styleId="19">
    <w:name w:val="页脚 字符"/>
    <w:basedOn w:val="13"/>
    <w:link w:val="7"/>
    <w:qFormat/>
    <w:uiPriority w:val="99"/>
    <w:rPr>
      <w:sz w:val="18"/>
      <w:szCs w:val="18"/>
    </w:rPr>
  </w:style>
  <w:style w:type="character" w:customStyle="1" w:styleId="20">
    <w:name w:val="dc_3"/>
    <w:basedOn w:val="13"/>
    <w:qFormat/>
    <w:uiPriority w:val="0"/>
  </w:style>
  <w:style w:type="character" w:customStyle="1" w:styleId="21">
    <w:name w:val="未处理的提及1"/>
    <w:basedOn w:val="13"/>
    <w:unhideWhenUsed/>
    <w:qFormat/>
    <w:uiPriority w:val="99"/>
    <w:rPr>
      <w:color w:val="605E5C"/>
      <w:shd w:val="clear" w:color="auto" w:fill="E1DFDD"/>
    </w:rPr>
  </w:style>
  <w:style w:type="character" w:customStyle="1" w:styleId="22">
    <w:name w:val="标题 1 字符"/>
    <w:basedOn w:val="13"/>
    <w:link w:val="3"/>
    <w:qFormat/>
    <w:uiPriority w:val="9"/>
    <w:rPr>
      <w:rFonts w:ascii="黑体" w:hAnsi="黑体" w:eastAsia="黑体"/>
      <w:bCs/>
      <w:kern w:val="44"/>
      <w:sz w:val="32"/>
      <w:szCs w:val="32"/>
    </w:rPr>
  </w:style>
  <w:style w:type="character" w:customStyle="1" w:styleId="23">
    <w:name w:val="dc_2"/>
    <w:basedOn w:val="13"/>
    <w:qFormat/>
    <w:uiPriority w:val="0"/>
  </w:style>
  <w:style w:type="character" w:customStyle="1" w:styleId="24">
    <w:name w:val="font_size"/>
    <w:basedOn w:val="13"/>
    <w:qFormat/>
    <w:uiPriority w:val="0"/>
  </w:style>
  <w:style w:type="character" w:customStyle="1" w:styleId="25">
    <w:name w:val="批注文字 字符"/>
    <w:basedOn w:val="13"/>
    <w:link w:val="6"/>
    <w:qFormat/>
    <w:uiPriority w:val="99"/>
  </w:style>
  <w:style w:type="character" w:customStyle="1" w:styleId="26">
    <w:name w:val="批注主题 字符"/>
    <w:basedOn w:val="25"/>
    <w:link w:val="10"/>
    <w:semiHidden/>
    <w:qFormat/>
    <w:uiPriority w:val="99"/>
    <w:rPr>
      <w:b/>
      <w:bCs/>
    </w:rPr>
  </w:style>
  <w:style w:type="character" w:customStyle="1" w:styleId="27">
    <w:name w:val="标题 2 字符"/>
    <w:basedOn w:val="13"/>
    <w:link w:val="4"/>
    <w:qFormat/>
    <w:uiPriority w:val="9"/>
    <w:rPr>
      <w:rFonts w:ascii="等线 Light" w:hAnsi="等线 Light" w:eastAsia="楷体_GB2312" w:cs="Times New Roman"/>
      <w:b/>
      <w:bCs/>
      <w:sz w:val="32"/>
      <w:szCs w:val="32"/>
    </w:rPr>
  </w:style>
  <w:style w:type="character" w:customStyle="1" w:styleId="28">
    <w:name w:val="标题 3 字符"/>
    <w:basedOn w:val="13"/>
    <w:link w:val="5"/>
    <w:qFormat/>
    <w:uiPriority w:val="9"/>
    <w:rPr>
      <w:rFonts w:eastAsia="仿宋_GB2312"/>
      <w:b/>
      <w:bCs/>
      <w:sz w:val="32"/>
      <w:szCs w:val="32"/>
    </w:rPr>
  </w:style>
  <w:style w:type="character" w:customStyle="1" w:styleId="29">
    <w:name w:val="页眉 字符"/>
    <w:basedOn w:val="13"/>
    <w:link w:val="8"/>
    <w:qFormat/>
    <w:uiPriority w:val="99"/>
    <w:rPr>
      <w:sz w:val="18"/>
      <w:szCs w:val="18"/>
    </w:rPr>
  </w:style>
  <w:style w:type="paragraph" w:customStyle="1" w:styleId="30">
    <w:name w:val="列表段落1"/>
    <w:basedOn w:val="1"/>
    <w:qFormat/>
    <w:uiPriority w:val="34"/>
    <w:pPr>
      <w:ind w:firstLine="420" w:firstLineChars="200"/>
    </w:pPr>
  </w:style>
  <w:style w:type="paragraph" w:customStyle="1" w:styleId="31">
    <w:name w:val="修订1"/>
    <w:semiHidden/>
    <w:qFormat/>
    <w:uiPriority w:val="99"/>
    <w:rPr>
      <w:rFonts w:ascii="等线" w:hAnsi="等线" w:eastAsia="等线" w:cs="Times New Roman"/>
      <w:kern w:val="2"/>
      <w:sz w:val="21"/>
      <w:szCs w:val="22"/>
      <w:lang w:val="en-US" w:eastAsia="zh-CN" w:bidi="ar-SA"/>
    </w:rPr>
  </w:style>
  <w:style w:type="paragraph" w:customStyle="1" w:styleId="32">
    <w:name w:val="p1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
    <w:name w:val="List Paragraph"/>
    <w:basedOn w:val="1"/>
    <w:qFormat/>
    <w:uiPriority w:val="99"/>
    <w:pPr>
      <w:ind w:firstLine="420" w:firstLineChars="200"/>
    </w:pPr>
  </w:style>
  <w:style w:type="paragraph" w:customStyle="1" w:styleId="34">
    <w:name w:val="p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p1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
    <w:name w:val="Revision"/>
    <w:unhideWhenUsed/>
    <w:uiPriority w:val="99"/>
    <w:rPr>
      <w:rFonts w:ascii="等线" w:hAnsi="等线" w:eastAsia="等线"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769</Words>
  <Characters>4386</Characters>
  <Lines>36</Lines>
  <Paragraphs>10</Paragraphs>
  <TotalTime>2</TotalTime>
  <ScaleCrop>false</ScaleCrop>
  <LinksUpToDate>false</LinksUpToDate>
  <CharactersWithSpaces>5145</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2023-11-03T15:50:00Z</dcterms:created>
  <dc:creator>kylin</dc:creator>
  <cp:lastModifiedBy>赵蕾</cp:lastModifiedBy>
  <cp:lastPrinted>2024-03-22T00:37:18Z</cp:lastPrinted>
  <dcterms:modified xsi:type="dcterms:W3CDTF">2024-03-26T03:15:53Z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C89C5AAC936F41F2AFCE596B99A81B93</vt:lpwstr>
  </property>
</Properties>
</file>