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231A6">
      <w:pPr>
        <w:snapToGrid w:val="0"/>
        <w:spacing w:line="580" w:lineRule="exact"/>
        <w:ind w:firstLine="0" w:firstLineChars="0"/>
        <w:outlineLvl w:val="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76F01AE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3AC8E7C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东营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市中小企业数字化转型试点企业</w:t>
      </w:r>
    </w:p>
    <w:p w14:paraId="0C4228E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评测验收申请表</w:t>
      </w:r>
    </w:p>
    <w:p w14:paraId="0EF007C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6"/>
        <w:tblW w:w="850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2268"/>
        <w:gridCol w:w="1116"/>
        <w:gridCol w:w="19"/>
        <w:gridCol w:w="12"/>
        <w:gridCol w:w="1058"/>
        <w:gridCol w:w="394"/>
        <w:gridCol w:w="1387"/>
      </w:tblGrid>
      <w:tr w14:paraId="3EC99C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0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C5D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一、申报单位基本情况</w:t>
            </w:r>
          </w:p>
        </w:tc>
      </w:tr>
      <w:tr w14:paraId="576E0A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745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2EF5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color w:val="auto"/>
                <w:kern w:val="0"/>
                <w:sz w:val="28"/>
                <w:szCs w:val="28"/>
              </w:rPr>
            </w:pPr>
          </w:p>
        </w:tc>
      </w:tr>
      <w:tr w14:paraId="192AF6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1737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注册地址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DFD8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color w:val="auto"/>
                <w:kern w:val="0"/>
                <w:sz w:val="28"/>
                <w:szCs w:val="28"/>
              </w:rPr>
            </w:pPr>
          </w:p>
        </w:tc>
      </w:tr>
      <w:tr w14:paraId="30E8D3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6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统一社会</w:t>
            </w:r>
          </w:p>
          <w:p w14:paraId="2BEE1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信用代码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66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color w:val="auto"/>
                <w:kern w:val="0"/>
                <w:sz w:val="28"/>
                <w:szCs w:val="28"/>
              </w:rPr>
            </w:pPr>
          </w:p>
        </w:tc>
      </w:tr>
      <w:tr w14:paraId="0CD17C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FD4D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法人代表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D16E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A273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所属县（区）</w:t>
            </w:r>
          </w:p>
        </w:tc>
        <w:tc>
          <w:tcPr>
            <w:tcW w:w="17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771A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65FBE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515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注册时间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1B50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E650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注册资金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7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355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56D207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4E8D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联 系 人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AFF8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5DE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联系电话/手机</w:t>
            </w:r>
          </w:p>
        </w:tc>
        <w:tc>
          <w:tcPr>
            <w:tcW w:w="17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511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262FD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C4E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上年度主营业务收入（万元）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01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05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70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上年度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利润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（万元）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45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69F17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1AA6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企业规模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A56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大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型企业</w:t>
            </w:r>
          </w:p>
          <w:p w14:paraId="754B1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中型企业</w:t>
            </w:r>
          </w:p>
          <w:p w14:paraId="7AF77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□小型企业</w:t>
            </w:r>
          </w:p>
          <w:p w14:paraId="31F4D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微型企业</w:t>
            </w:r>
          </w:p>
        </w:tc>
        <w:tc>
          <w:tcPr>
            <w:tcW w:w="2205" w:type="dxa"/>
            <w:gridSpan w:val="4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F0C2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职工人数</w:t>
            </w:r>
          </w:p>
        </w:tc>
        <w:tc>
          <w:tcPr>
            <w:tcW w:w="1781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7855C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021FB6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0705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03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□规模以上企业</w:t>
            </w:r>
          </w:p>
          <w:p w14:paraId="6BD3DD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□规模以下企业</w:t>
            </w:r>
          </w:p>
        </w:tc>
        <w:tc>
          <w:tcPr>
            <w:tcW w:w="2205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DA5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60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531DC5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FFB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所属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试点行业</w:t>
            </w:r>
          </w:p>
        </w:tc>
        <w:tc>
          <w:tcPr>
            <w:tcW w:w="6254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70CF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特色化工新材料制造</w:t>
            </w:r>
          </w:p>
          <w:p w14:paraId="22913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特色装备零部件加工制造</w:t>
            </w:r>
          </w:p>
        </w:tc>
      </w:tr>
      <w:tr w14:paraId="559DF8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B3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企业基本情况</w:t>
            </w:r>
          </w:p>
        </w:tc>
        <w:tc>
          <w:tcPr>
            <w:tcW w:w="6254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B1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600字以内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</w:tr>
      <w:tr w14:paraId="77BFEA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0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56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  <w:lang w:val="en-US" w:eastAsia="zh-CN"/>
              </w:rPr>
              <w:t>二、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lang w:val="en-US" w:eastAsia="zh-CN"/>
              </w:rPr>
              <w:t>服务商基本情况</w:t>
            </w:r>
          </w:p>
        </w:tc>
      </w:tr>
      <w:tr w14:paraId="5D03CB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8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6254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60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145D3D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81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注册地址</w:t>
            </w:r>
          </w:p>
        </w:tc>
        <w:tc>
          <w:tcPr>
            <w:tcW w:w="6254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7C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73DB08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55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统一社会</w:t>
            </w:r>
          </w:p>
          <w:p w14:paraId="6C6A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信用代码</w:t>
            </w:r>
          </w:p>
        </w:tc>
        <w:tc>
          <w:tcPr>
            <w:tcW w:w="6254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53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5DBB32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989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注册时间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560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205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E50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注册资金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F4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002F3B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6FD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企业总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人数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81F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205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2A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上年度主营业务收入（万元）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46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12316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518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auto"/>
                <w:lang w:bidi="ar-SA"/>
              </w:rPr>
              <w:t>联系人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60A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205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410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联系电话/手机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69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7C49A8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DD0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auto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企业基本情况</w:t>
            </w:r>
          </w:p>
        </w:tc>
        <w:tc>
          <w:tcPr>
            <w:tcW w:w="6254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E3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</w:p>
          <w:p w14:paraId="3FCE8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</w:p>
          <w:p w14:paraId="6B879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600字以内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  <w:p w14:paraId="3EE86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</w:p>
          <w:p w14:paraId="61635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</w:p>
        </w:tc>
      </w:tr>
      <w:tr w14:paraId="0C49D7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0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5F8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三、数字化转型</w:t>
            </w:r>
            <w:r>
              <w:rPr>
                <w:rFonts w:hint="default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</w:rPr>
              <w:t>项目</w:t>
            </w: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概况</w:t>
            </w:r>
          </w:p>
        </w:tc>
      </w:tr>
      <w:tr w14:paraId="713DE0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B24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C9B8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3061AD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8F9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项目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实施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周期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F12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年    月  至    年   月</w:t>
            </w:r>
          </w:p>
        </w:tc>
      </w:tr>
      <w:tr w14:paraId="07695B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3F8C4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项目投资</w:t>
            </w:r>
          </w:p>
          <w:p w14:paraId="791B61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完成情况</w:t>
            </w: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ACEB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总投资（万元）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23C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1F0D75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5A279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032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软件投资（万元）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2B8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657683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43DA4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1B5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云服务投资（万元）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C88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19CA7B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B7434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0FF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网关、路由等必要的数据采集传输设备投资（万元）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2567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270620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449D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2208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硬件投资（万元）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38E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4B2BDF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DF2FB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664F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咨询服务投资（万元）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351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5AE274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8172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EBC5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其他投资（万元）</w:t>
            </w:r>
          </w:p>
        </w:tc>
        <w:tc>
          <w:tcPr>
            <w:tcW w:w="28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4E5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</w:tr>
      <w:tr w14:paraId="322F70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B854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主要建设内容及实现功能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249A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  <w:p w14:paraId="4E9E34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  <w:p w14:paraId="6FD914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（500字以内）</w:t>
            </w:r>
          </w:p>
          <w:p w14:paraId="3F0EA0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bookmarkStart w:id="0" w:name="_GoBack"/>
            <w:bookmarkEnd w:id="0"/>
          </w:p>
          <w:p w14:paraId="7C735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</w:p>
        </w:tc>
      </w:tr>
      <w:tr w14:paraId="1B7D4B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EB3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上云用云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情况</w:t>
            </w: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800629"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□公有云：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______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□私有云：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______</w:t>
            </w:r>
          </w:p>
          <w:p w14:paraId="309F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混合云：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______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□未上云</w:t>
            </w:r>
          </w:p>
        </w:tc>
      </w:tr>
      <w:tr w14:paraId="4BE108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75A68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数字化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转型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成效</w:t>
            </w: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9DF7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改造阶段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213D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改造前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AAE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改造后</w:t>
            </w:r>
          </w:p>
        </w:tc>
      </w:tr>
      <w:tr w14:paraId="7F7CDE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AA0F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FB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数字化水平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自测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等级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1CFB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36F4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9DDF2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A7059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11F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创新维度</w:t>
            </w:r>
          </w:p>
        </w:tc>
      </w:tr>
      <w:tr w14:paraId="52625D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9D8BE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DC9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研发经费占营业收入比例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4854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EA6F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AB3B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C3FFB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9F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关键工序数控化率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FC6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2CBF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736B09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EB2E3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3C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数字化研发设计工具覆盖率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CC98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ECA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745D31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A02FA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D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生产设备联网率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24F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F5C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8A03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0283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7C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新产品产值率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新产品带来的产值占的比重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(%)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DD49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2BF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36DC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33538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22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数字化培训覆盖人数（人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次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134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0103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AAE5D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DF213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9B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市场维度</w:t>
            </w:r>
          </w:p>
        </w:tc>
      </w:tr>
      <w:tr w14:paraId="18B641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20DDF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2D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销售额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万元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5942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829D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269CD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7B432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0FB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主营产品市场占有率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631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F3A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30196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D11A0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97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提质维度</w:t>
            </w:r>
          </w:p>
        </w:tc>
      </w:tr>
      <w:tr w14:paraId="7EC820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2962E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B4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平均核心产品合格率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5DB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DE7F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C536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545B2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00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月度平均产品合格率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213A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E732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A7C4C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DCE3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412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客户满意度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单选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非常满意、满意、一般满意、非常不满意）</w:t>
            </w:r>
          </w:p>
        </w:tc>
        <w:tc>
          <w:tcPr>
            <w:tcW w:w="14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F44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F3F1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E3FE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12E5B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4D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降本维度</w:t>
            </w:r>
          </w:p>
        </w:tc>
      </w:tr>
      <w:tr w14:paraId="517608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D9355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DDB8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生产成本（包括直接材料、直接人工、车间管理人员工资、折旧、维修保养、物料消耗等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万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9B4A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6A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D2E03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2E0D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ED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管理成本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包括管理人员工资、折旧、摊销、房产税、车船税、土地使用税等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万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8CDA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B90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B0FB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2B70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1E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研发成本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包括开发费用、测试费用、研发人工费用等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万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080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F6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6BD56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BD4A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FD0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增效维度</w:t>
            </w:r>
          </w:p>
        </w:tc>
      </w:tr>
      <w:tr w14:paraId="7D9320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439DF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54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销售订单准时交货率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22B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7FA0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6C4C6A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D05C0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8E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采购订单准时交货率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7FC1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543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5E4FBD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5CB1C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39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生产计划达成率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845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852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D4F86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41802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B97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产能利用率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700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E1E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DAAA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C37F6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4C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库存周转天数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天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AF65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AD26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1933F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3431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FB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库存周转率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31C2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D2AD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1A8F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C82E3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0D8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绿色维度</w:t>
            </w:r>
          </w:p>
        </w:tc>
      </w:tr>
      <w:tr w14:paraId="583DBC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39327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BFC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月度平均能耗成本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万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9EB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4AB2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674BBB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466A5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62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96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kern w:val="0"/>
                <w:sz w:val="28"/>
                <w:szCs w:val="28"/>
                <w:lang w:val="en-US" w:eastAsia="zh-CN"/>
              </w:rPr>
              <w:t>安全维度</w:t>
            </w:r>
          </w:p>
        </w:tc>
      </w:tr>
      <w:tr w14:paraId="271067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BD18C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A1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事故率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事故率=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事故总数*1000000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/同期内全体在册员工的实际工时数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  <w:t>%</w:t>
            </w: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6C3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8EE2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3B53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454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D3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安全培训合格率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</w:rPr>
              <w:t>%</w:t>
            </w:r>
            <w:r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097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4B6A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</w:tbl>
    <w:p w14:paraId="0CA4C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F873A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F0349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F0349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A75E1"/>
    <w:rsid w:val="028265CB"/>
    <w:rsid w:val="05AA2098"/>
    <w:rsid w:val="06497A35"/>
    <w:rsid w:val="09756E61"/>
    <w:rsid w:val="0C7550E6"/>
    <w:rsid w:val="0D0B3D64"/>
    <w:rsid w:val="0E1834F1"/>
    <w:rsid w:val="0F9F2542"/>
    <w:rsid w:val="127637E2"/>
    <w:rsid w:val="133B07D3"/>
    <w:rsid w:val="14FB56DC"/>
    <w:rsid w:val="1B7F7E70"/>
    <w:rsid w:val="1BAD1FB6"/>
    <w:rsid w:val="1C4F6AE7"/>
    <w:rsid w:val="202041E8"/>
    <w:rsid w:val="204F58BE"/>
    <w:rsid w:val="20AA6F98"/>
    <w:rsid w:val="21635AC5"/>
    <w:rsid w:val="22E14A73"/>
    <w:rsid w:val="23215CC3"/>
    <w:rsid w:val="2536704D"/>
    <w:rsid w:val="2583129B"/>
    <w:rsid w:val="29C97403"/>
    <w:rsid w:val="2B514551"/>
    <w:rsid w:val="2BCC4C2D"/>
    <w:rsid w:val="2C9F7BCD"/>
    <w:rsid w:val="323B2146"/>
    <w:rsid w:val="332C6C18"/>
    <w:rsid w:val="3E1B3817"/>
    <w:rsid w:val="47094169"/>
    <w:rsid w:val="49C66341"/>
    <w:rsid w:val="4CC21042"/>
    <w:rsid w:val="4CF11927"/>
    <w:rsid w:val="50DE790F"/>
    <w:rsid w:val="5A094754"/>
    <w:rsid w:val="5A8D4BEA"/>
    <w:rsid w:val="5BCC1717"/>
    <w:rsid w:val="5C594DF3"/>
    <w:rsid w:val="5DDA3913"/>
    <w:rsid w:val="612D1541"/>
    <w:rsid w:val="64562340"/>
    <w:rsid w:val="678C23FE"/>
    <w:rsid w:val="67915D89"/>
    <w:rsid w:val="67E70E89"/>
    <w:rsid w:val="699D0ED8"/>
    <w:rsid w:val="6AD51E12"/>
    <w:rsid w:val="6DD26F73"/>
    <w:rsid w:val="73D96AEE"/>
    <w:rsid w:val="77370AC8"/>
    <w:rsid w:val="7AD51092"/>
    <w:rsid w:val="7D7A75E1"/>
    <w:rsid w:val="7DFD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paragraph" w:customStyle="1" w:styleId="8">
    <w:name w:val="表格"/>
    <w:basedOn w:val="1"/>
    <w:qFormat/>
    <w:uiPriority w:val="0"/>
    <w:pPr>
      <w:widowControl w:val="0"/>
      <w:autoSpaceDE w:val="0"/>
      <w:autoSpaceDN w:val="0"/>
      <w:snapToGrid w:val="0"/>
      <w:jc w:val="both"/>
    </w:pPr>
    <w:rPr>
      <w:rFonts w:ascii="Calibri" w:hAnsi="Calibri" w:eastAsia="仿宋_GB2312"/>
      <w:kern w:val="2"/>
      <w:sz w:val="28"/>
      <w:szCs w:val="28"/>
      <w:lang w:eastAsia="zh-CN"/>
    </w:rPr>
  </w:style>
  <w:style w:type="character" w:customStyle="1" w:styleId="9">
    <w:name w:val="font4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0">
    <w:name w:val="font31"/>
    <w:basedOn w:val="7"/>
    <w:qFormat/>
    <w:uiPriority w:val="0"/>
    <w:rPr>
      <w:rFonts w:hint="default"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852</Words>
  <Characters>884</Characters>
  <Lines>0</Lines>
  <Paragraphs>0</Paragraphs>
  <TotalTime>8</TotalTime>
  <ScaleCrop>false</ScaleCrop>
  <LinksUpToDate>false</LinksUpToDate>
  <CharactersWithSpaces>899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2026-05-27T09:12:00Z</dcterms:created>
  <dc:creator>CHELSEA</dc:creator>
  <cp:lastModifiedBy>WMH</cp:lastModifiedBy>
  <dcterms:modified xsi:type="dcterms:W3CDTF">2026-05-29T02:18:07Z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503F3B25E5104D03B1E8E30A730011D7_13</vt:lpwstr>
  </property>
  <property fmtid="{D5CDD505-2E9C-101B-9397-08002B2CF9AE}" pid="4" name="KSOTemplateDocerSaveRecord">
    <vt:lpwstr>eyJoZGlkIjoiNDJlNjM2NWNkZjA5NmUxZjE3MDVkNjc1NzY1YTdjYzciLCJ1c2VySWQiOiIxMTU0MTI0OTYxIn0=</vt:lpwstr>
  </property>
</Properties>
</file>