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8DC12">
      <w:pPr>
        <w:rPr>
          <w:rFonts w:hint="eastAsia" w:eastAsia="黑体"/>
        </w:rPr>
      </w:pPr>
      <w:r>
        <w:rPr>
          <w:rFonts w:hint="eastAsia" w:eastAsia="黑体"/>
        </w:rPr>
        <w:t xml:space="preserve">附件1 </w:t>
      </w:r>
    </w:p>
    <w:p w14:paraId="76B1D85E"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年度重点领域省级能效标杆企业推荐汇总表</w:t>
      </w:r>
    </w:p>
    <w:p w14:paraId="3705552A">
      <w:pPr>
        <w:rPr>
          <w:rFonts w:hint="eastAsia" w:eastAsia="黑体"/>
          <w:sz w:val="36"/>
          <w:szCs w:val="36"/>
        </w:rPr>
      </w:pPr>
    </w:p>
    <w:p w14:paraId="17DB83B8">
      <w:pPr>
        <w:rPr>
          <w:rFonts w:hint="eastAsia" w:ascii="仿宋_GB2312" w:hAnsi="仿宋_GB2312" w:cs="仿宋_GB2312"/>
          <w:sz w:val="28"/>
          <w:szCs w:val="28"/>
        </w:rPr>
      </w:pPr>
      <w:r>
        <w:rPr>
          <w:rFonts w:hint="eastAsia" w:ascii="仿宋_GB2312" w:hAnsi="仿宋_GB2312" w:cs="仿宋_GB2312"/>
          <w:sz w:val="28"/>
          <w:szCs w:val="28"/>
        </w:rPr>
        <w:t>推荐单位：</w:t>
      </w:r>
      <w:r>
        <w:rPr>
          <w:rFonts w:hint="eastAsia" w:ascii="仿宋_GB2312" w:hAnsi="仿宋_GB2312" w:cs="仿宋_GB2312"/>
          <w:sz w:val="28"/>
          <w:szCs w:val="28"/>
          <w:u w:val="single"/>
        </w:rPr>
        <w:t xml:space="preserve">                                      </w:t>
      </w:r>
    </w:p>
    <w:tbl>
      <w:tblPr>
        <w:tblStyle w:val="3"/>
        <w:tblW w:w="141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183"/>
        <w:gridCol w:w="1630"/>
        <w:gridCol w:w="1230"/>
        <w:gridCol w:w="1124"/>
        <w:gridCol w:w="1546"/>
        <w:gridCol w:w="1755"/>
        <w:gridCol w:w="1661"/>
        <w:gridCol w:w="1035"/>
        <w:gridCol w:w="1225"/>
      </w:tblGrid>
      <w:tr w14:paraId="5E01C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74" w:type="dxa"/>
            <w:vMerge w:val="restart"/>
            <w:noWrap w:val="0"/>
            <w:vAlign w:val="center"/>
          </w:tcPr>
          <w:p w14:paraId="10842286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序号</w:t>
            </w:r>
          </w:p>
        </w:tc>
        <w:tc>
          <w:tcPr>
            <w:tcW w:w="2183" w:type="dxa"/>
            <w:vMerge w:val="restart"/>
            <w:noWrap w:val="0"/>
            <w:vAlign w:val="center"/>
          </w:tcPr>
          <w:p w14:paraId="7B710192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企业名称</w:t>
            </w:r>
          </w:p>
        </w:tc>
        <w:tc>
          <w:tcPr>
            <w:tcW w:w="2860" w:type="dxa"/>
            <w:gridSpan w:val="2"/>
            <w:noWrap w:val="0"/>
            <w:vAlign w:val="center"/>
          </w:tcPr>
          <w:p w14:paraId="498AAC32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企业所在地</w:t>
            </w:r>
          </w:p>
        </w:tc>
        <w:tc>
          <w:tcPr>
            <w:tcW w:w="1124" w:type="dxa"/>
            <w:vMerge w:val="restart"/>
            <w:noWrap w:val="0"/>
            <w:vAlign w:val="center"/>
          </w:tcPr>
          <w:p w14:paraId="2247B4D5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行业</w:t>
            </w:r>
          </w:p>
        </w:tc>
        <w:tc>
          <w:tcPr>
            <w:tcW w:w="1546" w:type="dxa"/>
            <w:vMerge w:val="restart"/>
            <w:noWrap w:val="0"/>
            <w:vAlign w:val="center"/>
          </w:tcPr>
          <w:p w14:paraId="67267E1B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申报工序/产品</w:t>
            </w:r>
          </w:p>
        </w:tc>
        <w:tc>
          <w:tcPr>
            <w:tcW w:w="1755" w:type="dxa"/>
            <w:vMerge w:val="restart"/>
            <w:noWrap w:val="0"/>
            <w:vAlign w:val="center"/>
          </w:tcPr>
          <w:p w14:paraId="7DFDB56C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单位产品/</w:t>
            </w:r>
          </w:p>
          <w:p w14:paraId="08506C9E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工序能耗指标</w:t>
            </w:r>
          </w:p>
        </w:tc>
        <w:tc>
          <w:tcPr>
            <w:tcW w:w="1661" w:type="dxa"/>
            <w:vMerge w:val="restart"/>
            <w:noWrap w:val="0"/>
            <w:vAlign w:val="center"/>
          </w:tcPr>
          <w:p w14:paraId="78CCC148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企业综合能耗（吨标准煤/年）</w:t>
            </w:r>
          </w:p>
        </w:tc>
        <w:tc>
          <w:tcPr>
            <w:tcW w:w="1035" w:type="dxa"/>
            <w:vMerge w:val="restart"/>
            <w:noWrap w:val="0"/>
            <w:vAlign w:val="center"/>
          </w:tcPr>
          <w:p w14:paraId="293F01E0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企业</w:t>
            </w:r>
          </w:p>
          <w:p w14:paraId="1C536F00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联系人</w:t>
            </w:r>
          </w:p>
        </w:tc>
        <w:tc>
          <w:tcPr>
            <w:tcW w:w="1225" w:type="dxa"/>
            <w:vMerge w:val="restart"/>
            <w:noWrap w:val="0"/>
            <w:vAlign w:val="center"/>
          </w:tcPr>
          <w:p w14:paraId="1B57B8A3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联系方式</w:t>
            </w:r>
          </w:p>
        </w:tc>
      </w:tr>
      <w:tr w14:paraId="05EA4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774" w:type="dxa"/>
            <w:vMerge w:val="continue"/>
            <w:noWrap w:val="0"/>
            <w:vAlign w:val="center"/>
          </w:tcPr>
          <w:p w14:paraId="77AD781D">
            <w:pPr>
              <w:snapToGrid w:val="0"/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</w:p>
        </w:tc>
        <w:tc>
          <w:tcPr>
            <w:tcW w:w="2183" w:type="dxa"/>
            <w:vMerge w:val="continue"/>
            <w:noWrap w:val="0"/>
            <w:vAlign w:val="center"/>
          </w:tcPr>
          <w:p w14:paraId="4303E649">
            <w:pPr>
              <w:snapToGrid w:val="0"/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</w:p>
        </w:tc>
        <w:tc>
          <w:tcPr>
            <w:tcW w:w="1630" w:type="dxa"/>
            <w:noWrap w:val="0"/>
            <w:vAlign w:val="center"/>
          </w:tcPr>
          <w:p w14:paraId="5D1AD170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市、区</w:t>
            </w:r>
          </w:p>
        </w:tc>
        <w:tc>
          <w:tcPr>
            <w:tcW w:w="1230" w:type="dxa"/>
            <w:noWrap w:val="0"/>
            <w:vAlign w:val="center"/>
          </w:tcPr>
          <w:p w14:paraId="1A494AF1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县</w:t>
            </w:r>
          </w:p>
        </w:tc>
        <w:tc>
          <w:tcPr>
            <w:tcW w:w="1124" w:type="dxa"/>
            <w:vMerge w:val="continue"/>
            <w:noWrap w:val="0"/>
            <w:vAlign w:val="center"/>
          </w:tcPr>
          <w:p w14:paraId="4E0FC27A">
            <w:pPr>
              <w:snapToGrid w:val="0"/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</w:p>
        </w:tc>
        <w:tc>
          <w:tcPr>
            <w:tcW w:w="1546" w:type="dxa"/>
            <w:vMerge w:val="continue"/>
            <w:noWrap w:val="0"/>
            <w:vAlign w:val="center"/>
          </w:tcPr>
          <w:p w14:paraId="7C6A47AB">
            <w:pPr>
              <w:snapToGrid w:val="0"/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</w:p>
        </w:tc>
        <w:tc>
          <w:tcPr>
            <w:tcW w:w="1755" w:type="dxa"/>
            <w:vMerge w:val="continue"/>
            <w:noWrap w:val="0"/>
            <w:vAlign w:val="center"/>
          </w:tcPr>
          <w:p w14:paraId="6AE02B1A">
            <w:pPr>
              <w:snapToGrid w:val="0"/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</w:p>
        </w:tc>
        <w:tc>
          <w:tcPr>
            <w:tcW w:w="1661" w:type="dxa"/>
            <w:vMerge w:val="continue"/>
            <w:noWrap w:val="0"/>
            <w:vAlign w:val="center"/>
          </w:tcPr>
          <w:p w14:paraId="5EDA4B25">
            <w:pPr>
              <w:snapToGrid w:val="0"/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</w:p>
        </w:tc>
        <w:tc>
          <w:tcPr>
            <w:tcW w:w="1035" w:type="dxa"/>
            <w:vMerge w:val="continue"/>
            <w:noWrap w:val="0"/>
            <w:vAlign w:val="center"/>
          </w:tcPr>
          <w:p w14:paraId="6BC0455A">
            <w:pPr>
              <w:snapToGrid w:val="0"/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</w:p>
        </w:tc>
        <w:tc>
          <w:tcPr>
            <w:tcW w:w="1225" w:type="dxa"/>
            <w:vMerge w:val="continue"/>
            <w:noWrap w:val="0"/>
            <w:vAlign w:val="center"/>
          </w:tcPr>
          <w:p w14:paraId="3F7941B7">
            <w:pPr>
              <w:snapToGrid w:val="0"/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</w:p>
        </w:tc>
      </w:tr>
      <w:tr w14:paraId="1E4A3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74" w:type="dxa"/>
            <w:noWrap w:val="0"/>
            <w:vAlign w:val="center"/>
          </w:tcPr>
          <w:p w14:paraId="100D8BFE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1</w:t>
            </w:r>
          </w:p>
        </w:tc>
        <w:tc>
          <w:tcPr>
            <w:tcW w:w="2183" w:type="dxa"/>
            <w:noWrap w:val="0"/>
            <w:vAlign w:val="center"/>
          </w:tcPr>
          <w:p w14:paraId="0EE22BB6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30" w:type="dxa"/>
            <w:noWrap w:val="0"/>
            <w:vAlign w:val="center"/>
          </w:tcPr>
          <w:p w14:paraId="3E2CEFFD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74EFF417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124" w:type="dxa"/>
            <w:noWrap w:val="0"/>
            <w:vAlign w:val="center"/>
          </w:tcPr>
          <w:p w14:paraId="2E88B20F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546" w:type="dxa"/>
            <w:noWrap w:val="0"/>
            <w:vAlign w:val="center"/>
          </w:tcPr>
          <w:p w14:paraId="75185184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55" w:type="dxa"/>
            <w:noWrap w:val="0"/>
            <w:vAlign w:val="center"/>
          </w:tcPr>
          <w:p w14:paraId="6999DC80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61" w:type="dxa"/>
            <w:noWrap w:val="0"/>
            <w:vAlign w:val="center"/>
          </w:tcPr>
          <w:p w14:paraId="2ACDB187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720D2671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6A620337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</w:tr>
      <w:tr w14:paraId="2B2C0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74" w:type="dxa"/>
            <w:noWrap w:val="0"/>
            <w:vAlign w:val="center"/>
          </w:tcPr>
          <w:p w14:paraId="0230D1AB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2</w:t>
            </w:r>
          </w:p>
        </w:tc>
        <w:tc>
          <w:tcPr>
            <w:tcW w:w="2183" w:type="dxa"/>
            <w:noWrap w:val="0"/>
            <w:vAlign w:val="center"/>
          </w:tcPr>
          <w:p w14:paraId="618183D4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30" w:type="dxa"/>
            <w:noWrap w:val="0"/>
            <w:vAlign w:val="center"/>
          </w:tcPr>
          <w:p w14:paraId="50636A61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5D9AB367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124" w:type="dxa"/>
            <w:noWrap w:val="0"/>
            <w:vAlign w:val="center"/>
          </w:tcPr>
          <w:p w14:paraId="1EED3719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546" w:type="dxa"/>
            <w:noWrap w:val="0"/>
            <w:vAlign w:val="center"/>
          </w:tcPr>
          <w:p w14:paraId="5F7C011F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55" w:type="dxa"/>
            <w:noWrap w:val="0"/>
            <w:vAlign w:val="center"/>
          </w:tcPr>
          <w:p w14:paraId="1AC22DF3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61" w:type="dxa"/>
            <w:noWrap w:val="0"/>
            <w:vAlign w:val="center"/>
          </w:tcPr>
          <w:p w14:paraId="0D960528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0E0D92E4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6A4D1E61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</w:tr>
      <w:tr w14:paraId="16D3A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74" w:type="dxa"/>
            <w:noWrap w:val="0"/>
            <w:vAlign w:val="center"/>
          </w:tcPr>
          <w:p w14:paraId="7C333986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3</w:t>
            </w:r>
          </w:p>
        </w:tc>
        <w:tc>
          <w:tcPr>
            <w:tcW w:w="2183" w:type="dxa"/>
            <w:noWrap w:val="0"/>
            <w:vAlign w:val="center"/>
          </w:tcPr>
          <w:p w14:paraId="13152AB7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30" w:type="dxa"/>
            <w:noWrap w:val="0"/>
            <w:vAlign w:val="center"/>
          </w:tcPr>
          <w:p w14:paraId="69BD6DD6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5F1D2579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124" w:type="dxa"/>
            <w:noWrap w:val="0"/>
            <w:vAlign w:val="center"/>
          </w:tcPr>
          <w:p w14:paraId="10048E4C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546" w:type="dxa"/>
            <w:noWrap w:val="0"/>
            <w:vAlign w:val="center"/>
          </w:tcPr>
          <w:p w14:paraId="0BD50C36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55" w:type="dxa"/>
            <w:noWrap w:val="0"/>
            <w:vAlign w:val="center"/>
          </w:tcPr>
          <w:p w14:paraId="42AFF00E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61" w:type="dxa"/>
            <w:noWrap w:val="0"/>
            <w:vAlign w:val="center"/>
          </w:tcPr>
          <w:p w14:paraId="426CE4EB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3022FCE0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20AEFE14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</w:tr>
      <w:tr w14:paraId="7C4AA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774" w:type="dxa"/>
            <w:noWrap w:val="0"/>
            <w:vAlign w:val="center"/>
          </w:tcPr>
          <w:p w14:paraId="6A421554">
            <w:pPr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……</w:t>
            </w:r>
          </w:p>
        </w:tc>
        <w:tc>
          <w:tcPr>
            <w:tcW w:w="2183" w:type="dxa"/>
            <w:noWrap w:val="0"/>
            <w:vAlign w:val="center"/>
          </w:tcPr>
          <w:p w14:paraId="23BA731C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30" w:type="dxa"/>
            <w:noWrap w:val="0"/>
            <w:vAlign w:val="center"/>
          </w:tcPr>
          <w:p w14:paraId="1B50A1D6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7D90E48A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124" w:type="dxa"/>
            <w:noWrap w:val="0"/>
            <w:vAlign w:val="center"/>
          </w:tcPr>
          <w:p w14:paraId="4984C3D5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546" w:type="dxa"/>
            <w:noWrap w:val="0"/>
            <w:vAlign w:val="center"/>
          </w:tcPr>
          <w:p w14:paraId="7DF6D269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55" w:type="dxa"/>
            <w:noWrap w:val="0"/>
            <w:vAlign w:val="center"/>
          </w:tcPr>
          <w:p w14:paraId="5CDCC5F9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61" w:type="dxa"/>
            <w:noWrap w:val="0"/>
            <w:vAlign w:val="center"/>
          </w:tcPr>
          <w:p w14:paraId="68B906F1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683C09E5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4DF3AFBE">
            <w:pPr>
              <w:snapToGrid w:val="0"/>
              <w:rPr>
                <w:rFonts w:eastAsia="宋体"/>
                <w:sz w:val="21"/>
                <w:szCs w:val="21"/>
              </w:rPr>
            </w:pPr>
          </w:p>
        </w:tc>
      </w:tr>
    </w:tbl>
    <w:p w14:paraId="51BBB49B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4BB9232"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490087"/>
    <w:rsid w:val="29477D78"/>
    <w:rsid w:val="4C04246E"/>
    <w:rsid w:val="66490087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2026-04-10T06:10:00Z</dcterms:created>
  <dc:creator>WPS_1508635159</dc:creator>
  <cp:lastModifiedBy>WPS_1508635159</cp:lastModifiedBy>
  <dcterms:modified xsi:type="dcterms:W3CDTF">2026-04-10T06:11:22Z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B12681E89E424132BBD47787C211387A_11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