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A5F38">
      <w:pPr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 w14:paraId="16A3C70E">
      <w:pPr>
        <w:widowControl w:val="0"/>
        <w:jc w:val="both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2BE1880">
      <w:pPr>
        <w:pStyle w:val="3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173C3EAE">
      <w:pPr>
        <w:snapToGrid w:val="0"/>
        <w:jc w:val="center"/>
        <w:rPr>
          <w:rFonts w:ascii="Times New Roman" w:hAnsi="Times New Roman" w:eastAsia="方正小标宋简体" w:cs="Times New Roman"/>
          <w:color w:val="auto"/>
          <w:sz w:val="52"/>
          <w:szCs w:val="52"/>
        </w:rPr>
      </w:pPr>
    </w:p>
    <w:p w14:paraId="15C25E0A">
      <w:pPr>
        <w:jc w:val="center"/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2022年认定和复核通过的</w:t>
      </w:r>
    </w:p>
    <w:p w14:paraId="5ECFB364">
      <w:pPr>
        <w:jc w:val="center"/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专精特新“小巨人”企业复核</w:t>
      </w:r>
    </w:p>
    <w:p w14:paraId="30D88C69">
      <w:pPr>
        <w:jc w:val="center"/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申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val="en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请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val="en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书</w:t>
      </w:r>
    </w:p>
    <w:p w14:paraId="2991965E">
      <w:pPr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</w:rPr>
      </w:pPr>
    </w:p>
    <w:p w14:paraId="44263B5B">
      <w:pPr>
        <w:pStyle w:val="2"/>
        <w:rPr>
          <w:rFonts w:ascii="Times New Roman" w:hAnsi="Times New Roman" w:eastAsia="宋体" w:cs="Times New Roman"/>
          <w:color w:val="auto"/>
          <w:sz w:val="21"/>
          <w:szCs w:val="22"/>
        </w:rPr>
      </w:pPr>
    </w:p>
    <w:p w14:paraId="339F318C">
      <w:p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 w14:paraId="19725FB6">
      <w:p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 w14:paraId="24468901">
      <w:pPr>
        <w:tabs>
          <w:tab w:val="left" w:pos="8100"/>
        </w:tabs>
        <w:spacing w:line="720" w:lineRule="auto"/>
        <w:ind w:firstLine="320" w:firstLineChars="100"/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企业名称（盖章）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</w:t>
      </w:r>
    </w:p>
    <w:p w14:paraId="4689B053">
      <w:pPr>
        <w:tabs>
          <w:tab w:val="left" w:pos="8100"/>
        </w:tabs>
        <w:spacing w:line="720" w:lineRule="auto"/>
        <w:ind w:firstLine="320" w:firstLineChars="100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 xml:space="preserve">推荐时间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 xml:space="preserve">           </w:t>
      </w:r>
    </w:p>
    <w:p w14:paraId="1B3DA53D">
      <w:pPr>
        <w:tabs>
          <w:tab w:val="left" w:pos="8100"/>
        </w:tabs>
        <w:spacing w:line="720" w:lineRule="auto"/>
        <w:ind w:firstLine="320" w:firstLineChars="100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推荐单位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 xml:space="preserve">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 xml:space="preserve">      </w:t>
      </w:r>
    </w:p>
    <w:p w14:paraId="6BCEA77C">
      <w:pPr>
        <w:spacing w:line="712" w:lineRule="exact"/>
        <w:jc w:val="center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</w:p>
    <w:p w14:paraId="2354CEC6">
      <w:pPr>
        <w:pStyle w:val="3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</w:p>
    <w:p w14:paraId="34194031">
      <w:pPr>
        <w:spacing w:line="712" w:lineRule="exact"/>
        <w:jc w:val="center"/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工业和信息化部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制</w:t>
      </w:r>
    </w:p>
    <w:p w14:paraId="5851A85B">
      <w:pPr>
        <w:jc w:val="center"/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br w:type="page"/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  <w:t>填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lang w:val="en"/>
        </w:rPr>
        <w:t xml:space="preserve">   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  <w:t>报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lang w:val="en"/>
        </w:rPr>
        <w:t xml:space="preserve">   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  <w:t>说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lang w:val="en"/>
        </w:rPr>
        <w:t xml:space="preserve">   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  <w:t>明</w:t>
      </w:r>
    </w:p>
    <w:p w14:paraId="5C9FC477">
      <w:p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 w14:paraId="39C819C9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一、本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申请书第一至第九部分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由申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请复核的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专精特新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“小巨人”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（以下简称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申请企业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）线上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填写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后打印加盖公章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第十部分由推荐单位填写。</w:t>
      </w:r>
    </w:p>
    <w:p w14:paraId="0361AC6F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二、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推荐单位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企业注册所在地的省、自治区、直辖市及计划单列市、新疆生产建设兵团中小企业主管部门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（简称省级中小企业主管部门）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5B03D7DA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申请企业须根据本通知列明的申请条件，上传相关说明或佐证材料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,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并保证所填内容和提交资料准确、真实、合法、有效、无涉密信息。如弄虚作假，取消本次申请资格，且至少三年内不得申请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15E19F10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四、省级中小企业主管部门组织报送纸质材料，作为我部审核的工作依据。纸质材料应与在线填报材料一致。</w:t>
      </w:r>
    </w:p>
    <w:p w14:paraId="785A612D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五、省级中小企业主管部门须严格按照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第十部分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所列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初核指标，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认真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对企业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填写内容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初审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核实，提出推荐意见。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同时填报《2022年认定和复核通过的专精特新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“小巨人”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企业复核情况汇总表》，本复核申请书留存备查。</w:t>
      </w:r>
    </w:p>
    <w:p w14:paraId="5A7F2C9E">
      <w:p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  <w:sectPr>
          <w:footerReference r:id="rId4" w:type="default"/>
          <w:pgSz w:w="11906" w:h="16838"/>
          <w:pgMar w:top="1417" w:right="1417" w:bottom="1417" w:left="1417" w:header="102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453" w:charSpace="0"/>
        </w:sectPr>
      </w:pPr>
    </w:p>
    <w:p w14:paraId="38F28908">
      <w:pPr>
        <w:pStyle w:val="3"/>
        <w:spacing w:line="20" w:lineRule="exact"/>
        <w:jc w:val="both"/>
        <w:rPr>
          <w:rFonts w:hint="default" w:ascii="Times New Roman" w:hAnsi="Times New Roman" w:cs="Times New Roman"/>
          <w:color w:val="auto"/>
        </w:rPr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225"/>
        <w:gridCol w:w="487"/>
        <w:gridCol w:w="209"/>
        <w:gridCol w:w="260"/>
        <w:gridCol w:w="124"/>
        <w:gridCol w:w="1003"/>
        <w:gridCol w:w="429"/>
        <w:gridCol w:w="250"/>
        <w:gridCol w:w="50"/>
        <w:gridCol w:w="157"/>
        <w:gridCol w:w="196"/>
        <w:gridCol w:w="1035"/>
        <w:gridCol w:w="750"/>
        <w:gridCol w:w="165"/>
        <w:gridCol w:w="22"/>
        <w:gridCol w:w="908"/>
        <w:gridCol w:w="1365"/>
        <w:gridCol w:w="15"/>
      </w:tblGrid>
      <w:tr w14:paraId="50260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870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0C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一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企业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基本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</w:tr>
      <w:tr w14:paraId="62503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1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E058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企业名称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7FEC2"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</w:tr>
      <w:tr w14:paraId="1E241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4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C59A3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企业注册地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DC245">
            <w:pPr>
              <w:widowControl/>
              <w:spacing w:line="300" w:lineRule="exact"/>
              <w:ind w:firstLine="0" w:firstLineChars="0"/>
              <w:jc w:val="both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市（区）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县</w:t>
            </w:r>
          </w:p>
        </w:tc>
      </w:tr>
      <w:tr w14:paraId="3D4C0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4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BBDA0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425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5503E">
            <w:pPr>
              <w:widowControl/>
              <w:spacing w:line="300" w:lineRule="exac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451DC"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邮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编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3DFEC"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</w:tr>
      <w:tr w14:paraId="5675F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37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E8FD9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法定代表人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C1459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44F12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37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BA10F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控股股东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9D7E7">
            <w:pPr>
              <w:widowControl/>
              <w:spacing w:line="300" w:lineRule="exac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4A70C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实际控制人</w:t>
            </w:r>
          </w:p>
        </w:tc>
        <w:tc>
          <w:tcPr>
            <w:tcW w:w="19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92063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92B77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实际控制人国籍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A0754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24D62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8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2C809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4BF96">
            <w:pPr>
              <w:widowControl/>
              <w:spacing w:line="300" w:lineRule="exac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75622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电话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3A6BA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D8635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手机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472123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04068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EF26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传真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D53D6">
            <w:pPr>
              <w:widowControl/>
              <w:spacing w:line="300" w:lineRule="exac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ABDF2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E-mail</w:t>
            </w:r>
          </w:p>
        </w:tc>
        <w:tc>
          <w:tcPr>
            <w:tcW w:w="444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CBAB85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0E88F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5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96826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注册时间</w:t>
            </w:r>
          </w:p>
        </w:tc>
        <w:tc>
          <w:tcPr>
            <w:tcW w:w="2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D74DA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1E56C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注册资本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（万元）</w:t>
            </w:r>
          </w:p>
        </w:tc>
        <w:tc>
          <w:tcPr>
            <w:tcW w:w="24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86A07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7EAE3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9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2CB92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949D0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1A80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4" w:hRule="atLeast"/>
          <w:jc w:val="center"/>
        </w:trPr>
        <w:tc>
          <w:tcPr>
            <w:tcW w:w="42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54AFC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根据《中小企业划型标准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规定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》（工信部联企业〔2011〕300号），企业规模属于</w:t>
            </w:r>
          </w:p>
        </w:tc>
        <w:tc>
          <w:tcPr>
            <w:tcW w:w="444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5D3237">
            <w:pPr>
              <w:widowControl/>
              <w:spacing w:line="300" w:lineRule="exact"/>
              <w:rPr>
                <w:rFonts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大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中型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小型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微型</w:t>
            </w:r>
          </w:p>
        </w:tc>
      </w:tr>
      <w:tr w14:paraId="1E2C7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62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CA381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所属行业</w:t>
            </w:r>
            <w:r>
              <w:rPr>
                <w:rStyle w:val="9"/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footnoteReference w:id="0"/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40A0F4">
            <w:pPr>
              <w:widowControl/>
              <w:spacing w:line="300" w:lineRule="exact"/>
              <w:jc w:val="left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2位数代码及名称：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00117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1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F5A6F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具体细分领域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8559C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4位数代码及名称：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76041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9AA31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企业类型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3DE604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□国有       □合资      □民营     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外资</w:t>
            </w:r>
          </w:p>
        </w:tc>
      </w:tr>
      <w:tr w14:paraId="7306F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36539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是否与现有“小巨人”企业存在控股关系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9825A1">
            <w:pPr>
              <w:widowControl/>
              <w:spacing w:line="300" w:lineRule="exact"/>
              <w:jc w:val="lef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是，存在控股关系企业名称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1BE01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5CD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同集团内是否有其他生产相似主导产品企业获得认定或申报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0859C4">
            <w:pPr>
              <w:widowControl/>
              <w:spacing w:line="300" w:lineRule="exact"/>
              <w:jc w:val="lef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获认定/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申报企业名称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5838E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665" w:hRule="atLeast"/>
          <w:jc w:val="center"/>
        </w:trPr>
        <w:tc>
          <w:tcPr>
            <w:tcW w:w="42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794A7">
            <w:pPr>
              <w:widowControl/>
              <w:spacing w:line="300" w:lineRule="exac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上市情况</w:t>
            </w:r>
          </w:p>
          <w:p w14:paraId="23B83B3A">
            <w:pPr>
              <w:widowControl/>
              <w:spacing w:line="300" w:lineRule="exact"/>
              <w:ind w:firstLine="220" w:firstLineChars="1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无上市计划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   </w:t>
            </w:r>
          </w:p>
          <w:p w14:paraId="24AB0D60">
            <w:pPr>
              <w:widowControl/>
              <w:spacing w:line="300" w:lineRule="exact"/>
              <w:ind w:firstLine="220" w:firstLineChars="100"/>
              <w:rPr>
                <w:rFonts w:hint="default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市计划</w:t>
            </w:r>
          </w:p>
          <w:p w14:paraId="350CD4D7">
            <w:pPr>
              <w:widowControl/>
              <w:spacing w:line="300" w:lineRule="exact"/>
              <w:ind w:left="1433" w:leftChars="104" w:hanging="1100" w:hangingChars="5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已上市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u w:val="single"/>
                <w:lang w:val="en-US" w:eastAsia="zh-CN"/>
              </w:rPr>
              <w:t xml:space="preserve">股票代码：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）</w:t>
            </w:r>
          </w:p>
          <w:p w14:paraId="66E85577">
            <w:pPr>
              <w:widowControl/>
              <w:spacing w:line="300" w:lineRule="exact"/>
              <w:ind w:firstLine="200" w:firstLineChars="1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</w:p>
        </w:tc>
        <w:tc>
          <w:tcPr>
            <w:tcW w:w="444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CE673F">
            <w:pPr>
              <w:widowControl/>
              <w:spacing w:line="300" w:lineRule="exac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上市计划（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如有，请填写）</w:t>
            </w:r>
          </w:p>
          <w:p w14:paraId="5EF000DD">
            <w:pPr>
              <w:widowControl/>
              <w:spacing w:line="300" w:lineRule="exact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1.上市进程：□ 未进行上市前股改</w:t>
            </w:r>
          </w:p>
          <w:p w14:paraId="3A8B97E3">
            <w:pPr>
              <w:widowControl/>
              <w:spacing w:line="300" w:lineRule="exact"/>
              <w:ind w:firstLine="1200" w:firstLineChars="6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□ 已完成上市前股改</w:t>
            </w:r>
          </w:p>
          <w:p w14:paraId="04623F51">
            <w:pPr>
              <w:widowControl/>
              <w:spacing w:line="300" w:lineRule="exact"/>
              <w:ind w:firstLine="1200" w:firstLineChars="6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□ 已提交上市申请</w:t>
            </w:r>
          </w:p>
          <w:p w14:paraId="30A6F054"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1"/>
                <w:lang w:val="en-US" w:eastAsia="zh-CN" w:bidi="ar-SA"/>
              </w:rPr>
              <w:t xml:space="preserve">          </w:t>
            </w:r>
          </w:p>
          <w:p w14:paraId="5288C28E">
            <w:pPr>
              <w:widowControl/>
              <w:spacing w:line="300" w:lineRule="exact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2.拟上市地：</w:t>
            </w:r>
          </w:p>
          <w:p w14:paraId="52FF37AA">
            <w:pPr>
              <w:widowControl/>
              <w:spacing w:line="300" w:lineRule="exact"/>
              <w:ind w:firstLine="220" w:firstLineChars="1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上交所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主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板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上交所 科创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板</w:t>
            </w:r>
          </w:p>
          <w:p w14:paraId="782B73B2">
            <w:pPr>
              <w:widowControl/>
              <w:spacing w:line="300" w:lineRule="exact"/>
              <w:ind w:firstLine="220" w:firstLineChars="100"/>
              <w:rPr>
                <w:rFonts w:hint="default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深交所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主  板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深交所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创业板</w:t>
            </w:r>
          </w:p>
          <w:p w14:paraId="258546F4">
            <w:pPr>
              <w:widowControl/>
              <w:spacing w:line="300" w:lineRule="exact"/>
              <w:ind w:firstLine="220" w:firstLineChars="100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北交所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境外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u w:val="single"/>
                <w:lang w:val="en-US" w:eastAsia="zh-CN"/>
              </w:rPr>
              <w:t xml:space="preserve">       </w:t>
            </w:r>
          </w:p>
        </w:tc>
      </w:tr>
      <w:tr w14:paraId="53557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63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1DD99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二、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4"/>
              </w:rPr>
              <w:t>经济效益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和经营情况</w:t>
            </w:r>
          </w:p>
        </w:tc>
      </w:tr>
      <w:tr w14:paraId="522B1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155FE8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重要指标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78F8262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8FCF373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0A82A263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</w:tr>
      <w:tr w14:paraId="62E39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65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0C0E5197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全职员工数量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02B7A4F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66D57AED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427DB635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</w:tr>
      <w:tr w14:paraId="0DBED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2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784480D9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其中：研发人员数量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1582CAA9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4573D5AD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252DE217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</w:tr>
      <w:tr w14:paraId="159FF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3061273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营业收入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6B43BC1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5431AD73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45004B23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293BD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7789C7B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其中：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主营业务收入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31226F1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FA5980F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0353817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42C8F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4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37A14814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主营业务收入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增长率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1969866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51A572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68DFA0B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%</w:t>
            </w:r>
          </w:p>
        </w:tc>
      </w:tr>
      <w:tr w14:paraId="5FB30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7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C8A1B35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利润总额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5AEE707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1E622774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56000EA9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0A5F1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7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07C7D68C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净利润总额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37E6005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1514CE7F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11A41B74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7681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03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365A2F0B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净利润增长率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18A12CE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08A3ABE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3CDDD2C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%</w:t>
            </w:r>
          </w:p>
        </w:tc>
      </w:tr>
      <w:tr w14:paraId="529B1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B6F466A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销售费用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5D3A2AA2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3F334239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1D10910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2BE0E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7131DEF9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管理费用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4D776AB3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47DC26B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71A84A6A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1D8CF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F558B36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营业成本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60FAF7C0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66363FA7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493307E3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0FD04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5B448F3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其中：主营业务成本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30DF58AB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391450A2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3652F6A9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2D76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73634E90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产品销售成本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3D2636AB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1F54A57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12A29121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6CBCB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A88ED70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资产总额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429D605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5732AA89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46E41AD0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51C02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1E2EE742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期末净资产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6D186554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778ECE0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438B1958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55D9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13037196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负债总额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7599CFC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B4B7A32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03A9B6E0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27AA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3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7D4706DE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资产负债率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5C91244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4F3B898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1FABADD7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</w:tr>
      <w:tr w14:paraId="25176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39552B58">
            <w:pPr>
              <w:spacing w:line="30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上缴税金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7C60B3D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00881FE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0570E343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7F697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155A2DA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股权融资总额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70B1772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69F3D6B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629BE9D0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7167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66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8BE2B29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对应估值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3F120087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A4FA101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52AC88BB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474D7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16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9615D38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银行贷款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7E36F105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07E7509B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1D81145A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38114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2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3F12EAA9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境内债券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4D5D211B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0914E40F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6CB489D4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208EF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A4DE6A1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境外债券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01EB7A2A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4406D706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73077B6A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08F1B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45E5EB9D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审计报告编码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5E723CF1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  <w:tc>
          <w:tcPr>
            <w:tcW w:w="1950" w:type="dxa"/>
            <w:gridSpan w:val="3"/>
            <w:noWrap w:val="0"/>
            <w:vAlign w:val="center"/>
          </w:tcPr>
          <w:p w14:paraId="51A138B8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  <w:tc>
          <w:tcPr>
            <w:tcW w:w="2295" w:type="dxa"/>
            <w:gridSpan w:val="3"/>
            <w:noWrap w:val="0"/>
            <w:vAlign w:val="center"/>
          </w:tcPr>
          <w:p w14:paraId="7562F3E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</w:tr>
      <w:tr w14:paraId="1A2BA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3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49CDC7E9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3年是否申请银行贷款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6E0C5123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，如是，请填写：</w:t>
            </w:r>
          </w:p>
          <w:p w14:paraId="55BA123B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信贷满足率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%（企业获批贷款额度/贷款申请额度）；</w:t>
            </w:r>
          </w:p>
          <w:p w14:paraId="6D2EA631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所获得贷款主要用于下面哪些事项：</w:t>
            </w:r>
          </w:p>
          <w:p w14:paraId="30250812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日常生产经营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扩大生产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</w:t>
            </w:r>
          </w:p>
          <w:p w14:paraId="455CDAEB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研发及技术改造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海外分支机构运营及投资并购（可多选）</w:t>
            </w:r>
          </w:p>
        </w:tc>
      </w:tr>
      <w:tr w14:paraId="1E11D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3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13C3B6D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下一步融资计划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3EBE30DE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资金需求额：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万元；</w:t>
            </w:r>
          </w:p>
          <w:p w14:paraId="7C840B1A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计划融资方式：</w:t>
            </w:r>
          </w:p>
          <w:p w14:paraId="32DBB406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银行贷款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股权融资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债券融资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上市融资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其他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</w:p>
        </w:tc>
      </w:tr>
      <w:tr w14:paraId="75BC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260E9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三、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专业化</w:t>
            </w:r>
          </w:p>
        </w:tc>
      </w:tr>
      <w:tr w14:paraId="6E4D3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 w14:paraId="575CE3A8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企业从事特定细分市场时间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49138A4C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年</w:t>
            </w:r>
          </w:p>
        </w:tc>
      </w:tr>
      <w:tr w14:paraId="4FB5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 w14:paraId="74AD6CBA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主营业务收入占营业收入比重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5442238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 w14:paraId="764B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 w14:paraId="19D4F426">
            <w:pPr>
              <w:jc w:val="both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2年主营业务收入平均增长率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7B0893B1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 w14:paraId="1EC1F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4911A444">
            <w:pP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排名前三的主要产品名称及收入总额</w:t>
            </w:r>
          </w:p>
        </w:tc>
      </w:tr>
      <w:tr w14:paraId="192FC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 w14:paraId="2FF9CF25">
            <w:pPr>
              <w:jc w:val="both"/>
              <w:rPr>
                <w:rFonts w:hint="default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主要产品1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 w14:paraId="076A5870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 w14:paraId="252E3B3D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日产能：______单位____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7E911D6E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 w14:paraId="30DC92D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（请上传知识产权证书截图）</w:t>
            </w:r>
          </w:p>
        </w:tc>
      </w:tr>
      <w:tr w14:paraId="19EA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179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 w14:paraId="2C74797C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主要产品2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 w14:paraId="650E1947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 w14:paraId="2CCEB204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576721E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 w14:paraId="0E8F19F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（请上传该知识产权证书截图）</w:t>
            </w:r>
          </w:p>
        </w:tc>
      </w:tr>
      <w:tr w14:paraId="35027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 w14:paraId="0B965238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主要产品3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 w14:paraId="1DA378F2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 w14:paraId="47E3DC79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4F081FF9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 w14:paraId="06E2F1B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（请上传该知识产权证书截图）</w:t>
            </w:r>
          </w:p>
        </w:tc>
      </w:tr>
      <w:tr w14:paraId="52AF6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05EE1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四、精细化</w:t>
            </w:r>
          </w:p>
        </w:tc>
      </w:tr>
      <w:tr w14:paraId="23D01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49ADC0DF">
            <w:pPr>
              <w:spacing w:line="280" w:lineRule="exact"/>
              <w:jc w:val="left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企业获得的管理体系认证情况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743E9BC5">
            <w:pPr>
              <w:spacing w:line="280" w:lineRule="exact"/>
              <w:ind w:firstLine="0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ISO9000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质量管理体系认证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ISO14000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环境管理体系认证</w:t>
            </w:r>
          </w:p>
          <w:p w14:paraId="46A283C3">
            <w:pPr>
              <w:spacing w:line="280" w:lineRule="exact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OHSAS18000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职业安全健康管理体系认证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请说明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eastAsia="zh-CN"/>
              </w:rPr>
              <w:t>）</w:t>
            </w:r>
          </w:p>
        </w:tc>
      </w:tr>
      <w:tr w14:paraId="56EC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52C143C">
            <w:pPr>
              <w:widowControl/>
              <w:spacing w:line="260" w:lineRule="exact"/>
              <w:jc w:val="left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核心业务采用信息系统支撑情况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17CACA06">
            <w:pPr>
              <w:widowControl/>
              <w:spacing w:line="260" w:lineRule="exact"/>
              <w:jc w:val="left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eastAsia="zh-CN"/>
              </w:rPr>
              <w:t>研发设计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CAX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生产制造CAM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经营管理ERP/OA</w:t>
            </w:r>
          </w:p>
          <w:p w14:paraId="26EDBFF2">
            <w:pPr>
              <w:widowControl/>
              <w:spacing w:line="260" w:lineRule="exact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运维服务CRM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供应链管理SRM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（</w:t>
            </w:r>
            <w:r>
              <w:rPr>
                <w:rFonts w:hint="eastAsia" w:ascii="Times New Roman" w:hAnsi="Times New Roman" w:eastAsia="宋体" w:cs="Times New Roman"/>
                <w:bCs w:val="0"/>
                <w:color w:val="auto"/>
                <w:kern w:val="0"/>
                <w:sz w:val="21"/>
                <w:szCs w:val="21"/>
                <w:u w:val="none"/>
              </w:rPr>
              <w:t>请说明）</w:t>
            </w:r>
          </w:p>
        </w:tc>
      </w:tr>
      <w:tr w14:paraId="408A8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8B7B140">
            <w:pPr>
              <w:spacing w:line="28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产品获得发达国家或地区权威机构认证情况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188B6674">
            <w:pPr>
              <w:spacing w:line="280" w:lineRule="exact"/>
              <w:ind w:firstLine="21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UL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CSA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ETL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GS</w:t>
            </w:r>
          </w:p>
          <w:p w14:paraId="23DE145D">
            <w:pPr>
              <w:spacing w:line="28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</w:p>
        </w:tc>
      </w:tr>
      <w:tr w14:paraId="356E1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1F162E70">
            <w:pPr>
              <w:spacing w:line="280" w:lineRule="exact"/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产品获得国内权威机构认证情况（多选）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7E0E9137">
            <w:pPr>
              <w:spacing w:line="280" w:lineRule="exact"/>
              <w:ind w:firstLine="21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CQC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CAM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CTC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CCAP</w:t>
            </w:r>
          </w:p>
          <w:p w14:paraId="13BC1873">
            <w:pPr>
              <w:spacing w:line="280" w:lineRule="exact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</w:p>
        </w:tc>
      </w:tr>
      <w:tr w14:paraId="23EF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 w14:paraId="03B5AC0F">
            <w:pPr>
              <w:jc w:val="both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数字化赋能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4AA5A942">
            <w:pPr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业务系统是否向云端迁移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732FC22B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是 </w:t>
            </w:r>
            <w:r>
              <w:rPr>
                <w:rFonts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>否</w:t>
            </w:r>
          </w:p>
        </w:tc>
      </w:tr>
      <w:tr w14:paraId="6326A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94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2EDF974E">
            <w:pPr>
              <w:jc w:val="left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3120" w:type="dxa"/>
            <w:gridSpan w:val="7"/>
            <w:noWrap w:val="0"/>
            <w:vAlign w:val="center"/>
          </w:tcPr>
          <w:p w14:paraId="3A32512D">
            <w:pPr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是否拥有制造业与互联网融合试点示范项目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741F105F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是 </w:t>
            </w:r>
            <w:r>
              <w:rPr>
                <w:rFonts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>否</w:t>
            </w:r>
          </w:p>
        </w:tc>
      </w:tr>
      <w:tr w14:paraId="1F89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747BA92B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2"/>
                <w:lang w:eastAsia="zh-CN"/>
              </w:rPr>
              <w:t>企业资产负债率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6AD8E4E8">
            <w:pPr>
              <w:ind w:firstLine="2310" w:firstLineChars="110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 w14:paraId="583B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5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3B352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五、特色化</w:t>
            </w:r>
          </w:p>
        </w:tc>
      </w:tr>
      <w:tr w14:paraId="4A8F8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6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8B7B8B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3120" w:type="dxa"/>
            <w:gridSpan w:val="7"/>
            <w:noWrap w:val="0"/>
            <w:vAlign w:val="center"/>
          </w:tcPr>
          <w:p w14:paraId="58B7C6E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2023年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6EB7B5B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2024年</w:t>
            </w:r>
          </w:p>
        </w:tc>
      </w:tr>
      <w:tr w14:paraId="1E68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B808BE4">
            <w:pPr>
              <w:jc w:val="left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国际细分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市场占有率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647AA43C">
            <w:pPr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国际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4BA427B8">
            <w:pPr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国际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</w:t>
            </w:r>
          </w:p>
        </w:tc>
      </w:tr>
      <w:tr w14:paraId="775B2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 w14:paraId="3ED2CAFB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全国细分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市场占有率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（提供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1000字以内的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企业自证，不再接收第三方出具的证明材料）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7E3788E6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国内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12DDD66F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国内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</w:tr>
      <w:tr w14:paraId="65D9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5932745E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</w:pPr>
          </w:p>
        </w:tc>
        <w:tc>
          <w:tcPr>
            <w:tcW w:w="6330" w:type="dxa"/>
            <w:gridSpan w:val="12"/>
            <w:noWrap w:val="0"/>
            <w:vAlign w:val="center"/>
          </w:tcPr>
          <w:p w14:paraId="0227EA72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2024年主导产品全国细分市场占有率情况介绍：1.界定细分市场范围。2.介绍细分市场规模。相关数据有出处，市场规模推导符合逻辑即可。3.介绍本企业细分占有率情况。</w:t>
            </w:r>
          </w:p>
        </w:tc>
      </w:tr>
      <w:tr w14:paraId="58E50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779C8653">
            <w:pPr>
              <w:jc w:val="left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主导产品出口额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7FA83676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0D639F3A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</w:tr>
      <w:tr w14:paraId="05995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AC984E1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主要出口目的地</w:t>
            </w:r>
          </w:p>
          <w:p w14:paraId="5E2A8B81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3个以内）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03E46856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</w:t>
            </w:r>
          </w:p>
          <w:p w14:paraId="19CC036E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</w:p>
        </w:tc>
      </w:tr>
      <w:tr w14:paraId="5281C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1F53860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企业自有品牌个数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794FC05D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个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14CC3151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个</w:t>
            </w:r>
          </w:p>
        </w:tc>
      </w:tr>
      <w:tr w14:paraId="4ECFA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BBD69D2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企业自有品牌销售收入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584B7520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万元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49E32D38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万元</w:t>
            </w:r>
          </w:p>
        </w:tc>
      </w:tr>
      <w:tr w14:paraId="0AD2A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03DA7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六、创新能力</w:t>
            </w:r>
          </w:p>
        </w:tc>
      </w:tr>
      <w:tr w14:paraId="49682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 w14:paraId="6090EC47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机构建设情况</w:t>
            </w:r>
          </w:p>
          <w:p w14:paraId="2976038F">
            <w:pPr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企业自建或与高等院校、科研机构联合建立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)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 w14:paraId="2A61A025">
            <w:pP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技术研究院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 w14:paraId="33779945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27FE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7CF2F4F6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4B2EA8C9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企业技术中心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 w14:paraId="2BC75577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3FF18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3DF25268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330FE4EA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企业工程中心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 w14:paraId="749E6D5A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3076D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52A45025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4A675B38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工业设计中心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 w14:paraId="289AF00D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4F535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4D477EE0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74CD3CE5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重点实验室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 w14:paraId="7F434908">
            <w:pP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4D449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72EFAFEC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179B4155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院士专家工作站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 w14:paraId="33B1BA5E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有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无</w:t>
            </w:r>
          </w:p>
        </w:tc>
      </w:tr>
      <w:tr w14:paraId="4AFAD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588F89CA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6BD53BDF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博士后工作站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 w14:paraId="7B60A196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有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无</w:t>
            </w:r>
          </w:p>
        </w:tc>
      </w:tr>
      <w:tr w14:paraId="0D512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44BB6742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6330" w:type="dxa"/>
            <w:gridSpan w:val="12"/>
            <w:noWrap w:val="0"/>
            <w:vAlign w:val="center"/>
          </w:tcPr>
          <w:p w14:paraId="6A63E957">
            <w:pP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合作院校机构名称（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3个以内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 </w:t>
            </w:r>
          </w:p>
          <w:p w14:paraId="6124E5AD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 w14:paraId="79BFE211">
            <w:pPr>
              <w:ind w:firstLine="0" w:firstLineChars="0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 w14:paraId="393D6119">
            <w:pP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研究领域已获得成果及应用情况（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0字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）：</w:t>
            </w:r>
          </w:p>
          <w:p w14:paraId="1FBD6C51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</w:t>
            </w:r>
          </w:p>
        </w:tc>
      </w:tr>
      <w:tr w14:paraId="5DA0E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1890B6F0">
            <w:pPr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相关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指标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 w14:paraId="1EA51950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 w14:paraId="69892B99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 w14:paraId="53A5DB0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</w:tr>
      <w:tr w14:paraId="7EF7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43A8B241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费用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总额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 w14:paraId="01800A2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 w14:paraId="28A4687A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 w14:paraId="5647A3C8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</w:tr>
      <w:tr w14:paraId="56BD1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303D4BE3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费用总额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占营业收入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总额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比重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 w14:paraId="0D75844A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 w14:paraId="55ECAD5A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 w14:paraId="7881370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%</w:t>
            </w:r>
          </w:p>
        </w:tc>
      </w:tr>
      <w:tr w14:paraId="74915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1C3ED563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研发人员占全部职工比重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 w14:paraId="37476D0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 w14:paraId="68EE0AAB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 w14:paraId="33156E50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</w:tr>
      <w:tr w14:paraId="3522F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66AEDF28">
            <w:pPr>
              <w:widowControl w:val="0"/>
              <w:jc w:val="both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  <w:t>拥有与主导产品有关的I类知识产权情况</w:t>
            </w:r>
          </w:p>
          <w:p w14:paraId="41F368FA">
            <w:pPr>
              <w:widowControl w:val="0"/>
              <w:jc w:val="both"/>
              <w:rPr>
                <w:rFonts w:hint="eastAsia" w:ascii="Times New Roman" w:hAnsi="Times New Roman" w:eastAsia="黑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  <w:t>（授权有效期内，不含转让未满一年的I类知识产权）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25E44FEB">
            <w:pPr>
              <w:ind w:left="420" w:hanging="420" w:hangingChars="200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I类知识产权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总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 w14:paraId="73D4D69F">
            <w:pPr>
              <w:ind w:left="420" w:hanging="420" w:hangingChars="200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其中发明专利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植物新品种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</w:p>
          <w:p w14:paraId="314E8FD7">
            <w:pPr>
              <w:ind w:left="420" w:hanging="420" w:hangingChars="200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国家级农作物品种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国家新药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项；</w:t>
            </w:r>
          </w:p>
          <w:p w14:paraId="3274CD21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集成电路布图设计专有权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。</w:t>
            </w:r>
          </w:p>
        </w:tc>
      </w:tr>
      <w:tr w14:paraId="083D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31C00A09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近3年是否获得国家级科技奖励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51FBB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 w14:paraId="3C6EC346">
            <w:pPr>
              <w:ind w:left="4870" w:leftChars="800" w:hanging="2310" w:hangingChars="110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年，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 w14:paraId="22403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6EF5CC9A">
            <w:pPr>
              <w:jc w:val="left"/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近3年是否获得省级科技奖励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44D15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 w14:paraId="79709FE6">
            <w:pPr>
              <w:ind w:left="4870" w:leftChars="800" w:hanging="2310" w:hangingChars="110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年，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 w14:paraId="386E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76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40BBE62E">
            <w:pPr>
              <w:jc w:val="distribute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3年进入“创客中国”中小企业创新创业大赛全国50强企业组名单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13334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 w14:paraId="275EB480">
            <w:pPr>
              <w:ind w:firstLine="1680" w:firstLineChars="80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年，排名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 w14:paraId="654EF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37EC2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七、产业链配套</w:t>
            </w:r>
          </w:p>
        </w:tc>
      </w:tr>
      <w:tr w14:paraId="063D3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6C75677F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所属产业链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637413D6">
            <w:pPr>
              <w:widowControl w:val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197B4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001AA061">
            <w:pPr>
              <w:widowControl/>
              <w:jc w:val="left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是否在产业链关键领域实现“补短板”“填空白”（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不得含有企业名称或简称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23" w:type="dxa"/>
            <w:gridSpan w:val="15"/>
            <w:noWrap w:val="0"/>
            <w:vAlign w:val="top"/>
          </w:tcPr>
          <w:p w14:paraId="77F6BDEC">
            <w:pPr>
              <w:widowControl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如是，请填写</w:t>
            </w:r>
          </w:p>
          <w:p w14:paraId="42FC8630">
            <w:pPr>
              <w:widowControl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“补短板”的产品名称：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</w:t>
            </w:r>
          </w:p>
          <w:p w14:paraId="02E45102">
            <w:pPr>
              <w:widowControl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或填补国内（国际）空白的领域：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          </w:t>
            </w:r>
          </w:p>
          <w:p w14:paraId="161C4255">
            <w:pPr>
              <w:widowControl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或替代进口的国外企业（或产品）名称：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</w:t>
            </w:r>
          </w:p>
          <w:p w14:paraId="54256D9F">
            <w:pPr>
              <w:widowControl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说明（是否在细分领域实现关键技术首创等情况，300字以内）：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        </w:t>
            </w:r>
          </w:p>
          <w:p w14:paraId="6D89EF0D">
            <w:pPr>
              <w:widowControl/>
              <w:jc w:val="both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                      </w:t>
            </w:r>
          </w:p>
        </w:tc>
      </w:tr>
      <w:tr w14:paraId="1DC2E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4B5B7E5C">
            <w:pPr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为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国内外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知名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大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企业直接配套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5EEF6EDD">
            <w:pPr>
              <w:numPr>
                <w:ilvl w:val="0"/>
                <w:numId w:val="0"/>
              </w:numPr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如是，请填写</w:t>
            </w:r>
          </w:p>
          <w:p w14:paraId="0B701F1D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</w:tc>
      </w:tr>
      <w:tr w14:paraId="4AEE6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103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38FB8747">
            <w:pPr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行业领军企业</w:t>
            </w:r>
          </w:p>
          <w:p w14:paraId="268236A9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3个以内）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681461B2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</w:t>
            </w:r>
          </w:p>
          <w:p w14:paraId="1021164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</w:p>
        </w:tc>
      </w:tr>
      <w:tr w14:paraId="115A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52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1ABC0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八、主导产品所属领域</w:t>
            </w:r>
          </w:p>
        </w:tc>
      </w:tr>
      <w:tr w14:paraId="59373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3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4DB215DB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主导产品名称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（中文）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6431EC97">
            <w:pP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7755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4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1AB66AC6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主导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类别</w:t>
            </w:r>
            <w:r>
              <w:rPr>
                <w:rStyle w:val="9"/>
                <w:rFonts w:hint="eastAsia" w:ascii="Times New Roman" w:hAnsi="Times New Roman" w:eastAsia="黑体" w:cs="黑体"/>
                <w:color w:val="auto"/>
                <w:szCs w:val="21"/>
                <w:lang w:eastAsia="zh-CN"/>
              </w:rPr>
              <w:footnoteReference w:id="1"/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7540375F">
            <w:pP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4B1AA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33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3D1856A1">
            <w:pPr>
              <w:widowControl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属于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工业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“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六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基”领域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268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如是，请打勾</w:t>
            </w:r>
          </w:p>
          <w:p w14:paraId="006AA286">
            <w:pPr>
              <w:widowControl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□核心基础零部件    □核心基础元器件   □关键软件 </w:t>
            </w:r>
          </w:p>
          <w:p w14:paraId="03D7FAC6">
            <w:pPr>
              <w:widowControl/>
              <w:ind w:firstLine="0" w:firstLineChars="0"/>
              <w:jc w:val="both"/>
              <w:rPr>
                <w:rFonts w:hint="default" w:ascii="Times New Roman" w:hAnsi="Times New Roman" w:eastAsia="宋体" w:cs="楷体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□先进基础工艺      □关键基础材料     □产业技术基础  </w:t>
            </w:r>
          </w:p>
        </w:tc>
      </w:tr>
      <w:tr w14:paraId="7D01C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2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68ECF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val="en-US" w:eastAsia="zh-CN"/>
              </w:rPr>
              <w:t>九、其他</w:t>
            </w:r>
          </w:p>
        </w:tc>
      </w:tr>
      <w:tr w14:paraId="2BDA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41" w:hRule="atLeast"/>
          <w:jc w:val="center"/>
        </w:trPr>
        <w:tc>
          <w:tcPr>
            <w:tcW w:w="1786" w:type="dxa"/>
            <w:gridSpan w:val="3"/>
            <w:vMerge w:val="restart"/>
            <w:noWrap w:val="0"/>
            <w:vAlign w:val="center"/>
          </w:tcPr>
          <w:p w14:paraId="7AB10533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作为主要起草单位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制修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订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的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已批准发布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标准数量和名称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3F6640B3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主持国际、国家、行业标准总数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 w14:paraId="247FD371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其中：国际标准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；国家标准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；行业标准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参与国际、国家、行业标准总数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 w14:paraId="5714EF4C">
            <w:pPr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其中：国际标准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；国家标准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；行业标准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</w:tc>
      </w:tr>
      <w:tr w14:paraId="1E5F9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97" w:hRule="atLeast"/>
          <w:jc w:val="center"/>
        </w:trPr>
        <w:tc>
          <w:tcPr>
            <w:tcW w:w="1786" w:type="dxa"/>
            <w:gridSpan w:val="3"/>
            <w:vMerge w:val="continue"/>
            <w:noWrap w:val="0"/>
            <w:vAlign w:val="center"/>
          </w:tcPr>
          <w:p w14:paraId="06EFB52B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6923" w:type="dxa"/>
            <w:gridSpan w:val="15"/>
            <w:noWrap w:val="0"/>
            <w:vAlign w:val="top"/>
          </w:tcPr>
          <w:p w14:paraId="02730AF9">
            <w:pPr>
              <w:ind w:right="210" w:rightChars="0"/>
              <w:jc w:val="both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  <w:p w14:paraId="7B1757DB">
            <w:pPr>
              <w:ind w:right="210" w:rightChars="0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（请填写代表性标准，不超过5项）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</w:t>
            </w:r>
          </w:p>
        </w:tc>
      </w:tr>
      <w:tr w14:paraId="49316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622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A80A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获得相关部门认定的称号（有效期内）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7561B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1.高新技术企业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 </w:t>
            </w:r>
          </w:p>
          <w:p w14:paraId="1C74D1E3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2.技术创新示范企业（国家级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 w14:paraId="09484FEB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3.工业企业知识产权运用试点企业（国家级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 w14:paraId="18ADAE81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4.智能制造试点示范企业（国家级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 w14:paraId="432867AF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5.绿色工厂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   6.质量标杆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 w14:paraId="11B4437D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7.《产业基础领域先进技术产品转化应用目录》入编企业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□</w:t>
            </w:r>
          </w:p>
          <w:p w14:paraId="14AF609B">
            <w:pPr>
              <w:widowControl w:val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8.是否享受过国家首台（套）重大技术装备保险补偿试点政策 □</w:t>
            </w:r>
          </w:p>
          <w:p w14:paraId="346E5544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9.其他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。</w:t>
            </w:r>
          </w:p>
        </w:tc>
      </w:tr>
      <w:tr w14:paraId="5DE19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50" w:hRule="exact"/>
          <w:jc w:val="center"/>
        </w:trPr>
        <w:tc>
          <w:tcPr>
            <w:tcW w:w="178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EAF68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境外经营情况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C59A9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境外并购情况：  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  <w:p w14:paraId="6FDD2F1E">
            <w:pPr>
              <w:widowControl/>
              <w:numPr>
                <w:ilvl w:val="0"/>
                <w:numId w:val="0"/>
              </w:numPr>
              <w:spacing w:line="300" w:lineRule="exact"/>
              <w:ind w:firstLine="2310" w:firstLineChars="1100"/>
              <w:jc w:val="left"/>
              <w:rPr>
                <w:rFonts w:hint="default" w:ascii="Times New Roman" w:hAnsi="Times New Roman" w:eastAsia="楷体_GB2312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总金额，具体情况：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2C15F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068C4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8BC1E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境外设立分公司情况：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 w14:paraId="5033B864">
            <w:pPr>
              <w:widowControl/>
              <w:numPr>
                <w:ilvl w:val="0"/>
                <w:numId w:val="0"/>
              </w:numPr>
              <w:spacing w:line="300" w:lineRule="exact"/>
              <w:ind w:firstLine="2310" w:firstLineChars="1100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出资总额，具体情况：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7C019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6D692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7C4F4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境外设立研发机构情况：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 w14:paraId="356843D8"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2310" w:firstLineChars="1100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出资总额，具体情况：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37CFA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39F1A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04CE3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向境外支付专利使用费：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 w14:paraId="2CEA625B"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2310" w:firstLineChars="1100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总金额，具体情况：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2A4A3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93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E62B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2年是否承担过国家重大科技项目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8CD11"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lef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7D6CC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031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A64F1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2年是否获得过国家级技术创新类项目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D282F"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lef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</w:p>
        </w:tc>
      </w:tr>
      <w:tr w14:paraId="394B7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672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E5ECC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总体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简要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介绍</w:t>
            </w:r>
          </w:p>
          <w:p w14:paraId="0F4F6573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2000字以内，不得含有企业名称或简称，</w:t>
            </w:r>
          </w:p>
          <w:p w14:paraId="4C1F1880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请勿另附页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70B1D">
            <w:pPr>
              <w:widowControl/>
              <w:spacing w:line="300" w:lineRule="exact"/>
              <w:ind w:firstLine="0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一、企业经营管理概况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从事细分领域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及从业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时间，企业在细分领域的地位，企业经营战略等。</w:t>
            </w:r>
          </w:p>
          <w:p w14:paraId="3FBEF5AF">
            <w:pPr>
              <w:widowControl/>
              <w:spacing w:line="300" w:lineRule="exact"/>
              <w:ind w:firstLine="0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二、企业主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导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产品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及技术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。关键领域补短板锻长板，参与关键核心技术攻关等情况；所属产业链供应链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知识产权积累和运用情况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等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。</w:t>
            </w:r>
          </w:p>
          <w:p w14:paraId="371546DA">
            <w:pPr>
              <w:widowControl/>
              <w:spacing w:line="300" w:lineRule="exact"/>
              <w:ind w:firstLine="0" w:firstLineChars="0"/>
              <w:jc w:val="left"/>
              <w:rPr>
                <w:rFonts w:ascii="Times New Roman" w:hAnsi="Times New Roman" w:eastAsia="方正黑体_GBK" w:cs="Times New Roman"/>
                <w:b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三、是否属于工业稳增长和转型升级成效明显市（州）内企业。</w:t>
            </w:r>
          </w:p>
        </w:tc>
      </w:tr>
      <w:tr w14:paraId="03610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81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CF0C7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真实性声明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09C27">
            <w:pPr>
              <w:widowControl/>
              <w:spacing w:line="400" w:lineRule="exact"/>
              <w:ind w:firstLine="420" w:firstLineChars="20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以上所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填内容和提交资料均准确、真实、合法、有效、无涉密信息，本企业愿为此承担有关责任。</w:t>
            </w:r>
          </w:p>
          <w:p w14:paraId="4CDE179D">
            <w:pPr>
              <w:widowControl/>
              <w:spacing w:line="240" w:lineRule="exact"/>
              <w:ind w:firstLine="630" w:firstLineChars="3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  <w:p w14:paraId="5BE4EBBA">
            <w:pPr>
              <w:rPr>
                <w:rFonts w:hint="default" w:ascii="Times New Roman" w:hAnsi="Times New Roman" w:eastAsia="宋体" w:cs="Times New Roman"/>
                <w:sz w:val="21"/>
                <w:szCs w:val="22"/>
              </w:rPr>
            </w:pPr>
          </w:p>
          <w:p w14:paraId="10F18310">
            <w:pPr>
              <w:widowControl/>
              <w:spacing w:line="240" w:lineRule="exact"/>
              <w:ind w:firstLine="630" w:firstLineChars="3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  <w:p w14:paraId="493238F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法定代表人（签名）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（企业公章）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：</w:t>
            </w:r>
          </w:p>
        </w:tc>
      </w:tr>
      <w:tr w14:paraId="47514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161" w:hRule="exact"/>
          <w:jc w:val="center"/>
        </w:trPr>
        <w:tc>
          <w:tcPr>
            <w:tcW w:w="870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53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初核推荐</w:t>
            </w:r>
          </w:p>
          <w:p w14:paraId="1396BDCA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eastAsia="zh-CN"/>
              </w:rPr>
              <w:t>（省级中小企业主管部门填写）</w:t>
            </w:r>
          </w:p>
        </w:tc>
      </w:tr>
      <w:tr w14:paraId="2F0AE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98126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初核指标</w:t>
            </w:r>
          </w:p>
          <w:p w14:paraId="57FE9711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(如符合，请在对应□ 后面</w:t>
            </w:r>
          </w:p>
          <w:p w14:paraId="61AEE6EF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打“</w:t>
            </w:r>
            <w:r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”；如不符合，打“×”；如未勾选，视为不符合)</w:t>
            </w:r>
          </w:p>
          <w:p w14:paraId="52EF4DA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1F32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专业化</w:t>
            </w:r>
          </w:p>
          <w:p w14:paraId="7726FD3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6B1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截至上年末，企业从事特定细分市场时间达到3年以上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  <w:p w14:paraId="067A63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2.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主营业务收入占营业收入比重不低于70%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 w14:paraId="0D2C1D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3.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近2年主营业务收入平均增长率不低于5%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（本次复核不做要求）</w:t>
            </w:r>
          </w:p>
        </w:tc>
      </w:tr>
      <w:tr w14:paraId="13287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40CB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center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450D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精细化</w:t>
            </w:r>
          </w:p>
          <w:p w14:paraId="0B26DFE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C4DF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至少1项核心业务采用信息系统支撑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 w14:paraId="4FFB95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5540" w:leftChars="0" w:hanging="5540" w:hangingChars="2770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5.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取得相关管理体系认证，或产品通过发达国家和地区产品认证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 w14:paraId="49AEA6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6.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截至上年末，资产负债率不高于70%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</w:tc>
      </w:tr>
      <w:tr w14:paraId="7EA44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3CC9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FE5E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特色化</w:t>
            </w:r>
          </w:p>
          <w:p w14:paraId="6151752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28561">
            <w:pPr>
              <w:widowControl/>
              <w:numPr>
                <w:ilvl w:val="0"/>
                <w:numId w:val="3"/>
              </w:numPr>
              <w:spacing w:line="280" w:lineRule="exact"/>
              <w:ind w:left="361" w:hanging="344" w:hangingChars="172"/>
              <w:jc w:val="both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主导产品在全国细分市场占有率达10%以上，且享有较高知名度和影响力          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                          </w:t>
            </w:r>
          </w:p>
          <w:p w14:paraId="1BA252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8.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拥有直接面向市场并具有竞争优势的自主品牌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</w:tc>
      </w:tr>
      <w:tr w14:paraId="73C86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F134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center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0BED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创新能力指标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605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 w:line="280" w:lineRule="exact"/>
              <w:ind w:left="0" w:leftChars="0" w:firstLine="0" w:firstLineChars="0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同时满足9、10、11项，或满足12、13中的一项视为满足创新能力指标要求。</w:t>
            </w:r>
          </w:p>
          <w:p w14:paraId="006002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80" w:lineRule="exact"/>
              <w:ind w:left="344" w:leftChars="0" w:hanging="344" w:hangingChars="172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 满足以下条件之一：</w:t>
            </w:r>
          </w:p>
          <w:p w14:paraId="477EA4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（1）上年度营业收入总额在1亿元以上的企业 ，近2年研发费用总额占营业收入总额比重均不低于3%                          □ ；</w:t>
            </w:r>
          </w:p>
          <w:p w14:paraId="55A81F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（2）上年度营业收入总额在5000万元—1亿元的企业，近2年研发费用总额占营业收入总额比重均不低于6%                      □ ；                         </w:t>
            </w:r>
          </w:p>
          <w:p w14:paraId="228182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（3）上年度营业收入总额在5000万元以下的企业，同时满足：近2年内新增股权融资总额8000万元以上，研发费用总额3000万元以上，研发人员占企业职工总数50%以上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  <w:p w14:paraId="5E411D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10.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自建或与高等院校、科研机构联合建立研发机构，设立技术研究院、企业技术中心、企业工程中心、院士专家工作站、博士后工作站等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□ ；</w:t>
            </w:r>
          </w:p>
          <w:p w14:paraId="0DFEB4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拥有2项以上与主导产品有关的Ⅰ类知识产权，且实际应用并已产生经济效益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□ ；</w:t>
            </w:r>
          </w:p>
          <w:p w14:paraId="749421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近三年获得国家级科技奖励，并在获奖单位中排名前三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□ ；</w:t>
            </w:r>
          </w:p>
          <w:p w14:paraId="1D9065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近三年进入“创客中国”中小企业创新创业大赛全国50强企业组名单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      □ ；</w:t>
            </w:r>
          </w:p>
        </w:tc>
      </w:tr>
      <w:tr w14:paraId="14459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91C7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145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产业链配套指标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7EA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14.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位于产业链关键环节，发挥“补短板”“锻长板”“填空白”等重要作用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    □ ；</w:t>
            </w:r>
          </w:p>
        </w:tc>
      </w:tr>
      <w:tr w14:paraId="68495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5DC6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4AA2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5"/>
                <w:szCs w:val="16"/>
                <w:lang w:val="en-US" w:eastAsia="zh-CN"/>
              </w:rPr>
              <w:t>主导产品所属领域指标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A42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left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15. 主导产品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属于重点领域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□ ；</w:t>
            </w:r>
          </w:p>
        </w:tc>
      </w:tr>
      <w:tr w14:paraId="567E8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3AE0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9AEA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其他指标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08E62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近三年未发生重大安全（含网络安全、数据安全）、质量、环境污染等事故以及偷漏税等违法违规行为         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 ；</w:t>
            </w:r>
          </w:p>
          <w:p w14:paraId="2CC27871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en" w:eastAsia="zh-CN"/>
              </w:rPr>
              <w:t>已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" w:eastAsia="zh-CN"/>
              </w:rPr>
              <w:t>获得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>省级专精特新中小企业认定</w:t>
            </w: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en" w:eastAsia="zh-CN"/>
              </w:rPr>
              <w:t xml:space="preserve">（有效期内） 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           □ ；</w:t>
            </w:r>
          </w:p>
          <w:p w14:paraId="73C5702F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>审计报告已按要求上传报备                            □ ；</w:t>
            </w:r>
          </w:p>
        </w:tc>
      </w:tr>
      <w:tr w14:paraId="0A4F4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1" w:hRule="exact"/>
          <w:jc w:val="center"/>
        </w:trPr>
        <w:tc>
          <w:tcPr>
            <w:tcW w:w="2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1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省级中小企业</w:t>
            </w:r>
          </w:p>
          <w:p w14:paraId="30459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主管部门推荐意见</w:t>
            </w:r>
          </w:p>
          <w:p w14:paraId="54F96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(必填)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FE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经初审核实：</w:t>
            </w:r>
          </w:p>
          <w:p w14:paraId="644EB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val="en-US" w:eastAsia="zh-CN"/>
              </w:rPr>
              <w:t>该企业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>符合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eastAsia="zh-CN"/>
              </w:rPr>
              <w:t>不符合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val="en-US" w:eastAsia="zh-CN"/>
              </w:rPr>
              <w:t>初核指标中的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专业化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精细化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特色化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创新能力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产业链配套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主导产品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和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其他指标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；</w:t>
            </w:r>
          </w:p>
          <w:p w14:paraId="357BF6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  <w:t>推荐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/>
              </w:rPr>
              <w:t>意见：</w:t>
            </w:r>
          </w:p>
          <w:p w14:paraId="460E82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firstLine="440" w:firstLineChars="200"/>
              <w:jc w:val="both"/>
              <w:textAlignment w:val="auto"/>
              <w:outlineLvl w:val="9"/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>同意推荐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eastAsia="zh-CN"/>
              </w:rPr>
              <w:t>不同意推荐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none"/>
                <w:lang w:val="en-US" w:eastAsia="zh-CN"/>
              </w:rPr>
              <w:t>。</w:t>
            </w:r>
          </w:p>
          <w:p w14:paraId="1A530B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推荐单位：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</w:rPr>
              <w:t>日 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日</w:t>
            </w:r>
          </w:p>
        </w:tc>
      </w:tr>
    </w:tbl>
    <w:p w14:paraId="5E6C1C77"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866CC5-30EB-4C33-A627-6605C65F8A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B4E97A5-3A63-42FD-A5EA-23F4E632E40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1F55FF1-1578-442E-8EB9-CD4D4DE6B6D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95CE5AF-E4AF-423F-A4EC-356D739817E4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25B82E8-FFD7-4E1B-B4C1-D54B8FECC5C1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6" w:fontKey="{28B78F25-BFBD-435B-B297-8150B965D383}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7" w:fontKey="{BF37DDBF-93F5-4793-BA2F-84821F1489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Nimbus Roman No9 L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70B73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E79604">
                          <w:pPr>
                            <w:pStyle w:val="4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E79604">
                    <w:pPr>
                      <w:pStyle w:val="4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18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A21B7">
    <w:pPr>
      <w:widowControl w:val="0"/>
      <w:snapToGrid w:val="0"/>
      <w:ind w:right="36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DD898">
                          <w:pPr>
                            <w:pStyle w:val="4"/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t>28</w:t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FDD898">
                    <w:pPr>
                      <w:pStyle w:val="4"/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</w:pP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t>28</w:t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73562572">
      <w:pPr>
        <w:widowControl w:val="0"/>
        <w:snapToGrid w:val="0"/>
        <w:jc w:val="left"/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</w:pPr>
      <w:r>
        <w:rPr>
          <w:rStyle w:val="9"/>
          <w:rFonts w:ascii="Times New Roman" w:hAnsi="Times New Roman" w:cs="Times New Roman"/>
          <w:lang w:val="en-US" w:bidi="ar-SA"/>
        </w:rPr>
        <w:footnoteRef/>
      </w:r>
      <w:r>
        <w:rPr>
          <w:rFonts w:hint="eastAsia"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>按照《国民经济行业分类(GB/T 4754-2017)》的大类行业填写所属行业。</w:t>
      </w:r>
    </w:p>
  </w:footnote>
  <w:footnote w:id="1">
    <w:p w14:paraId="3C0CCB20">
      <w:pPr>
        <w:widowControl w:val="0"/>
        <w:snapToGrid w:val="0"/>
        <w:jc w:val="left"/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</w:pPr>
      <w:r>
        <w:rPr>
          <w:rStyle w:val="9"/>
          <w:lang w:val="en-US" w:bidi="ar-SA"/>
        </w:rPr>
        <w:footnoteRef/>
      </w:r>
      <w:r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>对照《统计用产品分类目录》，填写产品10位数字代码及名称。无法按该目录分类的，可按行业惯例分类。如是新产品请标明。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719E1">
    <w:pPr>
      <w:widowControl w:val="0"/>
      <w:pBdr>
        <w:bottom w:val="none" w:color="auto" w:sz="0" w:space="1"/>
      </w:pBdr>
      <w:snapToGrid w:val="0"/>
      <w:jc w:val="center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479F5D"/>
    <w:multiLevelType w:val="multilevel"/>
    <w:tmpl w:val="EB479F5D"/>
    <w:lvl w:ilvl="0" w:tentative="0">
      <w:start w:val="7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F5164B66"/>
    <w:multiLevelType w:val="multilevel"/>
    <w:tmpl w:val="F5164B66"/>
    <w:lvl w:ilvl="0" w:tentative="0">
      <w:start w:val="4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2">
    <w:nsid w:val="69F29BBB"/>
    <w:multiLevelType w:val="multilevel"/>
    <w:tmpl w:val="69F29BBB"/>
    <w:lvl w:ilvl="0" w:tentative="0">
      <w:start w:val="16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3">
    <w:nsid w:val="79A17E3C"/>
    <w:multiLevelType w:val="multilevel"/>
    <w:tmpl w:val="79A17E3C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4"/>
    <w:footnote w:id="5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0F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itle"/>
    <w:basedOn w:val="1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otnote reference"/>
    <w:qFormat/>
    <w:uiPriority w:val="0"/>
    <w:rPr>
      <w:rFonts w:ascii="Verdana" w:hAnsi="Verdana" w:eastAsia="宋体" w:cs="Verdana"/>
      <w:kern w:val="0"/>
      <w:sz w:val="20"/>
      <w:szCs w:val="20"/>
      <w:vertAlign w:val="superscript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2025-06-03T07:33:35Z</dcterms:created>
  <dc:creator>杜沛宸</dc:creator>
  <cp:lastModifiedBy>杜沛宸</cp:lastModifiedBy>
  <dcterms:modified xsi:type="dcterms:W3CDTF">2025-06-03T07:34:10Z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eyJoZGlkIjoiMDM0ZDY4N2ZmZGVhZmI4M2RlNDc4ZDhjYWViYzk1N2YiLCJ1c2VySWQiOiIxNjMyNTQ2MjkyIn0=</vt:lpwstr>
  </property>
  <property fmtid="{D5CDD505-2E9C-101B-9397-08002B2CF9AE}" pid="4" name="ICV">
    <vt:lpwstr>F44EF8AAB2AE43A78464BF637B0C8CD3_12</vt:lpwstr>
  </property>
</Properties>
</file>