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D3718">
      <w:pPr>
        <w:pageBreakBefore w:val="0"/>
        <w:widowControl w:val="0"/>
        <w:numPr>
          <w:ilvl w:val="0"/>
          <w:numId w:val="0"/>
        </w:numPr>
        <w:spacing w:before="0" w:after="0" w:line="560" w:lineRule="exact"/>
        <w:jc w:val="both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2</w:t>
      </w:r>
    </w:p>
    <w:p w14:paraId="4D904ED8">
      <w:pPr>
        <w:widowControl w:val="0"/>
        <w:spacing w:before="0" w:after="0" w:line="56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highlight w:val="none"/>
        </w:rPr>
      </w:pPr>
    </w:p>
    <w:p w14:paraId="2E5E87B1">
      <w:pPr>
        <w:widowControl w:val="0"/>
        <w:spacing w:before="0" w:after="0"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highlight w:val="none"/>
        </w:rPr>
        <w:t>广东省服务型制造创新发展高地入库推荐汇总表</w:t>
      </w:r>
    </w:p>
    <w:p w14:paraId="7549B0F5">
      <w:pPr>
        <w:widowControl w:val="0"/>
        <w:spacing w:before="0" w:after="0" w:line="56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highlight w:val="none"/>
        </w:rPr>
      </w:pPr>
    </w:p>
    <w:p w14:paraId="500077C1">
      <w:pPr>
        <w:widowControl w:val="0"/>
        <w:spacing w:before="0" w:after="120" w:line="560" w:lineRule="exact"/>
        <w:rPr>
          <w:rFonts w:hint="default" w:ascii="Times New Roman" w:hAnsi="Times New Roman" w:eastAsia="仿宋_GB2312" w:cs="Times New Roman"/>
          <w:color w:val="000000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</w:rPr>
        <w:t>推荐单位（盖章）：　　　　　　　　　　填报人：　　　　　联系电话：　　　　　　　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7"/>
        <w:gridCol w:w="1289"/>
        <w:gridCol w:w="1112"/>
        <w:gridCol w:w="894"/>
        <w:gridCol w:w="964"/>
        <w:gridCol w:w="1178"/>
        <w:gridCol w:w="953"/>
        <w:gridCol w:w="953"/>
        <w:gridCol w:w="693"/>
      </w:tblGrid>
      <w:tr w14:paraId="18C8C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4" w:type="pct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F6AE9A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757" w:type="pct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E9E08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载体名称</w:t>
            </w:r>
          </w:p>
        </w:tc>
        <w:tc>
          <w:tcPr>
            <w:tcW w:w="653" w:type="pct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E2F3D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载体类型</w:t>
            </w:r>
          </w:p>
        </w:tc>
        <w:tc>
          <w:tcPr>
            <w:tcW w:w="525" w:type="pct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E4816E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所在</w:t>
            </w:r>
            <w:r>
              <w:rPr>
                <w:rFonts w:hint="eastAsia" w:eastAsia="仿宋_GB2312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市</w:t>
            </w:r>
          </w:p>
        </w:tc>
        <w:tc>
          <w:tcPr>
            <w:tcW w:w="566" w:type="pct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D5FE49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主导产业</w:t>
            </w:r>
          </w:p>
        </w:tc>
        <w:tc>
          <w:tcPr>
            <w:tcW w:w="692" w:type="pct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A2611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亮点特色</w:t>
            </w:r>
          </w:p>
        </w:tc>
        <w:tc>
          <w:tcPr>
            <w:tcW w:w="560" w:type="pct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02DCF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管理机构</w:t>
            </w:r>
            <w:r>
              <w:rPr>
                <w:rFonts w:hint="eastAsia" w:eastAsia="仿宋_GB2312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名称</w:t>
            </w:r>
          </w:p>
        </w:tc>
        <w:tc>
          <w:tcPr>
            <w:tcW w:w="560" w:type="pct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D1C387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联系人及电话</w:t>
            </w:r>
          </w:p>
        </w:tc>
        <w:tc>
          <w:tcPr>
            <w:tcW w:w="407" w:type="pct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2B5427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备注</w:t>
            </w:r>
          </w:p>
        </w:tc>
      </w:tr>
      <w:tr w14:paraId="13861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4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869DA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757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125CEF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53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14CF26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25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B5DD67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66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70365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92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E22A47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60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812BF7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60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9B25C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7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3C7DC2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3B5D8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4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2E3035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757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85EBF1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53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B395C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25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8E66F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66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BDC5B4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92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017B2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60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D2370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60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5038C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7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848A90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5305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4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E84534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757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715B8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53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5E25B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25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CB7D6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66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8E81F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92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3ADBE3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60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2DDBC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60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FBBD1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7" w:type="pct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44AC83">
            <w:pPr>
              <w:widowControl w:val="0"/>
              <w:spacing w:before="20" w:after="2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03D2BE2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E656E"/>
    <w:rsid w:val="1B6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" w:cs="Times New Roman"/>
      <w:sz w:val="32"/>
      <w:szCs w:val="3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Office_12.8.0.21240_F1E327BC-269C-435d-A152-05C5408002CA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2026-09-18T10:14:00Z</dcterms:created>
  <dc:creator>1</dc:creator>
  <cp:lastModifiedBy>1</cp:lastModifiedBy>
  <dcterms:modified xsi:type="dcterms:W3CDTF">2026-09-18T10:14:39Z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2052-12.8.0.21240</vt:lpwstr>
  </property>
  <property fmtid="{D5CDD505-2E9C-101B-9397-08002B2CF9AE}" pid="3" name="ICV">
    <vt:lpwstr>DE6F6E8E7DCB47238E938D7E0FB70831_11</vt:lpwstr>
  </property>
</Properties>
</file>