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珠海市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算力券兑现</w:t>
      </w:r>
      <w:r>
        <w:rPr>
          <w:rFonts w:hint="default" w:ascii="Times New Roman" w:hAnsi="Times New Roman" w:eastAsia="方正公文小标宋" w:cs="Times New Roman"/>
          <w:sz w:val="44"/>
          <w:szCs w:val="44"/>
          <w:highlight w:val="none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入库储备推荐汇总表</w:t>
      </w:r>
      <w:bookmarkStart w:id="0" w:name="_GoBack"/>
      <w:bookmarkEnd w:id="0"/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right="0" w:rightChars="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推荐单位（盖章）：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人：                 联系方式：                   </w:t>
      </w:r>
    </w:p>
    <w:tbl>
      <w:tblPr>
        <w:tblStyle w:val="5"/>
        <w:tblW w:w="13838" w:type="dxa"/>
        <w:tblInd w:w="-2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3"/>
        <w:gridCol w:w="1698"/>
        <w:gridCol w:w="1698"/>
        <w:gridCol w:w="2909"/>
        <w:gridCol w:w="2540"/>
        <w:gridCol w:w="1903"/>
        <w:gridCol w:w="1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</w:trPr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申报单位（供给方）</w:t>
            </w:r>
          </w:p>
        </w:tc>
        <w:tc>
          <w:tcPr>
            <w:tcW w:w="1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需求方单位</w:t>
            </w:r>
          </w:p>
        </w:tc>
        <w:tc>
          <w:tcPr>
            <w:tcW w:w="54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项目资金（万元）</w:t>
            </w:r>
          </w:p>
        </w:tc>
        <w:tc>
          <w:tcPr>
            <w:tcW w:w="19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项目联系人</w:t>
            </w:r>
          </w:p>
        </w:tc>
        <w:tc>
          <w:tcPr>
            <w:tcW w:w="19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</w:trPr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eastAsia="zh-CN"/>
              </w:rPr>
              <w:t>项目总投入</w:t>
            </w:r>
            <w:r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申请补助费用基数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szCs w:val="24"/>
                <w:highlight w:val="none"/>
                <w:lang w:bidi="ar"/>
              </w:rPr>
              <w:t>（万元）</w:t>
            </w: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  <w:lang w:eastAsia="zh-CN"/>
              </w:rPr>
              <w:t>拟申请资金</w:t>
            </w:r>
          </w:p>
        </w:tc>
        <w:tc>
          <w:tcPr>
            <w:tcW w:w="19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</w:trPr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7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Times New Roman" w:hAnsi="Times New Roman"/>
          <w:sz w:val="28"/>
          <w:szCs w:val="28"/>
          <w:lang w:eastAsia="zh-CN"/>
        </w:rPr>
        <w:t>备注：此表由各区工信部门填报。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小标宋">
    <w:altName w:val="方正小标宋简体"/>
    <w:panose1 w:val="02000500000000000000"/>
    <w:charset w:val="00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xYmVlNjc0OGMyYjkyNDU2NWFiM2I0ZGVkN2Q3YWYifQ=="/>
  </w:docVars>
  <w:rsids>
    <w:rsidRoot w:val="5EF1160A"/>
    <w:rsid w:val="1F434E1A"/>
    <w:rsid w:val="26C80C42"/>
    <w:rsid w:val="37DF395C"/>
    <w:rsid w:val="5DD8B6FD"/>
    <w:rsid w:val="5EF1160A"/>
    <w:rsid w:val="715129DF"/>
    <w:rsid w:val="7B4FA32F"/>
    <w:rsid w:val="7FF903CC"/>
    <w:rsid w:val="EFF3E0D7"/>
    <w:rsid w:val="F6939F7A"/>
    <w:rsid w:val="FEDF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0"/>
    </w:rPr>
  </w:style>
  <w:style w:type="paragraph" w:customStyle="1" w:styleId="3">
    <w:name w:val="列出段落1"/>
    <w:basedOn w:val="1"/>
    <w:next w:val="1"/>
    <w:qFormat/>
    <w:uiPriority w:val="0"/>
    <w:pPr>
      <w:ind w:firstLine="420" w:firstLineChars="200"/>
    </w:pPr>
    <w:rPr>
      <w:rFonts w:eastAsia="宋体" w:cs="黑体"/>
      <w:sz w:val="21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公文模板"/>
    <w:basedOn w:val="1"/>
    <w:qFormat/>
    <w:uiPriority w:val="0"/>
    <w:pPr>
      <w:spacing w:line="560" w:lineRule="exact"/>
      <w:ind w:firstLine="643" w:firstLineChars="200"/>
    </w:pPr>
    <w:rPr>
      <w:rFonts w:ascii="Calibri" w:hAnsi="Calibri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297</Characters>
  <Lines>0</Lines>
  <Paragraphs>0</Paragraphs>
  <TotalTime>1</TotalTime>
  <ScaleCrop>false</ScaleCrop>
  <LinksUpToDate>false</LinksUpToDate>
  <CharactersWithSpaces>358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2024-09-19T11:31:00Z</dcterms:created>
  <dc:creator>Pan-DA</dc:creator>
  <cp:lastModifiedBy>活力</cp:lastModifiedBy>
  <dcterms:modified xsi:type="dcterms:W3CDTF">2026-09-11T17:54:23Z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34D9349AA45742D3A221A867F45C90B9_11</vt:lpwstr>
  </property>
  <property fmtid="{D5CDD505-2E9C-101B-9397-08002B2CF9AE}" pid="4" name="KSOTemplateDocerSaveRecord">
    <vt:lpwstr>eyJoZGlkIjoiOTIxYmVlNjc0OGMyYjkyNDU2NWFiM2I0ZGVkN2Q3YWYiLCJ1c2VySWQiOiI1MTMzMTg3ODEifQ==</vt:lpwstr>
  </property>
</Properties>
</file>