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EFCC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附件2</w:t>
      </w:r>
    </w:p>
    <w:tbl>
      <w:tblPr>
        <w:tblStyle w:val="3"/>
        <w:tblW w:w="15180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5"/>
        <w:gridCol w:w="1223"/>
        <w:gridCol w:w="1223"/>
        <w:gridCol w:w="1223"/>
        <w:gridCol w:w="1223"/>
        <w:gridCol w:w="1015"/>
        <w:gridCol w:w="1223"/>
        <w:gridCol w:w="1223"/>
        <w:gridCol w:w="1373"/>
        <w:gridCol w:w="860"/>
        <w:gridCol w:w="1822"/>
        <w:gridCol w:w="925"/>
        <w:gridCol w:w="1222"/>
      </w:tblGrid>
      <w:tr w14:paraId="7F1C8A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  <w:jc w:val="center"/>
        </w:trPr>
        <w:tc>
          <w:tcPr>
            <w:tcW w:w="1518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54A7024">
            <w:pPr>
              <w:keepNext w:val="0"/>
              <w:keepLines w:val="0"/>
              <w:widowControl/>
              <w:suppressLineNumbers w:val="0"/>
              <w:spacing w:line="56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  <w:t>陕西省“人工智能+制造”应用场景汇总表</w:t>
            </w:r>
          </w:p>
        </w:tc>
      </w:tr>
      <w:tr w14:paraId="7FBD32D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518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25D02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推荐单位：</w:t>
            </w:r>
          </w:p>
        </w:tc>
      </w:tr>
      <w:tr w14:paraId="26B9388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  <w:jc w:val="center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E046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6E93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6DEC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所属市区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5435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单位性质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7B31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所属行业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B5C7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2025年度营收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5655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场景名称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682B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场景类型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2BB2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项目总投资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FCDA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AI相关投入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9CAF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当前所处阶段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DF93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211F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</w:tr>
      <w:tr w14:paraId="3FE3332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jc w:val="center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4BA0E38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300F5C7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A2D0C24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C6FC464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B30E8B5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A9F901A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2D29ECF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  <w:bookmarkStart w:id="0" w:name="_GoBack"/>
            <w:bookmarkEnd w:id="0"/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077D82A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C1CC5A9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81A411C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99B8E16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3F83394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7CB3D47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D74A64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jc w:val="center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02909A8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8C28BC7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CF7DA9D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BDE6010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2889E60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FE02441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B753641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787D7FB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A5A00CA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B90F791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9ACA25C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B7641CD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C34541F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D5EB1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jc w:val="center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BDD662B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71EFF86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4E118C6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9D2637D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22B4EC6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EAB5947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4DE5E5B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FE1488F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58CEFD7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B870F5B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2777DA1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BF8ADC9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47833C2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2C69C4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jc w:val="center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EA95A81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5276A85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83119C8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7B3B54B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0265E79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D3B4379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3925715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764D6C8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052B3D7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5750950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F697574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E7E1B8A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6EB4CB0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8E9DC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jc w:val="center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765B0BD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E00D5B0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5F52239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005BB22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7CF5216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D2EB2D6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EAF52EF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6E1217C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0B5884A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34BE9D6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ABE54D4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4E112F5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915E020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9E80C2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jc w:val="center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00EBE50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7B120E2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9987FEF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D6F7D9E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C7D92FB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5552DCF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58D573F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BEC11B3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D067122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1223932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4EA8965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AB29182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D6B06FF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22B31A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jc w:val="center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44D04DF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EEBC6F6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95D105D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30201E5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8DBD510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ACD6071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92CF0C0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FB52C72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AB2C1C7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EE3E967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481439B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D84D482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1669C8E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79A515BD">
      <w:pPr>
        <w:sectPr>
          <w:pgSz w:w="16838" w:h="11906" w:orient="landscape"/>
          <w:pgMar w:top="1587" w:right="2098" w:bottom="1474" w:left="1984" w:header="851" w:footer="992" w:gutter="0"/>
          <w:cols w:space="0" w:num="1"/>
          <w:rtlGutter w:val="0"/>
          <w:docGrid w:type="lines" w:linePitch="312" w:charSpace="0"/>
        </w:sectPr>
      </w:pPr>
    </w:p>
    <w:p w14:paraId="034F60AA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B972BE"/>
    <w:rsid w:val="29477D78"/>
    <w:rsid w:val="2BB972BE"/>
    <w:rsid w:val="48104EC7"/>
    <w:rsid w:val="4C04246E"/>
    <w:rsid w:val="7571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2026-09-30T01:58:00Z</dcterms:created>
  <dc:creator>WPS_1508635159</dc:creator>
  <cp:lastModifiedBy>WPS_1508635159</cp:lastModifiedBy>
  <dcterms:modified xsi:type="dcterms:W3CDTF">2026-09-30T02:02:17Z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536AAA765DF64AF386EFDD939E98AA6B_13</vt:lpwstr>
  </property>
  <property fmtid="{D5CDD505-2E9C-101B-9397-08002B2CF9AE}" pid="4" name="KSOTemplateDocerSaveRecord">
    <vt:lpwstr>eyJoZGlkIjoiNzBhNWUzN2FjZDhmY2Y5MGNhMjU3NjgxODdmZjI0ZjEiLCJ1c2VySWQiOiIzMTU1MzA4ODgifQ==</vt:lpwstr>
  </property>
</Properties>
</file>