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燃料电池汽车技术指标要求</w:t>
      </w:r>
    </w:p>
    <w:p>
      <w:pPr>
        <w:rPr>
          <w:rFonts w:ascii="Times New Roman" w:hAnsi="Times New Roman" w:eastAsia="CESI仿宋-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燃料电池系统的额定功率不小于50kW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且与驱动电机的额定功率比值不低于50%。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燃料电池汽车所采用的燃料电池启动温度不高于-30℃。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燃料电池乘用车所采用的燃料电池堆额定功率密度不低于3.0kW/L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系统额定功率密度不低于400W/kg；燃料电池商用车所采用的燃料电池堆额定功率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密度不低于2.5kW/L，系统额定功率密度不低于300W/kg。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燃料电池汽车纯氢续驶里程不低于300公里，对最大设计总质量31吨（含）以上的货运车辆，以及矿山、机场等场内运输车辆，经认定后可放宽至不低于200公里。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第1至第4点，需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根据《燃料电池汽车测试规范》（装备中心〔2021〕367号）（链接地址：http://www.miit-eidc.org.cn/art/2021/6/11/art_1657_711.html）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提供相应的检测报告。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燃料电池乘用车生产企业应提供不低于8年或12万公里（以先到者为准，下同）的质保，商用车生产企业应提供不低于5年或20万公里的质保。</w:t>
      </w:r>
    </w:p>
    <w:sectPr>
      <w:pgSz w:w="11906" w:h="16838"/>
      <w:pgMar w:top="2098" w:right="1474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汉仪叶叶相思体简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implified Arabic Fixed">
    <w:panose1 w:val="02070309020205020404"/>
    <w:charset w:val="00"/>
    <w:family w:val="auto"/>
    <w:pitch w:val="default"/>
    <w:sig w:usb0="00002003" w:usb1="00000000" w:usb2="00000000" w:usb3="00000000" w:csb0="00000041" w:csb1="200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Plantagenet Cherokee">
    <w:panose1 w:val="02020602070100000000"/>
    <w:charset w:val="00"/>
    <w:family w:val="auto"/>
    <w:pitch w:val="default"/>
    <w:sig w:usb0="00000003" w:usb1="00000000" w:usb2="00001000" w:usb3="00000000" w:csb0="0000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174"/>
    <w:rsid w:val="004E3174"/>
    <w:rsid w:val="007D438E"/>
    <w:rsid w:val="3AFF2D42"/>
    <w:rsid w:val="3DDFA58F"/>
    <w:rsid w:val="4FB79436"/>
    <w:rsid w:val="67FBDD62"/>
    <w:rsid w:val="BAFD673A"/>
    <w:rsid w:val="BEF56D5A"/>
    <w:rsid w:val="E7BE6A9B"/>
    <w:rsid w:val="EF361677"/>
    <w:rsid w:val="EF8EE795"/>
    <w:rsid w:val="FB6F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51</Words>
  <Characters>294</Characters>
  <Lines>2</Lines>
  <Paragraphs>1</Paragraphs>
  <TotalTime>4</TotalTime>
  <ScaleCrop>false</ScaleCrop>
  <LinksUpToDate>false</LinksUpToDate>
  <CharactersWithSpaces>344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2026-06-28T11:53:00Z</dcterms:created>
  <dc:creator>赈պ䠀ٓ</dc:creator>
  <cp:lastModifiedBy>林志明</cp:lastModifiedBy>
  <dcterms:modified xsi:type="dcterms:W3CDTF">2026-07-22T18:27:59Z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03FF487D4518523B9CA64C6AD1970581</vt:lpwstr>
  </property>
</Properties>
</file>