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1DB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阳江市工业和信息化局关于202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年专精特新中小企业贷款贴息奖补资金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"/>
        </w:rPr>
        <w:t>分配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计划的公示</w:t>
      </w:r>
    </w:p>
    <w:p w14:paraId="67165D0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</w:p>
    <w:p w14:paraId="42FB6E5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根据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《广东省工业和信息化厅关于下达2026年专精特新中小企业贷款贴息奖补资金安排计划的通知》（粤工信融资函〔2026〕50号）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安排，省下达我市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2026年专精特新中小企业贷款贴息奖补资金72万元。现将我市2026年专精特新中小企业贷款贴息奖补资金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拟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"/>
        </w:rPr>
        <w:t>分配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予以公示（见附件）。</w:t>
      </w:r>
    </w:p>
    <w:p w14:paraId="40C1DFE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公示期从2026年8月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日至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"/>
        </w:rPr>
        <w:t>9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月</w:t>
      </w:r>
      <w:r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日，共7日。对公示内容如有异议，请在公示期内向市工业和信息化局反映。以个人名义反映情况的，请提供真实姓名、联系方式和反映事项证明材料等；以单位名义反映情况的，请提供真实单位名称（加盖公章）、联系人、联系方式和反映事项证明材料等。</w:t>
      </w:r>
    </w:p>
    <w:p w14:paraId="5DBF3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</w:pPr>
    </w:p>
    <w:p w14:paraId="69F5F47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1918" w:leftChars="304" w:right="0" w:rightChars="0" w:hanging="1280" w:hangingChars="4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附件：1.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"/>
        </w:rPr>
        <w:t>阳江市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专精特新中小企业贷款贴息奖补资金拟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"/>
          <w14:textFill>
            <w14:solidFill>
              <w14:schemeClr w14:val="tx1"/>
            </w14:solidFill>
          </w14:textFill>
        </w:rPr>
        <w:t>分配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计划表</w:t>
      </w:r>
    </w:p>
    <w:p w14:paraId="78934DA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1913" w:leftChars="704" w:right="0" w:rightChars="0" w:hanging="435" w:hangingChars="136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2.2026年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专精特新中小企业贷款贴息奖补资金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绩效目标表</w:t>
      </w:r>
    </w:p>
    <w:p w14:paraId="1177BAB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1913" w:leftChars="704" w:right="0" w:rightChars="0" w:hanging="435" w:hangingChars="136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3.2026年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专精特新中小企业贷款贴息奖补资金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县区任务清单</w:t>
      </w:r>
    </w:p>
    <w:p w14:paraId="6FCFD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00" w:firstLineChars="200"/>
        <w:jc w:val="left"/>
        <w:textAlignment w:val="auto"/>
        <w:outlineLvl w:val="9"/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</w:pPr>
    </w:p>
    <w:p w14:paraId="3407BB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838" w:right="857" w:rightChars="408" w:hanging="838" w:hangingChars="262"/>
        <w:jc w:val="right"/>
        <w:textAlignment w:val="auto"/>
        <w:rPr>
          <w:rFonts w:hint="eastAsia" w:ascii="仿宋_GB2312" w:hAnsi="仿宋_GB2312" w:eastAsia="仿宋_GB2312"/>
          <w:sz w:val="32"/>
          <w:highlight w:val="none"/>
        </w:rPr>
      </w:pPr>
      <w:r>
        <w:rPr>
          <w:rFonts w:hint="eastAsia" w:ascii="仿宋_GB2312" w:hAnsi="仿宋_GB2312" w:eastAsia="仿宋_GB2312"/>
          <w:sz w:val="32"/>
          <w:highlight w:val="none"/>
        </w:rPr>
        <w:t>阳江市</w:t>
      </w: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工业和</w:t>
      </w:r>
      <w:r>
        <w:rPr>
          <w:rFonts w:hint="eastAsia" w:ascii="仿宋_GB2312" w:hAnsi="仿宋_GB2312" w:eastAsia="仿宋_GB2312"/>
          <w:sz w:val="32"/>
          <w:highlight w:val="none"/>
        </w:rPr>
        <w:t>和信息化局</w:t>
      </w:r>
    </w:p>
    <w:p w14:paraId="69F958A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left="838" w:right="1258" w:rightChars="599" w:hanging="838" w:hangingChars="262"/>
        <w:jc w:val="right"/>
        <w:textAlignment w:val="auto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年</w:t>
      </w: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月</w:t>
      </w:r>
      <w:r>
        <w:rPr>
          <w:rFonts w:hint="default" w:ascii="仿宋_GB2312" w:hAnsi="仿宋_GB2312" w:eastAsia="仿宋_GB2312"/>
          <w:sz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日</w:t>
      </w:r>
    </w:p>
    <w:p w14:paraId="365D0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283" w:rightChars="611"/>
        <w:jc w:val="righ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1C287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（联系人：苏广涛，联系电话：</w:t>
      </w: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3412858）</w:t>
      </w:r>
    </w:p>
    <w:p w14:paraId="5F3D1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68BA6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2C54C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2607E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7EDEA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19F19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49A58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15FCD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3FB0F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502E3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729B3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578AA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3B328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60FE0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376529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53250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232B5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 w:firstLine="640" w:firstLineChars="200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</w:p>
    <w:p w14:paraId="51A19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38"/>
        <w:jc w:val="left"/>
        <w:textAlignment w:val="auto"/>
        <w:outlineLvl w:val="9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附件1</w:t>
      </w:r>
    </w:p>
    <w:p w14:paraId="7773574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zh-CN" w:eastAsia="zh"/>
          <w14:textFill>
            <w14:solidFill>
              <w14:schemeClr w14:val="tx1"/>
            </w14:solidFill>
          </w14:textFill>
        </w:rPr>
        <w:t>阳江市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  <w:t>年专精特新中小企业贷款贴息</w:t>
      </w:r>
    </w:p>
    <w:p w14:paraId="182D810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  <w:t>奖补资金拟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zh-CN" w:eastAsia="zh"/>
          <w14:textFill>
            <w14:solidFill>
              <w14:schemeClr w14:val="tx1"/>
            </w14:solidFill>
          </w14:textFill>
        </w:rPr>
        <w:t>分配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zh-CN"/>
          <w14:textFill>
            <w14:solidFill>
              <w14:schemeClr w14:val="tx1"/>
            </w14:solidFill>
          </w14:textFill>
        </w:rPr>
        <w:t>计划表</w:t>
      </w:r>
    </w:p>
    <w:bookmarkEnd w:id="0"/>
    <w:p w14:paraId="63B487B2">
      <w:pPr>
        <w:rPr>
          <w:rFonts w:hint="default" w:ascii="仿宋_GB2312" w:hAnsi="仿宋_GB2312" w:eastAsia="仿宋_GB2312" w:cs="仿宋_GB2312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单位：万元</w:t>
      </w:r>
    </w:p>
    <w:tbl>
      <w:tblPr>
        <w:tblStyle w:val="5"/>
        <w:tblW w:w="92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2635"/>
        <w:gridCol w:w="2528"/>
        <w:gridCol w:w="2165"/>
        <w:gridCol w:w="1285"/>
      </w:tblGrid>
      <w:tr w14:paraId="3890A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</w:trPr>
        <w:tc>
          <w:tcPr>
            <w:tcW w:w="615" w:type="dxa"/>
            <w:vAlign w:val="center"/>
          </w:tcPr>
          <w:p w14:paraId="0B31CF64">
            <w:pPr>
              <w:widowControl w:val="0"/>
              <w:spacing w:line="460" w:lineRule="exact"/>
              <w:jc w:val="center"/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35" w:type="dxa"/>
            <w:vAlign w:val="center"/>
          </w:tcPr>
          <w:p w14:paraId="544D966D">
            <w:pPr>
              <w:widowControl w:val="0"/>
              <w:spacing w:line="460" w:lineRule="exact"/>
              <w:jc w:val="center"/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所属县区</w:t>
            </w:r>
          </w:p>
        </w:tc>
        <w:tc>
          <w:tcPr>
            <w:tcW w:w="2528" w:type="dxa"/>
            <w:vAlign w:val="center"/>
          </w:tcPr>
          <w:p w14:paraId="18737B74">
            <w:pPr>
              <w:widowControl w:val="0"/>
              <w:spacing w:line="460" w:lineRule="exact"/>
              <w:jc w:val="center"/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项目单位</w:t>
            </w:r>
          </w:p>
        </w:tc>
        <w:tc>
          <w:tcPr>
            <w:tcW w:w="2165" w:type="dxa"/>
            <w:vAlign w:val="center"/>
          </w:tcPr>
          <w:p w14:paraId="49ABB0F5">
            <w:pPr>
              <w:widowControl w:val="0"/>
              <w:spacing w:line="460" w:lineRule="exact"/>
              <w:jc w:val="center"/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1285" w:type="dxa"/>
            <w:vAlign w:val="center"/>
          </w:tcPr>
          <w:p w14:paraId="1C40AB75">
            <w:pPr>
              <w:widowControl w:val="0"/>
              <w:spacing w:line="460" w:lineRule="exact"/>
              <w:jc w:val="center"/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拟贴息额</w:t>
            </w:r>
            <w:r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/经费</w:t>
            </w:r>
          </w:p>
        </w:tc>
      </w:tr>
      <w:tr w14:paraId="0E0F4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615" w:type="dxa"/>
            <w:vAlign w:val="center"/>
          </w:tcPr>
          <w:p w14:paraId="0D99ACE8">
            <w:pPr>
              <w:widowControl w:val="0"/>
              <w:spacing w:line="460" w:lineRule="exact"/>
              <w:jc w:val="center"/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</w:p>
        </w:tc>
        <w:tc>
          <w:tcPr>
            <w:tcW w:w="7328" w:type="dxa"/>
            <w:gridSpan w:val="3"/>
            <w:vAlign w:val="center"/>
          </w:tcPr>
          <w:p w14:paraId="491D6690">
            <w:pPr>
              <w:widowControl w:val="0"/>
              <w:spacing w:line="460" w:lineRule="exact"/>
              <w:jc w:val="left"/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阳春市小计</w:t>
            </w:r>
          </w:p>
        </w:tc>
        <w:tc>
          <w:tcPr>
            <w:tcW w:w="1285" w:type="dxa"/>
            <w:vAlign w:val="center"/>
          </w:tcPr>
          <w:p w14:paraId="3AEF20CF">
            <w:pPr>
              <w:widowControl w:val="0"/>
              <w:spacing w:line="460" w:lineRule="exact"/>
              <w:jc w:val="center"/>
              <w:rPr>
                <w:rFonts w:hint="default" w:ascii="楷体" w:hAnsi="楷体" w:eastAsia="楷体" w:cs="楷体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18.40</w:t>
            </w:r>
          </w:p>
        </w:tc>
      </w:tr>
      <w:tr w14:paraId="19ACE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615" w:type="dxa"/>
            <w:vAlign w:val="center"/>
          </w:tcPr>
          <w:p w14:paraId="4540C416">
            <w:pPr>
              <w:widowControl w:val="0"/>
              <w:spacing w:line="460" w:lineRule="exact"/>
              <w:jc w:val="center"/>
              <w:rPr>
                <w:rFonts w:hint="default" w:ascii="楷体" w:hAnsi="楷体" w:eastAsia="楷体" w:cs="楷体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35" w:type="dxa"/>
            <w:vAlign w:val="center"/>
          </w:tcPr>
          <w:p w14:paraId="3F3415B4">
            <w:pPr>
              <w:widowControl w:val="0"/>
              <w:spacing w:line="460" w:lineRule="exact"/>
              <w:jc w:val="center"/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阳春市</w:t>
            </w:r>
          </w:p>
        </w:tc>
        <w:tc>
          <w:tcPr>
            <w:tcW w:w="2528" w:type="dxa"/>
            <w:vAlign w:val="center"/>
          </w:tcPr>
          <w:p w14:paraId="4E06976D">
            <w:pPr>
              <w:widowControl w:val="0"/>
              <w:spacing w:line="460" w:lineRule="exact"/>
              <w:jc w:val="center"/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ins w:id="0" w:author="苏广涛" w:date="2025-11-06T17:56:00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rPrChange w:id="1" w:author="苏广涛" w:date="2025-11-06T17:56:00Z">
                    <w:rPr>
                      <w:rFonts w:hint="eastAsia"/>
                    </w:rPr>
                  </w:rPrChange>
                </w:rPr>
                <w:t>科立鑫（阳江）新能源有限公司</w:t>
              </w:r>
            </w:ins>
          </w:p>
        </w:tc>
        <w:tc>
          <w:tcPr>
            <w:tcW w:w="2165" w:type="dxa"/>
            <w:vAlign w:val="center"/>
          </w:tcPr>
          <w:p w14:paraId="4122852D">
            <w:pPr>
              <w:widowControl w:val="0"/>
              <w:spacing w:line="460" w:lineRule="exact"/>
              <w:jc w:val="center"/>
              <w:rPr>
                <w:rFonts w:hint="eastAsia" w:ascii="楷体" w:hAnsi="楷体" w:eastAsia="楷体" w:cs="楷体"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专精特新中小企业贷款贴息</w:t>
            </w:r>
          </w:p>
        </w:tc>
        <w:tc>
          <w:tcPr>
            <w:tcW w:w="1285" w:type="dxa"/>
            <w:vAlign w:val="center"/>
          </w:tcPr>
          <w:p w14:paraId="3D897CD8">
            <w:pPr>
              <w:widowControl w:val="0"/>
              <w:spacing w:line="460" w:lineRule="exact"/>
              <w:jc w:val="center"/>
              <w:rPr>
                <w:rFonts w:hint="default" w:ascii="楷体" w:hAnsi="楷体" w:eastAsia="楷体" w:cs="楷体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18.40</w:t>
            </w:r>
          </w:p>
        </w:tc>
      </w:tr>
      <w:tr w14:paraId="404AE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615" w:type="dxa"/>
            <w:vAlign w:val="center"/>
          </w:tcPr>
          <w:p w14:paraId="2EBDD86C">
            <w:pPr>
              <w:widowControl w:val="0"/>
              <w:spacing w:line="460" w:lineRule="exact"/>
              <w:jc w:val="center"/>
              <w:rPr>
                <w:rFonts w:hint="eastAsia" w:ascii="楷体" w:hAnsi="楷体" w:eastAsia="楷体" w:cs="楷体"/>
                <w:b/>
                <w:bCs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</w:p>
        </w:tc>
        <w:tc>
          <w:tcPr>
            <w:tcW w:w="7328" w:type="dxa"/>
            <w:gridSpan w:val="3"/>
            <w:vAlign w:val="center"/>
          </w:tcPr>
          <w:p w14:paraId="543BC632">
            <w:pPr>
              <w:widowControl w:val="0"/>
              <w:spacing w:line="460" w:lineRule="exact"/>
              <w:jc w:val="both"/>
              <w:rPr>
                <w:rFonts w:hint="eastAsia" w:ascii="楷体" w:hAnsi="楷体" w:eastAsia="楷体" w:cs="楷体"/>
                <w:b/>
                <w:bCs/>
                <w:color w:val="000000" w:themeColor="text1"/>
                <w:sz w:val="30"/>
                <w:szCs w:val="3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阳江滨海新区（阳江高新区）小计</w:t>
            </w:r>
          </w:p>
        </w:tc>
        <w:tc>
          <w:tcPr>
            <w:tcW w:w="1285" w:type="dxa"/>
            <w:vAlign w:val="center"/>
          </w:tcPr>
          <w:p w14:paraId="762EAC08">
            <w:pPr>
              <w:widowControl w:val="0"/>
              <w:spacing w:line="460" w:lineRule="exact"/>
              <w:jc w:val="center"/>
              <w:rPr>
                <w:rFonts w:hint="default" w:ascii="楷体" w:hAnsi="楷体" w:eastAsia="楷体" w:cs="楷体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楷体" w:hAnsi="楷体" w:eastAsia="楷体" w:cs="楷体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52.19</w:t>
            </w:r>
          </w:p>
        </w:tc>
      </w:tr>
      <w:tr w14:paraId="52289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615" w:type="dxa"/>
            <w:vAlign w:val="center"/>
          </w:tcPr>
          <w:p w14:paraId="38665375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35" w:type="dxa"/>
            <w:vMerge w:val="restart"/>
            <w:vAlign w:val="center"/>
          </w:tcPr>
          <w:p w14:paraId="4A16133F">
            <w:pPr>
              <w:widowControl w:val="0"/>
              <w:spacing w:line="460" w:lineRule="exact"/>
              <w:ind w:right="338" w:rightChars="161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阳江滨海新区（阳江高新区）</w:t>
            </w:r>
          </w:p>
        </w:tc>
        <w:tc>
          <w:tcPr>
            <w:tcW w:w="2528" w:type="dxa"/>
            <w:vAlign w:val="center"/>
          </w:tcPr>
          <w:p w14:paraId="2B1BB028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ins w:id="2" w:author="苏广涛" w:date="2025-11-06T17:56:00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rPrChange w:id="3" w:author="苏广涛" w:date="2025-11-06T17:56:00Z">
                    <w:rPr>
                      <w:rFonts w:hint="eastAsia"/>
                    </w:rPr>
                  </w:rPrChange>
                </w:rPr>
                <w:t>广东润龙风能装备有限公司</w:t>
              </w:r>
            </w:ins>
          </w:p>
        </w:tc>
        <w:tc>
          <w:tcPr>
            <w:tcW w:w="2165" w:type="dxa"/>
            <w:vAlign w:val="center"/>
          </w:tcPr>
          <w:p w14:paraId="2711561D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专精特新中小企业贷款贴息</w:t>
            </w:r>
          </w:p>
        </w:tc>
        <w:tc>
          <w:tcPr>
            <w:tcW w:w="1285" w:type="dxa"/>
            <w:vAlign w:val="center"/>
          </w:tcPr>
          <w:p w14:paraId="47016E21">
            <w:pPr>
              <w:widowControl w:val="0"/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10.91</w:t>
            </w:r>
          </w:p>
        </w:tc>
      </w:tr>
      <w:tr w14:paraId="044EE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615" w:type="dxa"/>
            <w:vAlign w:val="center"/>
          </w:tcPr>
          <w:p w14:paraId="7FBB4EE5">
            <w:pPr>
              <w:widowControl w:val="0"/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35" w:type="dxa"/>
            <w:vMerge w:val="continue"/>
            <w:vAlign w:val="center"/>
          </w:tcPr>
          <w:p w14:paraId="496C0595">
            <w:pPr>
              <w:widowControl w:val="0"/>
              <w:spacing w:line="460" w:lineRule="exact"/>
              <w:ind w:right="338" w:rightChars="161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8" w:type="dxa"/>
            <w:vAlign w:val="center"/>
          </w:tcPr>
          <w:p w14:paraId="78915414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ins w:id="4" w:author="苏广涛" w:date="2025-11-06T17:56:00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rPrChange w:id="5" w:author="苏广涛" w:date="2025-11-06T17:56:00Z">
                    <w:rPr>
                      <w:rFonts w:hint="eastAsia"/>
                    </w:rPr>
                  </w:rPrChange>
                </w:rPr>
                <w:t>广东甬金金属科技有限公司</w:t>
              </w:r>
            </w:ins>
          </w:p>
        </w:tc>
        <w:tc>
          <w:tcPr>
            <w:tcW w:w="2165" w:type="dxa"/>
            <w:vAlign w:val="center"/>
          </w:tcPr>
          <w:p w14:paraId="48FAFAE3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专精特新中小企业贷款贴息</w:t>
            </w:r>
          </w:p>
        </w:tc>
        <w:tc>
          <w:tcPr>
            <w:tcW w:w="1285" w:type="dxa"/>
            <w:vAlign w:val="center"/>
          </w:tcPr>
          <w:p w14:paraId="3F193D6A">
            <w:pPr>
              <w:widowControl w:val="0"/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20.64</w:t>
            </w:r>
          </w:p>
        </w:tc>
      </w:tr>
      <w:tr w14:paraId="4313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" w:hRule="atLeast"/>
        </w:trPr>
        <w:tc>
          <w:tcPr>
            <w:tcW w:w="615" w:type="dxa"/>
            <w:vAlign w:val="center"/>
          </w:tcPr>
          <w:p w14:paraId="5A9C3507">
            <w:pPr>
              <w:widowControl w:val="0"/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35" w:type="dxa"/>
            <w:vMerge w:val="continue"/>
            <w:vAlign w:val="center"/>
          </w:tcPr>
          <w:p w14:paraId="06335039">
            <w:pPr>
              <w:widowControl w:val="0"/>
              <w:spacing w:line="460" w:lineRule="exact"/>
              <w:ind w:right="338" w:rightChars="161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28" w:type="dxa"/>
            <w:vAlign w:val="center"/>
          </w:tcPr>
          <w:p w14:paraId="617B09A8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ins w:id="6" w:author="苏广涛" w:date="2025-11-06T17:56:00Z">
              <w:r>
                <w:rPr>
                  <w:rFonts w:hint="eastAsia" w:ascii="仿宋_GB2312" w:hAnsi="仿宋_GB2312" w:eastAsia="仿宋_GB2312" w:cs="仿宋_GB2312"/>
                  <w:sz w:val="32"/>
                  <w:szCs w:val="32"/>
                  <w:rPrChange w:id="7" w:author="苏广涛" w:date="2025-11-06T17:56:00Z">
                    <w:rPr>
                      <w:rFonts w:hint="eastAsia"/>
                    </w:rPr>
                  </w:rPrChange>
                </w:rPr>
                <w:t>阳江宏旺实业有限公司</w:t>
              </w:r>
            </w:ins>
          </w:p>
        </w:tc>
        <w:tc>
          <w:tcPr>
            <w:tcW w:w="2165" w:type="dxa"/>
            <w:vAlign w:val="center"/>
          </w:tcPr>
          <w:p w14:paraId="71C40F68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专精特新中小企业贷款贴息</w:t>
            </w:r>
          </w:p>
        </w:tc>
        <w:tc>
          <w:tcPr>
            <w:tcW w:w="1285" w:type="dxa"/>
            <w:vAlign w:val="center"/>
          </w:tcPr>
          <w:p w14:paraId="2CB42BF4">
            <w:pPr>
              <w:widowControl w:val="0"/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20.64</w:t>
            </w:r>
          </w:p>
        </w:tc>
      </w:tr>
      <w:tr w14:paraId="7D4B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15" w:type="dxa"/>
            <w:vAlign w:val="center"/>
          </w:tcPr>
          <w:p w14:paraId="0C1B2298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</w:p>
        </w:tc>
        <w:tc>
          <w:tcPr>
            <w:tcW w:w="7328" w:type="dxa"/>
            <w:gridSpan w:val="3"/>
            <w:vAlign w:val="center"/>
          </w:tcPr>
          <w:p w14:paraId="38D8AB7C">
            <w:pPr>
              <w:widowControl w:val="0"/>
              <w:spacing w:line="460" w:lineRule="exact"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市直小计</w:t>
            </w:r>
          </w:p>
        </w:tc>
        <w:tc>
          <w:tcPr>
            <w:tcW w:w="1285" w:type="dxa"/>
            <w:vAlign w:val="center"/>
          </w:tcPr>
          <w:p w14:paraId="5F25EDC6">
            <w:pPr>
              <w:widowControl w:val="0"/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1.41</w:t>
            </w:r>
          </w:p>
        </w:tc>
      </w:tr>
      <w:tr w14:paraId="75787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615" w:type="dxa"/>
            <w:vAlign w:val="center"/>
          </w:tcPr>
          <w:p w14:paraId="20962155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35" w:type="dxa"/>
            <w:vAlign w:val="center"/>
          </w:tcPr>
          <w:p w14:paraId="7F479264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zh-CN"/>
                <w14:textFill>
                  <w14:solidFill>
                    <w14:schemeClr w14:val="tx1"/>
                  </w14:solidFill>
                </w14:textFill>
              </w:rPr>
              <w:t>市直</w:t>
            </w:r>
          </w:p>
        </w:tc>
        <w:tc>
          <w:tcPr>
            <w:tcW w:w="2528" w:type="dxa"/>
            <w:vAlign w:val="center"/>
          </w:tcPr>
          <w:p w14:paraId="61E34C4D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30"/>
                <w:szCs w:val="30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阳江市工业和信息化局</w:t>
            </w:r>
          </w:p>
        </w:tc>
        <w:tc>
          <w:tcPr>
            <w:tcW w:w="2165" w:type="dxa"/>
            <w:vAlign w:val="center"/>
          </w:tcPr>
          <w:p w14:paraId="01C38119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工作经费</w:t>
            </w:r>
          </w:p>
        </w:tc>
        <w:tc>
          <w:tcPr>
            <w:tcW w:w="1285" w:type="dxa"/>
            <w:vAlign w:val="center"/>
          </w:tcPr>
          <w:p w14:paraId="603D99CE">
            <w:pPr>
              <w:widowControl w:val="0"/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1.41</w:t>
            </w:r>
          </w:p>
        </w:tc>
      </w:tr>
      <w:tr w14:paraId="75C2E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7943" w:type="dxa"/>
            <w:gridSpan w:val="4"/>
            <w:vAlign w:val="center"/>
          </w:tcPr>
          <w:p w14:paraId="2106266B">
            <w:pPr>
              <w:widowControl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vertAlign w:val="baseline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285" w:type="dxa"/>
            <w:vAlign w:val="center"/>
          </w:tcPr>
          <w:p w14:paraId="7DC7D042">
            <w:pPr>
              <w:widowControl w:val="0"/>
              <w:spacing w:line="4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</w:tr>
    </w:tbl>
    <w:p w14:paraId="4D2B5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outlineLvl w:val="9"/>
        <w:rPr>
          <w:rFonts w:hint="eastAsia" w:ascii="仿宋" w:hAnsi="仿宋" w:eastAsia="仿宋" w:cs="仿宋"/>
          <w:sz w:val="30"/>
          <w:szCs w:val="30"/>
          <w:highlight w:val="none"/>
          <w:lang w:val="en-US" w:eastAsia="zh-CN"/>
        </w:rPr>
      </w:pPr>
    </w:p>
    <w:p w14:paraId="5F529CAE"/>
    <w:sectPr>
      <w:footerReference r:id="rId3" w:type="default"/>
      <w:pgSz w:w="11906" w:h="16838"/>
      <w:pgMar w:top="2098" w:right="1417" w:bottom="1701" w:left="1531" w:header="851" w:footer="992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E57B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400A1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400A1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苏广涛">
    <w15:presenceInfo w15:providerId="None" w15:userId="苏广涛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B171A9"/>
    <w:rsid w:val="30B171A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2026-08-26T08:33:00Z</dcterms:created>
  <dc:creator>      /tlHao先生</dc:creator>
  <cp:lastModifiedBy>      /tlHao先生</cp:lastModifiedBy>
  <dcterms:modified xsi:type="dcterms:W3CDTF">2026-08-26T08:37:11Z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AD1D3D4FAB4A44609334251468E8FB05_11</vt:lpwstr>
  </property>
  <property fmtid="{D5CDD505-2E9C-101B-9397-08002B2CF9AE}" pid="4" name="KSOTemplateDocerSaveRecord">
    <vt:lpwstr>eyJoZGlkIjoiYzZhZGYzMTEyZjE0NDM4ZTE2Y2I4YmI1OGM3YzgzNTAiLCJ1c2VySWQiOiIyODQ4NTk0NTEifQ==</vt:lpwstr>
  </property>
</Properties>
</file>