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0" w:leftChars="0" w:firstLine="0" w:firstLineChars="0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附  件</w:t>
      </w:r>
    </w:p>
    <w:p>
      <w:pPr>
        <w:spacing w:line="600" w:lineRule="exact"/>
        <w:ind w:left="0" w:leftChars="0" w:firstLine="0" w:firstLineChars="0"/>
        <w:jc w:val="center"/>
        <w:rPr>
          <w:rFonts w:hint="default" w:ascii="Times New Roman" w:hAnsi="Times New Roman" w:eastAsia="黑体" w:cs="Times New Roman"/>
          <w:b/>
          <w:bCs/>
          <w:sz w:val="42"/>
          <w:szCs w:val="42"/>
          <w:lang w:val="en-US" w:eastAsia="zh-CN"/>
        </w:rPr>
      </w:pPr>
      <w:r>
        <w:rPr>
          <w:rFonts w:hint="default" w:ascii="Times New Roman" w:hAnsi="Times New Roman" w:eastAsia="黑体" w:cs="Times New Roman"/>
          <w:lang w:val="en-US" w:eastAsia="zh-CN"/>
        </w:rPr>
        <w:t>河南省</w:t>
      </w:r>
      <w:r>
        <w:rPr>
          <w:rFonts w:hint="eastAsia" w:eastAsia="黑体" w:cs="Times New Roman"/>
          <w:lang w:val="en-US" w:eastAsia="zh-CN"/>
        </w:rPr>
        <w:t>绿色制造公共服务平台名单</w:t>
      </w:r>
    </w:p>
    <w:tbl>
      <w:tblPr>
        <w:tblStyle w:val="3"/>
        <w:tblW w:w="5086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"/>
        <w:gridCol w:w="4345"/>
        <w:gridCol w:w="333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</w:pPr>
            <w:r>
              <w:rPr>
                <w:rFonts w:hint="eastAsia"/>
                <w:lang w:val="en-US" w:eastAsia="zh-CN"/>
              </w:rPr>
              <w:t>序号</w:t>
            </w:r>
          </w:p>
        </w:tc>
        <w:tc>
          <w:tcPr>
            <w:tcW w:w="2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平台名称</w:t>
            </w:r>
          </w:p>
        </w:tc>
        <w:tc>
          <w:tcPr>
            <w:tcW w:w="19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依托单位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2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河南省工业锅炉节能降碳公共服务平台</w:t>
            </w:r>
          </w:p>
        </w:tc>
        <w:tc>
          <w:tcPr>
            <w:tcW w:w="19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郑州可慧环保节能科技有限公司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2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河南省变压器节能技术服务公共服务平台</w:t>
            </w:r>
          </w:p>
        </w:tc>
        <w:tc>
          <w:tcPr>
            <w:tcW w:w="19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方圆检测认证集团有限公司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2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河南省通用设备（风机、电机、压缩机）节能技术服务中心</w:t>
            </w:r>
          </w:p>
        </w:tc>
        <w:tc>
          <w:tcPr>
            <w:tcW w:w="19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洛阳北玻三元流风机技术有限公司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2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河南省变压器节能降碳技术服务中心</w:t>
            </w:r>
          </w:p>
        </w:tc>
        <w:tc>
          <w:tcPr>
            <w:tcW w:w="19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平顶山天晟电气有限公司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2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河南省智能锅炉节能技术公共服务平台</w:t>
            </w:r>
          </w:p>
        </w:tc>
        <w:tc>
          <w:tcPr>
            <w:tcW w:w="19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河南省四通锅炉有限公司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</w:t>
            </w:r>
          </w:p>
        </w:tc>
        <w:tc>
          <w:tcPr>
            <w:tcW w:w="2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河南省（电子信息、铝基新材料、生物医药）能量系统优化绿色制造公共服务平台</w:t>
            </w:r>
          </w:p>
        </w:tc>
        <w:tc>
          <w:tcPr>
            <w:tcW w:w="19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中国电子工程设计院股份有限公司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</w:t>
            </w:r>
          </w:p>
        </w:tc>
        <w:tc>
          <w:tcPr>
            <w:tcW w:w="2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河南省化工行业工艺装备节能降碳公共服务中心</w:t>
            </w:r>
          </w:p>
        </w:tc>
        <w:tc>
          <w:tcPr>
            <w:tcW w:w="19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河南豫化智驱节能工程有限公司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8</w:t>
            </w:r>
          </w:p>
        </w:tc>
        <w:tc>
          <w:tcPr>
            <w:tcW w:w="2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河南省新型材料产业数字化能碳管中心建设服务平台</w:t>
            </w:r>
          </w:p>
        </w:tc>
        <w:tc>
          <w:tcPr>
            <w:tcW w:w="19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河南省卓越质量品牌研究院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9</w:t>
            </w:r>
          </w:p>
        </w:tc>
        <w:tc>
          <w:tcPr>
            <w:tcW w:w="2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河南省化工材料数字化能碳公共服务平台</w:t>
            </w:r>
          </w:p>
        </w:tc>
        <w:tc>
          <w:tcPr>
            <w:tcW w:w="19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郑州明志科技咨询服务有限公司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10</w:t>
            </w:r>
          </w:p>
        </w:tc>
        <w:tc>
          <w:tcPr>
            <w:tcW w:w="2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河南省建材、电子行业产品碳足迹数字化管理公共服务平台</w:t>
            </w:r>
          </w:p>
        </w:tc>
        <w:tc>
          <w:tcPr>
            <w:tcW w:w="19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河南政辰科技集团有限公司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11</w:t>
            </w:r>
          </w:p>
        </w:tc>
        <w:tc>
          <w:tcPr>
            <w:tcW w:w="2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河南省建材行业数字化能碳管理中心公共服务平台</w:t>
            </w:r>
          </w:p>
        </w:tc>
        <w:tc>
          <w:tcPr>
            <w:tcW w:w="19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天瑞集团信息科技有限公司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12</w:t>
            </w:r>
          </w:p>
        </w:tc>
        <w:tc>
          <w:tcPr>
            <w:tcW w:w="2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河南省装备制造行业数字能碳管理公共服务平台</w:t>
            </w:r>
          </w:p>
        </w:tc>
        <w:tc>
          <w:tcPr>
            <w:tcW w:w="19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国机工业互联网研究院（河南）有限公司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13</w:t>
            </w:r>
          </w:p>
        </w:tc>
        <w:tc>
          <w:tcPr>
            <w:tcW w:w="2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河南省致密定型耐火制品行业碳管理公共服务平台</w:t>
            </w:r>
          </w:p>
        </w:tc>
        <w:tc>
          <w:tcPr>
            <w:tcW w:w="19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郑州慧业智能科技有限公司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14</w:t>
            </w:r>
          </w:p>
        </w:tc>
        <w:tc>
          <w:tcPr>
            <w:tcW w:w="2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河南省化工行业数字化能碳管理中心建设公共服务平台</w:t>
            </w:r>
          </w:p>
        </w:tc>
        <w:tc>
          <w:tcPr>
            <w:tcW w:w="19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郑州大学中德碳中和与绿色发展研究院</w:t>
            </w:r>
          </w:p>
          <w:p>
            <w:pPr>
              <w:pStyle w:val="5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河南集能电力科技有限公司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15</w:t>
            </w:r>
          </w:p>
        </w:tc>
        <w:tc>
          <w:tcPr>
            <w:tcW w:w="2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信阳市中小企业数字化能碳管理服务平台</w:t>
            </w:r>
          </w:p>
        </w:tc>
        <w:tc>
          <w:tcPr>
            <w:tcW w:w="19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信阳市中小企业服务中心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16</w:t>
            </w:r>
          </w:p>
        </w:tc>
        <w:tc>
          <w:tcPr>
            <w:tcW w:w="2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河南省机械行业数字化能碳管理公共服务平台</w:t>
            </w:r>
          </w:p>
        </w:tc>
        <w:tc>
          <w:tcPr>
            <w:tcW w:w="19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许昌许继低压电器有限公司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</w:trPr>
        <w:tc>
          <w:tcPr>
            <w:tcW w:w="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17</w:t>
            </w:r>
          </w:p>
        </w:tc>
        <w:tc>
          <w:tcPr>
            <w:tcW w:w="2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河南省产品碳足迹评价认证公共服务平台</w:t>
            </w:r>
          </w:p>
        </w:tc>
        <w:tc>
          <w:tcPr>
            <w:tcW w:w="19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河南中创绿发科技有限责任公司</w:t>
            </w:r>
            <w:r>
              <w:rPr>
                <w:rFonts w:hint="eastAsia"/>
                <w:lang w:val="en-US" w:eastAsia="zh-CN"/>
              </w:rPr>
              <w:br w:type="textWrapping"/>
            </w:r>
            <w:r>
              <w:rPr>
                <w:rFonts w:hint="eastAsia"/>
                <w:lang w:val="en-US" w:eastAsia="zh-CN"/>
              </w:rPr>
              <w:t>北京生态设计与绿色制造促进会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</w:trPr>
        <w:tc>
          <w:tcPr>
            <w:tcW w:w="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18</w:t>
            </w:r>
          </w:p>
        </w:tc>
        <w:tc>
          <w:tcPr>
            <w:tcW w:w="2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河南省冶金、化工、建材行业数字化能碳管理中心公共服务平台</w:t>
            </w:r>
          </w:p>
        </w:tc>
        <w:tc>
          <w:tcPr>
            <w:tcW w:w="19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河南格林同创绿色科技发展研究院有限公司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19</w:t>
            </w:r>
          </w:p>
        </w:tc>
        <w:tc>
          <w:tcPr>
            <w:tcW w:w="2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长葛市数字化能碳管理建设公共服务平台</w:t>
            </w:r>
          </w:p>
        </w:tc>
        <w:tc>
          <w:tcPr>
            <w:tcW w:w="19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长葛市远景企业服务有限公司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20</w:t>
            </w:r>
          </w:p>
        </w:tc>
        <w:tc>
          <w:tcPr>
            <w:tcW w:w="2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河南省产品碳足迹管理体系认证公共服务平台</w:t>
            </w:r>
          </w:p>
        </w:tc>
        <w:tc>
          <w:tcPr>
            <w:tcW w:w="19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三信国际检测认证有限公司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21</w:t>
            </w:r>
          </w:p>
        </w:tc>
        <w:tc>
          <w:tcPr>
            <w:tcW w:w="2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河南省有色、建材行业碳管理公共服务平台</w:t>
            </w:r>
          </w:p>
        </w:tc>
        <w:tc>
          <w:tcPr>
            <w:tcW w:w="19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郑州策天环保科技有限公司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22</w:t>
            </w:r>
          </w:p>
        </w:tc>
        <w:tc>
          <w:tcPr>
            <w:tcW w:w="2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河南省有色行业产品碳足迹评价公共服务平台</w:t>
            </w:r>
          </w:p>
        </w:tc>
        <w:tc>
          <w:tcPr>
            <w:tcW w:w="19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河南省冶金研究所有限责任公司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23</w:t>
            </w:r>
          </w:p>
        </w:tc>
        <w:tc>
          <w:tcPr>
            <w:tcW w:w="2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河南省造纸行业产品碳足迹评价公共服务平台</w:t>
            </w:r>
          </w:p>
        </w:tc>
        <w:tc>
          <w:tcPr>
            <w:tcW w:w="19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郑州计量节能检测中心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24</w:t>
            </w:r>
          </w:p>
        </w:tc>
        <w:tc>
          <w:tcPr>
            <w:tcW w:w="2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河南省水泥、电解铝行业碳资产管理公共服务平台</w:t>
            </w:r>
          </w:p>
        </w:tc>
        <w:tc>
          <w:tcPr>
            <w:tcW w:w="19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河南德能环保科技有限公司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25</w:t>
            </w:r>
          </w:p>
        </w:tc>
        <w:tc>
          <w:tcPr>
            <w:tcW w:w="2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河南省制造业（原材料、装备、电子）产品碳足迹评价公共服务平台</w:t>
            </w:r>
          </w:p>
        </w:tc>
        <w:tc>
          <w:tcPr>
            <w:tcW w:w="19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河南省基本建设科学实验研究院有限公司</w:t>
            </w:r>
          </w:p>
        </w:tc>
      </w:tr>
    </w:tbl>
    <w:p>
      <w:pPr>
        <w:spacing w:before="157" w:beforeLines="50"/>
        <w:ind w:left="0" w:leftChars="0" w:firstLine="0" w:firstLineChars="0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>
      <w:pPr>
        <w:pStyle w:val="2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224889"/>
    <w:rsid w:val="1822488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ind w:firstLine="720" w:firstLineChars="200"/>
      <w:jc w:val="both"/>
    </w:pPr>
    <w:rPr>
      <w:rFonts w:ascii="Times New Roman" w:hAnsi="Times New Roman" w:eastAsia="仿宋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next w:val="1"/>
    <w:unhideWhenUsed/>
    <w:qFormat/>
    <w:uiPriority w:val="99"/>
    <w:pPr>
      <w:widowControl w:val="0"/>
      <w:spacing w:line="560" w:lineRule="exact"/>
      <w:ind w:firstLine="720" w:firstLineChars="200"/>
      <w:jc w:val="both"/>
    </w:pPr>
    <w:rPr>
      <w:rFonts w:ascii="Calibri" w:hAnsi="Calibri" w:eastAsia="宋体" w:cs="Times New Roman"/>
      <w:kern w:val="2"/>
      <w:sz w:val="30"/>
      <w:szCs w:val="24"/>
      <w:lang w:val="en-US" w:eastAsia="zh-CN" w:bidi="ar-SA"/>
    </w:rPr>
  </w:style>
  <w:style w:type="paragraph" w:customStyle="1" w:styleId="5">
    <w:name w:val="表格"/>
    <w:uiPriority w:val="0"/>
    <w:pPr>
      <w:widowControl w:val="0"/>
      <w:adjustRightInd/>
      <w:snapToGrid/>
      <w:spacing w:line="240" w:lineRule="auto"/>
      <w:ind w:firstLine="0" w:firstLineChars="0"/>
      <w:jc w:val="center"/>
    </w:pPr>
    <w:rPr>
      <w:rFonts w:ascii="Times New Roman" w:hAnsi="Times New Roman" w:eastAsia="仿宋" w:cs="华文仿宋"/>
      <w:kern w:val="2"/>
      <w:sz w:val="24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2024-04-17T10:03:00Z</dcterms:created>
  <dc:creator>尘夏</dc:creator>
  <cp:lastModifiedBy>尘夏</cp:lastModifiedBy>
  <dcterms:modified xsi:type="dcterms:W3CDTF">2024-04-17T10:04:21Z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</Properties>
</file>