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Cs w:val="32"/>
          <w:lang w:val="en-US" w:eastAsia="zh-CN"/>
        </w:rPr>
        <w:t>3</w:t>
      </w:r>
    </w:p>
    <w:p>
      <w:pPr>
        <w:keepNext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</w:rPr>
        <w:t>项目申请表</w:t>
      </w:r>
    </w:p>
    <w:tbl>
      <w:tblPr>
        <w:tblStyle w:val="5"/>
        <w:tblW w:w="890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2225"/>
        <w:gridCol w:w="2226"/>
        <w:gridCol w:w="22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00" w:type="dxa"/>
            <w:gridSpan w:val="4"/>
            <w:shd w:val="clear" w:color="auto" w:fill="F2F2F2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lang w:eastAsia="zh-CN"/>
              </w:rPr>
              <w:t>一、申报单位基本情况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申报单位名称</w:t>
            </w:r>
          </w:p>
        </w:tc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统一社会信用代码</w:t>
            </w:r>
          </w:p>
        </w:tc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主营业务</w:t>
            </w:r>
          </w:p>
        </w:tc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成立时间</w:t>
            </w:r>
          </w:p>
        </w:tc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法定代表人</w:t>
            </w:r>
          </w:p>
        </w:tc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联系方式</w:t>
            </w:r>
          </w:p>
        </w:tc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单位性质</w:t>
            </w:r>
          </w:p>
        </w:tc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lang w:eastAsia="zh-CN"/>
              </w:rPr>
              <w:t>□国有　□民营　</w:t>
            </w:r>
          </w:p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lang w:eastAsia="zh-CN"/>
              </w:rPr>
              <w:t>□其他</w:t>
            </w:r>
          </w:p>
        </w:tc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专职运营团队人数</w:t>
            </w:r>
          </w:p>
        </w:tc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</w:rPr>
              <w:t>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近三年营业收入</w:t>
            </w:r>
          </w:p>
        </w:tc>
        <w:tc>
          <w:tcPr>
            <w:tcW w:w="6675" w:type="dxa"/>
            <w:gridSpan w:val="3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</w:rPr>
              <w:t>2023年：　　　万元　2024年：　　　万元　2025年：　　　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近三年研发投入</w:t>
            </w:r>
          </w:p>
        </w:tc>
        <w:tc>
          <w:tcPr>
            <w:tcW w:w="6675" w:type="dxa"/>
            <w:gridSpan w:val="3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</w:rPr>
              <w:t>2023年：　　　万元　2024年：　　　万元　2025年：　　　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服务场地地址及面积</w:t>
            </w:r>
          </w:p>
        </w:tc>
        <w:tc>
          <w:tcPr>
            <w:tcW w:w="6675" w:type="dxa"/>
            <w:gridSpan w:val="3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申报单位简介</w:t>
            </w:r>
          </w:p>
        </w:tc>
        <w:tc>
          <w:tcPr>
            <w:tcW w:w="6675" w:type="dxa"/>
            <w:gridSpan w:val="3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lang w:eastAsia="zh-CN"/>
              </w:rPr>
              <w:t>限500字，包括成立时间、主营业务、技术实力、专业资质、服务团队、服务案例、企业荣誉等基本情况，以及所获专利、软件著作权、标准、论文等情况（需提供证明材料附后）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00" w:type="dxa"/>
            <w:gridSpan w:val="4"/>
            <w:shd w:val="clear" w:color="auto" w:fill="F2F2F2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二、项目基本情况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项目名称</w:t>
            </w:r>
          </w:p>
        </w:tc>
        <w:tc>
          <w:tcPr>
            <w:tcW w:w="6675" w:type="dxa"/>
            <w:gridSpan w:val="3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项目类型及建设期</w:t>
            </w:r>
          </w:p>
        </w:tc>
        <w:tc>
          <w:tcPr>
            <w:tcW w:w="6675" w:type="dxa"/>
            <w:gridSpan w:val="3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lang w:eastAsia="zh-CN"/>
              </w:rPr>
              <w:t>新建项目　　　　建设期：项目启动之日起至2027年12月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申请项目资金</w:t>
            </w:r>
          </w:p>
        </w:tc>
        <w:tc>
          <w:tcPr>
            <w:tcW w:w="6675" w:type="dxa"/>
            <w:gridSpan w:val="3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lang w:eastAsia="zh-CN"/>
              </w:rPr>
              <w:t>500万元（全部为市级财政项目资金，无其他资金投入）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主要服务指标</w:t>
            </w:r>
          </w:p>
        </w:tc>
        <w:tc>
          <w:tcPr>
            <w:tcW w:w="6675" w:type="dxa"/>
            <w:gridSpan w:val="3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lang w:eastAsia="zh-CN"/>
              </w:rPr>
              <w:t>如：服务企业　　　家；培育活动　　　场；资源撮合　　　项；专精特新培训班  场；公共服务系统服务企业建设情况     ；培育分析报告　　　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2225" w:type="dxa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</w:rPr>
              <w:t>项目概述</w:t>
            </w:r>
          </w:p>
        </w:tc>
        <w:tc>
          <w:tcPr>
            <w:tcW w:w="6675" w:type="dxa"/>
            <w:gridSpan w:val="3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lang w:eastAsia="zh-CN"/>
              </w:rPr>
              <w:t>限1000字，包括：1.项目背景与建设必要性；2.建设内容与实施路径；3.中心六大培育功能及服务能力（含六大培育功能服务内容清单）；4.创新、资金、人才、市场、空间五类发展要素资源整合情况；5.专精特新培育智库建设及种子企业培训、年度培育分析安排；6.预期服务成效与经济、社会效益。</w:t>
            </w:r>
          </w:p>
        </w:tc>
      </w:tr>
    </w:tbl>
    <w:p>
      <w:pPr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587" w:right="1474" w:bottom="1587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="1442" w:wrap="around" w:vAnchor="text" w:hAnchor="margin" w:xAlign="outside" w:y="1"/>
      <w:tabs>
        <w:tab w:val="center" w:pos="4153"/>
        <w:tab w:val="right" w:pos="8306"/>
        <w:tab w:val="clear" w:pos="4680"/>
        <w:tab w:val="clear" w:pos="9360"/>
      </w:tabs>
      <w:ind w:firstLine="140" w:firstLineChars="50"/>
      <w:rPr>
        <w:rStyle w:val="7"/>
        <w:rFonts w:hint="default" w:ascii="Times New Roman" w:hAnsi="Times New Roman" w:cs="Times New Roman"/>
        <w:sz w:val="28"/>
        <w:szCs w:val="28"/>
      </w:rPr>
    </w:pPr>
    <w:r>
      <w:rPr>
        <w:rStyle w:val="7"/>
        <w:rFonts w:hint="default" w:ascii="Times New Roman" w:hAnsi="Times New Roman" w:cs="Times New Roman"/>
        <w:sz w:val="28"/>
        <w:szCs w:val="28"/>
      </w:rPr>
      <w:t xml:space="preserve">— </w:t>
    </w:r>
    <w:r>
      <w:rPr>
        <w:rStyle w:val="7"/>
        <w:rFonts w:hint="default" w:ascii="Times New Roman" w:hAnsi="Times New Roman" w:cs="Times New Roman"/>
        <w:sz w:val="28"/>
        <w:szCs w:val="28"/>
      </w:rPr>
      <w:fldChar w:fldCharType="begin"/>
    </w:r>
    <w:r>
      <w:rPr>
        <w:rStyle w:val="7"/>
        <w:rFonts w:hint="default" w:ascii="Times New Roman" w:hAnsi="Times New Roman" w:cs="Times New Roman"/>
        <w:sz w:val="28"/>
        <w:szCs w:val="28"/>
      </w:rPr>
      <w:instrText xml:space="preserve">PAGE  </w:instrText>
    </w:r>
    <w:r>
      <w:rPr>
        <w:rStyle w:val="7"/>
        <w:rFonts w:hint="default" w:ascii="Times New Roman" w:hAnsi="Times New Roman" w:cs="Times New Roman"/>
        <w:sz w:val="28"/>
        <w:szCs w:val="28"/>
      </w:rPr>
      <w:fldChar w:fldCharType="separate"/>
    </w:r>
    <w:r>
      <w:rPr>
        <w:rStyle w:val="7"/>
        <w:rFonts w:hint="default" w:ascii="Times New Roman" w:hAnsi="Times New Roman" w:cs="Times New Roman"/>
        <w:sz w:val="28"/>
        <w:szCs w:val="28"/>
      </w:rPr>
      <w:t>11</w:t>
    </w:r>
    <w:r>
      <w:rPr>
        <w:rStyle w:val="7"/>
        <w:rFonts w:hint="default" w:ascii="Times New Roman" w:hAnsi="Times New Roman" w:cs="Times New Roman"/>
        <w:sz w:val="28"/>
        <w:szCs w:val="28"/>
      </w:rPr>
      <w:fldChar w:fldCharType="end"/>
    </w:r>
    <w:r>
      <w:rPr>
        <w:rStyle w:val="7"/>
        <w:rFonts w:hint="default" w:ascii="Times New Roman" w:hAnsi="Times New Roman" w:cs="Times New Roman"/>
        <w:sz w:val="28"/>
        <w:szCs w:val="28"/>
      </w:rPr>
      <w:t xml:space="preserve"> —</w:t>
    </w:r>
  </w:p>
  <w:p>
    <w:pPr>
      <w:pStyle w:val="2"/>
      <w:tabs>
        <w:tab w:val="center" w:pos="4153"/>
        <w:tab w:val="right" w:pos="8306"/>
        <w:tab w:val="clear" w:pos="4680"/>
        <w:tab w:val="clear" w:pos="9360"/>
      </w:tabs>
      <w:rPr>
        <w:rFonts w:hint="default"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  <w:tab w:val="clear" w:pos="4680"/>
        <w:tab w:val="clear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E2225A"/>
    <w:rsid w:val="FEED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3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</w:style>
  <w:style w:type="paragraph" w:customStyle="1" w:styleId="8">
    <w:name w:val="Char"/>
    <w:basedOn w:val="1"/>
    <w:qFormat/>
    <w:uiPriority w:val="0"/>
    <w:pPr>
      <w:tabs>
        <w:tab w:val="left" w:pos="425"/>
      </w:tabs>
      <w:ind w:left="425" w:hanging="425"/>
    </w:pPr>
    <w:rPr>
      <w:kern w:val="24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2026-09-17T12:29:00Z</dcterms:created>
  <dc:creator>zhouq</dc:creator>
  <cp:lastModifiedBy>打字室</cp:lastModifiedBy>
  <dcterms:modified xsi:type="dcterms:W3CDTF">2026-09-21T09:27:04Z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KSOTemplateDocerSaveRecord">
    <vt:lpwstr>eyJoZGlkIjoiZTk0MTkzNzcwMjU3ZTUyYmZiMWVjODkwNmY0YmE2OTciLCJ1c2VySWQiOiI0MTQ2MTM5NzgifQ==</vt:lpwstr>
  </property>
  <property fmtid="{D5CDD505-2E9C-101B-9397-08002B2CF9AE}" pid="4" name="ICV">
    <vt:lpwstr>573B8E08254D4DE6878DCAE6D511B617_12</vt:lpwstr>
  </property>
</Properties>
</file>