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9D6E93">
      <w:pPr>
        <w:pStyle w:val="7"/>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600" w:lineRule="exact"/>
        <w:ind w:left="0" w:leftChars="0" w:firstLine="0" w:firstLineChars="0"/>
        <w:jc w:val="both"/>
        <w:textAlignment w:val="baseline"/>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w:t>
      </w:r>
    </w:p>
    <w:p w14:paraId="75671AAD">
      <w:pPr>
        <w:pStyle w:val="7"/>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600" w:lineRule="exact"/>
        <w:ind w:left="0" w:leftChars="0" w:firstLine="0" w:firstLineChars="0"/>
        <w:jc w:val="both"/>
        <w:textAlignment w:val="baseline"/>
        <w:rPr>
          <w:rFonts w:hint="eastAsia" w:ascii="黑体" w:hAnsi="黑体" w:eastAsia="黑体" w:cs="黑体"/>
          <w:sz w:val="32"/>
          <w:szCs w:val="32"/>
          <w:lang w:val="en-US" w:eastAsia="zh-CN"/>
        </w:rPr>
      </w:pPr>
    </w:p>
    <w:p w14:paraId="68F2A7A6">
      <w:pPr>
        <w:pStyle w:val="7"/>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600" w:lineRule="exact"/>
        <w:ind w:left="0" w:leftChars="0" w:firstLine="0" w:firstLineChars="0"/>
        <w:jc w:val="center"/>
        <w:textAlignment w:val="baseline"/>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江西省人工智能、软件和信息技术服务、</w:t>
      </w:r>
    </w:p>
    <w:p w14:paraId="0306BC9E">
      <w:pPr>
        <w:pStyle w:val="7"/>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600" w:lineRule="exact"/>
        <w:ind w:left="0" w:leftChars="0" w:firstLine="0" w:firstLineChars="0"/>
        <w:jc w:val="center"/>
        <w:textAlignment w:val="baseline"/>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rPr>
        <w:t>虚拟现实领域优秀产品和解决方案名单</w:t>
      </w:r>
      <w:bookmarkStart w:id="0" w:name="_GoBack"/>
      <w:bookmarkEnd w:id="0"/>
    </w:p>
    <w:p w14:paraId="4E6ADABF">
      <w:pPr>
        <w:pStyle w:val="7"/>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600" w:lineRule="exact"/>
        <w:ind w:left="0" w:leftChars="0" w:firstLine="0" w:firstLineChars="0"/>
        <w:jc w:val="center"/>
        <w:textAlignment w:val="baseline"/>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排名不分先后</w:t>
      </w:r>
      <w:r>
        <w:rPr>
          <w:rFonts w:hint="eastAsia" w:ascii="仿宋_GB2312" w:hAnsi="仿宋_GB2312" w:eastAsia="仿宋_GB2312" w:cs="仿宋_GB2312"/>
          <w:sz w:val="28"/>
          <w:szCs w:val="28"/>
          <w:lang w:eastAsia="zh-CN"/>
        </w:rPr>
        <w:t>）</w:t>
      </w:r>
    </w:p>
    <w:tbl>
      <w:tblPr>
        <w:tblStyle w:val="8"/>
        <w:tblW w:w="8597" w:type="dxa"/>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11"/>
        <w:gridCol w:w="1232"/>
        <w:gridCol w:w="1896"/>
        <w:gridCol w:w="2165"/>
        <w:gridCol w:w="1232"/>
        <w:gridCol w:w="1461"/>
      </w:tblGrid>
      <w:tr w14:paraId="526AF2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B0528">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序号</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08F25">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default"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设区市</w:t>
            </w:r>
          </w:p>
        </w:tc>
        <w:tc>
          <w:tcPr>
            <w:tcW w:w="1896" w:type="dxa"/>
            <w:tcBorders>
              <w:top w:val="single" w:color="000000" w:sz="4" w:space="0"/>
              <w:left w:val="single" w:color="000000" w:sz="4" w:space="0"/>
              <w:bottom w:val="nil"/>
              <w:right w:val="single" w:color="000000" w:sz="4" w:space="0"/>
            </w:tcBorders>
            <w:shd w:val="clear" w:color="auto" w:fill="auto"/>
            <w:vAlign w:val="center"/>
          </w:tcPr>
          <w:p w14:paraId="262AD4A5">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成果名称</w:t>
            </w:r>
          </w:p>
        </w:tc>
        <w:tc>
          <w:tcPr>
            <w:tcW w:w="2165" w:type="dxa"/>
            <w:tcBorders>
              <w:top w:val="single" w:color="000000" w:sz="4" w:space="0"/>
              <w:left w:val="single" w:color="000000" w:sz="4" w:space="0"/>
              <w:bottom w:val="nil"/>
              <w:right w:val="single" w:color="000000" w:sz="4" w:space="0"/>
            </w:tcBorders>
            <w:shd w:val="clear" w:color="auto" w:fill="auto"/>
            <w:vAlign w:val="center"/>
          </w:tcPr>
          <w:p w14:paraId="2CD35B2F">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default"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企业名称</w:t>
            </w:r>
          </w:p>
        </w:tc>
        <w:tc>
          <w:tcPr>
            <w:tcW w:w="1232" w:type="dxa"/>
            <w:tcBorders>
              <w:top w:val="single" w:color="000000" w:sz="4" w:space="0"/>
              <w:left w:val="single" w:color="000000" w:sz="4" w:space="0"/>
              <w:bottom w:val="nil"/>
              <w:right w:val="single" w:color="000000" w:sz="4" w:space="0"/>
            </w:tcBorders>
            <w:shd w:val="clear" w:color="auto" w:fill="auto"/>
            <w:vAlign w:val="center"/>
          </w:tcPr>
          <w:p w14:paraId="3889E4FB">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成果类型</w:t>
            </w:r>
          </w:p>
        </w:tc>
        <w:tc>
          <w:tcPr>
            <w:tcW w:w="1461" w:type="dxa"/>
            <w:tcBorders>
              <w:top w:val="single" w:color="000000" w:sz="4" w:space="0"/>
              <w:left w:val="single" w:color="000000" w:sz="4" w:space="0"/>
              <w:bottom w:val="nil"/>
              <w:right w:val="single" w:color="000000" w:sz="4" w:space="0"/>
            </w:tcBorders>
            <w:shd w:val="clear" w:color="auto" w:fill="auto"/>
            <w:vAlign w:val="center"/>
          </w:tcPr>
          <w:p w14:paraId="1B67A680">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所属领域</w:t>
            </w:r>
          </w:p>
        </w:tc>
      </w:tr>
      <w:tr w14:paraId="0CCAA1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DCB75">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1</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231FE">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南昌市</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82BEE">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江河大模型</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7F095">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江西省水投江河信息技术有限公司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0F436">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产品</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C4DCA">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人工智能</w:t>
            </w:r>
          </w:p>
        </w:tc>
      </w:tr>
      <w:tr w14:paraId="327C4F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5"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C1461">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2</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F47F5">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南昌市</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50A6B">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瑞迪（R3D）手持三维激光扫描仪</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23A32">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慧航（江西）数字科技有限公司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63A98">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产品</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53A1B">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人工智能</w:t>
            </w:r>
          </w:p>
        </w:tc>
      </w:tr>
      <w:tr w14:paraId="65D234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4"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32DAD">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3</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EF8E5">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南昌市</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D6AA5">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AI智慧教育平台——核桃智学</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1F749">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南昌小核桃科技集团有限公司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CB037">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产品</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A618E">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人工智能</w:t>
            </w:r>
          </w:p>
        </w:tc>
      </w:tr>
      <w:tr w14:paraId="22E2EB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7"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D463F">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4</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36569">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南昌市</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13BEE">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120毫米火箭炮智能辅助训练与评估系统</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BD974">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江西耀康智能科技有限公司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85362">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产品</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7F613">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人工智能</w:t>
            </w:r>
          </w:p>
        </w:tc>
      </w:tr>
      <w:tr w14:paraId="30171B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B8B83">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5</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36ADB">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南昌市</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D5B5E">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重大项目智能审批与服务平台</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690A0">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思创数码科技股份有限公司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3CAF6">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产品</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BBE665">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人工智能</w:t>
            </w:r>
          </w:p>
        </w:tc>
      </w:tr>
      <w:tr w14:paraId="474A83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667ED">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6</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A9986">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景德镇市</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76CDD">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default"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具身智能机器人(AGV/AMR)</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B021A">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江西云杉智能科技有限公司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C2D41">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产品</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A0DE12">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人工智能</w:t>
            </w:r>
          </w:p>
        </w:tc>
      </w:tr>
      <w:tr w14:paraId="3745F7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69A75">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7</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94DDF">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新余市</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6439D">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基于AI数字人驱动文明积分平台一站式智慧全场景服务产品</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1FCF4">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新余市袁河科技有限公司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9E3D1">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产品</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E28B5">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人工智能</w:t>
            </w:r>
          </w:p>
        </w:tc>
      </w:tr>
      <w:tr w14:paraId="653B82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7CA33">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8</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95FBB">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赣州市</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69B0C">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default"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炼数人工智能应用平台</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AD933">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江西憶源多媒体科技有限公司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48154">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产品</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203CE">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人工智能</w:t>
            </w:r>
          </w:p>
        </w:tc>
      </w:tr>
      <w:tr w14:paraId="3D1E83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8DA92">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9</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BCA76">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赣州市</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9EF99">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AI睿鉴魔方--人力资源全周期智能管理SAAS软件</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C70F5">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科睿特软件集团股份有限公司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D22EB">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产品</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9595A">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人工智能</w:t>
            </w:r>
          </w:p>
        </w:tc>
      </w:tr>
      <w:tr w14:paraId="378B5D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910CA">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10</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CF322">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赣州市</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3FE4E">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AI智能体果业管家</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B2D61">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江西中新云农科技股份有限公司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55116">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产品</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6010EF">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人工智能</w:t>
            </w:r>
          </w:p>
        </w:tc>
      </w:tr>
      <w:tr w14:paraId="733B8B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7F68F">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11</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5BA92">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赣州市</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A0D8D">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智慧金融数字化平台及其数据安全治理平台</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4D01D">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江西金融发展集团股份有限公司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E450B">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产品</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0FDD00">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人工智能</w:t>
            </w:r>
          </w:p>
        </w:tc>
      </w:tr>
      <w:tr w14:paraId="62DA48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AFF88">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12</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4009E">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上饶市</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61369">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default"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生命导航LifeGPS产品</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C9D3D">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上饶市赛尔须弥信息技术有限公司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1D43A">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产品</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0E5E84">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人工智能</w:t>
            </w:r>
          </w:p>
        </w:tc>
      </w:tr>
      <w:tr w14:paraId="0A4FF9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7DE44">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13</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41C80">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上饶市</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7182C">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昱控生物样本库管理云平台</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F94E7">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上饶市赛尔须弥信息技术有限公司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DB875">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产品</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86431">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人工智能</w:t>
            </w:r>
          </w:p>
        </w:tc>
      </w:tr>
      <w:tr w14:paraId="145884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B63B1">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14</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5CC42">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吉安市</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8B5D2">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Al赋能的智能A0I视觉监测平台设备</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567FE">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协讯电子(吉安)有限公司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72152">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产品</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25100">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人工智能</w:t>
            </w:r>
          </w:p>
        </w:tc>
      </w:tr>
      <w:tr w14:paraId="7EC601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2B244">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15</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D3F7A">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抚州市</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E7E60">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融合认知多模态大模型和多机器人协同的液晶屏缺陷检测智能体</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45F7D">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 xml:space="preserve"> 江西蓝图智能制造科技有限公司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E4846">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产品</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6AF3B">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人工智能</w:t>
            </w:r>
          </w:p>
        </w:tc>
      </w:tr>
      <w:tr w14:paraId="469E7C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E560D">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16</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27CA7">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赣江新区</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5236E">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轻量化AI视觉异常检测边缘终端</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B3793">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江西科皓安云智慧科技有限公司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C6F41">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产品</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18C2C">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人工智能</w:t>
            </w:r>
          </w:p>
        </w:tc>
      </w:tr>
      <w:tr w14:paraId="3C6CCB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3"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7C7EE">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17</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A64EA">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南昌市</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21397">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双胞胎集团 AI 赋能农牧全产业链解决方案</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BDD8C">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双胞胎（集团）股份有限公司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3474F">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解决方案</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B64811">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人工智能</w:t>
            </w:r>
          </w:p>
        </w:tc>
      </w:tr>
      <w:tr w14:paraId="357278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0DF62">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18</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BE8F0">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南昌市</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4609B">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AI驱动的干湿实验一体化智能分子创制解决方案</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66201">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南昌市言诺科技有限公司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EFA95">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解决方案</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A6A5A1">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人工智能</w:t>
            </w:r>
          </w:p>
        </w:tc>
      </w:tr>
      <w:tr w14:paraId="36DA6D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0388C">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19</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B1E38">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南昌市</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28EEC">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基于无人机反制智能装备的低空经济综合服务平台</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44F18">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江西鉴真防务技术有限公司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F9FE7">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解决方案</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84FFCD">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人工智能</w:t>
            </w:r>
          </w:p>
        </w:tc>
      </w:tr>
      <w:tr w14:paraId="0D140D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CCEDD">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20</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D7CA1">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南昌市</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1ADC5">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default"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人工智能驱动PCB质检与DES产线协同优化解决方案</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5B5B7">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联通（江西）产业互联网有限公司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F4344">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解决方案</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A61D8">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人工智能</w:t>
            </w:r>
          </w:p>
        </w:tc>
      </w:tr>
      <w:tr w14:paraId="0468BD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6"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EAEC1">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21</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C26FD">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南昌市</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E38EC">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AI 驱动多源数据融合的医药数字化营销创新应用</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75BA9">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华润江中药业股份有限公司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30B93">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解决方案</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464456">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人工智能</w:t>
            </w:r>
          </w:p>
        </w:tc>
      </w:tr>
      <w:tr w14:paraId="776951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23699">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22</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8C6F0">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南昌市</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45D61">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锂电池卷绕极片全流程AI质检方案</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45AA1">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南昌欣旺达新能源有限公司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60126">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解决方案</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4D9AAC">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人工智能</w:t>
            </w:r>
          </w:p>
        </w:tc>
      </w:tr>
      <w:tr w14:paraId="2149A6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5C388">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23</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20CAE">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南昌市</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D28C4">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基于人工智能的涂布先进过程控制解决方案</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7DBDE">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南昌欣旺达新能源有限公司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14982">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解决方案</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34E85">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人工智能</w:t>
            </w:r>
          </w:p>
        </w:tc>
      </w:tr>
      <w:tr w14:paraId="1A54C2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7E68E">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24</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F1AE7">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南昌市</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30726">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基于故障诊断模型和知识图谱驱动的设备智能</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D2AFE">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华润江中药业股份有限公司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8803E">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解决方案</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C845D">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人工智能</w:t>
            </w:r>
          </w:p>
        </w:tc>
      </w:tr>
      <w:tr w14:paraId="7296BF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6"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1DB42">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25</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CFBC6">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南昌市</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C2573">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机动车检验监管智能审核系统</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92815">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南昌市微轲联信息技术有限公司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64014">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解决方案</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6E9928">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人工智能</w:t>
            </w:r>
          </w:p>
        </w:tc>
      </w:tr>
      <w:tr w14:paraId="2F3D87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5"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67397">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26</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F4A4A">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赣州市</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831DF">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基于AI机器视觉与光谱分析的果蔬采后全链数字化处理解决方案</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D6F15">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绿萌科技股份有限公司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EDD0F">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解决方案</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DB081">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人工智能</w:t>
            </w:r>
          </w:p>
        </w:tc>
      </w:tr>
      <w:tr w14:paraId="70774D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0B32D">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27</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1C67E">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赣州市</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84D5B">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实木家具涂装智能制造工艺解决方案</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69C25">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江西团团圆家具有限公司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2457B">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解决方案</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1BFB3F">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人工智能</w:t>
            </w:r>
          </w:p>
        </w:tc>
      </w:tr>
      <w:tr w14:paraId="14856C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BBC1A">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28</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DBDE6">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吉安市</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E9C75">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Al数字人教官电子制造全流程培训巡检解决方案</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6C6FB">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江西立讯智造有限公司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419E8">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解决方案</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590C9">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人工智能</w:t>
            </w:r>
          </w:p>
        </w:tc>
      </w:tr>
      <w:tr w14:paraId="77F901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873E2">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29</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E643D">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吉安市</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BD7D6">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default"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变压器干燥时序Al预测系统</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30F71">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吉安伊戈尔磁电科技有限公司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C3019">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解决方案</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94D122">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人工智能</w:t>
            </w:r>
          </w:p>
        </w:tc>
      </w:tr>
      <w:tr w14:paraId="005177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2AB1D">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30</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908FC">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赣江新区</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1C8ED">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智慧共享中医药全链条解决方案</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9871F">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江西仟方智能科技有限公司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D74C3">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解决方案</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0D5D4">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人工智能</w:t>
            </w:r>
          </w:p>
        </w:tc>
      </w:tr>
      <w:tr w14:paraId="3B20FD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1"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B0E12">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31</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2F701">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南昌市</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49A0D">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RTX林权地籍调查系统</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BB449">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江西啄木蜂科技有限公司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2884E">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产品</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32733">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软件和信息技术服务</w:t>
            </w:r>
          </w:p>
        </w:tc>
      </w:tr>
      <w:tr w14:paraId="585AFD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F2C8E">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32</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6E2C4">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南昌市</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C4C8A">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AMES3.0制造执行系统</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9D121">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南昌思创企管策划有限公司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3937B">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产品</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584B0">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软件和信息技术服务</w:t>
            </w:r>
          </w:p>
        </w:tc>
      </w:tr>
      <w:tr w14:paraId="7F4E42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AE85A">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33</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7DE70">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南昌市</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07E24">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江西移动工业互联网平台</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7CFEC">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中移（江西）虚拟现实有限公司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9FDF0">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产品</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BF0500">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软件和信息技术服务</w:t>
            </w:r>
          </w:p>
        </w:tc>
      </w:tr>
      <w:tr w14:paraId="7CD01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66231">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34</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29D6B">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南昌市</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2C902">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基于全价值数据链的研发一体化平台</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58F0B">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华润江中药业股份有限公司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8130F">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产品</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21C3B">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软件和信息技术服务</w:t>
            </w:r>
          </w:p>
        </w:tc>
      </w:tr>
      <w:tr w14:paraId="14FE6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2D5CD">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35</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18CE3">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南昌市</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F49E7">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南昌市红谷滩区运连连平台集装箱订舱卡车接驳一体化项目</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FDA55">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江西海默技术股份有限公司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62D37">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产品</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90417">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软件和信息技术服务</w:t>
            </w:r>
          </w:p>
        </w:tc>
      </w:tr>
      <w:tr w14:paraId="121537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2A5FC">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36</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07ABF">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南昌市</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F889D">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工业数转智慧云平台</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01A65">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江西同富信息产业有限公司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137A4">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产品</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466619">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软件和信息技术服务</w:t>
            </w:r>
          </w:p>
        </w:tc>
      </w:tr>
      <w:tr w14:paraId="7C8D9D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ABB76">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37</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84CEB">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南昌市</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BF71A">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江西移动数字化转型公共服务平台</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8559A">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中移（江西）虚拟现实有限公司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8FC3B">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产品</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803E1">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软件和信息技术服务</w:t>
            </w:r>
          </w:p>
        </w:tc>
      </w:tr>
      <w:tr w14:paraId="55B6AB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5"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CA085">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38</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D9F5A">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南昌市</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09B25">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思创数字底座通用平台</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E1B95">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思创数码科技股份有限公司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E4BC9">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产品</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D8EAC">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软件和信息技术服务</w:t>
            </w:r>
          </w:p>
        </w:tc>
      </w:tr>
      <w:tr w14:paraId="0B8263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7C672">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39</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CF32A">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南昌市</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19DBD">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智能型多模态数据图像长期存储与分析平台</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11C1D">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南昌欣旺达新能源有限公司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8B7AE">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产品</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A8DFA">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软件和信息技术服务</w:t>
            </w:r>
          </w:p>
        </w:tc>
      </w:tr>
      <w:tr w14:paraId="6F6801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53121">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40</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94C81">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九江市</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32AD8">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智能政务文件交换柜系统</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BAF9E">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江西前进系统工程有限公司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5474D">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产品</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B168D">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软件和信息技术服务</w:t>
            </w:r>
          </w:p>
        </w:tc>
      </w:tr>
      <w:tr w14:paraId="3556C7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6"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CB467">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41</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AB709">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新余市</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2BCC2">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渝融云NTM全流量溯源系统</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7CE01">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江西渝融云安全科技有限公司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AE593">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产品</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834712">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软件和信息技术服务</w:t>
            </w:r>
          </w:p>
        </w:tc>
      </w:tr>
      <w:tr w14:paraId="7BDB75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4513D">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42</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FAA7D">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新余市</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2A9EE">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新余市城市安全生产综合监测一体化平台产品</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FF0B2">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新余市袁河科技有限公司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61AD5">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产品</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9FB769">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软件和信息技术服务</w:t>
            </w:r>
          </w:p>
        </w:tc>
      </w:tr>
      <w:tr w14:paraId="222C9D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E6F70">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43</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9A93F">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萍乡市</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F52D4">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无人机智能巡查平台</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77ABC">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江西志宏数字技术有限公司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223C4">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产品</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1F565">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软件和信息技术服务</w:t>
            </w:r>
          </w:p>
        </w:tc>
      </w:tr>
      <w:tr w14:paraId="538B83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F4888">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44</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B1ED2">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萍乡市</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60563">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数转通制造业生产销售全流程智能体</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28FD9">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中国移动通信集团江西有限公司萍乡分公司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726AA">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产品</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673343">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软件和信息技术服务</w:t>
            </w:r>
          </w:p>
        </w:tc>
      </w:tr>
      <w:tr w14:paraId="7BF9D8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7B8E6">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45</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C49BF">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萍乡市</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5CBB1">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问克IBS智能业务系统</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A4DA0">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东莞问克科技有限公司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3F9F0">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产品</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18F2F">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软件和信息技术服务</w:t>
            </w:r>
          </w:p>
        </w:tc>
      </w:tr>
      <w:tr w14:paraId="7DDE23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BFA63">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46</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DF0DC">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赣州市</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BCDD3">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江西省现代家具“产业大脑”</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A0234">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赣州市南康区兴康数字产业集团有限公司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E6068">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产品</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E8F0F">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软件和信息技术服务</w:t>
            </w:r>
          </w:p>
        </w:tc>
      </w:tr>
      <w:tr w14:paraId="1C3196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12A9C">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47</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C8A49">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赣州市</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2F0BC">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基于WebGIS的稀土矿山矿体三维建模与储量计算系统</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3F508">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江西镝铒智能科技有限公司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20F99">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产品</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4E422E">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软件和信息技术服务</w:t>
            </w:r>
          </w:p>
        </w:tc>
      </w:tr>
      <w:tr w14:paraId="52E9B2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4"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C8822">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48</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AE69D">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吉安市</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05098">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财务智能体平台</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E7F25">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江西省通讯终端产业技术研究院有限公司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30156">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产品</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0BF04A">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软件和信息技术服务</w:t>
            </w:r>
          </w:p>
        </w:tc>
      </w:tr>
      <w:tr w14:paraId="6CFD33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8"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D8D1D">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49</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06F90">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赣江新区</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F1D46">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E</w:t>
            </w:r>
            <w:r>
              <w:rPr>
                <w:rFonts w:hint="eastAsia" w:ascii="仿宋_GB2312" w:hAnsi="宋体" w:eastAsia="仿宋_GB2312" w:cs="仿宋_GB2312"/>
                <w:i w:val="0"/>
                <w:iCs w:val="0"/>
                <w:snapToGrid w:val="0"/>
                <w:color w:val="000000"/>
                <w:kern w:val="0"/>
                <w:sz w:val="24"/>
                <w:szCs w:val="24"/>
                <w:u w:val="none"/>
                <w:lang w:val="en-US" w:eastAsia="zh-CN" w:bidi="ar"/>
              </w:rPr>
              <w:noBreakHyphen/>
            </w:r>
            <w:r>
              <w:rPr>
                <w:rFonts w:hint="eastAsia" w:ascii="仿宋_GB2312" w:hAnsi="宋体" w:eastAsia="仿宋_GB2312" w:cs="仿宋_GB2312"/>
                <w:i w:val="0"/>
                <w:iCs w:val="0"/>
                <w:snapToGrid w:val="0"/>
                <w:color w:val="000000"/>
                <w:kern w:val="0"/>
                <w:sz w:val="24"/>
                <w:szCs w:val="24"/>
                <w:u w:val="none"/>
                <w:lang w:val="en-US" w:eastAsia="zh-CN" w:bidi="ar"/>
              </w:rPr>
              <w:t>FarmerX——亿发姆未来农业平台</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D9541">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江西省亿发姆科技发展有限公司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189B9">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产品</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88B1C">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软件和信息技术服务</w:t>
            </w:r>
          </w:p>
        </w:tc>
      </w:tr>
      <w:tr w14:paraId="3F317A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199F7">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50</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7140E">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南昌市</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4C64A">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default"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数字孪生赋能灌区高效节水解决方案</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7A236">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中铁水利信息科技有限公司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F323C">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解决方案</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C5155">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软件和信息技术服务</w:t>
            </w:r>
          </w:p>
        </w:tc>
      </w:tr>
      <w:tr w14:paraId="263227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F3D50">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51</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45F98">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南昌市</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877AC">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四好农村路智慧管理平台</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C4702">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南昌市微轲联信息技术有限公司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9AF2B">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解决方案</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E88F77">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软件和信息技术服务</w:t>
            </w:r>
          </w:p>
        </w:tc>
      </w:tr>
      <w:tr w14:paraId="472755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2D62B">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52</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4B6C7">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南昌市</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C4FE5">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污水处理减污降碳协同增效解决方案</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AF60F">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江西省蓝源科技股份有限公司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46024">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解决方案</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912B1D">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软件和信息技术服务</w:t>
            </w:r>
          </w:p>
        </w:tc>
      </w:tr>
      <w:tr w14:paraId="411E38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EB478">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53</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7CCD5">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南昌市</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6CB38">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AI驱动全场景智慧养老平台</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D5538">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江西合一云数据科技股份有限公司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EE995">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解决方案</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CA63B">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软件和信息技术服务</w:t>
            </w:r>
          </w:p>
        </w:tc>
      </w:tr>
      <w:tr w14:paraId="2F6984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136AB">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54</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98756">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南昌市</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1A329">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机动车安全技术检验业务信息系统</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E2725">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南昌市微轲联信息技术有限公司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9655E">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解决方案</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18DA32">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软件和信息技术服务</w:t>
            </w:r>
          </w:p>
        </w:tc>
      </w:tr>
      <w:tr w14:paraId="432CC8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D5AAA">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55</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D3218">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南昌市</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FCC3C">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思创制造型企业全场景数字化转型一体化解决方案</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8E65E">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思创数码科技股份有限公司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CA463">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解决方案</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4F90E">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软件和信息技术服务</w:t>
            </w:r>
          </w:p>
        </w:tc>
      </w:tr>
      <w:tr w14:paraId="3B228C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532DD">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56</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E2860">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南昌市</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74206">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企业人力资源全业务运营平台</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C5666">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江西江铃集团新能源汽车有限公司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1A583">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解决方案</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22991">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软件和信息技术服务</w:t>
            </w:r>
          </w:p>
        </w:tc>
      </w:tr>
      <w:tr w14:paraId="37F73F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D0E4A">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57</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48D31">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南昌市</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CBED3">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「智枢·慧服」全域智能客户服务管理平台</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90C6C">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江西江铃集团新能源汽车有限公司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70081">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解决方案</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CE5BF">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软件和信息技术服务</w:t>
            </w:r>
          </w:p>
        </w:tc>
      </w:tr>
      <w:tr w14:paraId="34FDBD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26256">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58</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38015">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九江市</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8EDE3">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“工业魔方”多行业敏捷制造数字化解决方案</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E67B1">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九江渊联技术有限公司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0BF69">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解决方案</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2B8444">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软件和信息技术服务</w:t>
            </w:r>
          </w:p>
        </w:tc>
      </w:tr>
      <w:tr w14:paraId="28D110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2F931">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59</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3A3EB">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萍乡市</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2A3EE">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维拓科技维云智造G5解决方案</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7496B">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南京维拓科技股份有限公司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EAC53">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解决方案</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F7431">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软件和信息技术服务</w:t>
            </w:r>
          </w:p>
        </w:tc>
      </w:tr>
      <w:tr w14:paraId="5548FC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0BA25">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60</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58273">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萍乡市</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5C94A">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鸿链智造链全栈管理平台</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3BEC6">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江西鸿链数字科技有限公司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5F2A1">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解决方案</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50C7A4">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软件和信息技术服务</w:t>
            </w:r>
          </w:p>
        </w:tc>
      </w:tr>
      <w:tr w14:paraId="7BEC53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9"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E9BB2">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61</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C4B1C">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萍乡市</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E01E6">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default"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数字运营系统</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7D911">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江西欧拉数科信息技术有限公司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F10CC">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解决方案</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D3C79">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软件和信息技术服务</w:t>
            </w:r>
          </w:p>
        </w:tc>
      </w:tr>
      <w:tr w14:paraId="3332D4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94164">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62</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0FC70">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新余市</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75A12">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智慧停车“一网统管”解决方案</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F5E91">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新余市数字产业投资发展有限公司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410AC">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解决方案</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C6664">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软件和信息技术服务</w:t>
            </w:r>
          </w:p>
        </w:tc>
      </w:tr>
      <w:tr w14:paraId="7FCE0A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1D753">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63</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26788">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赣州市</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17ADA">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基于网络地理信息系统技术的稀土矿山矿体三维建模与储量核算解决方案</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0B065">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中稀江西稀土有限公司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07272">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解决方案</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112E0">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软件和信息技术服务</w:t>
            </w:r>
          </w:p>
        </w:tc>
      </w:tr>
      <w:tr w14:paraId="587E46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8DD73">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64</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5336C">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上饶市</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A8FD9">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default"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RFID数字农业全产业链智能化解决方案</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CADE7">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江西赛尼诗数字科技有限公司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01ACC">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解决方案</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EF030">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软件和信息技术服务</w:t>
            </w:r>
          </w:p>
        </w:tc>
      </w:tr>
      <w:tr w14:paraId="201170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5DA3B">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65</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5E7BE">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上饶市</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93E74">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工业企业数字能碳平台</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BE51C">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江西省能源大数据有限公司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3316D">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解决方案</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9F814E">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软件和信息技术服务</w:t>
            </w:r>
          </w:p>
        </w:tc>
      </w:tr>
      <w:tr w14:paraId="6799D7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132A4">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66</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6E3D2">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吉安市</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854BE">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PCB全流程数字 化EIP解决方案</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BA2EC">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江西红板科技股份有限公司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72EA8">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解决方案</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F6859">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软件和信息技术服务</w:t>
            </w:r>
          </w:p>
        </w:tc>
      </w:tr>
      <w:tr w14:paraId="781281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B3B0F">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67</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AA3A0">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吉安市</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7EC88">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default"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基于大数据+物联网技术的智能终端充储电全场景管控工业互联网平台</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4DD90">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江西吉安奥海科技有限公司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ECA08">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解决方案</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6296E">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软件和信息技术服务</w:t>
            </w:r>
          </w:p>
        </w:tc>
      </w:tr>
      <w:tr w14:paraId="434EF8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F3C56">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68</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5A164">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赣江新区</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3545C">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科皓安云工业互联网平台</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F0B69">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江西科皓安云智慧科技有限公司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F2868">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解决方案</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89E9C">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软件和信息技术服务</w:t>
            </w:r>
          </w:p>
        </w:tc>
      </w:tr>
      <w:tr w14:paraId="4E5A33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8"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738A7">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69</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E4884">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赣江新区</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A9BF8">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数字孪生灌区解决方案</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71E4B">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江西科皓安云智慧科技有限公司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9AD68">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解决方案</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A1CB0">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软件和信息技术服务</w:t>
            </w:r>
          </w:p>
        </w:tc>
      </w:tr>
      <w:tr w14:paraId="14D066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FFE5C">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70</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C1B85">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赣江新区</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FD77B">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工业场景定位驱动的安全精准监测技术</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AF29D">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江西科皓安云智慧科技有限公司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0574C">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解决方案</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18B23">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软件和信息技术服务</w:t>
            </w:r>
          </w:p>
        </w:tc>
      </w:tr>
      <w:tr w14:paraId="7AF8D1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4E1CC">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71</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F4C78">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南昌市</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3D960">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眼动追踪系统</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A9800">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南昌虚拟现实研究院股份有限公司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AB60F">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产品</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BA8240">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虚拟现实</w:t>
            </w:r>
          </w:p>
        </w:tc>
      </w:tr>
      <w:tr w14:paraId="67735A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F934B">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72</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65F8C">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南昌市</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5C91A">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深度相机</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893DB">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南昌虚拟现实研究院股份有限公司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892DA">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产品</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B9177">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虚拟现实</w:t>
            </w:r>
          </w:p>
        </w:tc>
      </w:tr>
      <w:tr w14:paraId="4EAEA0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8"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7DE84">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73</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1E6A2">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南昌市</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6DBA1">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AI+XR智慧警司实战实训解决方案</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88F03">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南昌小核桃科技集团有限公司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13428">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解决方案</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3C6BA5">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虚拟现实</w:t>
            </w:r>
          </w:p>
        </w:tc>
      </w:tr>
      <w:tr w14:paraId="38B1BF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1A979">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74</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48805">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南昌市</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07D5C">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飞向月球解决方案</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A8D41">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南昌虚拟现实研究院股份有限公司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C70A7">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解决方案</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398E9">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虚拟现实</w:t>
            </w:r>
          </w:p>
        </w:tc>
      </w:tr>
      <w:tr w14:paraId="5A4FEF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E5BFB">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75</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8E280">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南昌市</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01C87">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VR儿童弱视康复系统</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2630F">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中移（江西）虚拟现实有限公司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6E992">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解决方案</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3BA03">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虚拟现实</w:t>
            </w:r>
          </w:p>
        </w:tc>
      </w:tr>
      <w:tr w14:paraId="0C8597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C0BD7">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76</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E309E">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南昌市</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E857B">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江西移动5G数字孪生工厂解决方案</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A2E57">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中移（江西）虚拟现实有限公司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E3823">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解决方案</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BCE6F">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虚拟现实</w:t>
            </w:r>
          </w:p>
        </w:tc>
      </w:tr>
      <w:tr w14:paraId="6F950D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2" w:hRule="atLeast"/>
        </w:trPr>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60412">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77</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34797">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南昌市</w:t>
            </w:r>
          </w:p>
        </w:tc>
        <w:tc>
          <w:tcPr>
            <w:tcW w:w="18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9FC0A">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ZETTA VR 沉浸式全息剧场</w:t>
            </w:r>
          </w:p>
        </w:tc>
        <w:tc>
          <w:tcPr>
            <w:tcW w:w="21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4CC00">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南昌市一境信息技术有限公司</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815C8">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解决方案</w:t>
            </w:r>
          </w:p>
        </w:tc>
        <w:tc>
          <w:tcPr>
            <w:tcW w:w="14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BDAE3">
            <w:pPr>
              <w:keepNext w:val="0"/>
              <w:keepLines w:val="0"/>
              <w:pageBreakBefore w:val="0"/>
              <w:widowControl/>
              <w:suppressLineNumbers w:val="0"/>
              <w:kinsoku w:val="0"/>
              <w:wordWrap/>
              <w:overflowPunct/>
              <w:topLinePunct w:val="0"/>
              <w:autoSpaceDE w:val="0"/>
              <w:autoSpaceDN w:val="0"/>
              <w:bidi w:val="0"/>
              <w:adjustRightInd w:val="0"/>
              <w:snapToGrid w:val="0"/>
              <w:ind w:firstLine="0" w:firstLineChars="0"/>
              <w:jc w:val="center"/>
              <w:textAlignment w:val="center"/>
              <w:rPr>
                <w:rFonts w:hint="eastAsia" w:ascii="仿宋_GB2312" w:hAnsi="宋体" w:eastAsia="仿宋_GB2312" w:cs="仿宋_GB2312"/>
                <w:i w:val="0"/>
                <w:iCs w:val="0"/>
                <w:snapToGrid w:val="0"/>
                <w:color w:val="000000"/>
                <w:kern w:val="0"/>
                <w:sz w:val="24"/>
                <w:szCs w:val="24"/>
                <w:u w:val="none"/>
                <w:lang w:val="en-US" w:eastAsia="zh-CN" w:bidi="ar"/>
              </w:rPr>
            </w:pPr>
            <w:r>
              <w:rPr>
                <w:rFonts w:hint="eastAsia" w:ascii="仿宋_GB2312" w:hAnsi="宋体" w:eastAsia="仿宋_GB2312" w:cs="仿宋_GB2312"/>
                <w:i w:val="0"/>
                <w:iCs w:val="0"/>
                <w:snapToGrid w:val="0"/>
                <w:color w:val="000000"/>
                <w:kern w:val="0"/>
                <w:sz w:val="24"/>
                <w:szCs w:val="24"/>
                <w:u w:val="none"/>
                <w:lang w:val="en-US" w:eastAsia="zh-CN" w:bidi="ar"/>
              </w:rPr>
              <w:t>虚拟现实</w:t>
            </w:r>
          </w:p>
        </w:tc>
      </w:tr>
    </w:tbl>
    <w:p w14:paraId="0503F623">
      <w:pPr>
        <w:ind w:left="0" w:leftChars="0" w:firstLine="0" w:firstLineChars="0"/>
        <w:jc w:val="both"/>
      </w:pPr>
    </w:p>
    <w:sectPr>
      <w:headerReference r:id="rId5" w:type="default"/>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ABCE97E-12A0-415C-9441-ACBB8C148B6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embedRegular r:id="rId2" w:fontKey="{86134A6E-75FD-4A06-9DF9-9706D5AB29E9}"/>
  </w:font>
  <w:font w:name="方正小标宋简体">
    <w:panose1 w:val="02000000000000000000"/>
    <w:charset w:val="86"/>
    <w:family w:val="auto"/>
    <w:pitch w:val="default"/>
    <w:sig w:usb0="00000001" w:usb1="08000000" w:usb2="00000000" w:usb3="00000000" w:csb0="00040000" w:csb1="00000000"/>
    <w:embedRegular r:id="rId3" w:fontKey="{426E4BD1-80D3-4744-B6BC-422AEEC2C0B1}"/>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480"/>
      </w:pPr>
      <w:r>
        <w:separator/>
      </w:r>
    </w:p>
  </w:footnote>
  <w:footnote w:type="continuationSeparator" w:id="1">
    <w:p>
      <w:pPr>
        <w:spacing w:line="24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DF3693">
    <w:pPr>
      <w:pStyle w:val="6"/>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BD3D36"/>
    <w:rsid w:val="04CD7FA9"/>
    <w:rsid w:val="05561E22"/>
    <w:rsid w:val="0A5D5BF4"/>
    <w:rsid w:val="0B510CC2"/>
    <w:rsid w:val="0F75501B"/>
    <w:rsid w:val="11755C50"/>
    <w:rsid w:val="14B02327"/>
    <w:rsid w:val="1598793D"/>
    <w:rsid w:val="180E64B6"/>
    <w:rsid w:val="18A8690B"/>
    <w:rsid w:val="19F77CCF"/>
    <w:rsid w:val="1A254950"/>
    <w:rsid w:val="1A3F6827"/>
    <w:rsid w:val="1B154000"/>
    <w:rsid w:val="243E6375"/>
    <w:rsid w:val="27E37B96"/>
    <w:rsid w:val="2ABD7DC0"/>
    <w:rsid w:val="2C3D5164"/>
    <w:rsid w:val="2C941A61"/>
    <w:rsid w:val="34BA13AC"/>
    <w:rsid w:val="38C05153"/>
    <w:rsid w:val="3C120806"/>
    <w:rsid w:val="3C5F1A02"/>
    <w:rsid w:val="3C7B620D"/>
    <w:rsid w:val="442A3DC9"/>
    <w:rsid w:val="46612D81"/>
    <w:rsid w:val="473508C3"/>
    <w:rsid w:val="48FA020D"/>
    <w:rsid w:val="49641B2B"/>
    <w:rsid w:val="4A241A39"/>
    <w:rsid w:val="4AC26203"/>
    <w:rsid w:val="51C961ED"/>
    <w:rsid w:val="53685EF7"/>
    <w:rsid w:val="56156687"/>
    <w:rsid w:val="5AE65138"/>
    <w:rsid w:val="5BDF36E9"/>
    <w:rsid w:val="5E5E7E98"/>
    <w:rsid w:val="618236D7"/>
    <w:rsid w:val="66D75981"/>
    <w:rsid w:val="68244DBF"/>
    <w:rsid w:val="69BF098B"/>
    <w:rsid w:val="6AE12B83"/>
    <w:rsid w:val="6B335F23"/>
    <w:rsid w:val="6C642D65"/>
    <w:rsid w:val="6D8638A3"/>
    <w:rsid w:val="71250CC6"/>
    <w:rsid w:val="75BF4713"/>
    <w:rsid w:val="774E15A1"/>
    <w:rsid w:val="784A2763"/>
    <w:rsid w:val="787B7315"/>
    <w:rsid w:val="7A3031E0"/>
    <w:rsid w:val="7BD748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spacing w:line="240" w:lineRule="auto"/>
      <w:ind w:firstLine="640" w:firstLineChars="200"/>
      <w:jc w:val="both"/>
      <w:textAlignment w:val="baseline"/>
    </w:pPr>
    <w:rPr>
      <w:rFonts w:ascii="Times New Roman" w:hAnsi="Times New Roman" w:eastAsia="仿宋" w:cs="Arial"/>
      <w:snapToGrid w:val="0"/>
      <w:color w:val="000000"/>
      <w:kern w:val="0"/>
      <w:sz w:val="24"/>
      <w:szCs w:val="21"/>
      <w:lang w:val="en-US" w:eastAsia="en-US" w:bidi="ar-SA"/>
    </w:rPr>
  </w:style>
  <w:style w:type="paragraph" w:styleId="3">
    <w:name w:val="heading 1"/>
    <w:basedOn w:val="1"/>
    <w:next w:val="1"/>
    <w:qFormat/>
    <w:uiPriority w:val="0"/>
    <w:pPr>
      <w:spacing w:before="0" w:beforeAutospacing="1" w:after="0" w:afterAutospacing="1"/>
      <w:jc w:val="left"/>
    </w:pPr>
    <w:rPr>
      <w:rFonts w:hint="eastAsia" w:ascii="宋体" w:hAnsi="宋体" w:eastAsia="宋体" w:cs="宋体"/>
      <w:b/>
      <w:bCs/>
      <w:snapToGrid w:val="0"/>
      <w:color w:val="000000"/>
      <w:kern w:val="44"/>
      <w:sz w:val="48"/>
      <w:szCs w:val="48"/>
      <w:lang w:val="en-US" w:eastAsia="zh-CN" w:bidi="ar"/>
    </w:rPr>
  </w:style>
  <w:style w:type="paragraph" w:styleId="4">
    <w:name w:val="heading 2"/>
    <w:basedOn w:val="1"/>
    <w:next w:val="1"/>
    <w:semiHidden/>
    <w:unhideWhenUsed/>
    <w:qFormat/>
    <w:uiPriority w:val="0"/>
    <w:pPr>
      <w:keepNext/>
      <w:keepLines/>
      <w:spacing w:before="100" w:beforeLines="100" w:beforeAutospacing="0" w:after="100" w:afterLines="100" w:afterAutospacing="0" w:line="240" w:lineRule="auto"/>
      <w:outlineLvl w:val="1"/>
    </w:pPr>
    <w:rPr>
      <w:rFonts w:ascii="Times New Roman" w:hAnsi="Times New Roman" w:eastAsia="仿宋" w:cs="Arial"/>
      <w:b/>
      <w:snapToGrid w:val="0"/>
      <w:color w:val="000000"/>
      <w:kern w:val="0"/>
      <w:sz w:val="32"/>
      <w:szCs w:val="21"/>
      <w:lang w:eastAsia="en-US"/>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ind w:firstLine="640" w:firstLineChars="200"/>
    </w:pPr>
    <w:rPr>
      <w:rFonts w:ascii="Times New Roman" w:hAnsi="Times New Roman" w:eastAsia="仿宋" w:cs="仿宋"/>
      <w:sz w:val="24"/>
      <w:szCs w:val="36"/>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character" w:customStyle="1" w:styleId="10">
    <w:name w:val="font11"/>
    <w:basedOn w:val="9"/>
    <w:qFormat/>
    <w:uiPriority w:val="0"/>
    <w:rPr>
      <w:rFonts w:hint="eastAsia" w:ascii="仿宋_GB2312" w:eastAsia="仿宋_GB2312" w:cs="仿宋_GB2312"/>
      <w:color w:val="000000"/>
      <w:sz w:val="22"/>
      <w:szCs w:val="22"/>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3262</Words>
  <Characters>3416</Characters>
  <Lines>0</Lines>
  <Paragraphs>0</Paragraphs>
  <TotalTime>9</TotalTime>
  <ScaleCrop>false</ScaleCrop>
  <LinksUpToDate>false</LinksUpToDate>
  <CharactersWithSpaces>3423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2024-03-04T00:32:00Z</dcterms:created>
  <dc:creator>14997</dc:creator>
  <cp:lastModifiedBy>Hu</cp:lastModifiedBy>
  <cp:lastPrinted>2025-12-19T03:35:00Z</cp:lastPrinted>
  <dcterms:modified xsi:type="dcterms:W3CDTF">2026-09-02T02:13:49Z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1488CF5951644DE98E1F80891D9B00A3</vt:lpwstr>
  </property>
  <property fmtid="{D5CDD505-2E9C-101B-9397-08002B2CF9AE}" pid="4" name="KSOTemplateDocerSaveRecord">
    <vt:lpwstr>eyJoZGlkIjoiZWVlMWFiNGUzNzM3ZGY0MTQ3ZmFlN2E0NTJlZjM0OTMiLCJ1c2VySWQiOiIxODI1NTg0MTkyIn0=</vt:lpwstr>
  </property>
</Properties>
</file>