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autoSpaceDN w:val="0"/>
        <w:spacing w:line="600" w:lineRule="exact"/>
        <w:ind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>
      <w:pPr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  <w:lang w:eastAsia="zh-CN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kern w:val="0"/>
          <w:sz w:val="52"/>
          <w:szCs w:val="52"/>
          <w:lang w:eastAsia="zh-CN"/>
        </w:rPr>
      </w:pPr>
      <w:r>
        <w:rPr>
          <w:rFonts w:hint="default" w:ascii="Times New Roman" w:hAnsi="Times New Roman" w:eastAsia="方正小标宋简体" w:cs="Times New Roman"/>
          <w:kern w:val="0"/>
          <w:sz w:val="52"/>
          <w:szCs w:val="52"/>
          <w:lang w:eastAsia="zh-CN"/>
        </w:rPr>
        <w:t>河南</w:t>
      </w:r>
      <w:r>
        <w:rPr>
          <w:rFonts w:hint="default" w:ascii="Times New Roman" w:hAnsi="Times New Roman" w:eastAsia="方正小标宋简体" w:cs="Times New Roman"/>
          <w:kern w:val="0"/>
          <w:sz w:val="52"/>
          <w:szCs w:val="52"/>
        </w:rPr>
        <w:t>省首版次软件</w:t>
      </w:r>
      <w:r>
        <w:rPr>
          <w:rFonts w:hint="default" w:ascii="Times New Roman" w:hAnsi="Times New Roman" w:eastAsia="方正小标宋简体" w:cs="Times New Roman"/>
          <w:kern w:val="0"/>
          <w:sz w:val="52"/>
          <w:szCs w:val="52"/>
          <w:lang w:eastAsia="zh-CN"/>
        </w:rPr>
        <w:t>产品认定</w:t>
      </w:r>
    </w:p>
    <w:p>
      <w:pPr>
        <w:jc w:val="center"/>
        <w:rPr>
          <w:rFonts w:ascii="Times New Roman" w:hAnsi="Times New Roman" w:eastAsia="方正小标宋简体" w:cs="Times New Roman"/>
          <w:kern w:val="0"/>
          <w:sz w:val="52"/>
          <w:szCs w:val="52"/>
        </w:rPr>
      </w:pPr>
      <w:r>
        <w:rPr>
          <w:rFonts w:hint="default" w:ascii="Times New Roman" w:hAnsi="Times New Roman" w:eastAsia="方正小标宋简体" w:cs="Times New Roman"/>
          <w:kern w:val="0"/>
          <w:sz w:val="52"/>
          <w:szCs w:val="52"/>
          <w:lang w:eastAsia="zh-CN"/>
        </w:rPr>
        <w:t>申</w:t>
      </w:r>
      <w:r>
        <w:rPr>
          <w:rFonts w:hint="default" w:ascii="Times New Roman" w:hAnsi="Times New Roman" w:eastAsia="方正小标宋简体" w:cs="Times New Roman"/>
          <w:kern w:val="0"/>
          <w:sz w:val="52"/>
          <w:szCs w:val="52"/>
          <w:lang w:val="en-US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kern w:val="0"/>
          <w:sz w:val="52"/>
          <w:szCs w:val="52"/>
          <w:lang w:eastAsia="zh-CN"/>
        </w:rPr>
        <w:t>报</w:t>
      </w:r>
      <w:r>
        <w:rPr>
          <w:rFonts w:hint="default" w:ascii="Times New Roman" w:hAnsi="Times New Roman" w:eastAsia="方正小标宋简体" w:cs="Times New Roman"/>
          <w:kern w:val="0"/>
          <w:sz w:val="52"/>
          <w:szCs w:val="52"/>
          <w:lang w:val="en-US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kern w:val="0"/>
          <w:sz w:val="52"/>
          <w:szCs w:val="52"/>
        </w:rPr>
        <w:t>书</w:t>
      </w:r>
    </w:p>
    <w:p>
      <w:pPr>
        <w:jc w:val="center"/>
        <w:rPr>
          <w:rFonts w:hint="default" w:ascii="Times New Roman" w:hAnsi="Times New Roman" w:eastAsia="仿宋" w:cs="Times New Roman"/>
          <w:b/>
          <w:sz w:val="44"/>
          <w:szCs w:val="44"/>
          <w:u w:val="none"/>
          <w:lang w:eastAsia="zh-CN"/>
        </w:rPr>
      </w:pPr>
      <w:r>
        <w:rPr>
          <w:rFonts w:hint="default" w:ascii="Times New Roman" w:hAnsi="Times New Roman" w:eastAsia="仿宋" w:cs="Times New Roman"/>
          <w:b/>
          <w:sz w:val="44"/>
          <w:szCs w:val="44"/>
          <w:u w:val="none"/>
          <w:lang w:eastAsia="zh-CN"/>
        </w:rPr>
        <w:t>（</w:t>
      </w:r>
      <w:r>
        <w:rPr>
          <w:rFonts w:hint="default" w:ascii="Times New Roman" w:hAnsi="Times New Roman" w:eastAsia="仿宋" w:cs="Times New Roman"/>
          <w:b/>
          <w:sz w:val="44"/>
          <w:szCs w:val="44"/>
          <w:u w:val="none"/>
          <w:lang w:val="en-US" w:eastAsia="zh-CN"/>
        </w:rPr>
        <w:t>202</w:t>
      </w:r>
      <w:r>
        <w:rPr>
          <w:rFonts w:hint="eastAsia" w:ascii="Times New Roman" w:hAnsi="Times New Roman" w:eastAsia="仿宋" w:cs="Times New Roman"/>
          <w:b/>
          <w:sz w:val="44"/>
          <w:szCs w:val="44"/>
          <w:u w:val="none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b/>
          <w:sz w:val="44"/>
          <w:szCs w:val="44"/>
          <w:u w:val="none"/>
          <w:lang w:val="en-US" w:eastAsia="zh-CN"/>
        </w:rPr>
        <w:t>年</w:t>
      </w:r>
      <w:r>
        <w:rPr>
          <w:rFonts w:hint="default" w:ascii="Times New Roman" w:hAnsi="Times New Roman" w:eastAsia="仿宋" w:cs="Times New Roman"/>
          <w:b/>
          <w:sz w:val="44"/>
          <w:szCs w:val="44"/>
          <w:u w:val="none"/>
          <w:lang w:eastAsia="zh-CN"/>
        </w:rPr>
        <w:t>）</w:t>
      </w:r>
    </w:p>
    <w:p>
      <w:pPr>
        <w:rPr>
          <w:rFonts w:ascii="Times New Roman" w:hAnsi="Times New Roman" w:eastAsia="仿宋" w:cs="Times New Roman"/>
          <w:b/>
          <w:sz w:val="24"/>
          <w:u w:val="single"/>
        </w:rPr>
      </w:pPr>
    </w:p>
    <w:p>
      <w:pPr>
        <w:rPr>
          <w:rFonts w:ascii="Times New Roman" w:hAnsi="Times New Roman" w:eastAsia="仿宋" w:cs="Times New Roman"/>
          <w:b/>
          <w:sz w:val="24"/>
          <w:u w:val="single"/>
        </w:rPr>
      </w:pPr>
    </w:p>
    <w:p>
      <w:pPr>
        <w:rPr>
          <w:rFonts w:ascii="Times New Roman" w:hAnsi="Times New Roman" w:eastAsia="仿宋" w:cs="Times New Roman"/>
          <w:b/>
          <w:sz w:val="24"/>
          <w:u w:val="single"/>
        </w:rPr>
      </w:pPr>
    </w:p>
    <w:p>
      <w:pPr>
        <w:rPr>
          <w:rFonts w:ascii="Times New Roman" w:hAnsi="Times New Roman" w:eastAsia="仿宋" w:cs="Times New Roman"/>
          <w:b/>
          <w:sz w:val="24"/>
          <w:u w:val="single"/>
        </w:rPr>
      </w:pPr>
    </w:p>
    <w:p>
      <w:pPr>
        <w:rPr>
          <w:rFonts w:ascii="Times New Roman" w:hAnsi="Times New Roman" w:eastAsia="仿宋" w:cs="Times New Roman"/>
          <w:b/>
          <w:sz w:val="24"/>
          <w:u w:val="single"/>
        </w:rPr>
      </w:pPr>
    </w:p>
    <w:p>
      <w:pPr>
        <w:rPr>
          <w:rFonts w:ascii="Times New Roman" w:hAnsi="Times New Roman" w:eastAsia="仿宋" w:cs="Times New Roman"/>
          <w:b/>
          <w:sz w:val="24"/>
          <w:u w:val="single"/>
        </w:rPr>
      </w:pPr>
    </w:p>
    <w:p>
      <w:pPr>
        <w:rPr>
          <w:rFonts w:ascii="Times New Roman" w:hAnsi="Times New Roman" w:eastAsia="仿宋" w:cs="Times New Roman"/>
          <w:b/>
          <w:sz w:val="24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3" w:firstLineChars="351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产品</w:t>
      </w:r>
      <w:r>
        <w:rPr>
          <w:rFonts w:hint="default" w:ascii="Times New Roman" w:hAnsi="Times New Roman" w:eastAsia="黑体" w:cs="Times New Roman"/>
          <w:sz w:val="32"/>
          <w:szCs w:val="32"/>
        </w:rPr>
        <w:t>名称（含版本号）：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3" w:firstLineChars="351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  <w:t>申报单位（盖章）：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3" w:firstLineChars="351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  <w:t>联系人：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3" w:firstLineChars="351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  <w:t>联系电话：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              </w:t>
      </w:r>
    </w:p>
    <w:p>
      <w:pPr>
        <w:widowControl w:val="0"/>
        <w:jc w:val="both"/>
        <w:rPr>
          <w:rFonts w:hint="default" w:ascii="Times New Roman" w:hAnsi="Times New Roman" w:eastAsia="黑体" w:cs="Times New Roman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30"/>
          <w:szCs w:val="24"/>
          <w:lang w:val="en-US" w:eastAsia="zh-CN" w:bidi="ar-SA"/>
        </w:rPr>
        <w:t xml:space="preserve">      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u w:val="none"/>
          <w:lang w:val="en-US" w:eastAsia="zh-CN" w:bidi="ar-SA"/>
        </w:rPr>
        <w:t xml:space="preserve"> 手机号码：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u w:val="single"/>
          <w:lang w:val="en-US" w:eastAsia="zh-CN" w:bidi="ar-SA"/>
        </w:rPr>
        <w:t xml:space="preserve">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3" w:firstLineChars="351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  <w:t>填报日期：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</w:rPr>
        <w:t>年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</w:rPr>
        <w:t>月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</w:rPr>
        <w:t>日</w:t>
      </w:r>
      <w:r>
        <w:rPr>
          <w:rFonts w:ascii="Times New Roman" w:hAnsi="Times New Roman" w:eastAsia="黑体" w:cs="Times New Roman"/>
          <w:sz w:val="32"/>
          <w:szCs w:val="32"/>
          <w:u w:val="none"/>
        </w:rPr>
        <w:t xml:space="preserve">                </w:t>
      </w:r>
      <w:r>
        <w:rPr>
          <w:rFonts w:hint="default" w:ascii="Times New Roman" w:hAnsi="Times New Roman" w:eastAsia="黑体" w:cs="Times New Roman"/>
          <w:sz w:val="32"/>
          <w:szCs w:val="32"/>
          <w:u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3" w:firstLineChars="351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lang w:val="en-US" w:eastAsia="zh-CN"/>
        </w:rPr>
        <w:t>推荐单位（盖章）：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ind w:firstLine="320"/>
        <w:rPr>
          <w:rFonts w:hint="default" w:ascii="Times New Roman" w:hAnsi="Times New Roman" w:eastAsia="黑体" w:cs="Times New Roman"/>
          <w:sz w:val="32"/>
          <w:lang w:val="en-US" w:eastAsia="zh-CN"/>
        </w:rPr>
      </w:pPr>
    </w:p>
    <w:p>
      <w:pPr>
        <w:pStyle w:val="2"/>
        <w:rPr>
          <w:rFonts w:ascii="Times New Roman" w:hAnsi="Times New Roman" w:eastAsia="宋体" w:cs="Times New Roman"/>
        </w:rPr>
      </w:pPr>
    </w:p>
    <w:p>
      <w:pPr>
        <w:rPr>
          <w:rFonts w:ascii="Times New Roman" w:hAnsi="Times New Roman" w:eastAsia="黑体" w:cs="Times New Roman"/>
          <w:sz w:val="32"/>
          <w:u w:val="single"/>
        </w:rPr>
      </w:pPr>
    </w:p>
    <w:tbl>
      <w:tblPr>
        <w:tblStyle w:val="3"/>
        <w:tblW w:w="0" w:type="auto"/>
        <w:tblInd w:w="17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9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680" w:type="dxa"/>
            <w:noWrap w:val="0"/>
            <w:vAlign w:val="center"/>
          </w:tcPr>
          <w:p>
            <w:pPr>
              <w:jc w:val="center"/>
              <w:outlineLvl w:val="0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36"/>
                <w:szCs w:val="3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36"/>
                <w:szCs w:val="36"/>
              </w:rPr>
              <w:t>河南省工业和信息化厅</w:t>
            </w:r>
          </w:p>
        </w:tc>
        <w:tc>
          <w:tcPr>
            <w:tcW w:w="900" w:type="dxa"/>
            <w:vMerge w:val="restart"/>
            <w:noWrap w:val="0"/>
            <w:vAlign w:val="center"/>
          </w:tcPr>
          <w:p>
            <w:pPr>
              <w:jc w:val="center"/>
              <w:outlineLvl w:val="0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52"/>
                <w:szCs w:val="5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44"/>
                <w:szCs w:val="44"/>
              </w:rPr>
              <w:t>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680" w:type="dxa"/>
            <w:noWrap w:val="0"/>
            <w:vAlign w:val="top"/>
          </w:tcPr>
          <w:p>
            <w:pPr>
              <w:jc w:val="center"/>
              <w:outlineLvl w:val="0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36"/>
                <w:szCs w:val="3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36"/>
                <w:szCs w:val="36"/>
              </w:rPr>
              <w:t>河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36"/>
                <w:szCs w:val="36"/>
              </w:rPr>
              <w:t>南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36"/>
                <w:szCs w:val="36"/>
              </w:rPr>
              <w:t>省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36"/>
                <w:szCs w:val="36"/>
              </w:rPr>
              <w:t>财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36"/>
                <w:szCs w:val="36"/>
              </w:rPr>
              <w:t>政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36"/>
                <w:szCs w:val="36"/>
              </w:rPr>
              <w:t>厅</w:t>
            </w:r>
          </w:p>
        </w:tc>
        <w:tc>
          <w:tcPr>
            <w:tcW w:w="90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52"/>
                <w:szCs w:val="52"/>
              </w:rPr>
            </w:pPr>
          </w:p>
        </w:tc>
      </w:tr>
    </w:tbl>
    <w:p>
      <w:pPr>
        <w:rPr>
          <w:rFonts w:ascii="Times New Roman" w:hAnsi="Times New Roman" w:eastAsia="仿宋" w:cs="Times New Roman"/>
          <w:b/>
          <w:sz w:val="24"/>
        </w:rPr>
      </w:pPr>
    </w:p>
    <w:p>
      <w:pPr>
        <w:rPr>
          <w:rFonts w:ascii="Times New Roman" w:hAnsi="Times New Roman" w:eastAsia="仿宋" w:cs="Times New Roman"/>
          <w:b/>
          <w:sz w:val="24"/>
        </w:rPr>
      </w:pPr>
    </w:p>
    <w:p>
      <w:pPr>
        <w:rPr>
          <w:rFonts w:ascii="Times New Roman" w:hAnsi="Times New Roman" w:eastAsia="仿宋" w:cs="Times New Roman"/>
          <w:b/>
          <w:sz w:val="24"/>
        </w:rPr>
      </w:pPr>
    </w:p>
    <w:p>
      <w:pPr>
        <w:jc w:val="center"/>
        <w:rPr>
          <w:rFonts w:hint="default" w:ascii="Times New Roman" w:hAnsi="Times New Roman" w:eastAsia="长城小标宋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长城小标宋体" w:cs="Times New Roman"/>
          <w:b/>
          <w:bCs/>
          <w:sz w:val="44"/>
          <w:szCs w:val="44"/>
        </w:rPr>
        <w:t>填 报 说 明</w:t>
      </w:r>
    </w:p>
    <w:p>
      <w:pPr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numPr>
          <w:ilvl w:val="0"/>
          <w:numId w:val="0"/>
        </w:numPr>
        <w:spacing w:line="62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统一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使用标准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A4纸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双面印刷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spacing w:line="62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文字叙述部分用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五号宋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按格式要求填写内容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未尽事宜，可另附文字材料说明。</w:t>
      </w:r>
    </w:p>
    <w:p>
      <w:pPr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</w:rPr>
        <w:t>按要求附相关证明材料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lang w:eastAsia="zh-CN"/>
        </w:rPr>
        <w:t>并盖章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lang w:eastAsia="zh-CN"/>
        </w:rPr>
        <w:t>申报书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</w:rPr>
        <w:t>合并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lang w:eastAsia="zh-CN"/>
        </w:rPr>
        <w:t>胶装后盖骑缝章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</w:rPr>
        <w:t>。</w:t>
      </w:r>
    </w:p>
    <w:p>
      <w:pPr>
        <w:spacing w:line="62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申报书须提供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目录页，依序注明相应材料名称及页码。</w:t>
      </w:r>
    </w:p>
    <w:p>
      <w:p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jc w:val="left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ascii="Times New Roman" w:hAnsi="Times New Roman" w:eastAsia="仿宋_GB2312" w:cs="Times New Roman"/>
          <w:sz w:val="28"/>
          <w:szCs w:val="28"/>
        </w:rPr>
        <w:br w:type="page"/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eastAsia="zh-CN"/>
        </w:rPr>
        <w:t>声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 xml:space="preserve">  </w:t>
      </w: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eastAsia="zh-CN"/>
        </w:rPr>
        <w:t>明</w:t>
      </w:r>
    </w:p>
    <w:p>
      <w:pPr>
        <w:rPr>
          <w:rFonts w:hint="default" w:ascii="Times New Roman" w:hAnsi="Times New Roman" w:eastAsia="仿宋_GB2312" w:cs="Times New Roman"/>
          <w:b/>
          <w:sz w:val="24"/>
        </w:rPr>
      </w:pPr>
    </w:p>
    <w:p>
      <w:pPr>
        <w:rPr>
          <w:rFonts w:hint="default" w:ascii="Times New Roman" w:hAnsi="Times New Roman" w:eastAsia="仿宋_GB2312" w:cs="Times New Roman"/>
          <w:b/>
          <w:sz w:val="24"/>
        </w:rPr>
      </w:pP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作为申报单位法人代表，我郑重声明：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一、本单位所提供的申报材料数据和资料真实可靠。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二、本单位对申报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产品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的知识产权拥有所有权，不存在知识产权权属纠纷。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三、所申报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产品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自用软件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，非用户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定制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软件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、本单位近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年无违法经营行为和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重大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安全、质量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事故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内部管理规范、财务状况良好，依法纳税，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无不良征信记录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suppressAutoHyphens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、如因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申报材料存在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虚假陈述、知识产权权属问题或与其它第三方的约定导致的法律纠纷，本单位愿承担全部法律责任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和由此产生的一切后果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</w:t>
      </w:r>
    </w:p>
    <w:p>
      <w:pPr>
        <w:rPr>
          <w:rFonts w:hint="default" w:ascii="Times New Roman" w:hAnsi="Times New Roman" w:eastAsia="仿宋_GB2312" w:cs="Times New Roman"/>
          <w:b/>
          <w:sz w:val="24"/>
        </w:rPr>
      </w:pPr>
    </w:p>
    <w:p>
      <w:pPr>
        <w:rPr>
          <w:rFonts w:hint="default" w:ascii="Times New Roman" w:hAnsi="Times New Roman" w:eastAsia="仿宋_GB2312" w:cs="Times New Roman"/>
          <w:b/>
          <w:sz w:val="24"/>
        </w:rPr>
      </w:pPr>
    </w:p>
    <w:p>
      <w:pPr>
        <w:suppressAutoHyphens/>
        <w:ind w:firstLine="482" w:firstLineChars="200"/>
        <w:jc w:val="left"/>
        <w:rPr>
          <w:rFonts w:hint="default" w:ascii="Times New Roman" w:hAnsi="Times New Roman" w:eastAsia="仿宋_GB2312" w:cs="Times New Roman"/>
          <w:b/>
          <w:sz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sz w:val="24"/>
          <w:lang w:val="en-US" w:eastAsia="zh-CN"/>
        </w:rPr>
        <w:t xml:space="preserve">                        </w:t>
      </w:r>
    </w:p>
    <w:p>
      <w:pPr>
        <w:suppressAutoHyphens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</w:p>
    <w:p>
      <w:pPr>
        <w:suppressAutoHyphens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单位法人（签字）：         </w:t>
      </w:r>
    </w:p>
    <w:p>
      <w:pPr>
        <w:suppressAutoHyphens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</w:t>
      </w:r>
    </w:p>
    <w:p>
      <w:pPr>
        <w:suppressAutoHyphens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   日    期：</w:t>
      </w:r>
    </w:p>
    <w:p>
      <w:pPr>
        <w:widowControl/>
        <w:jc w:val="left"/>
        <w:rPr>
          <w:rFonts w:hint="default" w:ascii="Times New Roman" w:hAnsi="Times New Roman" w:eastAsia="仿宋_GB2312" w:cs="Times New Roman"/>
          <w:bCs/>
          <w:sz w:val="28"/>
          <w:szCs w:val="28"/>
        </w:rPr>
      </w:pPr>
    </w:p>
    <w:p>
      <w:pPr>
        <w:pStyle w:val="2"/>
        <w:rPr>
          <w:rFonts w:hint="default" w:ascii="Times New Roman" w:hAnsi="Times New Roman" w:eastAsia="黑体" w:cs="Times New Roman"/>
          <w:bCs/>
          <w:sz w:val="28"/>
          <w:szCs w:val="28"/>
        </w:rPr>
      </w:pPr>
    </w:p>
    <w:p>
      <w:pPr>
        <w:pStyle w:val="2"/>
        <w:rPr>
          <w:rFonts w:hint="default" w:ascii="Times New Roman" w:hAnsi="Times New Roman" w:eastAsia="黑体" w:cs="Times New Roman"/>
          <w:bCs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Cs/>
          <w:sz w:val="28"/>
          <w:szCs w:val="28"/>
        </w:rPr>
        <w:t>一、申报单位基本情况</w:t>
      </w:r>
    </w:p>
    <w:tbl>
      <w:tblPr>
        <w:tblStyle w:val="3"/>
        <w:tblW w:w="93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809"/>
        <w:gridCol w:w="1874"/>
        <w:gridCol w:w="661"/>
        <w:gridCol w:w="1213"/>
        <w:gridCol w:w="697"/>
        <w:gridCol w:w="1107"/>
        <w:gridCol w:w="70"/>
        <w:gridCol w:w="187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0" w:hRule="atLeast"/>
          <w:jc w:val="center"/>
        </w:trPr>
        <w:tc>
          <w:tcPr>
            <w:tcW w:w="1809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单位名称</w:t>
            </w:r>
          </w:p>
        </w:tc>
        <w:tc>
          <w:tcPr>
            <w:tcW w:w="7496" w:type="dxa"/>
            <w:gridSpan w:val="7"/>
            <w:tcBorders>
              <w:left w:val="single" w:color="auto" w:sz="4" w:space="0"/>
              <w:bottom w:val="single" w:color="auto" w:sz="4" w:space="0"/>
            </w:tcBorders>
            <w:noWrap w:val="0"/>
            <w:vAlign w:val="bottom"/>
          </w:tcPr>
          <w:p>
            <w:pPr>
              <w:jc w:val="right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0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通讯地址</w:t>
            </w:r>
          </w:p>
        </w:tc>
        <w:tc>
          <w:tcPr>
            <w:tcW w:w="4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E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_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mail</w:t>
            </w: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0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注册时间</w:t>
            </w:r>
          </w:p>
        </w:tc>
        <w:tc>
          <w:tcPr>
            <w:tcW w:w="2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社会信用代码</w:t>
            </w:r>
          </w:p>
        </w:tc>
        <w:tc>
          <w:tcPr>
            <w:tcW w:w="3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0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法定代表人</w:t>
            </w:r>
          </w:p>
        </w:tc>
        <w:tc>
          <w:tcPr>
            <w:tcW w:w="2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3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0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负责人</w:t>
            </w:r>
          </w:p>
        </w:tc>
        <w:tc>
          <w:tcPr>
            <w:tcW w:w="2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联系电话</w:t>
            </w:r>
          </w:p>
        </w:tc>
        <w:tc>
          <w:tcPr>
            <w:tcW w:w="3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0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联系人</w:t>
            </w:r>
          </w:p>
        </w:tc>
        <w:tc>
          <w:tcPr>
            <w:tcW w:w="2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联系电话</w:t>
            </w:r>
          </w:p>
        </w:tc>
        <w:tc>
          <w:tcPr>
            <w:tcW w:w="3051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49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性质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（“√”选）</w:t>
            </w:r>
          </w:p>
        </w:tc>
        <w:tc>
          <w:tcPr>
            <w:tcW w:w="74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10" w:firstLineChars="1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□国有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□合资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□外资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民营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10" w:firstLineChars="1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□其他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217" w:hRule="atLeast"/>
          <w:jc w:val="center"/>
        </w:trPr>
        <w:tc>
          <w:tcPr>
            <w:tcW w:w="1809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资质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信息</w:t>
            </w:r>
          </w:p>
        </w:tc>
        <w:tc>
          <w:tcPr>
            <w:tcW w:w="74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通过CMM/CMMI、ITSS、DCMM、ISO等标准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资质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情况）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212" w:hRule="atLeast"/>
          <w:jc w:val="center"/>
        </w:trPr>
        <w:tc>
          <w:tcPr>
            <w:tcW w:w="1809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74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地市级及以上认定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具备软件技术产品研发功能的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工程技术研究中心、重点实验室、企业技术中心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等资质情况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279" w:hRule="atLeast"/>
          <w:jc w:val="center"/>
        </w:trPr>
        <w:tc>
          <w:tcPr>
            <w:tcW w:w="1809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主营业务范围</w:t>
            </w:r>
          </w:p>
        </w:tc>
        <w:tc>
          <w:tcPr>
            <w:tcW w:w="74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96" w:hRule="atLeast"/>
          <w:jc w:val="center"/>
        </w:trPr>
        <w:tc>
          <w:tcPr>
            <w:tcW w:w="1809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上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一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年度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经营状况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（单位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: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万元）</w:t>
            </w: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资产总额</w:t>
            </w: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负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债</w:t>
            </w: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96" w:hRule="atLeast"/>
          <w:jc w:val="center"/>
        </w:trPr>
        <w:tc>
          <w:tcPr>
            <w:tcW w:w="180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主营业务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收入</w:t>
            </w: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软件业务收入</w:t>
            </w: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96" w:hRule="atLeast"/>
          <w:jc w:val="center"/>
        </w:trPr>
        <w:tc>
          <w:tcPr>
            <w:tcW w:w="180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软件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业务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出口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额</w:t>
            </w: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研发投入</w:t>
            </w: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96" w:hRule="atLeast"/>
          <w:jc w:val="center"/>
        </w:trPr>
        <w:tc>
          <w:tcPr>
            <w:tcW w:w="180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利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润</w:t>
            </w: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实缴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税金</w:t>
            </w: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4" w:hRule="atLeast"/>
          <w:jc w:val="center"/>
        </w:trPr>
        <w:tc>
          <w:tcPr>
            <w:tcW w:w="1809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员工情况</w:t>
            </w: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员工总数</w:t>
            </w: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本科以上</w:t>
            </w:r>
          </w:p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学历人数</w:t>
            </w: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110"/>
              </w:tabs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4" w:hRule="atLeast"/>
          <w:jc w:val="center"/>
        </w:trPr>
        <w:tc>
          <w:tcPr>
            <w:tcW w:w="1809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技术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研发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人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数</w:t>
            </w: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研发队伍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高级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职称人数</w:t>
            </w: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383" w:hRule="atLeast"/>
          <w:jc w:val="center"/>
        </w:trPr>
        <w:tc>
          <w:tcPr>
            <w:tcW w:w="1809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登录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工信部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运行监测系统并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填报数据</w:t>
            </w:r>
          </w:p>
        </w:tc>
        <w:tc>
          <w:tcPr>
            <w:tcW w:w="7496" w:type="dxa"/>
            <w:gridSpan w:val="7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□已填报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未填报（情况说明：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</w:tc>
      </w:tr>
    </w:tbl>
    <w:p>
      <w:pPr>
        <w:widowControl/>
        <w:jc w:val="left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Cs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Cs/>
          <w:sz w:val="28"/>
          <w:szCs w:val="28"/>
        </w:rPr>
        <w:t>二、申报首版次软件产品的基本情况</w:t>
      </w:r>
    </w:p>
    <w:tbl>
      <w:tblPr>
        <w:tblStyle w:val="3"/>
        <w:tblW w:w="929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584"/>
        <w:gridCol w:w="1894"/>
        <w:gridCol w:w="581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80" w:hRule="atLeast"/>
          <w:jc w:val="center"/>
        </w:trPr>
        <w:tc>
          <w:tcPr>
            <w:tcW w:w="1584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软件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产品名称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（含版本号）</w:t>
            </w:r>
          </w:p>
        </w:tc>
        <w:tc>
          <w:tcPr>
            <w:tcW w:w="7712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53" w:hRule="atLeast"/>
          <w:jc w:val="center"/>
        </w:trPr>
        <w:tc>
          <w:tcPr>
            <w:tcW w:w="15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主要协作单位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（不超过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3个）</w:t>
            </w:r>
          </w:p>
        </w:tc>
        <w:tc>
          <w:tcPr>
            <w:tcW w:w="77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719" w:hRule="atLeast"/>
          <w:jc w:val="center"/>
        </w:trPr>
        <w:tc>
          <w:tcPr>
            <w:tcW w:w="15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软件开发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起止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时间</w:t>
            </w:r>
          </w:p>
        </w:tc>
        <w:tc>
          <w:tcPr>
            <w:tcW w:w="77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——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36" w:hRule="atLeast"/>
          <w:jc w:val="center"/>
        </w:trPr>
        <w:tc>
          <w:tcPr>
            <w:tcW w:w="15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开发方式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（“√”选）</w:t>
            </w:r>
          </w:p>
        </w:tc>
        <w:tc>
          <w:tcPr>
            <w:tcW w:w="77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1680" w:firstLineChars="8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自主开发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合作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开发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2160" w:hRule="atLeast"/>
          <w:jc w:val="center"/>
        </w:trPr>
        <w:tc>
          <w:tcPr>
            <w:tcW w:w="15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技术权益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（“√”选）</w:t>
            </w:r>
          </w:p>
        </w:tc>
        <w:tc>
          <w:tcPr>
            <w:tcW w:w="77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□本单位独立开发，拥有技术全部所有权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本单位与外单位合作开发，联合拥有技术所有权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本单位与外单位合作开发，本单位拥有技术全部所有权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none"/>
                <w:lang w:val="en-US" w:eastAsia="zh-CN"/>
              </w:rPr>
              <w:t xml:space="preserve">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102" w:hRule="atLeast"/>
          <w:jc w:val="center"/>
        </w:trPr>
        <w:tc>
          <w:tcPr>
            <w:tcW w:w="15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软件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著作权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登记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证书号</w:t>
            </w:r>
          </w:p>
        </w:tc>
        <w:tc>
          <w:tcPr>
            <w:tcW w:w="77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12" w:hRule="atLeast"/>
          <w:jc w:val="center"/>
        </w:trPr>
        <w:tc>
          <w:tcPr>
            <w:tcW w:w="1584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产品类型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（“√”选，可多选）</w:t>
            </w: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基础软件</w:t>
            </w:r>
          </w:p>
        </w:tc>
        <w:tc>
          <w:tcPr>
            <w:tcW w:w="5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操作系统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数据库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系统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 xml:space="preserve">中间件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办公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套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件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□其他：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12" w:hRule="atLeast"/>
          <w:jc w:val="center"/>
        </w:trPr>
        <w:tc>
          <w:tcPr>
            <w:tcW w:w="158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工业软件</w:t>
            </w:r>
          </w:p>
        </w:tc>
        <w:tc>
          <w:tcPr>
            <w:tcW w:w="5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工业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设计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仿真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□生产控制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□工控安全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□工业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APP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□其他：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12" w:hRule="atLeast"/>
          <w:jc w:val="center"/>
        </w:trPr>
        <w:tc>
          <w:tcPr>
            <w:tcW w:w="158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行业应用软件</w:t>
            </w:r>
          </w:p>
        </w:tc>
        <w:tc>
          <w:tcPr>
            <w:tcW w:w="5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细分领域：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12" w:hRule="atLeast"/>
          <w:jc w:val="center"/>
        </w:trPr>
        <w:tc>
          <w:tcPr>
            <w:tcW w:w="158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新兴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平台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软件</w:t>
            </w:r>
          </w:p>
        </w:tc>
        <w:tc>
          <w:tcPr>
            <w:tcW w:w="5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□云计算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 xml:space="preserve">大数据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□人工智能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移动互联网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工业互联网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□区块链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。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12" w:hRule="atLeast"/>
          <w:jc w:val="center"/>
        </w:trPr>
        <w:tc>
          <w:tcPr>
            <w:tcW w:w="158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嵌入式软件</w:t>
            </w:r>
          </w:p>
        </w:tc>
        <w:tc>
          <w:tcPr>
            <w:tcW w:w="5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嵌入式操作系统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□嵌入式支撑软件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嵌入式应用软件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（应用领域：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         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12" w:hRule="atLeast"/>
          <w:jc w:val="center"/>
        </w:trPr>
        <w:tc>
          <w:tcPr>
            <w:tcW w:w="158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信息安全产品软件</w:t>
            </w:r>
          </w:p>
        </w:tc>
        <w:tc>
          <w:tcPr>
            <w:tcW w:w="5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细分类别：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912" w:hRule="atLeast"/>
          <w:jc w:val="center"/>
        </w:trPr>
        <w:tc>
          <w:tcPr>
            <w:tcW w:w="1584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工具、测试类软件</w:t>
            </w:r>
          </w:p>
        </w:tc>
        <w:tc>
          <w:tcPr>
            <w:tcW w:w="581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细分类别：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br w:type="page"/>
      </w:r>
    </w:p>
    <w:tbl>
      <w:tblPr>
        <w:tblStyle w:val="3"/>
        <w:tblW w:w="929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1527"/>
        <w:gridCol w:w="1195"/>
        <w:gridCol w:w="2214"/>
        <w:gridCol w:w="277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1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创新性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先进性</w:t>
            </w:r>
          </w:p>
        </w:tc>
        <w:tc>
          <w:tcPr>
            <w:tcW w:w="7712" w:type="dxa"/>
            <w:gridSpan w:val="4"/>
            <w:tcBorders>
              <w:lef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9" w:beforeLines="25"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阐述产品的主要创新点、先进性，描述技术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产品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成果鉴定、取得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发明专利及获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得奖项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情况，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明确表明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获得省部级及以上科技成果奖或被省部级及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以上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列入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重点项目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、示范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等情况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584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产品接受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检测情况</w:t>
            </w:r>
          </w:p>
        </w:tc>
        <w:tc>
          <w:tcPr>
            <w:tcW w:w="1527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检测机构</w:t>
            </w:r>
          </w:p>
        </w:tc>
        <w:tc>
          <w:tcPr>
            <w:tcW w:w="6185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584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527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机构资质</w:t>
            </w:r>
          </w:p>
        </w:tc>
        <w:tc>
          <w:tcPr>
            <w:tcW w:w="6185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584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检测时间</w:t>
            </w:r>
          </w:p>
        </w:tc>
        <w:tc>
          <w:tcPr>
            <w:tcW w:w="6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58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检测结论</w:t>
            </w:r>
          </w:p>
        </w:tc>
        <w:tc>
          <w:tcPr>
            <w:tcW w:w="6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584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科技成果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评价情况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评价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机构</w:t>
            </w:r>
          </w:p>
        </w:tc>
        <w:tc>
          <w:tcPr>
            <w:tcW w:w="6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1584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评价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时间</w:t>
            </w:r>
          </w:p>
        </w:tc>
        <w:tc>
          <w:tcPr>
            <w:tcW w:w="6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0" w:hRule="atLeast"/>
          <w:jc w:val="center"/>
        </w:trPr>
        <w:tc>
          <w:tcPr>
            <w:tcW w:w="158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评价结论</w:t>
            </w:r>
          </w:p>
        </w:tc>
        <w:tc>
          <w:tcPr>
            <w:tcW w:w="6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国际领先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 xml:space="preserve">国际先进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国内领先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国内先进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 xml:space="preserve">打破垄断或替代进口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填补国内或省内空白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填补新兴产业链条断点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薄弱环节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84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软件产品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查新情况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查新机构</w:t>
            </w:r>
          </w:p>
        </w:tc>
        <w:tc>
          <w:tcPr>
            <w:tcW w:w="6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84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机构资质</w:t>
            </w:r>
          </w:p>
        </w:tc>
        <w:tc>
          <w:tcPr>
            <w:tcW w:w="6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8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查新时间</w:t>
            </w:r>
          </w:p>
        </w:tc>
        <w:tc>
          <w:tcPr>
            <w:tcW w:w="6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8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查新报告编号</w:t>
            </w:r>
          </w:p>
        </w:tc>
        <w:tc>
          <w:tcPr>
            <w:tcW w:w="6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  <w:jc w:val="center"/>
        </w:trPr>
        <w:tc>
          <w:tcPr>
            <w:tcW w:w="15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是否通过国产软硬件生态体系兼容性测试</w:t>
            </w:r>
          </w:p>
        </w:tc>
        <w:tc>
          <w:tcPr>
            <w:tcW w:w="77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是，兼容性测试单位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报告编号：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否。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  <w:jc w:val="center"/>
        </w:trPr>
        <w:tc>
          <w:tcPr>
            <w:tcW w:w="158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功能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简介和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技术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能指标</w:t>
            </w:r>
          </w:p>
        </w:tc>
        <w:tc>
          <w:tcPr>
            <w:tcW w:w="7712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阐述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产品原理、架构、功能、性能等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内容，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与国内外同类产品的比较情况，主要功能及创新点等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500字以内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依托工程或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目标市场</w:t>
            </w:r>
          </w:p>
        </w:tc>
        <w:tc>
          <w:tcPr>
            <w:tcW w:w="77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产品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研发费用</w:t>
            </w: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（万元）</w:t>
            </w:r>
          </w:p>
        </w:tc>
        <w:tc>
          <w:tcPr>
            <w:tcW w:w="2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软件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价值</w:t>
            </w:r>
          </w:p>
        </w:tc>
        <w:tc>
          <w:tcPr>
            <w:tcW w:w="2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万元/版次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84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获得软件著作权后的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销售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（服务）发票总金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额</w:t>
            </w:r>
          </w:p>
        </w:tc>
        <w:tc>
          <w:tcPr>
            <w:tcW w:w="7712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210" w:firstLineChars="1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（万元）</w:t>
            </w:r>
          </w:p>
        </w:tc>
      </w:tr>
    </w:tbl>
    <w:p>
      <w:pPr>
        <w:rPr>
          <w:rFonts w:hint="default" w:ascii="Times New Roman" w:hAnsi="Times New Roman" w:eastAsia="黑体" w:cs="Times New Roman"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Cs/>
          <w:sz w:val="28"/>
          <w:szCs w:val="28"/>
        </w:rPr>
        <w:br w:type="page"/>
      </w:r>
      <w:r>
        <w:rPr>
          <w:rFonts w:hint="default" w:ascii="Times New Roman" w:hAnsi="Times New Roman" w:eastAsia="黑体" w:cs="Times New Roman"/>
          <w:bCs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Cs/>
          <w:sz w:val="28"/>
          <w:szCs w:val="28"/>
        </w:rPr>
        <w:t>三、产品市场分析</w:t>
      </w:r>
    </w:p>
    <w:tbl>
      <w:tblPr>
        <w:tblStyle w:val="3"/>
        <w:tblW w:w="933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2" w:hRule="atLeast"/>
          <w:jc w:val="center"/>
        </w:trPr>
        <w:tc>
          <w:tcPr>
            <w:tcW w:w="9331" w:type="dxa"/>
            <w:noWrap w:val="0"/>
            <w:vAlign w:val="top"/>
          </w:tcPr>
          <w:p>
            <w:pP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包括：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1、产品简介（产品功能、自主创新点、解决的行业发展痛点难点问题等）</w:t>
            </w:r>
          </w:p>
          <w:p>
            <w:pPr>
              <w:ind w:firstLine="630" w:firstLineChars="3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市场前景（当前市场规模、市场增长率、国内外技术和产业发展趋势等）</w:t>
            </w:r>
          </w:p>
          <w:p>
            <w:pPr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、市场地位（该领域目前国际国内主要产品技术提供商，该产品目标客户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及市场地位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）</w:t>
            </w:r>
          </w:p>
          <w:p>
            <w:pPr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、经济效益预测（市场需求数量或金额，以及申报单位预计实现产品市场占有率或每年的销售量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销售收入）</w:t>
            </w:r>
          </w:p>
          <w:p>
            <w:pPr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、社会效益预期（对提升行业信息化水平、管理水平、安全可靠能力等方面，以及完善产业链配套、提高国产化率等方面的相关预期分析）</w:t>
            </w: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黑体" w:cs="Times New Roman"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Cs/>
          <w:sz w:val="28"/>
          <w:szCs w:val="28"/>
        </w:rPr>
        <w:t>四、</w:t>
      </w:r>
      <w:r>
        <w:rPr>
          <w:rFonts w:hint="default" w:ascii="Times New Roman" w:hAnsi="Times New Roman" w:eastAsia="黑体" w:cs="Times New Roman"/>
          <w:bCs/>
          <w:sz w:val="28"/>
          <w:szCs w:val="28"/>
          <w:lang w:eastAsia="zh-CN"/>
        </w:rPr>
        <w:t>产品用户使用</w:t>
      </w:r>
      <w:r>
        <w:rPr>
          <w:rFonts w:hint="default" w:ascii="Times New Roman" w:hAnsi="Times New Roman" w:eastAsia="黑体" w:cs="Times New Roman"/>
          <w:bCs/>
          <w:sz w:val="28"/>
          <w:szCs w:val="28"/>
        </w:rPr>
        <w:t>典型案例介绍</w:t>
      </w:r>
    </w:p>
    <w:tbl>
      <w:tblPr>
        <w:tblStyle w:val="3"/>
        <w:tblW w:w="943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9" w:hRule="atLeast"/>
          <w:jc w:val="center"/>
        </w:trPr>
        <w:tc>
          <w:tcPr>
            <w:tcW w:w="9431" w:type="dxa"/>
            <w:noWrap w:val="0"/>
            <w:vAlign w:val="top"/>
          </w:tcPr>
          <w:p>
            <w:pPr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</w:rPr>
              <w:t>用户单位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lang w:eastAsia="zh-CN"/>
              </w:rPr>
              <w:t>基本情况，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lang w:eastAsia="zh-CN"/>
              </w:rPr>
              <w:t>用户使用产品效益定性定量分析，用户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1"/>
                <w:szCs w:val="21"/>
                <w:lang w:eastAsia="zh-CN"/>
              </w:rPr>
              <w:t>对产品功能性能评价）</w:t>
            </w:r>
          </w:p>
          <w:p>
            <w:pPr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color w:val="FF0000"/>
                <w:sz w:val="21"/>
                <w:szCs w:val="21"/>
              </w:rPr>
            </w:pPr>
          </w:p>
          <w:p>
            <w:pPr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</w:rPr>
            </w:pPr>
          </w:p>
          <w:p>
            <w:pPr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</w:rPr>
            </w:pPr>
          </w:p>
          <w:p>
            <w:pPr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</w:rPr>
            </w:pPr>
          </w:p>
          <w:p>
            <w:pPr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</w:rPr>
            </w:pPr>
          </w:p>
          <w:p>
            <w:pPr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</w:rPr>
            </w:pPr>
          </w:p>
          <w:p>
            <w:pPr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</w:rPr>
            </w:pPr>
          </w:p>
          <w:p>
            <w:pPr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1"/>
                <w:szCs w:val="21"/>
              </w:rPr>
            </w:pPr>
          </w:p>
        </w:tc>
      </w:tr>
    </w:tbl>
    <w:p>
      <w:pPr>
        <w:spacing w:line="600" w:lineRule="exact"/>
        <w:ind w:firstLine="640" w:firstLineChars="200"/>
        <w:jc w:val="both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五、证明材料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申报单位相关证明材料（复印件盖公章）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</w:rPr>
        <w:t>企业营业执照、组织机构代码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  <w:lang w:eastAsia="zh-CN"/>
        </w:rPr>
        <w:t>证、税务登记证（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</w:rPr>
        <w:t>或三证合一证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2.申报单位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相关资质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按照国家统计局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工业和信息化部《软件和信息技术服务统计调查制度》要求，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按时填报数据情况的证明材料。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8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8"/>
          <w:sz w:val="32"/>
          <w:szCs w:val="32"/>
          <w:lang w:val="en-US" w:eastAsia="zh-CN"/>
        </w:rPr>
        <w:t>4.申报单位</w:t>
      </w:r>
      <w:r>
        <w:rPr>
          <w:rFonts w:hint="default" w:ascii="Times New Roman" w:hAnsi="Times New Roman" w:eastAsia="仿宋_GB2312" w:cs="Times New Roman"/>
          <w:b w:val="0"/>
          <w:bCs w:val="0"/>
          <w:kern w:val="28"/>
          <w:sz w:val="32"/>
          <w:szCs w:val="32"/>
        </w:rPr>
        <w:t>上一年度审计报告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（须带验证码）。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8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8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企业申报日在“信用中国”网站  （http://www.creditchina.gov.cn/）查询的“失信被执行人”和 “重大税收违法失信主体”及“国家企业信用信息公示系统”网站（http://gsxt.gov.cn/index.html）查询的“严重违法失信名单”的查询结果网页打印件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其他相关证明材料。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（二）申报产品相关证明材料（复印件盖公章）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软件著作权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证书、专利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等知识产权证明材料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2.产品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第三方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检测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报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</w:rPr>
        <w:t>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，检测机构资质证明材料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3.科技部或教育部认定的查新机构出具的产品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</w:rPr>
        <w:t>查新报告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，查新机构资质证明材料。查新报告出具时间应在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年6月15日（不含）之后。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能披露产品研发投入、销售（服务）总金额、取得软件著作权之后的销售（服务）金额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（包括含税和不含税金额）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等相关数据的审计报告（须带验证码）。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5.申报产品获得软件著作权证书之后的全部销售（服务）合同、发票、进账单、记账凭证、有效销售（服务）发票清单（包含发票类型、付款方名称、收款方名称、开具内容、开具日期、发票代码、发票号码、含税金额、不含税金额）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按照同一合同对应发票、进账单、记账凭证等相关证明材料的顺序依次循环编排。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合同及发票应与软件著作权相关信息匹配，并能体现申报产品的销售（服务）金额等情况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不能呈现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签订日期等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重要信息内容的合同视为无效合同。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科技成果评价相关证明材料，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评价机构相关资质证明材料。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产品获得省部级及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以上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科技成果奖（自然科学奖、技术发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明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奖、科技进步奖）证明材料。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8.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被省部级及以上列为重点项目、示范项目的证明材料。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9.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基于鲲鹏、龙芯、飞腾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、麒麟、统信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等国产软硬件生态体系的软件产品，需提供产品通过兼容性测试的相关证明材料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10.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属于国家特殊行业管理要求的产品，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提供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相关行业主管部门批准颁发的许可证明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材料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；属于国家实施强制性产品认证的产品，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提供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强制性产品认证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材料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。</w:t>
      </w:r>
    </w:p>
    <w:p>
      <w:pPr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11.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其他相关证明材料。</w:t>
      </w:r>
    </w:p>
    <w:p>
      <w:pPr>
        <w:pStyle w:val="2"/>
        <w:spacing w:after="0" w:line="600" w:lineRule="exac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</w:p>
    <w:p>
      <w:pPr>
        <w:pStyle w:val="2"/>
        <w:jc w:val="center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p>
      <w:pPr>
        <w:pStyle w:val="2"/>
        <w:jc w:val="center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p>
      <w:pPr>
        <w:pStyle w:val="2"/>
        <w:jc w:val="center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p>
      <w:pPr>
        <w:pStyle w:val="2"/>
        <w:jc w:val="center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长城小标宋体">
    <w:panose1 w:val="02010609010101010101"/>
    <w:charset w:val="00"/>
    <w:family w:val="moder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841ECD"/>
    <w:rsid w:val="33841E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5">
    <w:name w:val="p0"/>
    <w:uiPriority w:val="0"/>
    <w:pPr>
      <w:widowControl/>
      <w:ind w:firstLine="0" w:firstLineChars="0"/>
      <w:jc w:val="both"/>
    </w:pPr>
    <w:rPr>
      <w:rFonts w:ascii="Calibri" w:hAnsi="Calibri" w:eastAsia="宋体" w:cs="Times New Roman"/>
      <w:kern w:val="0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2024-04-30T08:49:00Z</dcterms:created>
  <dc:creator>尘夏</dc:creator>
  <cp:lastModifiedBy>尘夏</cp:lastModifiedBy>
  <dcterms:modified xsi:type="dcterms:W3CDTF">2024-04-30T08:50:01Z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