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D4D7A">
      <w:pPr>
        <w:spacing w:line="560" w:lineRule="exact"/>
        <w:outlineLvl w:val="1"/>
        <w:rPr>
          <w:rFonts w:hint="eastAsia" w:eastAsia="黑体"/>
          <w:lang w:eastAsia="zh-CN" w:bidi="zh-CN"/>
        </w:rPr>
      </w:pPr>
      <w:r>
        <w:rPr>
          <w:rFonts w:eastAsia="黑体"/>
          <w:kern w:val="0"/>
          <w:sz w:val="32"/>
          <w:szCs w:val="32"/>
        </w:rPr>
        <w:t>津工信财〔20</w:t>
      </w:r>
      <w:r>
        <w:rPr>
          <w:rFonts w:hint="eastAsia" w:eastAsia="黑体"/>
          <w:kern w:val="0"/>
          <w:sz w:val="32"/>
          <w:szCs w:val="32"/>
        </w:rPr>
        <w:t>2</w:t>
      </w:r>
      <w:r>
        <w:rPr>
          <w:rFonts w:hint="eastAsia" w:eastAsia="黑体"/>
          <w:kern w:val="0"/>
          <w:sz w:val="32"/>
          <w:szCs w:val="32"/>
          <w:lang w:val="en-US" w:eastAsia="zh-CN"/>
        </w:rPr>
        <w:t>6</w:t>
      </w:r>
      <w:r>
        <w:rPr>
          <w:rFonts w:eastAsia="黑体"/>
          <w:kern w:val="0"/>
          <w:sz w:val="32"/>
          <w:szCs w:val="32"/>
        </w:rPr>
        <w:t>〕</w:t>
      </w:r>
      <w:r>
        <w:rPr>
          <w:rFonts w:hint="eastAsia" w:eastAsia="黑体"/>
          <w:kern w:val="0"/>
          <w:sz w:val="32"/>
          <w:szCs w:val="32"/>
          <w:lang w:val="en-US" w:eastAsia="zh-CN"/>
        </w:rPr>
        <w:t>5</w:t>
      </w:r>
      <w:r>
        <w:rPr>
          <w:rFonts w:eastAsia="黑体"/>
          <w:kern w:val="0"/>
          <w:sz w:val="32"/>
          <w:szCs w:val="32"/>
        </w:rPr>
        <w:t>号附件</w:t>
      </w:r>
      <w:r>
        <w:rPr>
          <w:rFonts w:hint="eastAsia" w:eastAsia="黑体"/>
          <w:kern w:val="0"/>
          <w:sz w:val="32"/>
          <w:szCs w:val="32"/>
          <w:lang w:val="en-US" w:eastAsia="zh-CN"/>
        </w:rPr>
        <w:t>2</w:t>
      </w:r>
    </w:p>
    <w:p w14:paraId="60276718">
      <w:pPr>
        <w:pStyle w:val="22"/>
        <w:ind w:firstLine="0" w:firstLineChars="0"/>
        <w:jc w:val="center"/>
        <w:rPr>
          <w:rFonts w:eastAsia="方正小标宋简体"/>
          <w:sz w:val="44"/>
          <w:szCs w:val="44"/>
          <w:lang w:bidi="zh-CN"/>
        </w:rPr>
      </w:pPr>
    </w:p>
    <w:p w14:paraId="4BCE74AC">
      <w:pPr>
        <w:pStyle w:val="22"/>
        <w:ind w:firstLine="0" w:firstLineChars="0"/>
        <w:jc w:val="center"/>
        <w:outlineLvl w:val="2"/>
        <w:rPr>
          <w:rFonts w:eastAsia="方正小标宋简体"/>
          <w:sz w:val="44"/>
          <w:szCs w:val="52"/>
        </w:rPr>
      </w:pPr>
      <w:r>
        <w:rPr>
          <w:rFonts w:eastAsia="方正小标宋简体"/>
          <w:color w:val="000000"/>
          <w:sz w:val="44"/>
          <w:szCs w:val="44"/>
          <w:lang w:bidi="zh-CN"/>
        </w:rPr>
        <w:t>202</w:t>
      </w:r>
      <w:r>
        <w:rPr>
          <w:rFonts w:hint="eastAsia" w:eastAsia="方正小标宋简体"/>
          <w:color w:val="000000"/>
          <w:sz w:val="44"/>
          <w:szCs w:val="44"/>
          <w:lang w:val="en-US" w:bidi="zh-CN"/>
        </w:rPr>
        <w:t>6</w:t>
      </w:r>
      <w:r>
        <w:rPr>
          <w:rFonts w:hint="eastAsia" w:ascii="方正小标宋简体" w:eastAsia="方正小标宋简体"/>
          <w:sz w:val="44"/>
          <w:szCs w:val="44"/>
          <w:lang w:bidi="zh-CN"/>
        </w:rPr>
        <w:t>年第一批天津市</w:t>
      </w:r>
      <w:r>
        <w:rPr>
          <w:rFonts w:eastAsia="方正小标宋简体"/>
          <w:sz w:val="44"/>
          <w:szCs w:val="52"/>
        </w:rPr>
        <w:t>制造业</w:t>
      </w:r>
      <w:r>
        <w:rPr>
          <w:rFonts w:hint="eastAsia" w:eastAsia="方正小标宋简体"/>
          <w:sz w:val="44"/>
          <w:szCs w:val="52"/>
        </w:rPr>
        <w:t>高质量发展专项</w:t>
      </w:r>
    </w:p>
    <w:p w14:paraId="68D93296">
      <w:pPr>
        <w:pStyle w:val="22"/>
        <w:ind w:firstLine="0" w:firstLineChars="0"/>
        <w:jc w:val="center"/>
        <w:outlineLvl w:val="2"/>
        <w:rPr>
          <w:rFonts w:hint="eastAsia" w:ascii="方正小标宋简体" w:eastAsia="方正小标宋简体"/>
          <w:sz w:val="44"/>
          <w:szCs w:val="44"/>
          <w:lang w:bidi="zh-CN"/>
        </w:rPr>
      </w:pPr>
      <w:r>
        <w:rPr>
          <w:rFonts w:hint="eastAsia" w:eastAsia="方正小标宋简体"/>
          <w:sz w:val="44"/>
          <w:szCs w:val="52"/>
        </w:rPr>
        <w:t>支持高端装备发展</w:t>
      </w:r>
      <w:r>
        <w:rPr>
          <w:rFonts w:hint="eastAsia" w:ascii="方正小标宋简体" w:eastAsia="方正小标宋简体"/>
          <w:sz w:val="44"/>
          <w:szCs w:val="44"/>
          <w:lang w:bidi="zh-CN"/>
        </w:rPr>
        <w:t>项目申报指南</w:t>
      </w:r>
    </w:p>
    <w:p w14:paraId="1505D987">
      <w:pPr>
        <w:pStyle w:val="22"/>
        <w:ind w:firstLine="0" w:firstLineChars="0"/>
        <w:jc w:val="center"/>
        <w:outlineLvl w:val="2"/>
        <w:rPr>
          <w:rFonts w:hint="eastAsia" w:ascii="楷体_GB2312" w:hAnsi="楷体_GB2312" w:eastAsia="楷体_GB2312" w:cs="楷体_GB2312"/>
          <w:sz w:val="32"/>
          <w:szCs w:val="32"/>
          <w:lang w:bidi="zh-CN"/>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rPr>
        <w:t>支持机器人相关方向</w:t>
      </w:r>
      <w:r>
        <w:rPr>
          <w:rFonts w:hint="eastAsia" w:ascii="楷体_GB2312" w:hAnsi="楷体_GB2312" w:eastAsia="楷体_GB2312" w:cs="楷体_GB2312"/>
          <w:sz w:val="32"/>
          <w:szCs w:val="32"/>
        </w:rPr>
        <w:t>）</w:t>
      </w:r>
    </w:p>
    <w:p w14:paraId="30F1A513">
      <w:pPr>
        <w:pStyle w:val="22"/>
        <w:ind w:firstLine="193" w:firstLineChars="62"/>
        <w:rPr>
          <w:color w:val="070707"/>
          <w:shd w:val="clear" w:color="auto" w:fill="F9F9F9"/>
        </w:rPr>
      </w:pPr>
    </w:p>
    <w:p w14:paraId="1C0CC586">
      <w:pPr>
        <w:pStyle w:val="26"/>
        <w:keepNext w:val="0"/>
        <w:keepLines w:val="0"/>
        <w:pageBreakBefore w:val="0"/>
        <w:kinsoku/>
        <w:wordWrap/>
        <w:overflowPunct/>
        <w:topLinePunct w:val="0"/>
        <w:bidi w:val="0"/>
        <w:spacing w:line="540" w:lineRule="exact"/>
        <w:ind w:left="0" w:firstLine="622" w:firstLineChars="200"/>
        <w:jc w:val="both"/>
        <w:textAlignment w:val="auto"/>
        <w:outlineLvl w:val="9"/>
        <w:rPr>
          <w:rFonts w:ascii="Times New Roman" w:hAnsi="Times New Roman" w:eastAsia="仿宋_GB2312" w:cs="Times New Roman"/>
          <w:kern w:val="2"/>
          <w:sz w:val="32"/>
          <w:szCs w:val="32"/>
          <w:lang w:val="en-US" w:bidi="ar-SA"/>
        </w:rPr>
      </w:pPr>
      <w:r>
        <w:rPr>
          <w:rFonts w:ascii="Times New Roman" w:hAnsi="Times New Roman" w:eastAsia="仿宋_GB2312" w:cs="Times New Roman"/>
          <w:kern w:val="2"/>
          <w:sz w:val="32"/>
          <w:szCs w:val="32"/>
          <w:lang w:val="en-US" w:bidi="ar-SA"/>
        </w:rPr>
        <w:t>为</w:t>
      </w:r>
      <w:r>
        <w:rPr>
          <w:rFonts w:hint="eastAsia" w:ascii="仿宋_GB2312" w:hAnsi="仿宋_GB2312" w:eastAsia="仿宋_GB2312" w:cs="仿宋_GB2312"/>
          <w:color w:val="auto"/>
          <w:kern w:val="0"/>
          <w:sz w:val="32"/>
          <w:szCs w:val="32"/>
          <w:highlight w:val="none"/>
          <w:u w:val="none"/>
          <w:lang w:bidi="ar"/>
        </w:rPr>
        <w:t>深入贯彻</w:t>
      </w:r>
      <w:r>
        <w:rPr>
          <w:rFonts w:hint="eastAsia" w:ascii="仿宋_GB2312" w:hAnsi="仿宋_GB2312" w:eastAsia="仿宋_GB2312" w:cs="仿宋_GB2312"/>
          <w:color w:val="auto"/>
          <w:kern w:val="0"/>
          <w:sz w:val="32"/>
          <w:szCs w:val="32"/>
          <w:highlight w:val="none"/>
          <w:u w:val="none"/>
          <w:lang w:val="en-US" w:eastAsia="zh-CN" w:bidi="ar"/>
        </w:rPr>
        <w:t>落实国家关于“人工智能+制造”、具身智能产业创新发展相关工作部署</w:t>
      </w:r>
      <w:r>
        <w:rPr>
          <w:rFonts w:hint="eastAsia" w:ascii="仿宋_GB2312" w:hAnsi="仿宋_GB2312" w:eastAsia="仿宋_GB2312" w:cs="仿宋_GB2312"/>
          <w:color w:val="auto"/>
          <w:kern w:val="0"/>
          <w:sz w:val="32"/>
          <w:szCs w:val="32"/>
          <w:highlight w:val="none"/>
          <w:u w:val="none"/>
          <w:lang w:bidi="ar"/>
        </w:rPr>
        <w:t>，加快</w:t>
      </w:r>
      <w:r>
        <w:rPr>
          <w:rFonts w:hint="eastAsia" w:ascii="仿宋_GB2312" w:hAnsi="仿宋_GB2312" w:eastAsia="仿宋_GB2312" w:cs="仿宋_GB2312"/>
          <w:color w:val="auto"/>
          <w:kern w:val="0"/>
          <w:sz w:val="32"/>
          <w:szCs w:val="32"/>
          <w:highlight w:val="none"/>
          <w:u w:val="none"/>
          <w:lang w:val="en-US" w:eastAsia="zh-CN" w:bidi="ar"/>
        </w:rPr>
        <w:t>培育壮大我市</w:t>
      </w:r>
      <w:r>
        <w:rPr>
          <w:rFonts w:hint="eastAsia" w:ascii="仿宋_GB2312" w:hAnsi="仿宋_GB2312" w:eastAsia="仿宋_GB2312" w:cs="仿宋_GB2312"/>
          <w:color w:val="auto"/>
          <w:kern w:val="0"/>
          <w:sz w:val="32"/>
          <w:szCs w:val="32"/>
          <w:highlight w:val="none"/>
          <w:u w:val="none"/>
          <w:lang w:bidi="ar"/>
        </w:rPr>
        <w:t>智能机器人产业，</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ascii="Times New Roman" w:hAnsi="Times New Roman" w:eastAsia="仿宋_GB2312" w:cs="Times New Roman"/>
          <w:kern w:val="2"/>
          <w:sz w:val="32"/>
          <w:szCs w:val="32"/>
          <w:lang w:val="en-US" w:bidi="ar-SA"/>
        </w:rPr>
        <w:t>制定本指南。现将项目申报有关事项通知如下。</w:t>
      </w:r>
    </w:p>
    <w:p w14:paraId="46910D91">
      <w:pPr>
        <w:keepNext w:val="0"/>
        <w:keepLines w:val="0"/>
        <w:pageBreakBefore w:val="0"/>
        <w:numPr>
          <w:ilvl w:val="0"/>
          <w:numId w:val="2"/>
        </w:numPr>
        <w:kinsoku/>
        <w:wordWrap/>
        <w:overflowPunct/>
        <w:topLinePunct w:val="0"/>
        <w:autoSpaceDE/>
        <w:autoSpaceDN/>
        <w:bidi w:val="0"/>
        <w:spacing w:line="540" w:lineRule="exact"/>
        <w:ind w:firstLine="622" w:firstLineChars="200"/>
        <w:jc w:val="both"/>
        <w:textAlignment w:val="auto"/>
        <w:rPr>
          <w:rFonts w:eastAsia="黑体"/>
          <w:color w:val="000000"/>
          <w:sz w:val="32"/>
          <w:szCs w:val="32"/>
        </w:rPr>
      </w:pPr>
      <w:r>
        <w:rPr>
          <w:rFonts w:eastAsia="黑体"/>
          <w:color w:val="000000"/>
          <w:sz w:val="32"/>
          <w:szCs w:val="32"/>
        </w:rPr>
        <w:t>支持方向</w:t>
      </w:r>
    </w:p>
    <w:p w14:paraId="453D4B9A">
      <w:pPr>
        <w:keepNext w:val="0"/>
        <w:keepLines w:val="0"/>
        <w:pageBreakBefore w:val="0"/>
        <w:kinsoku/>
        <w:wordWrap/>
        <w:overflowPunct/>
        <w:topLinePunct w:val="0"/>
        <w:autoSpaceDE/>
        <w:autoSpaceDN/>
        <w:bidi w:val="0"/>
        <w:spacing w:line="540" w:lineRule="exact"/>
        <w:ind w:firstLine="622" w:firstLineChars="200"/>
        <w:jc w:val="both"/>
        <w:textAlignment w:val="auto"/>
        <w:rPr>
          <w:rFonts w:hint="eastAsia" w:eastAsia="仿宋_GB2312"/>
          <w:sz w:val="32"/>
          <w:szCs w:val="32"/>
          <w:lang w:val="en-US" w:eastAsia="zh-CN"/>
        </w:rPr>
      </w:pPr>
      <w:r>
        <w:rPr>
          <w:rFonts w:hint="eastAsia" w:eastAsia="仿宋_GB2312"/>
          <w:sz w:val="32"/>
          <w:szCs w:val="32"/>
          <w:lang w:val="en-US" w:eastAsia="zh-CN"/>
        </w:rPr>
        <w:t>1．</w:t>
      </w:r>
      <w:r>
        <w:rPr>
          <w:rFonts w:hint="eastAsia" w:eastAsia="仿宋_GB2312"/>
          <w:sz w:val="32"/>
          <w:szCs w:val="32"/>
        </w:rPr>
        <w:t>支持</w:t>
      </w:r>
      <w:r>
        <w:rPr>
          <w:rFonts w:hint="eastAsia" w:eastAsia="仿宋_GB2312"/>
          <w:sz w:val="32"/>
          <w:szCs w:val="32"/>
          <w:lang w:val="en-US" w:eastAsia="zh-CN"/>
        </w:rPr>
        <w:t>智能机器人产业项目。支持</w:t>
      </w:r>
      <w:r>
        <w:rPr>
          <w:rFonts w:hint="eastAsia" w:eastAsia="仿宋_GB2312"/>
          <w:sz w:val="32"/>
          <w:szCs w:val="32"/>
        </w:rPr>
        <w:t>企业研发</w:t>
      </w:r>
      <w:r>
        <w:rPr>
          <w:rFonts w:hint="eastAsia" w:eastAsia="仿宋_GB2312"/>
          <w:sz w:val="32"/>
          <w:szCs w:val="32"/>
          <w:lang w:eastAsia="zh-CN"/>
        </w:rPr>
        <w:t>、</w:t>
      </w:r>
      <w:r>
        <w:rPr>
          <w:rFonts w:hint="eastAsia" w:eastAsia="仿宋_GB2312"/>
          <w:sz w:val="32"/>
          <w:szCs w:val="32"/>
        </w:rPr>
        <w:t>生产</w:t>
      </w:r>
      <w:r>
        <w:rPr>
          <w:rFonts w:hint="eastAsia" w:eastAsia="仿宋_GB2312"/>
          <w:sz w:val="32"/>
          <w:szCs w:val="32"/>
          <w:lang w:val="en-US" w:eastAsia="zh-CN"/>
        </w:rPr>
        <w:t>工业机器人、特种机器人、服务机器人、人形及仿生机器人，以及相关核心零部件产品，</w:t>
      </w:r>
      <w:bookmarkStart w:id="0" w:name="OLE_LINK1"/>
      <w:r>
        <w:rPr>
          <w:rFonts w:hint="eastAsia" w:ascii="Times New Roman" w:hAnsi="Times New Roman" w:eastAsia="仿宋_GB2312" w:cs="Times New Roman"/>
          <w:sz w:val="32"/>
          <w:szCs w:val="32"/>
          <w:lang w:val="en-US" w:eastAsia="zh-CN"/>
        </w:rPr>
        <w:t>对符合条件的项目，按照实际投资额的10%，</w:t>
      </w:r>
      <w:r>
        <w:rPr>
          <w:rFonts w:hint="eastAsia" w:eastAsia="仿宋_GB2312"/>
          <w:sz w:val="32"/>
          <w:szCs w:val="32"/>
        </w:rPr>
        <w:t>给予最高1000万元</w:t>
      </w:r>
      <w:r>
        <w:rPr>
          <w:rFonts w:hint="eastAsia" w:eastAsia="仿宋_GB2312"/>
          <w:sz w:val="32"/>
          <w:szCs w:val="32"/>
          <w:lang w:val="en-US" w:eastAsia="zh-CN"/>
        </w:rPr>
        <w:t>支持</w:t>
      </w:r>
      <w:bookmarkEnd w:id="0"/>
      <w:r>
        <w:rPr>
          <w:rFonts w:hint="eastAsia" w:eastAsia="仿宋_GB2312"/>
          <w:sz w:val="32"/>
          <w:szCs w:val="32"/>
          <w:lang w:val="en-US" w:eastAsia="zh-CN"/>
        </w:rPr>
        <w:t>。</w:t>
      </w:r>
    </w:p>
    <w:p w14:paraId="26DED17C">
      <w:pPr>
        <w:keepNext w:val="0"/>
        <w:keepLines w:val="0"/>
        <w:pageBreakBefore w:val="0"/>
        <w:kinsoku/>
        <w:wordWrap/>
        <w:overflowPunct/>
        <w:topLinePunct w:val="0"/>
        <w:autoSpaceDE/>
        <w:autoSpaceDN/>
        <w:bidi w:val="0"/>
        <w:spacing w:line="540" w:lineRule="exact"/>
        <w:ind w:firstLine="622" w:firstLineChars="200"/>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Times New Roman" w:hAnsi="Times New Roman" w:eastAsia="仿宋_GB2312" w:cs="Times New Roman"/>
          <w:sz w:val="32"/>
          <w:szCs w:val="32"/>
          <w:lang w:val="en-US" w:eastAsia="zh-CN"/>
        </w:rPr>
        <w:t>2．支持智能机器人应用场景项目。支持企业</w:t>
      </w:r>
      <w:r>
        <w:rPr>
          <w:rFonts w:hint="eastAsia" w:ascii="仿宋_GB2312" w:hAnsi="仿宋_GB2312" w:eastAsia="仿宋_GB2312" w:cs="仿宋_GB2312"/>
          <w:b w:val="0"/>
          <w:bCs w:val="0"/>
          <w:color w:val="auto"/>
          <w:sz w:val="32"/>
          <w:szCs w:val="32"/>
          <w:highlight w:val="none"/>
          <w:u w:val="none"/>
          <w:lang w:val="en-US" w:eastAsia="zh-CN"/>
        </w:rPr>
        <w:t>聚焦生产制造、检验检测、维修维护、仓储物流等重点场景</w:t>
      </w:r>
      <w:r>
        <w:rPr>
          <w:rStyle w:val="16"/>
          <w:rFonts w:hint="eastAsia" w:ascii="Times New Roman" w:hAnsi="Times New Roman" w:eastAsia="仿宋_GB2312"/>
          <w:b w:val="0"/>
          <w:bCs/>
          <w:color w:val="auto"/>
          <w:sz w:val="32"/>
          <w:szCs w:val="32"/>
          <w:highlight w:val="none"/>
          <w:u w:val="none"/>
        </w:rPr>
        <w:t>部署应用</w:t>
      </w:r>
      <w:r>
        <w:rPr>
          <w:rStyle w:val="16"/>
          <w:rFonts w:hint="eastAsia" w:ascii="Times New Roman" w:hAnsi="Times New Roman" w:eastAsia="仿宋_GB2312"/>
          <w:b w:val="0"/>
          <w:bCs/>
          <w:color w:val="auto"/>
          <w:sz w:val="32"/>
          <w:szCs w:val="32"/>
          <w:highlight w:val="none"/>
          <w:u w:val="none"/>
          <w:lang w:val="en-US" w:eastAsia="zh-CN"/>
        </w:rPr>
        <w:t>智能机器人，</w:t>
      </w:r>
      <w:r>
        <w:rPr>
          <w:rFonts w:hint="eastAsia" w:ascii="Times New Roman" w:hAnsi="Times New Roman" w:eastAsia="仿宋_GB2312" w:cs="Times New Roman"/>
          <w:sz w:val="32"/>
          <w:szCs w:val="32"/>
          <w:lang w:val="en-US" w:eastAsia="zh-CN"/>
        </w:rPr>
        <w:t>对符合条件的项目，按照实际投资额的10%，</w:t>
      </w:r>
      <w:r>
        <w:rPr>
          <w:rFonts w:hint="eastAsia" w:eastAsia="仿宋_GB2312"/>
          <w:sz w:val="32"/>
          <w:szCs w:val="32"/>
        </w:rPr>
        <w:t>给予最高1000万元</w:t>
      </w:r>
      <w:r>
        <w:rPr>
          <w:rFonts w:hint="eastAsia" w:eastAsia="仿宋_GB2312"/>
          <w:sz w:val="32"/>
          <w:szCs w:val="32"/>
          <w:lang w:val="en-US" w:eastAsia="zh-CN"/>
        </w:rPr>
        <w:t>支持。</w:t>
      </w:r>
    </w:p>
    <w:p w14:paraId="27261436">
      <w:pPr>
        <w:keepNext w:val="0"/>
        <w:keepLines w:val="0"/>
        <w:pageBreakBefore w:val="0"/>
        <w:kinsoku/>
        <w:wordWrap/>
        <w:overflowPunct/>
        <w:topLinePunct w:val="0"/>
        <w:autoSpaceDE/>
        <w:autoSpaceDN/>
        <w:bidi w:val="0"/>
        <w:spacing w:line="540" w:lineRule="exact"/>
        <w:ind w:firstLine="62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3．支持工业互联网平台项目。支持企业建设特色型、专业型工业互联网平台，</w:t>
      </w:r>
      <w:r>
        <w:rPr>
          <w:rFonts w:ascii="仿宋_GB2312" w:hAnsi="宋体" w:eastAsia="仿宋_GB2312" w:cs="仿宋_GB2312"/>
          <w:b w:val="0"/>
          <w:color w:val="000000"/>
          <w:sz w:val="31"/>
          <w:szCs w:val="31"/>
        </w:rPr>
        <w:t>推进多源设备兼容与系统贯通</w:t>
      </w:r>
      <w:r>
        <w:rPr>
          <w:rFonts w:hint="eastAsia" w:ascii="仿宋_GB2312" w:hAnsi="宋体" w:eastAsia="仿宋_GB2312" w:cs="仿宋_GB2312"/>
          <w:b w:val="0"/>
          <w:color w:val="000000"/>
          <w:sz w:val="31"/>
          <w:szCs w:val="31"/>
          <w:lang w:eastAsia="zh-CN"/>
        </w:rPr>
        <w:t>，</w:t>
      </w:r>
      <w:r>
        <w:rPr>
          <w:rFonts w:hint="eastAsia" w:ascii="Times New Roman" w:hAnsi="Times New Roman" w:eastAsia="仿宋_GB2312" w:cs="Times New Roman"/>
          <w:sz w:val="32"/>
          <w:szCs w:val="32"/>
          <w:lang w:val="en-US" w:eastAsia="zh-CN"/>
        </w:rPr>
        <w:t>沉淀工业知识经验，融合人工智能、智能机器人等技术，</w:t>
      </w:r>
      <w:r>
        <w:rPr>
          <w:rFonts w:ascii="仿宋_GB2312" w:hAnsi="宋体" w:eastAsia="仿宋_GB2312" w:cs="仿宋_GB2312"/>
          <w:b w:val="0"/>
          <w:color w:val="000000"/>
          <w:sz w:val="31"/>
          <w:szCs w:val="31"/>
        </w:rPr>
        <w:t>提升工业智能应用水平</w:t>
      </w:r>
      <w:r>
        <w:rPr>
          <w:rFonts w:hint="eastAsia" w:ascii="仿宋_GB2312" w:hAnsi="宋体" w:eastAsia="仿宋_GB2312" w:cs="仿宋_GB2312"/>
          <w:b w:val="0"/>
          <w:color w:val="000000"/>
          <w:sz w:val="31"/>
          <w:szCs w:val="31"/>
          <w:lang w:eastAsia="zh-CN"/>
        </w:rPr>
        <w:t>，</w:t>
      </w:r>
      <w:r>
        <w:rPr>
          <w:rFonts w:hint="eastAsia" w:ascii="Times New Roman" w:hAnsi="Times New Roman" w:eastAsia="仿宋_GB2312" w:cs="Times New Roman"/>
          <w:sz w:val="32"/>
          <w:szCs w:val="32"/>
          <w:lang w:val="en-US" w:eastAsia="zh-CN"/>
        </w:rPr>
        <w:t>发展平台+大模型、平台+数字孪生等新业态，为智能机器人应用落地提供平台、数据集等支撑。对符合条件的项目，按照实际投资额的20%，</w:t>
      </w:r>
      <w:r>
        <w:rPr>
          <w:rFonts w:hint="eastAsia" w:eastAsia="仿宋_GB2312"/>
          <w:sz w:val="32"/>
          <w:szCs w:val="32"/>
        </w:rPr>
        <w:t>给予最高</w:t>
      </w:r>
      <w:r>
        <w:rPr>
          <w:rFonts w:hint="eastAsia" w:eastAsia="仿宋_GB2312"/>
          <w:sz w:val="32"/>
          <w:szCs w:val="32"/>
          <w:lang w:val="en-US" w:eastAsia="zh-CN"/>
        </w:rPr>
        <w:t>3</w:t>
      </w:r>
      <w:r>
        <w:rPr>
          <w:rFonts w:hint="eastAsia" w:eastAsia="仿宋_GB2312"/>
          <w:sz w:val="32"/>
          <w:szCs w:val="32"/>
        </w:rPr>
        <w:t>00万元</w:t>
      </w:r>
      <w:r>
        <w:rPr>
          <w:rFonts w:hint="eastAsia" w:eastAsia="仿宋_GB2312"/>
          <w:sz w:val="32"/>
          <w:szCs w:val="32"/>
          <w:lang w:val="en-US" w:eastAsia="zh-CN"/>
        </w:rPr>
        <w:t>支持。</w:t>
      </w:r>
      <w:r>
        <w:rPr>
          <w:rFonts w:hint="eastAsia" w:ascii="Times New Roman" w:hAnsi="Times New Roman" w:eastAsia="仿宋_GB2312" w:cs="Times New Roman"/>
          <w:sz w:val="32"/>
          <w:szCs w:val="32"/>
          <w:lang w:val="en-US" w:eastAsia="zh-CN"/>
        </w:rPr>
        <w:t>所需财政资金由市财政和申报单位所在区财政各承担50%。</w:t>
      </w:r>
    </w:p>
    <w:p w14:paraId="1E5FB114">
      <w:pPr>
        <w:keepNext w:val="0"/>
        <w:keepLines w:val="0"/>
        <w:pageBreakBefore w:val="0"/>
        <w:kinsoku/>
        <w:wordWrap/>
        <w:overflowPunct/>
        <w:topLinePunct w:val="0"/>
        <w:autoSpaceDE/>
        <w:autoSpaceDN/>
        <w:bidi w:val="0"/>
        <w:spacing w:line="540" w:lineRule="exact"/>
        <w:ind w:firstLine="622" w:firstLineChars="200"/>
        <w:textAlignment w:val="auto"/>
        <w:rPr>
          <w:rFonts w:eastAsia="黑体"/>
          <w:color w:val="000000"/>
          <w:sz w:val="32"/>
          <w:szCs w:val="32"/>
        </w:rPr>
      </w:pPr>
      <w:r>
        <w:rPr>
          <w:rFonts w:eastAsia="黑体"/>
          <w:color w:val="000000"/>
          <w:sz w:val="32"/>
          <w:szCs w:val="32"/>
        </w:rPr>
        <w:t>二、申报条件</w:t>
      </w:r>
    </w:p>
    <w:p w14:paraId="68AB6075">
      <w:pPr>
        <w:keepNext w:val="0"/>
        <w:keepLines w:val="0"/>
        <w:pageBreakBefore w:val="0"/>
        <w:kinsoku/>
        <w:wordWrap/>
        <w:overflowPunct/>
        <w:topLinePunct w:val="0"/>
        <w:autoSpaceDE/>
        <w:autoSpaceDN/>
        <w:bidi w:val="0"/>
        <w:spacing w:line="540" w:lineRule="exact"/>
        <w:ind w:firstLine="622" w:firstLineChars="200"/>
        <w:textAlignment w:val="auto"/>
        <w:rPr>
          <w:rFonts w:eastAsia="仿宋_GB2312"/>
          <w:sz w:val="32"/>
          <w:szCs w:val="32"/>
        </w:rPr>
      </w:pPr>
      <w:r>
        <w:rPr>
          <w:rFonts w:hint="eastAsia" w:eastAsia="仿宋_GB2312"/>
          <w:sz w:val="32"/>
          <w:szCs w:val="32"/>
          <w:lang w:eastAsia="zh-CN"/>
        </w:rPr>
        <w:t>（</w:t>
      </w:r>
      <w:r>
        <w:rPr>
          <w:rFonts w:hint="eastAsia" w:eastAsia="仿宋_GB2312"/>
          <w:sz w:val="32"/>
          <w:szCs w:val="32"/>
          <w:lang w:val="en-US" w:eastAsia="zh-CN"/>
        </w:rPr>
        <w:t>一</w:t>
      </w:r>
      <w:r>
        <w:rPr>
          <w:rFonts w:hint="eastAsia" w:eastAsia="仿宋_GB2312"/>
          <w:sz w:val="32"/>
          <w:szCs w:val="32"/>
          <w:lang w:eastAsia="zh-CN"/>
        </w:rPr>
        <w:t>）</w:t>
      </w:r>
      <w:r>
        <w:rPr>
          <w:rFonts w:eastAsia="仿宋_GB2312"/>
          <w:sz w:val="32"/>
          <w:szCs w:val="32"/>
        </w:rPr>
        <w:t>符合通知正文中</w:t>
      </w:r>
      <w:r>
        <w:rPr>
          <w:rFonts w:hint="eastAsia" w:eastAsia="仿宋_GB2312"/>
          <w:sz w:val="32"/>
          <w:szCs w:val="32"/>
          <w:lang w:eastAsia="zh-CN"/>
        </w:rPr>
        <w:t>“</w:t>
      </w:r>
      <w:r>
        <w:rPr>
          <w:rFonts w:eastAsia="仿宋_GB2312"/>
          <w:sz w:val="32"/>
          <w:szCs w:val="32"/>
        </w:rPr>
        <w:t>申报条件</w:t>
      </w:r>
      <w:r>
        <w:rPr>
          <w:rFonts w:hint="eastAsia" w:eastAsia="仿宋_GB2312"/>
          <w:sz w:val="32"/>
          <w:szCs w:val="32"/>
          <w:lang w:eastAsia="zh-CN"/>
        </w:rPr>
        <w:t>”</w:t>
      </w:r>
      <w:r>
        <w:rPr>
          <w:rFonts w:eastAsia="仿宋_GB2312"/>
          <w:sz w:val="32"/>
          <w:szCs w:val="32"/>
        </w:rPr>
        <w:t>的所有要求。</w:t>
      </w:r>
    </w:p>
    <w:p w14:paraId="46570964">
      <w:pPr>
        <w:pStyle w:val="22"/>
        <w:keepNext w:val="0"/>
        <w:keepLines w:val="0"/>
        <w:pageBreakBefore w:val="0"/>
        <w:kinsoku/>
        <w:wordWrap/>
        <w:overflowPunct/>
        <w:topLinePunct w:val="0"/>
        <w:autoSpaceDE/>
        <w:autoSpaceDN/>
        <w:bidi w:val="0"/>
        <w:spacing w:line="540" w:lineRule="exact"/>
        <w:ind w:firstLine="622" w:firstLineChars="200"/>
        <w:textAlignment w:val="auto"/>
        <w:rPr>
          <w:rFonts w:hint="eastAsia" w:eastAsia="仿宋"/>
          <w:color w:val="000000"/>
        </w:rPr>
      </w:pPr>
      <w:r>
        <w:rPr>
          <w:color w:val="000000"/>
          <w:lang w:bidi="zh-CN"/>
        </w:rPr>
        <w:t>（二）申请单位</w:t>
      </w:r>
      <w:r>
        <w:t>应具有较强的经济实力、技术研发和融合创新能力</w:t>
      </w:r>
      <w:r>
        <w:rPr>
          <w:rFonts w:hint="eastAsia"/>
        </w:rPr>
        <w:t>，具备</w:t>
      </w:r>
      <w:r>
        <w:t>较好的信息技术应用、系统集成应用条件</w:t>
      </w:r>
      <w:r>
        <w:rPr>
          <w:rFonts w:hint="eastAsia"/>
        </w:rPr>
        <w:t>。</w:t>
      </w:r>
    </w:p>
    <w:p w14:paraId="71517BFF">
      <w:pPr>
        <w:pStyle w:val="22"/>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pPr>
      <w:r>
        <w:t>（三）所申报项目要求拥有自主知识产权、技术先进</w:t>
      </w:r>
      <w:r>
        <w:rPr>
          <w:rFonts w:hint="eastAsia"/>
        </w:rPr>
        <w:t>，具有</w:t>
      </w:r>
      <w:r>
        <w:t>示范带动作用。申报</w:t>
      </w:r>
      <w:r>
        <w:rPr>
          <w:rFonts w:hint="eastAsia"/>
        </w:rPr>
        <w:t>单位</w:t>
      </w:r>
      <w:r>
        <w:t>应积极配合市、区两级主管部门做好经验总结和推广工作。</w:t>
      </w:r>
    </w:p>
    <w:p w14:paraId="6643381D">
      <w:pPr>
        <w:keepNext w:val="0"/>
        <w:keepLines w:val="0"/>
        <w:pageBreakBefore w:val="0"/>
        <w:kinsoku/>
        <w:wordWrap/>
        <w:overflowPunct/>
        <w:topLinePunct w:val="0"/>
        <w:autoSpaceDE/>
        <w:autoSpaceDN/>
        <w:bidi w:val="0"/>
        <w:spacing w:line="540" w:lineRule="exact"/>
        <w:ind w:firstLine="622" w:firstLineChars="200"/>
        <w:jc w:val="left"/>
        <w:textAlignment w:val="auto"/>
        <w:rPr>
          <w:rFonts w:eastAsia="仿宋_GB2312"/>
          <w:color w:val="070707"/>
          <w:kern w:val="0"/>
          <w:sz w:val="32"/>
          <w:szCs w:val="32"/>
        </w:rPr>
      </w:pPr>
      <w:r>
        <w:rPr>
          <w:rFonts w:hint="eastAsia" w:eastAsia="仿宋_GB2312"/>
          <w:kern w:val="0"/>
          <w:sz w:val="32"/>
          <w:szCs w:val="32"/>
        </w:rPr>
        <w:t>（四）</w:t>
      </w:r>
      <w:bookmarkStart w:id="1" w:name="_Hlk150592896"/>
      <w:r>
        <w:rPr>
          <w:rFonts w:hint="eastAsia" w:eastAsia="仿宋_GB2312"/>
          <w:kern w:val="0"/>
          <w:sz w:val="32"/>
          <w:szCs w:val="32"/>
          <w:lang w:val="en-US" w:eastAsia="zh-CN"/>
        </w:rPr>
        <w:t>申报</w:t>
      </w:r>
      <w:r>
        <w:rPr>
          <w:rFonts w:hint="eastAsia" w:eastAsia="仿宋_GB2312"/>
          <w:kern w:val="0"/>
          <w:sz w:val="32"/>
          <w:szCs w:val="32"/>
        </w:rPr>
        <w:t>方</w:t>
      </w:r>
      <w:r>
        <w:rPr>
          <w:rFonts w:ascii="Times New Roman" w:hAnsi="Times New Roman" w:eastAsia="仿宋_GB2312"/>
          <w:kern w:val="0"/>
          <w:sz w:val="32"/>
          <w:szCs w:val="32"/>
        </w:rPr>
        <w:t>向（01）</w:t>
      </w:r>
      <w:bookmarkEnd w:id="1"/>
      <w:bookmarkStart w:id="2" w:name="_Hlk150592977"/>
      <w:r>
        <w:rPr>
          <w:rFonts w:hint="eastAsia" w:eastAsia="仿宋_GB2312"/>
          <w:kern w:val="0"/>
          <w:sz w:val="32"/>
          <w:szCs w:val="32"/>
          <w:lang w:val="en-US" w:eastAsia="zh-CN"/>
        </w:rPr>
        <w:t>的</w:t>
      </w:r>
      <w:r>
        <w:rPr>
          <w:rFonts w:ascii="Times New Roman" w:hAnsi="Times New Roman" w:eastAsia="仿宋_GB2312"/>
          <w:kern w:val="0"/>
          <w:sz w:val="32"/>
          <w:szCs w:val="32"/>
        </w:rPr>
        <w:t>项目应为</w:t>
      </w:r>
      <w:r>
        <w:rPr>
          <w:rFonts w:hint="eastAsia" w:ascii="Times New Roman" w:hAnsi="Times New Roman" w:eastAsia="仿宋_GB2312"/>
          <w:kern w:val="0"/>
          <w:sz w:val="32"/>
          <w:szCs w:val="32"/>
        </w:rPr>
        <w:t>未建或</w:t>
      </w:r>
      <w:r>
        <w:rPr>
          <w:rFonts w:ascii="Times New Roman" w:hAnsi="Times New Roman" w:eastAsia="仿宋_GB2312"/>
          <w:kern w:val="0"/>
          <w:sz w:val="32"/>
          <w:szCs w:val="32"/>
        </w:rPr>
        <w:t>在建</w:t>
      </w:r>
      <w:r>
        <w:rPr>
          <w:rFonts w:hint="eastAsia" w:eastAsia="仿宋_GB2312"/>
          <w:kern w:val="0"/>
          <w:sz w:val="32"/>
          <w:szCs w:val="32"/>
          <w:lang w:eastAsia="zh-CN"/>
        </w:rPr>
        <w:t>（</w:t>
      </w:r>
      <w:r>
        <w:rPr>
          <w:rFonts w:hint="eastAsia" w:eastAsia="仿宋_GB2312"/>
          <w:kern w:val="0"/>
          <w:sz w:val="32"/>
          <w:szCs w:val="32"/>
          <w:lang w:val="en-US" w:eastAsia="zh-CN"/>
        </w:rPr>
        <w:t>完成度不超过80%</w:t>
      </w:r>
      <w:r>
        <w:rPr>
          <w:rFonts w:hint="eastAsia" w:eastAsia="仿宋_GB2312"/>
          <w:kern w:val="0"/>
          <w:sz w:val="32"/>
          <w:szCs w:val="32"/>
          <w:lang w:eastAsia="zh-CN"/>
        </w:rPr>
        <w:t>）</w:t>
      </w:r>
      <w:r>
        <w:rPr>
          <w:rFonts w:hint="eastAsia" w:eastAsia="仿宋_GB2312"/>
          <w:kern w:val="0"/>
          <w:sz w:val="32"/>
          <w:szCs w:val="32"/>
          <w:lang w:val="en-US" w:eastAsia="zh-CN"/>
        </w:rPr>
        <w:t>的</w:t>
      </w:r>
      <w:r>
        <w:rPr>
          <w:rFonts w:ascii="Times New Roman" w:hAnsi="Times New Roman" w:eastAsia="仿宋_GB2312"/>
          <w:kern w:val="0"/>
          <w:sz w:val="32"/>
          <w:szCs w:val="32"/>
        </w:rPr>
        <w:t>项目，建设周期不超过</w:t>
      </w:r>
      <w:r>
        <w:rPr>
          <w:rFonts w:ascii="Times New Roman" w:hAnsi="Times New Roman" w:eastAsia="仿宋_GB2312"/>
          <w:color w:val="070707"/>
          <w:kern w:val="0"/>
          <w:sz w:val="32"/>
          <w:szCs w:val="32"/>
        </w:rPr>
        <w:t>2年，</w:t>
      </w:r>
      <w:r>
        <w:rPr>
          <w:rFonts w:hint="eastAsia" w:eastAsia="仿宋_GB2312"/>
          <w:color w:val="070707"/>
          <w:kern w:val="0"/>
          <w:sz w:val="32"/>
          <w:szCs w:val="32"/>
        </w:rPr>
        <w:t>应</w:t>
      </w:r>
      <w:r>
        <w:rPr>
          <w:rFonts w:eastAsia="仿宋_GB2312"/>
          <w:color w:val="070707"/>
          <w:kern w:val="0"/>
          <w:sz w:val="32"/>
          <w:szCs w:val="32"/>
        </w:rPr>
        <w:t>于</w:t>
      </w:r>
      <w:r>
        <w:rPr>
          <w:rFonts w:ascii="Times New Roman" w:hAnsi="Times New Roman" w:eastAsia="仿宋_GB2312"/>
          <w:color w:val="070707"/>
          <w:kern w:val="0"/>
          <w:sz w:val="32"/>
          <w:szCs w:val="32"/>
        </w:rPr>
        <w:t>202</w:t>
      </w:r>
      <w:r>
        <w:rPr>
          <w:rFonts w:hint="eastAsia" w:eastAsia="仿宋_GB2312"/>
          <w:color w:val="070707"/>
          <w:kern w:val="0"/>
          <w:sz w:val="32"/>
          <w:szCs w:val="32"/>
          <w:lang w:val="en-US" w:eastAsia="zh-CN"/>
        </w:rPr>
        <w:t>7</w:t>
      </w:r>
      <w:r>
        <w:rPr>
          <w:rFonts w:ascii="Times New Roman" w:hAnsi="Times New Roman" w:eastAsia="仿宋_GB2312"/>
          <w:color w:val="070707"/>
          <w:kern w:val="0"/>
          <w:sz w:val="32"/>
          <w:szCs w:val="32"/>
        </w:rPr>
        <w:t>年底</w:t>
      </w:r>
      <w:r>
        <w:rPr>
          <w:rFonts w:eastAsia="仿宋_GB2312"/>
          <w:color w:val="070707"/>
          <w:kern w:val="0"/>
          <w:sz w:val="32"/>
          <w:szCs w:val="32"/>
        </w:rPr>
        <w:t>前建设完成</w:t>
      </w:r>
      <w:bookmarkEnd w:id="2"/>
      <w:r>
        <w:rPr>
          <w:rFonts w:hint="eastAsia" w:eastAsia="仿宋_GB2312"/>
          <w:color w:val="070707"/>
          <w:kern w:val="0"/>
          <w:sz w:val="32"/>
          <w:szCs w:val="32"/>
        </w:rPr>
        <w:t>。</w:t>
      </w:r>
    </w:p>
    <w:p w14:paraId="2D402040">
      <w:pPr>
        <w:keepNext w:val="0"/>
        <w:keepLines w:val="0"/>
        <w:pageBreakBefore w:val="0"/>
        <w:widowControl/>
        <w:shd w:val="clear" w:color="auto" w:fill="FFFFFF"/>
        <w:kinsoku/>
        <w:wordWrap/>
        <w:overflowPunct/>
        <w:topLinePunct w:val="0"/>
        <w:autoSpaceDE/>
        <w:autoSpaceDN/>
        <w:bidi w:val="0"/>
        <w:spacing w:line="540" w:lineRule="exact"/>
        <w:ind w:firstLine="622" w:firstLineChars="200"/>
        <w:textAlignment w:val="auto"/>
        <w:rPr>
          <w:rFonts w:hint="eastAsia"/>
        </w:rPr>
      </w:pPr>
      <w:r>
        <w:rPr>
          <w:rFonts w:hint="eastAsia" w:eastAsia="仿宋_GB2312"/>
          <w:kern w:val="0"/>
          <w:sz w:val="32"/>
          <w:szCs w:val="32"/>
        </w:rPr>
        <w:t>（五）</w:t>
      </w:r>
      <w:bookmarkStart w:id="3" w:name="OLE_LINK2"/>
      <w:r>
        <w:rPr>
          <w:rFonts w:hint="eastAsia" w:eastAsia="仿宋_GB2312"/>
          <w:kern w:val="0"/>
          <w:sz w:val="32"/>
          <w:szCs w:val="32"/>
          <w:lang w:val="en-US" w:eastAsia="zh-CN"/>
        </w:rPr>
        <w:t>申报</w:t>
      </w:r>
      <w:r>
        <w:rPr>
          <w:rFonts w:hint="eastAsia" w:eastAsia="仿宋_GB2312"/>
          <w:kern w:val="0"/>
          <w:sz w:val="32"/>
          <w:szCs w:val="32"/>
        </w:rPr>
        <w:t>方</w:t>
      </w:r>
      <w:r>
        <w:rPr>
          <w:rFonts w:ascii="Times New Roman" w:hAnsi="Times New Roman" w:eastAsia="仿宋_GB2312"/>
          <w:kern w:val="0"/>
          <w:sz w:val="32"/>
          <w:szCs w:val="32"/>
        </w:rPr>
        <w:t>向（0</w:t>
      </w:r>
      <w:r>
        <w:rPr>
          <w:rFonts w:hint="eastAsia" w:ascii="Times New Roman" w:hAnsi="Times New Roman" w:eastAsia="仿宋_GB2312"/>
          <w:kern w:val="0"/>
          <w:sz w:val="32"/>
          <w:szCs w:val="32"/>
        </w:rPr>
        <w:t>2</w:t>
      </w:r>
      <w:r>
        <w:rPr>
          <w:rFonts w:ascii="Times New Roman" w:hAnsi="Times New Roman" w:eastAsia="仿宋_GB2312"/>
          <w:kern w:val="0"/>
          <w:sz w:val="32"/>
          <w:szCs w:val="32"/>
        </w:rPr>
        <w:t>）</w:t>
      </w:r>
      <w:r>
        <w:rPr>
          <w:rFonts w:hint="eastAsia" w:eastAsia="仿宋_GB2312"/>
          <w:kern w:val="0"/>
          <w:sz w:val="32"/>
          <w:szCs w:val="32"/>
          <w:lang w:val="en-US" w:eastAsia="zh-CN"/>
        </w:rPr>
        <w:t>的主体应为</w:t>
      </w:r>
      <w:bookmarkEnd w:id="3"/>
      <w:r>
        <w:rPr>
          <w:rFonts w:hint="eastAsia" w:eastAsia="仿宋_GB2312"/>
          <w:kern w:val="0"/>
          <w:sz w:val="32"/>
          <w:szCs w:val="32"/>
          <w:lang w:val="en-US" w:eastAsia="zh-CN"/>
        </w:rPr>
        <w:t>先进级或以上级别智能工厂，</w:t>
      </w:r>
      <w:r>
        <w:rPr>
          <w:rFonts w:ascii="Times New Roman" w:hAnsi="Times New Roman" w:eastAsia="仿宋_GB2312"/>
          <w:kern w:val="0"/>
          <w:sz w:val="32"/>
          <w:szCs w:val="32"/>
        </w:rPr>
        <w:t>项目应为</w:t>
      </w:r>
      <w:r>
        <w:rPr>
          <w:rFonts w:hint="eastAsia" w:ascii="Times New Roman" w:hAnsi="Times New Roman" w:eastAsia="仿宋_GB2312"/>
          <w:kern w:val="0"/>
          <w:sz w:val="32"/>
          <w:szCs w:val="32"/>
        </w:rPr>
        <w:t>未建或</w:t>
      </w:r>
      <w:r>
        <w:rPr>
          <w:rFonts w:ascii="Times New Roman" w:hAnsi="Times New Roman" w:eastAsia="仿宋_GB2312"/>
          <w:kern w:val="0"/>
          <w:sz w:val="32"/>
          <w:szCs w:val="32"/>
        </w:rPr>
        <w:t>在建</w:t>
      </w:r>
      <w:r>
        <w:rPr>
          <w:rFonts w:hint="eastAsia" w:eastAsia="仿宋_GB2312"/>
          <w:kern w:val="0"/>
          <w:sz w:val="32"/>
          <w:szCs w:val="32"/>
          <w:lang w:eastAsia="zh-CN"/>
        </w:rPr>
        <w:t>（</w:t>
      </w:r>
      <w:r>
        <w:rPr>
          <w:rFonts w:hint="eastAsia" w:eastAsia="仿宋_GB2312"/>
          <w:kern w:val="0"/>
          <w:sz w:val="32"/>
          <w:szCs w:val="32"/>
          <w:lang w:val="en-US" w:eastAsia="zh-CN"/>
        </w:rPr>
        <w:t>完成度不超过80%</w:t>
      </w:r>
      <w:r>
        <w:rPr>
          <w:rFonts w:hint="eastAsia" w:eastAsia="仿宋_GB2312"/>
          <w:kern w:val="0"/>
          <w:sz w:val="32"/>
          <w:szCs w:val="32"/>
          <w:lang w:eastAsia="zh-CN"/>
        </w:rPr>
        <w:t>）</w:t>
      </w:r>
      <w:r>
        <w:rPr>
          <w:rFonts w:hint="eastAsia" w:eastAsia="仿宋_GB2312"/>
          <w:kern w:val="0"/>
          <w:sz w:val="32"/>
          <w:szCs w:val="32"/>
          <w:lang w:val="en-US" w:eastAsia="zh-CN"/>
        </w:rPr>
        <w:t>的</w:t>
      </w:r>
      <w:r>
        <w:rPr>
          <w:rFonts w:ascii="Times New Roman" w:hAnsi="Times New Roman" w:eastAsia="仿宋_GB2312"/>
          <w:kern w:val="0"/>
          <w:sz w:val="32"/>
          <w:szCs w:val="32"/>
        </w:rPr>
        <w:t>项目</w:t>
      </w:r>
      <w:r>
        <w:rPr>
          <w:rFonts w:hint="eastAsia" w:ascii="Times New Roman" w:hAnsi="Times New Roman" w:eastAsia="仿宋_GB2312"/>
          <w:kern w:val="0"/>
          <w:sz w:val="32"/>
          <w:szCs w:val="32"/>
          <w:lang w:val="en-US" w:eastAsia="zh-CN"/>
        </w:rPr>
        <w:t>且</w:t>
      </w:r>
      <w:r>
        <w:rPr>
          <w:rFonts w:ascii="Times New Roman" w:hAnsi="Times New Roman" w:eastAsia="仿宋_GB2312"/>
          <w:color w:val="000000"/>
          <w:sz w:val="32"/>
          <w:szCs w:val="32"/>
        </w:rPr>
        <w:t>应用落地</w:t>
      </w:r>
      <w:r>
        <w:rPr>
          <w:rFonts w:hint="eastAsia" w:ascii="Times New Roman" w:hAnsi="Times New Roman" w:eastAsia="仿宋_GB2312"/>
          <w:color w:val="000000"/>
          <w:sz w:val="32"/>
          <w:szCs w:val="32"/>
          <w:lang w:eastAsia="zh-CN"/>
        </w:rPr>
        <w:t>，</w:t>
      </w:r>
      <w:r>
        <w:rPr>
          <w:rFonts w:hint="eastAsia" w:eastAsia="仿宋_GB2312"/>
          <w:color w:val="070707"/>
          <w:kern w:val="0"/>
          <w:sz w:val="32"/>
          <w:szCs w:val="32"/>
        </w:rPr>
        <w:t>应</w:t>
      </w:r>
      <w:r>
        <w:rPr>
          <w:rFonts w:eastAsia="仿宋_GB2312"/>
          <w:color w:val="070707"/>
          <w:kern w:val="0"/>
          <w:sz w:val="32"/>
          <w:szCs w:val="32"/>
        </w:rPr>
        <w:t>于</w:t>
      </w:r>
      <w:r>
        <w:rPr>
          <w:rFonts w:ascii="Times New Roman" w:hAnsi="Times New Roman" w:eastAsia="仿宋_GB2312"/>
          <w:color w:val="070707"/>
          <w:kern w:val="0"/>
          <w:sz w:val="32"/>
          <w:szCs w:val="32"/>
        </w:rPr>
        <w:t>202</w:t>
      </w:r>
      <w:r>
        <w:rPr>
          <w:rFonts w:hint="eastAsia" w:eastAsia="仿宋_GB2312"/>
          <w:color w:val="070707"/>
          <w:kern w:val="0"/>
          <w:sz w:val="32"/>
          <w:szCs w:val="32"/>
          <w:lang w:val="en-US" w:eastAsia="zh-CN"/>
        </w:rPr>
        <w:t>7</w:t>
      </w:r>
      <w:r>
        <w:rPr>
          <w:rFonts w:ascii="Times New Roman" w:hAnsi="Times New Roman" w:eastAsia="仿宋_GB2312"/>
          <w:color w:val="070707"/>
          <w:kern w:val="0"/>
          <w:sz w:val="32"/>
          <w:szCs w:val="32"/>
        </w:rPr>
        <w:t>年底</w:t>
      </w:r>
      <w:r>
        <w:rPr>
          <w:rFonts w:eastAsia="仿宋_GB2312"/>
          <w:color w:val="070707"/>
          <w:kern w:val="0"/>
          <w:sz w:val="32"/>
          <w:szCs w:val="32"/>
        </w:rPr>
        <w:t>前建设完成</w:t>
      </w:r>
      <w:r>
        <w:rPr>
          <w:rFonts w:ascii="Times New Roman" w:hAnsi="Times New Roman" w:eastAsia="仿宋_GB2312"/>
          <w:color w:val="000000"/>
          <w:sz w:val="32"/>
          <w:szCs w:val="32"/>
        </w:rPr>
        <w:t>。</w:t>
      </w:r>
    </w:p>
    <w:p w14:paraId="426A0CA6">
      <w:pPr>
        <w:keepNext w:val="0"/>
        <w:keepLines w:val="0"/>
        <w:pageBreakBefore w:val="0"/>
        <w:kinsoku/>
        <w:wordWrap/>
        <w:overflowPunct/>
        <w:topLinePunct w:val="0"/>
        <w:autoSpaceDE/>
        <w:autoSpaceDN/>
        <w:bidi w:val="0"/>
        <w:spacing w:line="540" w:lineRule="exact"/>
        <w:ind w:firstLine="622" w:firstLineChars="200"/>
        <w:jc w:val="left"/>
        <w:textAlignment w:val="auto"/>
        <w:rPr>
          <w:rFonts w:eastAsia="仿宋_GB2312"/>
          <w:color w:val="070707"/>
          <w:kern w:val="0"/>
          <w:sz w:val="32"/>
          <w:szCs w:val="32"/>
        </w:rPr>
      </w:pPr>
      <w:bookmarkStart w:id="4" w:name="_GoBack"/>
      <w:bookmarkEnd w:id="4"/>
      <w:r>
        <w:rPr>
          <w:rFonts w:hint="eastAsia" w:ascii="仿宋_GB2312" w:hAnsi="仿宋_GB2312" w:eastAsia="仿宋_GB2312" w:cs="仿宋_GB2312"/>
          <w:sz w:val="32"/>
          <w:szCs w:val="32"/>
        </w:rPr>
        <w:t>（六）</w:t>
      </w:r>
      <w:r>
        <w:rPr>
          <w:rFonts w:hint="eastAsia" w:eastAsia="仿宋_GB2312"/>
          <w:kern w:val="0"/>
          <w:sz w:val="32"/>
          <w:szCs w:val="32"/>
          <w:lang w:val="en-US" w:eastAsia="zh-CN"/>
        </w:rPr>
        <w:t>申报</w:t>
      </w:r>
      <w:r>
        <w:rPr>
          <w:rFonts w:hint="eastAsia" w:eastAsia="仿宋_GB2312"/>
          <w:kern w:val="0"/>
          <w:sz w:val="32"/>
          <w:szCs w:val="32"/>
        </w:rPr>
        <w:t>方</w:t>
      </w:r>
      <w:r>
        <w:rPr>
          <w:rFonts w:ascii="Times New Roman" w:hAnsi="Times New Roman" w:eastAsia="仿宋_GB2312"/>
          <w:kern w:val="0"/>
          <w:sz w:val="32"/>
          <w:szCs w:val="32"/>
        </w:rPr>
        <w:t>向（0</w:t>
      </w:r>
      <w:r>
        <w:rPr>
          <w:rFonts w:hint="eastAsia" w:ascii="Times New Roman" w:hAnsi="Times New Roman"/>
          <w:kern w:val="0"/>
          <w:sz w:val="32"/>
          <w:szCs w:val="32"/>
          <w:lang w:val="en-US" w:eastAsia="zh-CN"/>
        </w:rPr>
        <w:t>3</w:t>
      </w:r>
      <w:r>
        <w:rPr>
          <w:rFonts w:ascii="Times New Roman" w:hAnsi="Times New Roman" w:eastAsia="仿宋_GB2312"/>
          <w:kern w:val="0"/>
          <w:sz w:val="32"/>
          <w:szCs w:val="32"/>
        </w:rPr>
        <w:t>）</w:t>
      </w:r>
      <w:r>
        <w:rPr>
          <w:rFonts w:hint="eastAsia" w:ascii="Times New Roman" w:hAnsi="Times New Roman" w:eastAsia="仿宋_GB2312"/>
          <w:kern w:val="0"/>
          <w:sz w:val="32"/>
          <w:szCs w:val="32"/>
          <w:lang w:val="en-US" w:eastAsia="zh-CN"/>
        </w:rPr>
        <w:t>的</w:t>
      </w:r>
      <w:r>
        <w:rPr>
          <w:rFonts w:ascii="Times New Roman" w:hAnsi="Times New Roman" w:eastAsia="仿宋_GB2312"/>
          <w:kern w:val="0"/>
          <w:sz w:val="32"/>
          <w:szCs w:val="32"/>
        </w:rPr>
        <w:t>项目应为</w:t>
      </w:r>
      <w:r>
        <w:rPr>
          <w:rFonts w:hint="eastAsia" w:ascii="Times New Roman" w:hAnsi="Times New Roman" w:eastAsia="仿宋_GB2312"/>
          <w:kern w:val="0"/>
          <w:sz w:val="32"/>
          <w:szCs w:val="32"/>
        </w:rPr>
        <w:t>未建或</w:t>
      </w:r>
      <w:r>
        <w:rPr>
          <w:rFonts w:ascii="Times New Roman" w:hAnsi="Times New Roman" w:eastAsia="仿宋_GB2312"/>
          <w:kern w:val="0"/>
          <w:sz w:val="32"/>
          <w:szCs w:val="32"/>
        </w:rPr>
        <w:t>在建</w:t>
      </w:r>
      <w:r>
        <w:rPr>
          <w:rFonts w:hint="eastAsia" w:eastAsia="仿宋_GB2312"/>
          <w:kern w:val="0"/>
          <w:sz w:val="32"/>
          <w:szCs w:val="32"/>
          <w:lang w:eastAsia="zh-CN"/>
        </w:rPr>
        <w:t>（</w:t>
      </w:r>
      <w:r>
        <w:rPr>
          <w:rFonts w:hint="eastAsia" w:eastAsia="仿宋_GB2312"/>
          <w:kern w:val="0"/>
          <w:sz w:val="32"/>
          <w:szCs w:val="32"/>
          <w:lang w:val="en-US" w:eastAsia="zh-CN"/>
        </w:rPr>
        <w:t>完成度不超过80%</w:t>
      </w:r>
      <w:r>
        <w:rPr>
          <w:rFonts w:hint="eastAsia" w:eastAsia="仿宋_GB2312"/>
          <w:kern w:val="0"/>
          <w:sz w:val="32"/>
          <w:szCs w:val="32"/>
          <w:lang w:eastAsia="zh-CN"/>
        </w:rPr>
        <w:t>）</w:t>
      </w:r>
      <w:r>
        <w:rPr>
          <w:rFonts w:ascii="Times New Roman" w:hAnsi="Times New Roman" w:eastAsia="仿宋_GB2312"/>
          <w:kern w:val="0"/>
          <w:sz w:val="32"/>
          <w:szCs w:val="32"/>
        </w:rPr>
        <w:t>项目，建设周期不超过</w:t>
      </w:r>
      <w:r>
        <w:rPr>
          <w:rFonts w:ascii="Times New Roman" w:hAnsi="Times New Roman" w:eastAsia="仿宋_GB2312"/>
          <w:color w:val="070707"/>
          <w:kern w:val="0"/>
          <w:sz w:val="32"/>
          <w:szCs w:val="32"/>
        </w:rPr>
        <w:t>2年，</w:t>
      </w:r>
      <w:r>
        <w:rPr>
          <w:rFonts w:hint="eastAsia" w:eastAsia="仿宋_GB2312"/>
          <w:color w:val="070707"/>
          <w:kern w:val="0"/>
          <w:sz w:val="32"/>
          <w:szCs w:val="32"/>
        </w:rPr>
        <w:t>应</w:t>
      </w:r>
      <w:r>
        <w:rPr>
          <w:rFonts w:eastAsia="仿宋_GB2312"/>
          <w:color w:val="070707"/>
          <w:kern w:val="0"/>
          <w:sz w:val="32"/>
          <w:szCs w:val="32"/>
        </w:rPr>
        <w:t>于</w:t>
      </w:r>
      <w:r>
        <w:rPr>
          <w:rFonts w:ascii="Times New Roman" w:hAnsi="Times New Roman" w:eastAsia="仿宋_GB2312"/>
          <w:color w:val="070707"/>
          <w:kern w:val="0"/>
          <w:sz w:val="32"/>
          <w:szCs w:val="32"/>
        </w:rPr>
        <w:t>202</w:t>
      </w:r>
      <w:r>
        <w:rPr>
          <w:rFonts w:hint="eastAsia" w:eastAsia="仿宋_GB2312"/>
          <w:color w:val="070707"/>
          <w:kern w:val="0"/>
          <w:sz w:val="32"/>
          <w:szCs w:val="32"/>
          <w:lang w:val="en-US" w:eastAsia="zh-CN"/>
        </w:rPr>
        <w:t>7</w:t>
      </w:r>
      <w:r>
        <w:rPr>
          <w:rFonts w:ascii="Times New Roman" w:hAnsi="Times New Roman" w:eastAsia="仿宋_GB2312"/>
          <w:color w:val="070707"/>
          <w:kern w:val="0"/>
          <w:sz w:val="32"/>
          <w:szCs w:val="32"/>
        </w:rPr>
        <w:t>年底</w:t>
      </w:r>
      <w:r>
        <w:rPr>
          <w:rFonts w:eastAsia="仿宋_GB2312"/>
          <w:color w:val="070707"/>
          <w:kern w:val="0"/>
          <w:sz w:val="32"/>
          <w:szCs w:val="32"/>
        </w:rPr>
        <w:t>前建设完成</w:t>
      </w:r>
      <w:r>
        <w:rPr>
          <w:rFonts w:hint="eastAsia" w:eastAsia="仿宋_GB2312"/>
          <w:color w:val="070707"/>
          <w:kern w:val="0"/>
          <w:sz w:val="32"/>
          <w:szCs w:val="32"/>
        </w:rPr>
        <w:t>。</w:t>
      </w:r>
    </w:p>
    <w:p w14:paraId="3908FBCC">
      <w:pPr>
        <w:pStyle w:val="3"/>
        <w:keepNext w:val="0"/>
        <w:keepLines w:val="0"/>
        <w:pageBreakBefore w:val="0"/>
        <w:kinsoku/>
        <w:wordWrap/>
        <w:overflowPunct/>
        <w:topLinePunct w:val="0"/>
        <w:autoSpaceDE/>
        <w:autoSpaceDN/>
        <w:bidi w:val="0"/>
        <w:spacing w:before="0" w:line="540" w:lineRule="exact"/>
        <w:ind w:firstLine="622" w:firstLineChars="200"/>
        <w:jc w:val="left"/>
        <w:textAlignment w:val="auto"/>
      </w:pPr>
      <w:r>
        <w:rPr>
          <w:rFonts w:hint="eastAsia" w:ascii="仿宋_GB2312" w:hAnsi="仿宋_GB2312" w:eastAsia="仿宋_GB2312" w:cs="仿宋_GB2312"/>
          <w:sz w:val="32"/>
          <w:szCs w:val="32"/>
        </w:rPr>
        <w:t>（</w:t>
      </w:r>
      <w:r>
        <w:rPr>
          <w:rFonts w:hint="eastAsia" w:hAnsi="仿宋_GB2312" w:cs="仿宋_GB2312"/>
          <w:sz w:val="32"/>
          <w:szCs w:val="32"/>
          <w:lang w:val="en-US" w:eastAsia="zh-CN"/>
        </w:rPr>
        <w:t>七</w:t>
      </w:r>
      <w:r>
        <w:rPr>
          <w:rFonts w:hint="eastAsia" w:ascii="仿宋_GB2312" w:hAnsi="仿宋_GB2312" w:eastAsia="仿宋_GB2312" w:cs="仿宋_GB2312"/>
          <w:sz w:val="32"/>
          <w:szCs w:val="32"/>
        </w:rPr>
        <w:t>）</w:t>
      </w:r>
      <w:r>
        <w:rPr>
          <w:rFonts w:hint="eastAsia" w:ascii="Times New Roman" w:hAnsi="Times New Roman"/>
          <w:sz w:val="32"/>
          <w:szCs w:val="32"/>
        </w:rPr>
        <w:t>项目申报的财政资金不足部分由项目承担单位自筹解决。对申请财政</w:t>
      </w:r>
      <w:r>
        <w:rPr>
          <w:rFonts w:hint="eastAsia" w:ascii="Times New Roman" w:hAnsi="Times New Roman"/>
          <w:sz w:val="32"/>
          <w:szCs w:val="32"/>
          <w:lang w:eastAsia="zh-CN"/>
        </w:rPr>
        <w:t>资金</w:t>
      </w:r>
      <w:r>
        <w:rPr>
          <w:rFonts w:hint="eastAsia" w:ascii="Times New Roman" w:hAnsi="Times New Roman"/>
          <w:sz w:val="32"/>
          <w:szCs w:val="32"/>
        </w:rPr>
        <w:t>金额与实际</w:t>
      </w:r>
      <w:r>
        <w:rPr>
          <w:rFonts w:hint="eastAsia" w:ascii="Times New Roman" w:hAnsi="Times New Roman"/>
          <w:sz w:val="32"/>
          <w:szCs w:val="32"/>
          <w:lang w:val="en-US" w:eastAsia="zh-CN"/>
        </w:rPr>
        <w:t>支持</w:t>
      </w:r>
      <w:r>
        <w:rPr>
          <w:rFonts w:hint="eastAsia" w:ascii="Times New Roman" w:hAnsi="Times New Roman"/>
          <w:sz w:val="32"/>
          <w:szCs w:val="32"/>
        </w:rPr>
        <w:t>金额差别较大，申报单位增加自筹有较大困难的，或者实施中有可能出现资金短缺问题的项目，将暂缓或不予立项。</w:t>
      </w:r>
    </w:p>
    <w:p w14:paraId="24A10ADB">
      <w:pPr>
        <w:keepNext w:val="0"/>
        <w:keepLines w:val="0"/>
        <w:pageBreakBefore w:val="0"/>
        <w:widowControl/>
        <w:shd w:val="clear" w:color="auto" w:fill="FFFFFF"/>
        <w:kinsoku/>
        <w:wordWrap/>
        <w:overflowPunct/>
        <w:topLinePunct w:val="0"/>
        <w:autoSpaceDE/>
        <w:autoSpaceDN/>
        <w:bidi w:val="0"/>
        <w:spacing w:line="540" w:lineRule="exact"/>
        <w:ind w:firstLine="622" w:firstLineChars="200"/>
        <w:jc w:val="left"/>
        <w:textAlignment w:val="auto"/>
        <w:rPr>
          <w:rFonts w:eastAsia="黑体"/>
          <w:color w:val="000000"/>
          <w:sz w:val="32"/>
          <w:szCs w:val="32"/>
        </w:rPr>
      </w:pPr>
      <w:r>
        <w:rPr>
          <w:rFonts w:eastAsia="黑体"/>
          <w:color w:val="000000"/>
          <w:sz w:val="32"/>
          <w:szCs w:val="32"/>
        </w:rPr>
        <w:t>三、申报材料</w:t>
      </w:r>
    </w:p>
    <w:p w14:paraId="507AEFF4">
      <w:pPr>
        <w:keepNext w:val="0"/>
        <w:keepLines w:val="0"/>
        <w:pageBreakBefore w:val="0"/>
        <w:kinsoku/>
        <w:wordWrap/>
        <w:overflowPunct/>
        <w:topLinePunct w:val="0"/>
        <w:autoSpaceDE/>
        <w:autoSpaceDN/>
        <w:bidi w:val="0"/>
        <w:spacing w:line="540" w:lineRule="exact"/>
        <w:ind w:firstLine="622" w:firstLineChars="200"/>
        <w:jc w:val="left"/>
        <w:textAlignment w:val="auto"/>
        <w:rPr>
          <w:rFonts w:eastAsia="仿宋_GB2312"/>
          <w:kern w:val="0"/>
          <w:sz w:val="32"/>
          <w:szCs w:val="32"/>
        </w:rPr>
      </w:pPr>
      <w:r>
        <w:rPr>
          <w:rFonts w:hint="eastAsia" w:eastAsia="仿宋_GB2312"/>
          <w:kern w:val="0"/>
          <w:sz w:val="32"/>
          <w:szCs w:val="32"/>
        </w:rPr>
        <w:t>申报单位需提交以下材料，按通知要求顺序装订。</w:t>
      </w:r>
    </w:p>
    <w:p w14:paraId="0EF557FA">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hint="eastAsia" w:eastAsia="仿宋_GB2312"/>
          <w:sz w:val="32"/>
          <w:szCs w:val="32"/>
        </w:rPr>
      </w:pPr>
      <w:r>
        <w:rPr>
          <w:rFonts w:hint="eastAsia" w:eastAsia="仿宋_GB2312"/>
          <w:sz w:val="32"/>
          <w:szCs w:val="32"/>
        </w:rPr>
        <w:t>（一）通知正文中要求的申报材料</w:t>
      </w:r>
      <w:r>
        <w:rPr>
          <w:rFonts w:eastAsia="仿宋_GB2312"/>
          <w:sz w:val="32"/>
          <w:szCs w:val="32"/>
        </w:rPr>
        <w:t>（选择支持类）</w:t>
      </w:r>
      <w:r>
        <w:rPr>
          <w:rFonts w:hint="eastAsia" w:eastAsia="仿宋_GB2312"/>
          <w:sz w:val="32"/>
          <w:szCs w:val="32"/>
        </w:rPr>
        <w:t>；</w:t>
      </w:r>
    </w:p>
    <w:p w14:paraId="6F2221F5">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hint="eastAsia" w:eastAsia="仿宋_GB2312"/>
          <w:sz w:val="32"/>
          <w:szCs w:val="32"/>
        </w:rPr>
      </w:pPr>
      <w:r>
        <w:rPr>
          <w:rFonts w:hint="eastAsia" w:eastAsia="仿宋_GB2312"/>
          <w:sz w:val="32"/>
          <w:szCs w:val="32"/>
        </w:rPr>
        <w:t>（二）填报补充申报材料</w:t>
      </w:r>
      <w:r>
        <w:rPr>
          <w:rFonts w:hint="eastAsia" w:eastAsia="仿宋_GB2312"/>
          <w:kern w:val="0"/>
          <w:sz w:val="32"/>
          <w:szCs w:val="32"/>
          <w:lang w:val="en-US" w:eastAsia="zh-CN"/>
        </w:rPr>
        <w:t>2</w:t>
      </w:r>
      <w:r>
        <w:rPr>
          <w:rFonts w:hint="eastAsia" w:eastAsia="仿宋_GB2312"/>
          <w:kern w:val="0"/>
          <w:sz w:val="32"/>
          <w:szCs w:val="32"/>
        </w:rPr>
        <w:t>—1《项目建设报告》，</w:t>
      </w:r>
      <w:r>
        <w:rPr>
          <w:rFonts w:hint="eastAsia" w:eastAsia="仿宋_GB2312"/>
          <w:kern w:val="0"/>
          <w:sz w:val="32"/>
          <w:szCs w:val="32"/>
          <w:lang w:val="en-US" w:eastAsia="zh-CN"/>
        </w:rPr>
        <w:t>2</w:t>
      </w:r>
      <w:r>
        <w:rPr>
          <w:rFonts w:hint="eastAsia" w:eastAsia="仿宋_GB2312"/>
          <w:kern w:val="0"/>
          <w:sz w:val="32"/>
          <w:szCs w:val="32"/>
        </w:rPr>
        <w:t>—2《项目资金预算总表》</w:t>
      </w:r>
      <w:r>
        <w:rPr>
          <w:rFonts w:hint="eastAsia" w:eastAsia="仿宋_GB2312"/>
          <w:sz w:val="32"/>
          <w:szCs w:val="32"/>
        </w:rPr>
        <w:t>；</w:t>
      </w:r>
    </w:p>
    <w:p w14:paraId="40E06AC8">
      <w:pPr>
        <w:keepNext w:val="0"/>
        <w:keepLines w:val="0"/>
        <w:pageBreakBefore w:val="0"/>
        <w:widowControl/>
        <w:shd w:val="clear" w:color="auto" w:fill="FFFFFF"/>
        <w:kinsoku/>
        <w:wordWrap/>
        <w:overflowPunct/>
        <w:topLinePunct w:val="0"/>
        <w:autoSpaceDE/>
        <w:autoSpaceDN/>
        <w:bidi w:val="0"/>
        <w:spacing w:line="540" w:lineRule="exact"/>
        <w:ind w:firstLine="622" w:firstLineChars="200"/>
        <w:textAlignment w:val="auto"/>
        <w:rPr>
          <w:rFonts w:hint="eastAsia" w:eastAsia="仿宋_GB2312"/>
        </w:rPr>
      </w:pPr>
      <w:r>
        <w:rPr>
          <w:rFonts w:hint="eastAsia" w:eastAsia="仿宋_GB2312"/>
          <w:sz w:val="32"/>
          <w:szCs w:val="32"/>
        </w:rPr>
        <w:t>（三）</w:t>
      </w:r>
      <w:r>
        <w:rPr>
          <w:rFonts w:eastAsia="仿宋_GB2312"/>
          <w:color w:val="070707"/>
          <w:kern w:val="0"/>
          <w:sz w:val="32"/>
          <w:szCs w:val="32"/>
        </w:rPr>
        <w:t>项目承担单位自筹资金出资能力证明（包括自有资金银行存款证明、贷款资金银行贷款承诺书、贷款协议及合同等）</w:t>
      </w:r>
      <w:r>
        <w:rPr>
          <w:rFonts w:hint="eastAsia" w:eastAsia="仿宋_GB2312"/>
          <w:color w:val="070707"/>
          <w:kern w:val="0"/>
          <w:sz w:val="32"/>
          <w:szCs w:val="32"/>
        </w:rPr>
        <w:t>；</w:t>
      </w:r>
    </w:p>
    <w:p w14:paraId="249F3A18">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hint="eastAsia" w:eastAsia="仿宋_GB2312"/>
          <w:sz w:val="32"/>
          <w:szCs w:val="32"/>
        </w:rPr>
      </w:pPr>
      <w:r>
        <w:rPr>
          <w:rFonts w:hint="eastAsia" w:eastAsia="仿宋_GB2312"/>
          <w:sz w:val="32"/>
          <w:szCs w:val="32"/>
        </w:rPr>
        <w:t>（四）202</w:t>
      </w:r>
      <w:r>
        <w:rPr>
          <w:rFonts w:hint="eastAsia" w:eastAsia="仿宋_GB2312"/>
          <w:sz w:val="32"/>
          <w:szCs w:val="32"/>
          <w:lang w:val="en-US" w:eastAsia="zh-CN"/>
        </w:rPr>
        <w:t>6</w:t>
      </w:r>
      <w:r>
        <w:rPr>
          <w:rFonts w:hint="eastAsia" w:eastAsia="仿宋_GB2312"/>
          <w:sz w:val="32"/>
          <w:szCs w:val="32"/>
        </w:rPr>
        <w:t>年度企业两化融合评估报告（登录天津市评估诊断服务系统https://tjpg.cspiii.com，填写企业两化融合评估调查问卷，开展自评估后生成评估报告）；</w:t>
      </w:r>
    </w:p>
    <w:p w14:paraId="2D1F63FF">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hint="eastAsia" w:eastAsia="仿宋_GB2312"/>
          <w:sz w:val="32"/>
          <w:szCs w:val="32"/>
        </w:rPr>
      </w:pPr>
      <w:r>
        <w:rPr>
          <w:rFonts w:hint="eastAsia" w:eastAsia="仿宋_GB2312"/>
          <w:sz w:val="32"/>
          <w:szCs w:val="32"/>
        </w:rPr>
        <w:t>（五）两化融合管理体系、数据管理能力成熟度（DCMM）评估认定证书（加分项，非必要材料）；</w:t>
      </w:r>
    </w:p>
    <w:p w14:paraId="10FDDF37">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hint="eastAsia" w:eastAsia="仿宋_GB2312"/>
          <w:sz w:val="32"/>
          <w:szCs w:val="32"/>
        </w:rPr>
      </w:pPr>
      <w:r>
        <w:rPr>
          <w:rFonts w:hint="eastAsia" w:eastAsia="仿宋_GB2312"/>
          <w:sz w:val="32"/>
          <w:szCs w:val="32"/>
        </w:rPr>
        <w:t>（六）其他相关证明材料。</w:t>
      </w:r>
    </w:p>
    <w:p w14:paraId="33305AB1">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eastAsia="黑体"/>
          <w:color w:val="000000"/>
          <w:sz w:val="32"/>
          <w:szCs w:val="32"/>
        </w:rPr>
      </w:pPr>
      <w:r>
        <w:rPr>
          <w:rFonts w:eastAsia="黑体"/>
          <w:color w:val="000000"/>
          <w:sz w:val="32"/>
          <w:szCs w:val="32"/>
        </w:rPr>
        <w:t>四、申报流程</w:t>
      </w:r>
    </w:p>
    <w:p w14:paraId="211246E0">
      <w:pPr>
        <w:keepNext w:val="0"/>
        <w:keepLines w:val="0"/>
        <w:pageBreakBefore w:val="0"/>
        <w:kinsoku/>
        <w:wordWrap/>
        <w:overflowPunct/>
        <w:topLinePunct w:val="0"/>
        <w:autoSpaceDE/>
        <w:autoSpaceDN/>
        <w:bidi w:val="0"/>
        <w:adjustRightInd w:val="0"/>
        <w:snapToGrid w:val="0"/>
        <w:spacing w:line="540" w:lineRule="exact"/>
        <w:ind w:firstLine="622" w:firstLineChars="200"/>
        <w:textAlignment w:val="auto"/>
        <w:rPr>
          <w:rFonts w:eastAsia="仿宋_GB2312"/>
          <w:sz w:val="32"/>
          <w:szCs w:val="32"/>
        </w:rPr>
      </w:pPr>
      <w:r>
        <w:rPr>
          <w:rFonts w:hint="eastAsia" w:eastAsia="仿宋_GB2312"/>
          <w:sz w:val="32"/>
          <w:szCs w:val="32"/>
        </w:rPr>
        <w:t>各项目申报单位按照通知正文和本附件要求准备申报材料，及时将电子文档光盘（word格式）和纸质申报材料报送至所在区的工业和信息化主管部门。</w:t>
      </w:r>
    </w:p>
    <w:p w14:paraId="5F18D2BD">
      <w:pPr>
        <w:keepNext w:val="0"/>
        <w:keepLines w:val="0"/>
        <w:pageBreakBefore w:val="0"/>
        <w:kinsoku/>
        <w:wordWrap/>
        <w:overflowPunct/>
        <w:topLinePunct w:val="0"/>
        <w:bidi w:val="0"/>
        <w:spacing w:line="540" w:lineRule="exact"/>
        <w:ind w:firstLine="622" w:firstLineChars="200"/>
        <w:jc w:val="left"/>
        <w:textAlignment w:val="auto"/>
        <w:rPr>
          <w:rFonts w:eastAsia="仿宋_GB2312"/>
          <w:sz w:val="32"/>
          <w:szCs w:val="32"/>
        </w:rPr>
      </w:pPr>
    </w:p>
    <w:p w14:paraId="6796630B">
      <w:pPr>
        <w:keepNext w:val="0"/>
        <w:keepLines w:val="0"/>
        <w:pageBreakBefore w:val="0"/>
        <w:kinsoku/>
        <w:wordWrap/>
        <w:overflowPunct/>
        <w:topLinePunct w:val="0"/>
        <w:bidi w:val="0"/>
        <w:spacing w:line="540" w:lineRule="exact"/>
        <w:ind w:firstLine="622" w:firstLineChars="200"/>
        <w:jc w:val="left"/>
        <w:textAlignment w:val="auto"/>
        <w:rPr>
          <w:rFonts w:hint="eastAsia" w:eastAsia="仿宋_GB2312"/>
          <w:sz w:val="32"/>
          <w:szCs w:val="32"/>
          <w:lang w:val="en-US" w:eastAsia="zh-CN"/>
        </w:rPr>
      </w:pPr>
      <w:r>
        <w:rPr>
          <w:rFonts w:eastAsia="仿宋_GB2312"/>
          <w:sz w:val="32"/>
          <w:szCs w:val="32"/>
        </w:rPr>
        <w:t>附件</w:t>
      </w:r>
      <w:r>
        <w:rPr>
          <w:rFonts w:hint="eastAsia" w:eastAsia="仿宋_GB2312"/>
          <w:sz w:val="32"/>
          <w:szCs w:val="32"/>
          <w:lang w:val="en-US" w:eastAsia="zh-CN"/>
        </w:rPr>
        <w:t>2</w:t>
      </w:r>
      <w:r>
        <w:rPr>
          <w:rFonts w:hint="eastAsia" w:eastAsia="仿宋_GB2312"/>
          <w:sz w:val="32"/>
          <w:szCs w:val="32"/>
        </w:rPr>
        <w:t>—</w:t>
      </w:r>
      <w:r>
        <w:rPr>
          <w:rFonts w:eastAsia="方正姚体"/>
          <w:sz w:val="32"/>
          <w:szCs w:val="32"/>
        </w:rPr>
        <w:t>1</w:t>
      </w:r>
      <w:r>
        <w:rPr>
          <w:rFonts w:hint="eastAsia" w:eastAsia="仿宋_GB2312"/>
          <w:sz w:val="32"/>
          <w:szCs w:val="32"/>
        </w:rPr>
        <w:t>．</w:t>
      </w:r>
      <w:r>
        <w:rPr>
          <w:rFonts w:hint="eastAsia" w:eastAsia="仿宋_GB2312"/>
          <w:sz w:val="32"/>
          <w:szCs w:val="32"/>
          <w:lang w:val="en-US" w:eastAsia="zh-CN"/>
        </w:rPr>
        <w:t>项目情况报告</w:t>
      </w:r>
    </w:p>
    <w:p w14:paraId="333F5100">
      <w:pPr>
        <w:keepNext w:val="0"/>
        <w:keepLines w:val="0"/>
        <w:pageBreakBefore w:val="0"/>
        <w:widowControl w:val="0"/>
        <w:tabs>
          <w:tab w:val="left" w:pos="2211"/>
        </w:tabs>
        <w:kinsoku/>
        <w:wordWrap/>
        <w:overflowPunct/>
        <w:topLinePunct w:val="0"/>
        <w:autoSpaceDE/>
        <w:autoSpaceDN/>
        <w:bidi w:val="0"/>
        <w:adjustRightInd/>
        <w:snapToGrid/>
        <w:spacing w:line="540" w:lineRule="exact"/>
        <w:ind w:firstLine="1303" w:firstLineChars="419"/>
        <w:textAlignment w:val="auto"/>
        <w:rPr>
          <w:rFonts w:hint="eastAsia" w:eastAsia="仿宋_GB2312"/>
          <w:kern w:val="0"/>
          <w:sz w:val="32"/>
          <w:szCs w:val="32"/>
          <w:lang w:val="en-US" w:eastAsia="zh-CN"/>
        </w:rPr>
      </w:pPr>
      <w:r>
        <w:rPr>
          <w:rFonts w:hint="eastAsia" w:eastAsia="仿宋_GB2312"/>
          <w:kern w:val="0"/>
          <w:sz w:val="32"/>
          <w:szCs w:val="32"/>
          <w:lang w:val="en-US" w:eastAsia="zh-CN"/>
        </w:rPr>
        <w:t>2</w:t>
      </w:r>
      <w:r>
        <w:rPr>
          <w:rFonts w:hint="eastAsia" w:eastAsia="仿宋_GB2312"/>
          <w:sz w:val="32"/>
          <w:szCs w:val="32"/>
        </w:rPr>
        <w:t>—</w:t>
      </w:r>
      <w:r>
        <w:rPr>
          <w:rFonts w:hint="eastAsia" w:eastAsia="仿宋_GB2312"/>
          <w:kern w:val="0"/>
          <w:sz w:val="32"/>
          <w:szCs w:val="32"/>
          <w:lang w:val="en-US" w:eastAsia="zh-CN"/>
        </w:rPr>
        <w:t>2．项目资金预算总表</w:t>
      </w:r>
    </w:p>
    <w:p w14:paraId="6629EB7F">
      <w:pPr>
        <w:keepNext w:val="0"/>
        <w:keepLines w:val="0"/>
        <w:pageBreakBefore w:val="0"/>
        <w:tabs>
          <w:tab w:val="left" w:pos="2211"/>
        </w:tabs>
        <w:kinsoku/>
        <w:wordWrap/>
        <w:overflowPunct/>
        <w:topLinePunct w:val="0"/>
        <w:bidi w:val="0"/>
        <w:spacing w:line="540" w:lineRule="exact"/>
        <w:ind w:firstLine="622" w:firstLineChars="200"/>
        <w:textAlignment w:val="auto"/>
        <w:rPr>
          <w:rFonts w:eastAsia="仿宋_GB2312"/>
          <w:kern w:val="0"/>
          <w:sz w:val="32"/>
          <w:szCs w:val="32"/>
        </w:rPr>
      </w:pPr>
      <w:r>
        <w:rPr>
          <w:rFonts w:eastAsia="仿宋_GB2312"/>
          <w:kern w:val="0"/>
          <w:sz w:val="32"/>
          <w:szCs w:val="32"/>
        </w:rPr>
        <w:t>（联系人：市工业和信息化</w:t>
      </w:r>
      <w:r>
        <w:rPr>
          <w:rFonts w:hint="eastAsia" w:eastAsia="仿宋_GB2312"/>
          <w:kern w:val="0"/>
          <w:sz w:val="32"/>
          <w:szCs w:val="32"/>
        </w:rPr>
        <w:t>局</w:t>
      </w:r>
      <w:r>
        <w:rPr>
          <w:rFonts w:hint="eastAsia" w:eastAsia="仿宋_GB2312"/>
          <w:kern w:val="0"/>
          <w:sz w:val="32"/>
          <w:szCs w:val="32"/>
          <w:lang w:val="en-US" w:eastAsia="zh-CN"/>
        </w:rPr>
        <w:t>工业数字化转型</w:t>
      </w:r>
      <w:r>
        <w:rPr>
          <w:rFonts w:eastAsia="仿宋_GB2312"/>
          <w:kern w:val="0"/>
          <w:sz w:val="32"/>
          <w:szCs w:val="32"/>
        </w:rPr>
        <w:t>处</w:t>
      </w:r>
      <w:r>
        <w:rPr>
          <w:rFonts w:hint="eastAsia" w:eastAsia="仿宋_GB2312"/>
          <w:kern w:val="0"/>
          <w:sz w:val="32"/>
          <w:szCs w:val="32"/>
        </w:rPr>
        <w:t xml:space="preserve">  </w:t>
      </w:r>
      <w:r>
        <w:rPr>
          <w:rFonts w:hint="eastAsia" w:eastAsia="仿宋_GB2312"/>
          <w:kern w:val="0"/>
          <w:sz w:val="32"/>
          <w:szCs w:val="32"/>
          <w:lang w:val="en-US" w:eastAsia="zh-CN"/>
        </w:rPr>
        <w:t>蔡飞</w:t>
      </w:r>
      <w:r>
        <w:rPr>
          <w:rFonts w:hint="eastAsia" w:eastAsia="仿宋_GB2312"/>
          <w:kern w:val="0"/>
          <w:sz w:val="32"/>
          <w:szCs w:val="32"/>
        </w:rPr>
        <w:t>，</w:t>
      </w:r>
    </w:p>
    <w:p w14:paraId="65D892BF">
      <w:pPr>
        <w:pStyle w:val="24"/>
        <w:keepNext w:val="0"/>
        <w:keepLines w:val="0"/>
        <w:pageBreakBefore w:val="0"/>
        <w:kinsoku/>
        <w:wordWrap/>
        <w:overflowPunct/>
        <w:topLinePunct w:val="0"/>
        <w:bidi w:val="0"/>
        <w:spacing w:line="540" w:lineRule="exact"/>
        <w:ind w:left="0" w:firstLine="2177" w:firstLineChars="700"/>
        <w:jc w:val="left"/>
        <w:textAlignment w:val="auto"/>
        <w:outlineLvl w:val="9"/>
        <w:rPr>
          <w:rFonts w:ascii="Times New Roman" w:hAnsi="Times New Roman" w:eastAsia="仿宋_GB2312"/>
          <w:sz w:val="32"/>
          <w:szCs w:val="32"/>
        </w:rPr>
      </w:pPr>
      <w:r>
        <w:rPr>
          <w:rFonts w:eastAsia="仿宋_GB2312"/>
          <w:kern w:val="0"/>
          <w:sz w:val="32"/>
          <w:szCs w:val="32"/>
        </w:rPr>
        <w:t>联系电话</w:t>
      </w:r>
      <w:r>
        <w:rPr>
          <w:rFonts w:hint="default" w:ascii="Times New Roman" w:hAnsi="Times New Roman" w:eastAsia="仿宋_GB2312" w:cs="Times New Roman"/>
          <w:kern w:val="0"/>
          <w:sz w:val="32"/>
          <w:szCs w:val="32"/>
        </w:rPr>
        <w:t>：8360</w:t>
      </w:r>
      <w:r>
        <w:rPr>
          <w:rFonts w:hint="default" w:ascii="Times New Roman" w:hAnsi="Times New Roman" w:eastAsia="仿宋_GB2312" w:cs="Times New Roman"/>
          <w:kern w:val="0"/>
          <w:sz w:val="32"/>
          <w:szCs w:val="32"/>
          <w:lang w:val="en-US" w:eastAsia="zh-CN"/>
        </w:rPr>
        <w:t>2860</w:t>
      </w:r>
      <w:r>
        <w:rPr>
          <w:rFonts w:ascii="Times New Roman" w:hAnsi="Times New Roman" w:eastAsia="仿宋_GB2312"/>
          <w:sz w:val="32"/>
          <w:szCs w:val="32"/>
        </w:rPr>
        <w:t>）</w:t>
      </w:r>
    </w:p>
    <w:p w14:paraId="3E57649B">
      <w:pPr>
        <w:pStyle w:val="24"/>
        <w:keepNext w:val="0"/>
        <w:keepLines w:val="0"/>
        <w:pageBreakBefore w:val="0"/>
        <w:kinsoku/>
        <w:wordWrap/>
        <w:overflowPunct/>
        <w:topLinePunct w:val="0"/>
        <w:bidi w:val="0"/>
        <w:spacing w:line="580" w:lineRule="exact"/>
        <w:ind w:left="0" w:leftChars="0" w:firstLine="0" w:firstLineChars="0"/>
        <w:jc w:val="both"/>
        <w:textAlignment w:val="auto"/>
        <w:outlineLvl w:val="9"/>
        <w:rPr>
          <w:rFonts w:hint="default" w:ascii="Times New Roman" w:hAnsi="Times New Roman" w:eastAsia="黑体" w:cs="Times New Roman"/>
          <w:kern w:val="0"/>
          <w:sz w:val="32"/>
          <w:szCs w:val="32"/>
          <w:lang w:val="en-US" w:eastAsia="zh-CN"/>
        </w:rPr>
      </w:pPr>
    </w:p>
    <w:p w14:paraId="77D27A8E">
      <w:pPr>
        <w:pStyle w:val="24"/>
        <w:keepNext w:val="0"/>
        <w:keepLines w:val="0"/>
        <w:pageBreakBefore w:val="0"/>
        <w:kinsoku/>
        <w:wordWrap/>
        <w:overflowPunct/>
        <w:topLinePunct w:val="0"/>
        <w:bidi w:val="0"/>
        <w:spacing w:line="580" w:lineRule="exact"/>
        <w:ind w:left="0" w:leftChars="0" w:firstLine="0" w:firstLineChars="0"/>
        <w:jc w:val="both"/>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kern w:val="0"/>
          <w:sz w:val="32"/>
          <w:szCs w:val="32"/>
          <w:lang w:val="en-US" w:eastAsia="zh-CN"/>
        </w:rPr>
        <w:t>附件</w:t>
      </w:r>
      <w:r>
        <w:rPr>
          <w:rFonts w:hint="eastAsia" w:ascii="Times New Roman" w:hAnsi="Times New Roman" w:eastAsia="黑体" w:cs="Times New Roman"/>
          <w:kern w:val="0"/>
          <w:sz w:val="32"/>
          <w:szCs w:val="32"/>
          <w:lang w:val="en-US" w:eastAsia="zh-CN"/>
        </w:rPr>
        <w:t>2</w:t>
      </w:r>
      <w:r>
        <w:rPr>
          <w:rFonts w:hint="default" w:ascii="Times New Roman" w:hAnsi="Times New Roman" w:eastAsia="黑体" w:cs="Times New Roman"/>
          <w:kern w:val="0"/>
          <w:sz w:val="32"/>
          <w:szCs w:val="32"/>
          <w:lang w:val="en-US" w:eastAsia="zh-CN"/>
        </w:rPr>
        <w:t>—1</w:t>
      </w:r>
    </w:p>
    <w:p w14:paraId="0FDCD03C">
      <w:pPr>
        <w:pStyle w:val="24"/>
        <w:keepNext w:val="0"/>
        <w:keepLines w:val="0"/>
        <w:pageBreakBefore w:val="0"/>
        <w:kinsoku/>
        <w:wordWrap/>
        <w:overflowPunct/>
        <w:topLinePunct w:val="0"/>
        <w:bidi w:val="0"/>
        <w:spacing w:line="580" w:lineRule="exact"/>
        <w:ind w:left="0" w:leftChars="0" w:firstLine="0" w:firstLineChars="0"/>
        <w:jc w:val="center"/>
        <w:textAlignment w:val="auto"/>
        <w:outlineLvl w:val="9"/>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kern w:val="0"/>
          <w:sz w:val="44"/>
          <w:szCs w:val="44"/>
          <w:lang w:val="en-US" w:eastAsia="zh-CN"/>
        </w:rPr>
        <w:t>项目情况报告</w:t>
      </w:r>
    </w:p>
    <w:tbl>
      <w:tblPr>
        <w:tblStyle w:val="13"/>
        <w:tblpPr w:leftFromText="180" w:rightFromText="180" w:vertAnchor="page" w:horzAnchor="page" w:tblpX="605" w:tblpY="3575"/>
        <w:tblW w:w="10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506"/>
        <w:gridCol w:w="859"/>
        <w:gridCol w:w="175"/>
        <w:gridCol w:w="968"/>
        <w:gridCol w:w="1005"/>
        <w:gridCol w:w="1289"/>
        <w:gridCol w:w="1771"/>
        <w:gridCol w:w="1065"/>
        <w:gridCol w:w="1149"/>
        <w:gridCol w:w="18"/>
      </w:tblGrid>
      <w:tr w14:paraId="1556D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604" w:hRule="exact"/>
          <w:jc w:val="center"/>
        </w:trPr>
        <w:tc>
          <w:tcPr>
            <w:tcW w:w="892" w:type="dxa"/>
            <w:vMerge w:val="restart"/>
            <w:textDirection w:val="tbRlV"/>
            <w:vAlign w:val="center"/>
          </w:tcPr>
          <w:p w14:paraId="6418E3F2">
            <w:pPr>
              <w:ind w:left="113" w:right="113"/>
              <w:jc w:val="center"/>
              <w:rPr>
                <w:rFonts w:hint="eastAsia" w:eastAsia="仿宋_GB2312"/>
                <w:b/>
                <w:sz w:val="28"/>
                <w:szCs w:val="28"/>
              </w:rPr>
            </w:pPr>
            <w:r>
              <w:rPr>
                <w:rFonts w:hint="eastAsia" w:ascii="Times New Roman" w:hAnsi="Times New Roman" w:eastAsia="仿宋_GB2312" w:cs="Times New Roman"/>
                <w:b/>
                <w:sz w:val="28"/>
                <w:szCs w:val="28"/>
              </w:rPr>
              <w:t>单位基本情况</w:t>
            </w:r>
          </w:p>
        </w:tc>
        <w:tc>
          <w:tcPr>
            <w:tcW w:w="1506" w:type="dxa"/>
            <w:vAlign w:val="center"/>
          </w:tcPr>
          <w:p w14:paraId="17F26E06">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单位名称</w:t>
            </w:r>
          </w:p>
        </w:tc>
        <w:tc>
          <w:tcPr>
            <w:tcW w:w="4296" w:type="dxa"/>
            <w:gridSpan w:val="5"/>
            <w:vAlign w:val="center"/>
          </w:tcPr>
          <w:p w14:paraId="6C25D033">
            <w:pPr>
              <w:adjustRightInd w:val="0"/>
              <w:snapToGrid w:val="0"/>
              <w:spacing w:before="46" w:beforeLines="15" w:line="240" w:lineRule="atLeast"/>
              <w:jc w:val="center"/>
              <w:rPr>
                <w:rFonts w:hint="eastAsia" w:ascii="仿宋" w:hAnsi="仿宋" w:eastAsia="仿宋"/>
                <w:szCs w:val="21"/>
              </w:rPr>
            </w:pPr>
          </w:p>
        </w:tc>
        <w:tc>
          <w:tcPr>
            <w:tcW w:w="1771" w:type="dxa"/>
            <w:vAlign w:val="center"/>
          </w:tcPr>
          <w:p w14:paraId="015EFF76">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统一社会信用代码</w:t>
            </w:r>
          </w:p>
        </w:tc>
        <w:tc>
          <w:tcPr>
            <w:tcW w:w="2214" w:type="dxa"/>
            <w:gridSpan w:val="2"/>
            <w:vAlign w:val="center"/>
          </w:tcPr>
          <w:p w14:paraId="49CA8E31">
            <w:pPr>
              <w:adjustRightInd w:val="0"/>
              <w:snapToGrid w:val="0"/>
              <w:spacing w:before="46" w:beforeLines="15" w:line="240" w:lineRule="atLeast"/>
              <w:jc w:val="center"/>
              <w:rPr>
                <w:rFonts w:hint="eastAsia" w:ascii="仿宋" w:hAnsi="仿宋" w:eastAsia="仿宋"/>
                <w:szCs w:val="21"/>
              </w:rPr>
            </w:pPr>
          </w:p>
        </w:tc>
      </w:tr>
      <w:tr w14:paraId="506F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textDirection w:val="tbRlV"/>
            <w:vAlign w:val="center"/>
          </w:tcPr>
          <w:p w14:paraId="48420F01">
            <w:pPr>
              <w:ind w:left="113" w:right="113"/>
              <w:jc w:val="center"/>
              <w:rPr>
                <w:rFonts w:hint="eastAsia" w:eastAsia="仿宋_GB2312"/>
                <w:b/>
                <w:sz w:val="28"/>
                <w:szCs w:val="28"/>
              </w:rPr>
            </w:pPr>
          </w:p>
        </w:tc>
        <w:tc>
          <w:tcPr>
            <w:tcW w:w="1506" w:type="dxa"/>
            <w:vAlign w:val="center"/>
          </w:tcPr>
          <w:p w14:paraId="739C689B">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单位性质</w:t>
            </w:r>
          </w:p>
        </w:tc>
        <w:tc>
          <w:tcPr>
            <w:tcW w:w="8281" w:type="dxa"/>
            <w:gridSpan w:val="8"/>
            <w:vAlign w:val="center"/>
          </w:tcPr>
          <w:p w14:paraId="05BC2252">
            <w:pPr>
              <w:adjustRightInd w:val="0"/>
              <w:snapToGrid w:val="0"/>
              <w:spacing w:before="46" w:beforeLines="15" w:line="240" w:lineRule="atLeast"/>
              <w:jc w:val="center"/>
              <w:rPr>
                <w:rFonts w:hint="eastAsia" w:ascii="仿宋" w:hAnsi="仿宋" w:eastAsia="仿宋"/>
                <w:szCs w:val="21"/>
              </w:rPr>
            </w:pPr>
            <w:r>
              <w:rPr>
                <w:rFonts w:ascii="Times New Roman" w:hAnsi="Times New Roman" w:eastAsia="仿宋_GB2312" w:cs="Times New Roman"/>
                <w:sz w:val="24"/>
              </w:rPr>
              <w:t>□国有  □</w:t>
            </w:r>
            <w:r>
              <w:rPr>
                <w:rFonts w:hint="eastAsia" w:ascii="Times New Roman" w:hAnsi="Times New Roman" w:eastAsia="仿宋_GB2312" w:cs="Times New Roman"/>
                <w:sz w:val="24"/>
              </w:rPr>
              <w:t>集体</w:t>
            </w:r>
            <w:r>
              <w:rPr>
                <w:rFonts w:ascii="Times New Roman" w:hAnsi="Times New Roman" w:eastAsia="仿宋_GB2312" w:cs="Times New Roman"/>
                <w:sz w:val="24"/>
              </w:rPr>
              <w:t xml:space="preserve">   □</w:t>
            </w:r>
            <w:r>
              <w:rPr>
                <w:rFonts w:hint="eastAsia" w:ascii="Times New Roman" w:hAnsi="Times New Roman" w:eastAsia="仿宋_GB2312" w:cs="Times New Roman"/>
                <w:sz w:val="24"/>
              </w:rPr>
              <w:t>外资</w:t>
            </w:r>
            <w:r>
              <w:rPr>
                <w:rFonts w:ascii="Times New Roman" w:hAnsi="Times New Roman" w:eastAsia="仿宋_GB2312" w:cs="Times New Roman"/>
                <w:sz w:val="24"/>
              </w:rPr>
              <w:t xml:space="preserve">   □</w:t>
            </w:r>
            <w:r>
              <w:rPr>
                <w:rFonts w:hint="eastAsia" w:ascii="Times New Roman" w:hAnsi="Times New Roman" w:eastAsia="仿宋_GB2312" w:cs="Times New Roman"/>
                <w:sz w:val="24"/>
              </w:rPr>
              <w:t>港澳台</w:t>
            </w:r>
            <w:r>
              <w:rPr>
                <w:rFonts w:ascii="Times New Roman" w:hAnsi="Times New Roman" w:eastAsia="仿宋_GB2312" w:cs="Times New Roman"/>
                <w:sz w:val="24"/>
              </w:rPr>
              <w:t xml:space="preserve">   □</w:t>
            </w:r>
            <w:r>
              <w:rPr>
                <w:rFonts w:hint="eastAsia" w:ascii="Times New Roman" w:hAnsi="Times New Roman" w:eastAsia="仿宋_GB2312" w:cs="Times New Roman"/>
                <w:sz w:val="24"/>
              </w:rPr>
              <w:t>私营</w:t>
            </w:r>
            <w:r>
              <w:rPr>
                <w:rFonts w:ascii="Times New Roman" w:hAnsi="Times New Roman" w:eastAsia="仿宋_GB2312" w:cs="Times New Roman"/>
                <w:sz w:val="24"/>
              </w:rPr>
              <w:t xml:space="preserve">  □其他</w:t>
            </w:r>
          </w:p>
        </w:tc>
      </w:tr>
      <w:tr w14:paraId="7C45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43" w:hRule="exact"/>
          <w:jc w:val="center"/>
        </w:trPr>
        <w:tc>
          <w:tcPr>
            <w:tcW w:w="892" w:type="dxa"/>
            <w:vMerge w:val="continue"/>
            <w:textDirection w:val="tbRlV"/>
            <w:vAlign w:val="center"/>
          </w:tcPr>
          <w:p w14:paraId="53B437F3">
            <w:pPr>
              <w:ind w:left="113" w:right="113"/>
              <w:jc w:val="center"/>
              <w:rPr>
                <w:rFonts w:hint="eastAsia" w:eastAsia="仿宋_GB2312"/>
                <w:b/>
                <w:sz w:val="28"/>
                <w:szCs w:val="28"/>
              </w:rPr>
            </w:pPr>
          </w:p>
        </w:tc>
        <w:tc>
          <w:tcPr>
            <w:tcW w:w="2540" w:type="dxa"/>
            <w:gridSpan w:val="3"/>
            <w:vAlign w:val="center"/>
          </w:tcPr>
          <w:p w14:paraId="0709D003">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经营范围（主要职能）</w:t>
            </w:r>
          </w:p>
        </w:tc>
        <w:tc>
          <w:tcPr>
            <w:tcW w:w="7247" w:type="dxa"/>
            <w:gridSpan w:val="6"/>
            <w:vAlign w:val="center"/>
          </w:tcPr>
          <w:p w14:paraId="07C7DF70">
            <w:pPr>
              <w:adjustRightInd w:val="0"/>
              <w:snapToGrid w:val="0"/>
              <w:spacing w:before="46" w:beforeLines="15" w:line="240" w:lineRule="atLeast"/>
              <w:jc w:val="center"/>
              <w:rPr>
                <w:rFonts w:hint="eastAsia" w:ascii="仿宋" w:hAnsi="仿宋" w:eastAsia="仿宋"/>
                <w:szCs w:val="21"/>
              </w:rPr>
            </w:pPr>
          </w:p>
        </w:tc>
      </w:tr>
      <w:tr w14:paraId="78D19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vAlign w:val="top"/>
          </w:tcPr>
          <w:p w14:paraId="16747D0A">
            <w:pPr>
              <w:jc w:val="center"/>
              <w:rPr>
                <w:rFonts w:hint="eastAsia" w:eastAsia="仿宋_GB2312"/>
                <w:b/>
                <w:szCs w:val="21"/>
              </w:rPr>
            </w:pPr>
          </w:p>
        </w:tc>
        <w:tc>
          <w:tcPr>
            <w:tcW w:w="2540" w:type="dxa"/>
            <w:gridSpan w:val="3"/>
            <w:vAlign w:val="center"/>
          </w:tcPr>
          <w:p w14:paraId="0996512D">
            <w:pPr>
              <w:jc w:val="center"/>
              <w:rPr>
                <w:rFonts w:hint="eastAsia" w:ascii="仿宋" w:hAnsi="仿宋" w:eastAsia="仿宋"/>
                <w:sz w:val="24"/>
              </w:rPr>
            </w:pPr>
            <w:r>
              <w:rPr>
                <w:rFonts w:hint="eastAsia" w:ascii="仿宋" w:hAnsi="仿宋" w:eastAsia="仿宋" w:cs="Times New Roman"/>
                <w:szCs w:val="21"/>
              </w:rPr>
              <w:t>已获得称号（有效期内）</w:t>
            </w:r>
          </w:p>
        </w:tc>
        <w:tc>
          <w:tcPr>
            <w:tcW w:w="3262" w:type="dxa"/>
            <w:gridSpan w:val="3"/>
            <w:vAlign w:val="center"/>
          </w:tcPr>
          <w:p w14:paraId="25A50526">
            <w:pPr>
              <w:jc w:val="center"/>
              <w:rPr>
                <w:rFonts w:hint="eastAsia" w:ascii="仿宋" w:hAnsi="仿宋" w:eastAsia="仿宋"/>
                <w:sz w:val="24"/>
              </w:rPr>
            </w:pPr>
          </w:p>
        </w:tc>
        <w:tc>
          <w:tcPr>
            <w:tcW w:w="1771" w:type="dxa"/>
            <w:vAlign w:val="center"/>
          </w:tcPr>
          <w:p w14:paraId="3D13121D">
            <w:pPr>
              <w:jc w:val="center"/>
              <w:rPr>
                <w:rFonts w:hint="eastAsia" w:ascii="仿宋" w:hAnsi="仿宋" w:eastAsia="仿宋"/>
                <w:sz w:val="24"/>
              </w:rPr>
            </w:pPr>
            <w:r>
              <w:rPr>
                <w:rFonts w:hint="eastAsia" w:ascii="仿宋" w:hAnsi="仿宋" w:eastAsia="仿宋" w:cs="Times New Roman"/>
                <w:szCs w:val="21"/>
              </w:rPr>
              <w:t>所在产业链</w:t>
            </w:r>
          </w:p>
        </w:tc>
        <w:tc>
          <w:tcPr>
            <w:tcW w:w="2214" w:type="dxa"/>
            <w:gridSpan w:val="2"/>
            <w:vAlign w:val="center"/>
          </w:tcPr>
          <w:p w14:paraId="3826B9CA">
            <w:pPr>
              <w:jc w:val="center"/>
              <w:rPr>
                <w:rFonts w:hint="eastAsia" w:ascii="仿宋" w:hAnsi="仿宋" w:eastAsia="仿宋"/>
                <w:sz w:val="24"/>
              </w:rPr>
            </w:pPr>
          </w:p>
        </w:tc>
      </w:tr>
      <w:tr w14:paraId="3B960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vAlign w:val="top"/>
          </w:tcPr>
          <w:p w14:paraId="1672DFA3">
            <w:pPr>
              <w:jc w:val="center"/>
              <w:rPr>
                <w:rFonts w:hint="eastAsia" w:eastAsia="仿宋_GB2312"/>
                <w:b/>
                <w:szCs w:val="21"/>
              </w:rPr>
            </w:pPr>
          </w:p>
        </w:tc>
        <w:tc>
          <w:tcPr>
            <w:tcW w:w="1506" w:type="dxa"/>
            <w:vAlign w:val="center"/>
          </w:tcPr>
          <w:p w14:paraId="7408ED1E">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注册资本</w:t>
            </w:r>
          </w:p>
        </w:tc>
        <w:tc>
          <w:tcPr>
            <w:tcW w:w="1034" w:type="dxa"/>
            <w:gridSpan w:val="2"/>
            <w:vAlign w:val="center"/>
          </w:tcPr>
          <w:p w14:paraId="21F18846">
            <w:pPr>
              <w:adjustRightInd w:val="0"/>
              <w:snapToGrid w:val="0"/>
              <w:spacing w:before="46" w:beforeLines="15" w:line="240" w:lineRule="atLeast"/>
              <w:jc w:val="center"/>
              <w:rPr>
                <w:rFonts w:hint="eastAsia" w:ascii="仿宋" w:hAnsi="仿宋" w:eastAsia="仿宋"/>
                <w:szCs w:val="21"/>
              </w:rPr>
            </w:pPr>
          </w:p>
        </w:tc>
        <w:tc>
          <w:tcPr>
            <w:tcW w:w="1973" w:type="dxa"/>
            <w:gridSpan w:val="2"/>
            <w:vAlign w:val="center"/>
          </w:tcPr>
          <w:p w14:paraId="61E5E050">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成立时间</w:t>
            </w:r>
          </w:p>
        </w:tc>
        <w:tc>
          <w:tcPr>
            <w:tcW w:w="1289" w:type="dxa"/>
            <w:vAlign w:val="center"/>
          </w:tcPr>
          <w:p w14:paraId="5764191A">
            <w:pPr>
              <w:adjustRightInd w:val="0"/>
              <w:snapToGrid w:val="0"/>
              <w:spacing w:before="46" w:beforeLines="15" w:line="240" w:lineRule="atLeast"/>
              <w:jc w:val="center"/>
              <w:rPr>
                <w:rFonts w:hint="eastAsia" w:ascii="仿宋" w:hAnsi="仿宋" w:eastAsia="仿宋"/>
                <w:szCs w:val="21"/>
              </w:rPr>
            </w:pPr>
          </w:p>
        </w:tc>
        <w:tc>
          <w:tcPr>
            <w:tcW w:w="1771" w:type="dxa"/>
            <w:vAlign w:val="center"/>
          </w:tcPr>
          <w:p w14:paraId="4D5A14DD">
            <w:pPr>
              <w:spacing w:before="36"/>
              <w:jc w:val="center"/>
              <w:rPr>
                <w:rFonts w:hint="eastAsia" w:ascii="仿宋" w:hAnsi="仿宋" w:eastAsia="仿宋"/>
                <w:szCs w:val="21"/>
              </w:rPr>
            </w:pPr>
            <w:r>
              <w:rPr>
                <w:rFonts w:hint="eastAsia" w:ascii="仿宋" w:hAnsi="仿宋" w:eastAsia="仿宋" w:cs="Times New Roman"/>
                <w:szCs w:val="21"/>
              </w:rPr>
              <w:t>法定代表人</w:t>
            </w:r>
          </w:p>
        </w:tc>
        <w:tc>
          <w:tcPr>
            <w:tcW w:w="2214" w:type="dxa"/>
            <w:gridSpan w:val="2"/>
            <w:vAlign w:val="center"/>
          </w:tcPr>
          <w:p w14:paraId="49A76819">
            <w:pPr>
              <w:spacing w:before="36"/>
              <w:jc w:val="center"/>
              <w:rPr>
                <w:rFonts w:hint="eastAsia" w:ascii="仿宋" w:hAnsi="仿宋" w:eastAsia="仿宋"/>
                <w:szCs w:val="21"/>
              </w:rPr>
            </w:pPr>
          </w:p>
        </w:tc>
      </w:tr>
      <w:tr w14:paraId="36C7B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vAlign w:val="top"/>
          </w:tcPr>
          <w:p w14:paraId="77011AFD">
            <w:pPr>
              <w:spacing w:before="36"/>
              <w:jc w:val="center"/>
              <w:rPr>
                <w:rFonts w:hint="eastAsia" w:eastAsia="仿宋_GB2312"/>
                <w:b/>
                <w:szCs w:val="21"/>
              </w:rPr>
            </w:pPr>
          </w:p>
        </w:tc>
        <w:tc>
          <w:tcPr>
            <w:tcW w:w="1506" w:type="dxa"/>
            <w:vAlign w:val="center"/>
          </w:tcPr>
          <w:p w14:paraId="19197843">
            <w:pPr>
              <w:widowControl/>
              <w:spacing w:before="36"/>
              <w:jc w:val="center"/>
              <w:rPr>
                <w:rFonts w:hint="eastAsia" w:ascii="仿宋" w:hAnsi="仿宋" w:eastAsia="仿宋"/>
                <w:szCs w:val="21"/>
              </w:rPr>
            </w:pPr>
            <w:r>
              <w:rPr>
                <w:rFonts w:hint="eastAsia" w:ascii="仿宋" w:hAnsi="仿宋" w:eastAsia="仿宋" w:cs="Times New Roman"/>
                <w:szCs w:val="21"/>
              </w:rPr>
              <w:t>注册地址</w:t>
            </w:r>
          </w:p>
        </w:tc>
        <w:tc>
          <w:tcPr>
            <w:tcW w:w="8281" w:type="dxa"/>
            <w:gridSpan w:val="8"/>
            <w:vAlign w:val="center"/>
          </w:tcPr>
          <w:p w14:paraId="2ECFB813">
            <w:pPr>
              <w:widowControl/>
              <w:spacing w:before="36"/>
              <w:jc w:val="center"/>
              <w:rPr>
                <w:rFonts w:hint="eastAsia" w:ascii="仿宋" w:hAnsi="仿宋" w:eastAsia="仿宋"/>
                <w:szCs w:val="21"/>
              </w:rPr>
            </w:pPr>
          </w:p>
        </w:tc>
      </w:tr>
      <w:tr w14:paraId="1EEA0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vAlign w:val="top"/>
          </w:tcPr>
          <w:p w14:paraId="13FCBBA0">
            <w:pPr>
              <w:spacing w:before="36"/>
              <w:jc w:val="center"/>
              <w:rPr>
                <w:rFonts w:hint="eastAsia" w:eastAsia="仿宋_GB2312"/>
                <w:b/>
                <w:szCs w:val="21"/>
              </w:rPr>
            </w:pPr>
          </w:p>
        </w:tc>
        <w:tc>
          <w:tcPr>
            <w:tcW w:w="1506" w:type="dxa"/>
            <w:vAlign w:val="center"/>
          </w:tcPr>
          <w:p w14:paraId="63A244A9">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资产总额</w:t>
            </w:r>
          </w:p>
        </w:tc>
        <w:tc>
          <w:tcPr>
            <w:tcW w:w="1034" w:type="dxa"/>
            <w:gridSpan w:val="2"/>
            <w:vAlign w:val="center"/>
          </w:tcPr>
          <w:p w14:paraId="37100C01">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w:t>
            </w:r>
          </w:p>
        </w:tc>
        <w:tc>
          <w:tcPr>
            <w:tcW w:w="1973" w:type="dxa"/>
            <w:gridSpan w:val="2"/>
            <w:vAlign w:val="center"/>
          </w:tcPr>
          <w:p w14:paraId="59DA5F3F">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负债总额</w:t>
            </w:r>
          </w:p>
        </w:tc>
        <w:tc>
          <w:tcPr>
            <w:tcW w:w="1289" w:type="dxa"/>
            <w:vAlign w:val="center"/>
          </w:tcPr>
          <w:p w14:paraId="404DA7C2">
            <w:pPr>
              <w:adjustRightInd w:val="0"/>
              <w:snapToGrid w:val="0"/>
              <w:spacing w:before="46" w:beforeLines="15" w:line="240" w:lineRule="atLeast"/>
              <w:jc w:val="center"/>
              <w:rPr>
                <w:rFonts w:hint="eastAsia" w:ascii="仿宋" w:hAnsi="仿宋" w:eastAsia="仿宋" w:cs="Times New Roman"/>
                <w:szCs w:val="21"/>
              </w:rPr>
            </w:pPr>
          </w:p>
        </w:tc>
        <w:tc>
          <w:tcPr>
            <w:tcW w:w="1771" w:type="dxa"/>
            <w:vAlign w:val="center"/>
          </w:tcPr>
          <w:p w14:paraId="7A061AC1">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实收资本</w:t>
            </w:r>
          </w:p>
        </w:tc>
        <w:tc>
          <w:tcPr>
            <w:tcW w:w="2214" w:type="dxa"/>
            <w:gridSpan w:val="2"/>
            <w:vAlign w:val="center"/>
          </w:tcPr>
          <w:p w14:paraId="18AA65EF">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w:t>
            </w:r>
          </w:p>
        </w:tc>
      </w:tr>
      <w:tr w14:paraId="30EB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continue"/>
            <w:vAlign w:val="top"/>
          </w:tcPr>
          <w:p w14:paraId="5473CC7C">
            <w:pPr>
              <w:spacing w:before="36"/>
              <w:jc w:val="center"/>
              <w:rPr>
                <w:rFonts w:hint="eastAsia" w:eastAsia="仿宋_GB2312"/>
                <w:b/>
                <w:szCs w:val="21"/>
              </w:rPr>
            </w:pPr>
          </w:p>
        </w:tc>
        <w:tc>
          <w:tcPr>
            <w:tcW w:w="1506" w:type="dxa"/>
            <w:vAlign w:val="center"/>
          </w:tcPr>
          <w:p w14:paraId="05EDAD3C">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主营业务收入</w:t>
            </w:r>
          </w:p>
        </w:tc>
        <w:tc>
          <w:tcPr>
            <w:tcW w:w="1034" w:type="dxa"/>
            <w:gridSpan w:val="2"/>
            <w:vAlign w:val="center"/>
          </w:tcPr>
          <w:p w14:paraId="27F6F917">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w:t>
            </w:r>
          </w:p>
        </w:tc>
        <w:tc>
          <w:tcPr>
            <w:tcW w:w="1973" w:type="dxa"/>
            <w:gridSpan w:val="2"/>
            <w:vAlign w:val="center"/>
          </w:tcPr>
          <w:p w14:paraId="27A174F1">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利润总额</w:t>
            </w:r>
          </w:p>
        </w:tc>
        <w:tc>
          <w:tcPr>
            <w:tcW w:w="1289" w:type="dxa"/>
            <w:vAlign w:val="center"/>
          </w:tcPr>
          <w:p w14:paraId="72982B3C">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w:t>
            </w:r>
          </w:p>
        </w:tc>
        <w:tc>
          <w:tcPr>
            <w:tcW w:w="1771" w:type="dxa"/>
            <w:vAlign w:val="center"/>
          </w:tcPr>
          <w:p w14:paraId="2A8A9974">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xml:space="preserve"> 税  金</w:t>
            </w:r>
          </w:p>
        </w:tc>
        <w:tc>
          <w:tcPr>
            <w:tcW w:w="2214" w:type="dxa"/>
            <w:gridSpan w:val="2"/>
            <w:vAlign w:val="center"/>
          </w:tcPr>
          <w:p w14:paraId="2D998390">
            <w:pPr>
              <w:adjustRightInd w:val="0"/>
              <w:snapToGrid w:val="0"/>
              <w:spacing w:before="46" w:beforeLines="15" w:line="240" w:lineRule="atLeast"/>
              <w:jc w:val="center"/>
              <w:rPr>
                <w:rFonts w:hint="eastAsia" w:ascii="仿宋" w:hAnsi="仿宋" w:eastAsia="仿宋" w:cs="Times New Roman"/>
                <w:szCs w:val="21"/>
              </w:rPr>
            </w:pPr>
            <w:r>
              <w:rPr>
                <w:rFonts w:hint="eastAsia" w:ascii="仿宋" w:hAnsi="仿宋" w:eastAsia="仿宋" w:cs="Times New Roman"/>
                <w:szCs w:val="21"/>
              </w:rPr>
              <w:t>　</w:t>
            </w:r>
          </w:p>
        </w:tc>
      </w:tr>
      <w:tr w14:paraId="26EF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8" w:hRule="exact"/>
          <w:jc w:val="center"/>
        </w:trPr>
        <w:tc>
          <w:tcPr>
            <w:tcW w:w="892" w:type="dxa"/>
            <w:vMerge w:val="restart"/>
            <w:textDirection w:val="tbRlV"/>
            <w:vAlign w:val="center"/>
          </w:tcPr>
          <w:p w14:paraId="7A0A51BE">
            <w:pPr>
              <w:ind w:left="113" w:right="113"/>
              <w:jc w:val="center"/>
              <w:rPr>
                <w:rFonts w:hint="eastAsia" w:eastAsia="仿宋_GB2312"/>
                <w:b/>
                <w:sz w:val="28"/>
                <w:szCs w:val="28"/>
              </w:rPr>
            </w:pPr>
            <w:r>
              <w:rPr>
                <w:rFonts w:hint="eastAsia" w:ascii="Times New Roman" w:hAnsi="Times New Roman" w:eastAsia="仿宋_GB2312" w:cs="Times New Roman"/>
                <w:b/>
                <w:sz w:val="28"/>
                <w:szCs w:val="28"/>
              </w:rPr>
              <w:t>项目基本情况</w:t>
            </w:r>
          </w:p>
        </w:tc>
        <w:tc>
          <w:tcPr>
            <w:tcW w:w="1506" w:type="dxa"/>
            <w:vAlign w:val="center"/>
          </w:tcPr>
          <w:p w14:paraId="41304766">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项目名称</w:t>
            </w:r>
          </w:p>
        </w:tc>
        <w:tc>
          <w:tcPr>
            <w:tcW w:w="8281" w:type="dxa"/>
            <w:gridSpan w:val="8"/>
            <w:vAlign w:val="center"/>
          </w:tcPr>
          <w:p w14:paraId="1AEED1E0">
            <w:pPr>
              <w:adjustRightInd w:val="0"/>
              <w:snapToGrid w:val="0"/>
              <w:spacing w:before="46" w:beforeLines="15" w:line="240" w:lineRule="atLeast"/>
              <w:jc w:val="center"/>
              <w:rPr>
                <w:rFonts w:hint="eastAsia" w:ascii="仿宋" w:hAnsi="仿宋" w:eastAsia="仿宋"/>
                <w:szCs w:val="21"/>
              </w:rPr>
            </w:pPr>
          </w:p>
        </w:tc>
      </w:tr>
      <w:tr w14:paraId="2CA82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75" w:hRule="atLeast"/>
          <w:jc w:val="center"/>
        </w:trPr>
        <w:tc>
          <w:tcPr>
            <w:tcW w:w="892" w:type="dxa"/>
            <w:vMerge w:val="continue"/>
            <w:vAlign w:val="top"/>
          </w:tcPr>
          <w:p w14:paraId="185E9879">
            <w:pPr>
              <w:jc w:val="center"/>
              <w:rPr>
                <w:rFonts w:hint="eastAsia"/>
                <w:sz w:val="24"/>
              </w:rPr>
            </w:pPr>
          </w:p>
        </w:tc>
        <w:tc>
          <w:tcPr>
            <w:tcW w:w="1506" w:type="dxa"/>
            <w:vAlign w:val="center"/>
          </w:tcPr>
          <w:p w14:paraId="14DCE21F">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项目建设地址</w:t>
            </w:r>
          </w:p>
        </w:tc>
        <w:tc>
          <w:tcPr>
            <w:tcW w:w="8281" w:type="dxa"/>
            <w:gridSpan w:val="8"/>
            <w:vAlign w:val="center"/>
          </w:tcPr>
          <w:p w14:paraId="015E684F">
            <w:pPr>
              <w:adjustRightInd w:val="0"/>
              <w:snapToGrid w:val="0"/>
              <w:spacing w:before="46" w:beforeLines="15" w:line="240" w:lineRule="atLeast"/>
              <w:jc w:val="center"/>
              <w:rPr>
                <w:rFonts w:hint="eastAsia" w:ascii="仿宋" w:hAnsi="仿宋" w:eastAsia="仿宋"/>
                <w:szCs w:val="21"/>
              </w:rPr>
            </w:pPr>
          </w:p>
        </w:tc>
      </w:tr>
      <w:tr w14:paraId="2627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734" w:hRule="atLeast"/>
          <w:jc w:val="center"/>
        </w:trPr>
        <w:tc>
          <w:tcPr>
            <w:tcW w:w="892" w:type="dxa"/>
            <w:vMerge w:val="continue"/>
            <w:vAlign w:val="top"/>
          </w:tcPr>
          <w:p w14:paraId="0969929B">
            <w:pPr>
              <w:jc w:val="center"/>
              <w:rPr>
                <w:rFonts w:hint="eastAsia"/>
                <w:sz w:val="24"/>
              </w:rPr>
            </w:pPr>
          </w:p>
        </w:tc>
        <w:tc>
          <w:tcPr>
            <w:tcW w:w="1506" w:type="dxa"/>
            <w:vAlign w:val="center"/>
          </w:tcPr>
          <w:p w14:paraId="7C5B22A7">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lang w:val="en-US" w:eastAsia="zh-CN"/>
              </w:rPr>
              <w:t>拟报</w:t>
            </w:r>
            <w:r>
              <w:rPr>
                <w:rFonts w:hint="eastAsia" w:ascii="仿宋" w:hAnsi="仿宋" w:eastAsia="仿宋" w:cs="Times New Roman"/>
                <w:szCs w:val="21"/>
              </w:rPr>
              <w:t>专项资金名称及批次</w:t>
            </w:r>
          </w:p>
        </w:tc>
        <w:tc>
          <w:tcPr>
            <w:tcW w:w="3007" w:type="dxa"/>
            <w:gridSpan w:val="4"/>
            <w:vAlign w:val="center"/>
          </w:tcPr>
          <w:p w14:paraId="6D11CED1">
            <w:pPr>
              <w:adjustRightInd w:val="0"/>
              <w:snapToGrid w:val="0"/>
              <w:spacing w:before="46" w:beforeLines="15" w:line="240" w:lineRule="atLeast"/>
              <w:jc w:val="center"/>
              <w:rPr>
                <w:rFonts w:hint="eastAsia" w:ascii="仿宋" w:hAnsi="仿宋" w:eastAsia="仿宋"/>
                <w:szCs w:val="21"/>
              </w:rPr>
            </w:pPr>
          </w:p>
        </w:tc>
        <w:tc>
          <w:tcPr>
            <w:tcW w:w="1289" w:type="dxa"/>
            <w:vAlign w:val="center"/>
          </w:tcPr>
          <w:p w14:paraId="68F8DCC5">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项目实施</w:t>
            </w:r>
          </w:p>
          <w:p w14:paraId="2D507F08">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起止时间</w:t>
            </w:r>
          </w:p>
        </w:tc>
        <w:tc>
          <w:tcPr>
            <w:tcW w:w="3985" w:type="dxa"/>
            <w:gridSpan w:val="3"/>
            <w:vAlign w:val="center"/>
          </w:tcPr>
          <w:p w14:paraId="7F9171FF">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 xml:space="preserve">      年  月～     年  月</w:t>
            </w:r>
          </w:p>
        </w:tc>
      </w:tr>
      <w:tr w14:paraId="4CD4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jc w:val="center"/>
        </w:trPr>
        <w:tc>
          <w:tcPr>
            <w:tcW w:w="892" w:type="dxa"/>
            <w:vMerge w:val="continue"/>
            <w:vAlign w:val="top"/>
          </w:tcPr>
          <w:p w14:paraId="123F6F3F">
            <w:pPr>
              <w:jc w:val="center"/>
              <w:rPr>
                <w:rFonts w:hint="eastAsia"/>
                <w:sz w:val="24"/>
              </w:rPr>
            </w:pPr>
          </w:p>
        </w:tc>
        <w:tc>
          <w:tcPr>
            <w:tcW w:w="1506" w:type="dxa"/>
            <w:vMerge w:val="restart"/>
            <w:vAlign w:val="center"/>
          </w:tcPr>
          <w:p w14:paraId="14E1A5F4">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投资构成</w:t>
            </w:r>
          </w:p>
          <w:p w14:paraId="7DC1AB63">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（万元）</w:t>
            </w:r>
          </w:p>
        </w:tc>
        <w:tc>
          <w:tcPr>
            <w:tcW w:w="2002" w:type="dxa"/>
            <w:gridSpan w:val="3"/>
            <w:vAlign w:val="center"/>
          </w:tcPr>
          <w:p w14:paraId="5CD6D6A0">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投资总额</w:t>
            </w:r>
          </w:p>
        </w:tc>
        <w:tc>
          <w:tcPr>
            <w:tcW w:w="1005" w:type="dxa"/>
            <w:vAlign w:val="center"/>
          </w:tcPr>
          <w:p w14:paraId="064D2159">
            <w:pPr>
              <w:adjustRightInd w:val="0"/>
              <w:snapToGrid w:val="0"/>
              <w:spacing w:before="46" w:beforeLines="15" w:line="240" w:lineRule="atLeast"/>
              <w:jc w:val="center"/>
              <w:rPr>
                <w:rFonts w:hint="eastAsia" w:ascii="仿宋" w:hAnsi="仿宋" w:eastAsia="仿宋"/>
                <w:szCs w:val="21"/>
              </w:rPr>
            </w:pPr>
          </w:p>
        </w:tc>
        <w:tc>
          <w:tcPr>
            <w:tcW w:w="1289" w:type="dxa"/>
            <w:vAlign w:val="center"/>
          </w:tcPr>
          <w:p w14:paraId="0348E593">
            <w:pPr>
              <w:adjustRightInd w:val="0"/>
              <w:snapToGrid w:val="0"/>
              <w:spacing w:before="46" w:beforeLines="15" w:line="240" w:lineRule="atLeast"/>
              <w:jc w:val="center"/>
              <w:rPr>
                <w:rFonts w:ascii="仿宋" w:hAnsi="仿宋" w:eastAsia="仿宋"/>
                <w:szCs w:val="21"/>
              </w:rPr>
            </w:pPr>
            <w:r>
              <w:rPr>
                <w:rFonts w:hint="eastAsia" w:ascii="仿宋" w:hAnsi="仿宋" w:eastAsia="仿宋" w:cs="Times New Roman"/>
                <w:szCs w:val="21"/>
              </w:rPr>
              <w:t>市级财政</w:t>
            </w:r>
          </w:p>
          <w:p w14:paraId="6DEC7C24">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专项资金</w:t>
            </w:r>
          </w:p>
        </w:tc>
        <w:tc>
          <w:tcPr>
            <w:tcW w:w="1771" w:type="dxa"/>
            <w:vAlign w:val="center"/>
          </w:tcPr>
          <w:p w14:paraId="37E5FB68">
            <w:pPr>
              <w:adjustRightInd w:val="0"/>
              <w:snapToGrid w:val="0"/>
              <w:spacing w:before="46" w:beforeLines="15" w:line="240" w:lineRule="atLeast"/>
              <w:jc w:val="center"/>
              <w:rPr>
                <w:rFonts w:hint="eastAsia" w:ascii="仿宋" w:hAnsi="仿宋" w:eastAsia="仿宋"/>
                <w:szCs w:val="21"/>
              </w:rPr>
            </w:pPr>
          </w:p>
        </w:tc>
        <w:tc>
          <w:tcPr>
            <w:tcW w:w="1065" w:type="dxa"/>
            <w:vAlign w:val="center"/>
          </w:tcPr>
          <w:p w14:paraId="120D0475">
            <w:pPr>
              <w:adjustRightInd w:val="0"/>
              <w:snapToGrid w:val="0"/>
              <w:spacing w:before="46" w:beforeLines="15" w:line="240" w:lineRule="atLeast"/>
              <w:jc w:val="center"/>
              <w:rPr>
                <w:rFonts w:ascii="仿宋" w:hAnsi="仿宋" w:eastAsia="仿宋"/>
                <w:szCs w:val="21"/>
              </w:rPr>
            </w:pPr>
            <w:r>
              <w:rPr>
                <w:rFonts w:hint="eastAsia" w:ascii="仿宋" w:hAnsi="仿宋" w:eastAsia="仿宋" w:cs="Times New Roman"/>
                <w:szCs w:val="21"/>
              </w:rPr>
              <w:t>区级财政</w:t>
            </w:r>
          </w:p>
          <w:p w14:paraId="3135063E">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专项资金</w:t>
            </w:r>
          </w:p>
        </w:tc>
        <w:tc>
          <w:tcPr>
            <w:tcW w:w="1167" w:type="dxa"/>
            <w:gridSpan w:val="2"/>
            <w:vAlign w:val="center"/>
          </w:tcPr>
          <w:p w14:paraId="3C1C898C">
            <w:pPr>
              <w:adjustRightInd w:val="0"/>
              <w:snapToGrid w:val="0"/>
              <w:spacing w:before="46" w:beforeLines="15" w:line="240" w:lineRule="atLeast"/>
              <w:jc w:val="center"/>
              <w:rPr>
                <w:rFonts w:hint="eastAsia" w:ascii="仿宋" w:hAnsi="仿宋" w:eastAsia="仿宋"/>
                <w:szCs w:val="21"/>
              </w:rPr>
            </w:pPr>
          </w:p>
        </w:tc>
      </w:tr>
      <w:tr w14:paraId="41F6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892" w:type="dxa"/>
            <w:vMerge w:val="continue"/>
            <w:vAlign w:val="top"/>
          </w:tcPr>
          <w:p w14:paraId="461D8A56">
            <w:pPr>
              <w:jc w:val="center"/>
              <w:rPr>
                <w:rFonts w:hint="eastAsia"/>
                <w:sz w:val="24"/>
              </w:rPr>
            </w:pPr>
          </w:p>
        </w:tc>
        <w:tc>
          <w:tcPr>
            <w:tcW w:w="1506" w:type="dxa"/>
            <w:vMerge w:val="continue"/>
            <w:vAlign w:val="center"/>
          </w:tcPr>
          <w:p w14:paraId="393DE69A">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7077EBA7">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单位自筹</w:t>
            </w:r>
          </w:p>
        </w:tc>
        <w:tc>
          <w:tcPr>
            <w:tcW w:w="1005" w:type="dxa"/>
            <w:vAlign w:val="center"/>
          </w:tcPr>
          <w:p w14:paraId="4995F888">
            <w:pPr>
              <w:adjustRightInd w:val="0"/>
              <w:snapToGrid w:val="0"/>
              <w:spacing w:before="46" w:beforeLines="15" w:line="240" w:lineRule="atLeast"/>
              <w:jc w:val="center"/>
              <w:rPr>
                <w:rFonts w:hint="eastAsia" w:ascii="仿宋" w:hAnsi="仿宋" w:eastAsia="仿宋"/>
                <w:szCs w:val="21"/>
              </w:rPr>
            </w:pPr>
          </w:p>
        </w:tc>
        <w:tc>
          <w:tcPr>
            <w:tcW w:w="1289" w:type="dxa"/>
            <w:vAlign w:val="center"/>
          </w:tcPr>
          <w:p w14:paraId="791BBFC9">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贷款</w:t>
            </w:r>
          </w:p>
        </w:tc>
        <w:tc>
          <w:tcPr>
            <w:tcW w:w="1771" w:type="dxa"/>
            <w:vAlign w:val="center"/>
          </w:tcPr>
          <w:p w14:paraId="1073F4ED">
            <w:pPr>
              <w:adjustRightInd w:val="0"/>
              <w:snapToGrid w:val="0"/>
              <w:spacing w:before="46" w:beforeLines="15" w:line="240" w:lineRule="atLeast"/>
              <w:jc w:val="center"/>
              <w:rPr>
                <w:rFonts w:hint="eastAsia" w:ascii="仿宋" w:hAnsi="仿宋" w:eastAsia="仿宋"/>
                <w:szCs w:val="21"/>
              </w:rPr>
            </w:pPr>
          </w:p>
        </w:tc>
        <w:tc>
          <w:tcPr>
            <w:tcW w:w="1065" w:type="dxa"/>
            <w:vAlign w:val="center"/>
          </w:tcPr>
          <w:p w14:paraId="363CF143">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其他</w:t>
            </w:r>
          </w:p>
        </w:tc>
        <w:tc>
          <w:tcPr>
            <w:tcW w:w="1167" w:type="dxa"/>
            <w:gridSpan w:val="2"/>
            <w:vAlign w:val="center"/>
          </w:tcPr>
          <w:p w14:paraId="56BF6D13">
            <w:pPr>
              <w:adjustRightInd w:val="0"/>
              <w:snapToGrid w:val="0"/>
              <w:spacing w:before="46" w:beforeLines="15" w:line="240" w:lineRule="atLeast"/>
              <w:jc w:val="center"/>
              <w:rPr>
                <w:rFonts w:hint="eastAsia" w:ascii="仿宋" w:hAnsi="仿宋" w:eastAsia="仿宋"/>
                <w:szCs w:val="21"/>
              </w:rPr>
            </w:pPr>
          </w:p>
        </w:tc>
      </w:tr>
      <w:tr w14:paraId="672F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jc w:val="center"/>
        </w:trPr>
        <w:tc>
          <w:tcPr>
            <w:tcW w:w="892" w:type="dxa"/>
            <w:vMerge w:val="continue"/>
            <w:vAlign w:val="top"/>
          </w:tcPr>
          <w:p w14:paraId="6687DA57">
            <w:pPr>
              <w:jc w:val="center"/>
              <w:rPr>
                <w:rFonts w:hint="eastAsia"/>
                <w:sz w:val="24"/>
              </w:rPr>
            </w:pPr>
          </w:p>
        </w:tc>
        <w:tc>
          <w:tcPr>
            <w:tcW w:w="1506" w:type="dxa"/>
            <w:vMerge w:val="restart"/>
            <w:vAlign w:val="center"/>
          </w:tcPr>
          <w:p w14:paraId="6B3E840C">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项目预算</w:t>
            </w:r>
          </w:p>
          <w:p w14:paraId="5805536D">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（万元）</w:t>
            </w:r>
          </w:p>
        </w:tc>
        <w:tc>
          <w:tcPr>
            <w:tcW w:w="2002" w:type="dxa"/>
            <w:gridSpan w:val="3"/>
            <w:vAlign w:val="center"/>
          </w:tcPr>
          <w:p w14:paraId="4836D976">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类别</w:t>
            </w:r>
          </w:p>
        </w:tc>
        <w:tc>
          <w:tcPr>
            <w:tcW w:w="1005" w:type="dxa"/>
            <w:vAlign w:val="center"/>
          </w:tcPr>
          <w:p w14:paraId="4FE08641">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支出总额</w:t>
            </w:r>
          </w:p>
        </w:tc>
        <w:tc>
          <w:tcPr>
            <w:tcW w:w="1289" w:type="dxa"/>
            <w:vAlign w:val="center"/>
          </w:tcPr>
          <w:p w14:paraId="0FB28A86">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其中：专项资金</w:t>
            </w:r>
          </w:p>
        </w:tc>
        <w:tc>
          <w:tcPr>
            <w:tcW w:w="1771" w:type="dxa"/>
            <w:vAlign w:val="center"/>
          </w:tcPr>
          <w:p w14:paraId="7DFC3D03">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类别</w:t>
            </w:r>
          </w:p>
        </w:tc>
        <w:tc>
          <w:tcPr>
            <w:tcW w:w="1065" w:type="dxa"/>
            <w:vAlign w:val="center"/>
          </w:tcPr>
          <w:p w14:paraId="5DC5358B">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支出总额</w:t>
            </w:r>
          </w:p>
        </w:tc>
        <w:tc>
          <w:tcPr>
            <w:tcW w:w="1167" w:type="dxa"/>
            <w:gridSpan w:val="2"/>
            <w:vAlign w:val="center"/>
          </w:tcPr>
          <w:p w14:paraId="3DC4F1B6">
            <w:pPr>
              <w:adjustRightInd w:val="0"/>
              <w:snapToGrid w:val="0"/>
              <w:spacing w:before="46" w:beforeLines="15" w:line="240" w:lineRule="atLeast"/>
              <w:jc w:val="center"/>
              <w:rPr>
                <w:rFonts w:hint="eastAsia" w:ascii="仿宋" w:hAnsi="仿宋" w:eastAsia="仿宋"/>
                <w:b/>
                <w:bCs/>
                <w:szCs w:val="21"/>
              </w:rPr>
            </w:pPr>
            <w:r>
              <w:rPr>
                <w:rFonts w:hint="eastAsia" w:ascii="仿宋" w:hAnsi="仿宋" w:eastAsia="仿宋" w:cs="Times New Roman"/>
                <w:b/>
                <w:bCs/>
                <w:szCs w:val="21"/>
              </w:rPr>
              <w:t>其中：专项资金</w:t>
            </w:r>
          </w:p>
        </w:tc>
      </w:tr>
      <w:tr w14:paraId="0DFE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2" w:type="dxa"/>
            <w:vMerge w:val="continue"/>
            <w:vAlign w:val="top"/>
          </w:tcPr>
          <w:p w14:paraId="364A0EA1">
            <w:pPr>
              <w:jc w:val="center"/>
              <w:rPr>
                <w:rFonts w:hint="eastAsia"/>
                <w:sz w:val="24"/>
              </w:rPr>
            </w:pPr>
          </w:p>
        </w:tc>
        <w:tc>
          <w:tcPr>
            <w:tcW w:w="1506" w:type="dxa"/>
            <w:vMerge w:val="continue"/>
            <w:vAlign w:val="center"/>
          </w:tcPr>
          <w:p w14:paraId="5CAA221B">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02E4C75E">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基础设施建设费</w:t>
            </w:r>
          </w:p>
        </w:tc>
        <w:tc>
          <w:tcPr>
            <w:tcW w:w="1005" w:type="dxa"/>
            <w:vAlign w:val="center"/>
          </w:tcPr>
          <w:p w14:paraId="2BD1305D">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722369AD">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36F00F20">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系统集成、监理费</w:t>
            </w:r>
          </w:p>
        </w:tc>
        <w:tc>
          <w:tcPr>
            <w:tcW w:w="1065" w:type="dxa"/>
            <w:vAlign w:val="center"/>
          </w:tcPr>
          <w:p w14:paraId="623D3F21">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3A201CFD">
            <w:pPr>
              <w:adjustRightInd w:val="0"/>
              <w:snapToGrid w:val="0"/>
              <w:spacing w:before="46" w:beforeLines="15" w:line="240" w:lineRule="atLeast"/>
              <w:jc w:val="center"/>
              <w:rPr>
                <w:rFonts w:hint="eastAsia" w:ascii="仿宋" w:hAnsi="仿宋" w:eastAsia="仿宋"/>
                <w:szCs w:val="21"/>
              </w:rPr>
            </w:pPr>
          </w:p>
        </w:tc>
      </w:tr>
      <w:tr w14:paraId="55CF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2" w:type="dxa"/>
            <w:vMerge w:val="continue"/>
            <w:vAlign w:val="top"/>
          </w:tcPr>
          <w:p w14:paraId="51E4E5C2">
            <w:pPr>
              <w:jc w:val="center"/>
              <w:rPr>
                <w:rFonts w:hint="eastAsia"/>
                <w:sz w:val="24"/>
              </w:rPr>
            </w:pPr>
          </w:p>
        </w:tc>
        <w:tc>
          <w:tcPr>
            <w:tcW w:w="1506" w:type="dxa"/>
            <w:vMerge w:val="continue"/>
            <w:vAlign w:val="center"/>
          </w:tcPr>
          <w:p w14:paraId="06BAFCC4">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7D952A79">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设备购置及安装费</w:t>
            </w:r>
          </w:p>
        </w:tc>
        <w:tc>
          <w:tcPr>
            <w:tcW w:w="1005" w:type="dxa"/>
            <w:vAlign w:val="center"/>
          </w:tcPr>
          <w:p w14:paraId="49FEA2AE">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649938D6">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07A27977">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系统设计费</w:t>
            </w:r>
          </w:p>
        </w:tc>
        <w:tc>
          <w:tcPr>
            <w:tcW w:w="1065" w:type="dxa"/>
            <w:vAlign w:val="center"/>
          </w:tcPr>
          <w:p w14:paraId="4917857E">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0DFCCA6F">
            <w:pPr>
              <w:adjustRightInd w:val="0"/>
              <w:snapToGrid w:val="0"/>
              <w:spacing w:before="46" w:beforeLines="15" w:line="240" w:lineRule="atLeast"/>
              <w:jc w:val="center"/>
              <w:rPr>
                <w:rFonts w:hint="eastAsia" w:ascii="仿宋" w:hAnsi="仿宋" w:eastAsia="仿宋"/>
                <w:szCs w:val="21"/>
              </w:rPr>
            </w:pPr>
          </w:p>
        </w:tc>
      </w:tr>
      <w:tr w14:paraId="0C43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892" w:type="dxa"/>
            <w:vMerge w:val="continue"/>
            <w:vAlign w:val="top"/>
          </w:tcPr>
          <w:p w14:paraId="17A4C284">
            <w:pPr>
              <w:jc w:val="center"/>
              <w:rPr>
                <w:rFonts w:hint="eastAsia"/>
                <w:sz w:val="24"/>
              </w:rPr>
            </w:pPr>
          </w:p>
        </w:tc>
        <w:tc>
          <w:tcPr>
            <w:tcW w:w="1506" w:type="dxa"/>
            <w:vMerge w:val="continue"/>
            <w:vAlign w:val="center"/>
          </w:tcPr>
          <w:p w14:paraId="30FC8072">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77F6DCA6">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软件购置及安装费</w:t>
            </w:r>
          </w:p>
        </w:tc>
        <w:tc>
          <w:tcPr>
            <w:tcW w:w="1005" w:type="dxa"/>
            <w:vAlign w:val="center"/>
          </w:tcPr>
          <w:p w14:paraId="620040EB">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5E3A8BC9">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05FDDCC9">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咨询、培训费</w:t>
            </w:r>
          </w:p>
        </w:tc>
        <w:tc>
          <w:tcPr>
            <w:tcW w:w="1065" w:type="dxa"/>
            <w:vAlign w:val="center"/>
          </w:tcPr>
          <w:p w14:paraId="53B7AF64">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1D891C0F">
            <w:pPr>
              <w:adjustRightInd w:val="0"/>
              <w:snapToGrid w:val="0"/>
              <w:spacing w:before="46" w:beforeLines="15" w:line="240" w:lineRule="atLeast"/>
              <w:jc w:val="center"/>
              <w:rPr>
                <w:rFonts w:hint="eastAsia" w:ascii="仿宋" w:hAnsi="仿宋" w:eastAsia="仿宋"/>
                <w:szCs w:val="21"/>
              </w:rPr>
            </w:pPr>
          </w:p>
        </w:tc>
      </w:tr>
      <w:tr w14:paraId="13F4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892" w:type="dxa"/>
            <w:vMerge w:val="continue"/>
            <w:vAlign w:val="top"/>
          </w:tcPr>
          <w:p w14:paraId="5D14E79C">
            <w:pPr>
              <w:jc w:val="center"/>
              <w:rPr>
                <w:rFonts w:hint="eastAsia"/>
                <w:sz w:val="24"/>
              </w:rPr>
            </w:pPr>
          </w:p>
        </w:tc>
        <w:tc>
          <w:tcPr>
            <w:tcW w:w="1506" w:type="dxa"/>
            <w:vMerge w:val="continue"/>
            <w:vAlign w:val="center"/>
          </w:tcPr>
          <w:p w14:paraId="4FE3F754">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68A1E3AE">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研发费</w:t>
            </w:r>
          </w:p>
        </w:tc>
        <w:tc>
          <w:tcPr>
            <w:tcW w:w="1005" w:type="dxa"/>
            <w:vAlign w:val="center"/>
          </w:tcPr>
          <w:p w14:paraId="40F27840">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26B65F2D">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459CFE63">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外协费</w:t>
            </w:r>
          </w:p>
        </w:tc>
        <w:tc>
          <w:tcPr>
            <w:tcW w:w="1065" w:type="dxa"/>
            <w:vAlign w:val="center"/>
          </w:tcPr>
          <w:p w14:paraId="48C444C9">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46B0D382">
            <w:pPr>
              <w:adjustRightInd w:val="0"/>
              <w:snapToGrid w:val="0"/>
              <w:spacing w:before="46" w:beforeLines="15" w:line="240" w:lineRule="atLeast"/>
              <w:jc w:val="center"/>
              <w:rPr>
                <w:rFonts w:hint="eastAsia" w:ascii="仿宋" w:hAnsi="仿宋" w:eastAsia="仿宋"/>
                <w:szCs w:val="21"/>
              </w:rPr>
            </w:pPr>
          </w:p>
        </w:tc>
      </w:tr>
      <w:tr w14:paraId="3B3B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892" w:type="dxa"/>
            <w:vMerge w:val="continue"/>
            <w:vAlign w:val="top"/>
          </w:tcPr>
          <w:p w14:paraId="5E3D85BB">
            <w:pPr>
              <w:jc w:val="center"/>
              <w:rPr>
                <w:rFonts w:hint="eastAsia"/>
                <w:sz w:val="24"/>
              </w:rPr>
            </w:pPr>
          </w:p>
        </w:tc>
        <w:tc>
          <w:tcPr>
            <w:tcW w:w="1506" w:type="dxa"/>
            <w:vMerge w:val="continue"/>
            <w:vAlign w:val="center"/>
          </w:tcPr>
          <w:p w14:paraId="508CFF43">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280AFA34">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试验运行费</w:t>
            </w:r>
          </w:p>
        </w:tc>
        <w:tc>
          <w:tcPr>
            <w:tcW w:w="1005" w:type="dxa"/>
            <w:vAlign w:val="center"/>
          </w:tcPr>
          <w:p w14:paraId="0C25EA89">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7CCE8353">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68839522">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财务费用</w:t>
            </w:r>
          </w:p>
        </w:tc>
        <w:tc>
          <w:tcPr>
            <w:tcW w:w="1065" w:type="dxa"/>
            <w:vAlign w:val="center"/>
          </w:tcPr>
          <w:p w14:paraId="4109E120">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328D15E1">
            <w:pPr>
              <w:adjustRightInd w:val="0"/>
              <w:snapToGrid w:val="0"/>
              <w:spacing w:before="46" w:beforeLines="15" w:line="240" w:lineRule="atLeast"/>
              <w:jc w:val="center"/>
              <w:rPr>
                <w:rFonts w:hint="eastAsia" w:ascii="仿宋" w:hAnsi="仿宋" w:eastAsia="仿宋"/>
                <w:szCs w:val="21"/>
              </w:rPr>
            </w:pPr>
          </w:p>
        </w:tc>
      </w:tr>
      <w:tr w14:paraId="5266C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892" w:type="dxa"/>
            <w:vMerge w:val="continue"/>
            <w:vAlign w:val="top"/>
          </w:tcPr>
          <w:p w14:paraId="0E27C1DE">
            <w:pPr>
              <w:jc w:val="center"/>
              <w:rPr>
                <w:rFonts w:hint="eastAsia"/>
                <w:sz w:val="24"/>
              </w:rPr>
            </w:pPr>
          </w:p>
        </w:tc>
        <w:tc>
          <w:tcPr>
            <w:tcW w:w="1506" w:type="dxa"/>
            <w:vMerge w:val="continue"/>
            <w:vAlign w:val="center"/>
          </w:tcPr>
          <w:p w14:paraId="45FFA8A0">
            <w:pPr>
              <w:adjustRightInd w:val="0"/>
              <w:snapToGrid w:val="0"/>
              <w:spacing w:before="46" w:beforeLines="15" w:line="240" w:lineRule="atLeast"/>
              <w:jc w:val="center"/>
              <w:rPr>
                <w:rFonts w:hint="eastAsia" w:ascii="仿宋" w:hAnsi="仿宋" w:eastAsia="仿宋"/>
                <w:szCs w:val="21"/>
              </w:rPr>
            </w:pPr>
          </w:p>
        </w:tc>
        <w:tc>
          <w:tcPr>
            <w:tcW w:w="2002" w:type="dxa"/>
            <w:gridSpan w:val="3"/>
            <w:vAlign w:val="center"/>
          </w:tcPr>
          <w:p w14:paraId="7D503937">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技术、专利购买费</w:t>
            </w:r>
          </w:p>
        </w:tc>
        <w:tc>
          <w:tcPr>
            <w:tcW w:w="1005" w:type="dxa"/>
            <w:vAlign w:val="center"/>
          </w:tcPr>
          <w:p w14:paraId="2DD144E7">
            <w:pPr>
              <w:adjustRightInd w:val="0"/>
              <w:snapToGrid w:val="0"/>
              <w:spacing w:before="46" w:beforeLines="15" w:line="240" w:lineRule="atLeast"/>
              <w:jc w:val="left"/>
              <w:rPr>
                <w:rFonts w:hint="eastAsia" w:ascii="仿宋" w:hAnsi="仿宋" w:eastAsia="仿宋"/>
                <w:szCs w:val="21"/>
              </w:rPr>
            </w:pPr>
          </w:p>
        </w:tc>
        <w:tc>
          <w:tcPr>
            <w:tcW w:w="1289" w:type="dxa"/>
            <w:vAlign w:val="center"/>
          </w:tcPr>
          <w:p w14:paraId="6C0CDD45">
            <w:pPr>
              <w:adjustRightInd w:val="0"/>
              <w:snapToGrid w:val="0"/>
              <w:spacing w:before="46" w:beforeLines="15" w:line="240" w:lineRule="atLeast"/>
              <w:jc w:val="left"/>
              <w:rPr>
                <w:rFonts w:hint="eastAsia" w:ascii="仿宋" w:hAnsi="仿宋" w:eastAsia="仿宋"/>
                <w:szCs w:val="21"/>
              </w:rPr>
            </w:pPr>
          </w:p>
        </w:tc>
        <w:tc>
          <w:tcPr>
            <w:tcW w:w="1771" w:type="dxa"/>
            <w:vAlign w:val="center"/>
          </w:tcPr>
          <w:p w14:paraId="17116086">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其他费用</w:t>
            </w:r>
          </w:p>
        </w:tc>
        <w:tc>
          <w:tcPr>
            <w:tcW w:w="1065" w:type="dxa"/>
            <w:vAlign w:val="center"/>
          </w:tcPr>
          <w:p w14:paraId="5457D46E">
            <w:pPr>
              <w:adjustRightInd w:val="0"/>
              <w:snapToGrid w:val="0"/>
              <w:spacing w:before="46" w:beforeLines="15" w:line="240" w:lineRule="atLeast"/>
              <w:jc w:val="center"/>
              <w:rPr>
                <w:rFonts w:hint="eastAsia" w:ascii="仿宋" w:hAnsi="仿宋" w:eastAsia="仿宋"/>
                <w:szCs w:val="21"/>
              </w:rPr>
            </w:pPr>
          </w:p>
        </w:tc>
        <w:tc>
          <w:tcPr>
            <w:tcW w:w="1167" w:type="dxa"/>
            <w:gridSpan w:val="2"/>
            <w:vAlign w:val="center"/>
          </w:tcPr>
          <w:p w14:paraId="653F1726">
            <w:pPr>
              <w:adjustRightInd w:val="0"/>
              <w:snapToGrid w:val="0"/>
              <w:spacing w:before="46" w:beforeLines="15" w:line="240" w:lineRule="atLeast"/>
              <w:jc w:val="center"/>
              <w:rPr>
                <w:rFonts w:hint="eastAsia" w:ascii="仿宋" w:hAnsi="仿宋" w:eastAsia="仿宋"/>
                <w:szCs w:val="21"/>
              </w:rPr>
            </w:pPr>
          </w:p>
        </w:tc>
      </w:tr>
      <w:tr w14:paraId="3526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16" w:hRule="atLeast"/>
          <w:jc w:val="center"/>
        </w:trPr>
        <w:tc>
          <w:tcPr>
            <w:tcW w:w="892" w:type="dxa"/>
            <w:vMerge w:val="continue"/>
            <w:vAlign w:val="top"/>
          </w:tcPr>
          <w:p w14:paraId="3DD7FD35">
            <w:pPr>
              <w:jc w:val="center"/>
              <w:rPr>
                <w:rFonts w:hint="eastAsia"/>
                <w:sz w:val="24"/>
              </w:rPr>
            </w:pPr>
          </w:p>
        </w:tc>
        <w:tc>
          <w:tcPr>
            <w:tcW w:w="1506" w:type="dxa"/>
            <w:vAlign w:val="center"/>
          </w:tcPr>
          <w:p w14:paraId="2D0067F6">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项目负责人</w:t>
            </w:r>
          </w:p>
        </w:tc>
        <w:tc>
          <w:tcPr>
            <w:tcW w:w="859" w:type="dxa"/>
            <w:vAlign w:val="center"/>
          </w:tcPr>
          <w:p w14:paraId="4319FC67">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143" w:type="dxa"/>
            <w:gridSpan w:val="2"/>
            <w:vAlign w:val="center"/>
          </w:tcPr>
          <w:p w14:paraId="0DD6C93E">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职务</w:t>
            </w:r>
          </w:p>
        </w:tc>
        <w:tc>
          <w:tcPr>
            <w:tcW w:w="1005" w:type="dxa"/>
            <w:vAlign w:val="center"/>
          </w:tcPr>
          <w:p w14:paraId="4F2BFD11">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289" w:type="dxa"/>
            <w:vAlign w:val="center"/>
          </w:tcPr>
          <w:p w14:paraId="58356311">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职称</w:t>
            </w:r>
          </w:p>
        </w:tc>
        <w:tc>
          <w:tcPr>
            <w:tcW w:w="1771" w:type="dxa"/>
            <w:vAlign w:val="center"/>
          </w:tcPr>
          <w:p w14:paraId="254AF10A">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065" w:type="dxa"/>
            <w:vAlign w:val="center"/>
          </w:tcPr>
          <w:p w14:paraId="6648EFC2">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手机</w:t>
            </w:r>
          </w:p>
        </w:tc>
        <w:tc>
          <w:tcPr>
            <w:tcW w:w="1149" w:type="dxa"/>
            <w:vAlign w:val="center"/>
          </w:tcPr>
          <w:p w14:paraId="1182638C">
            <w:pPr>
              <w:adjustRightInd w:val="0"/>
              <w:snapToGrid w:val="0"/>
              <w:spacing w:before="46" w:beforeLines="15" w:line="240" w:lineRule="atLeast"/>
              <w:jc w:val="left"/>
              <w:rPr>
                <w:rFonts w:hint="eastAsia" w:ascii="仿宋" w:hAnsi="仿宋" w:eastAsia="仿宋"/>
                <w:szCs w:val="21"/>
              </w:rPr>
            </w:pPr>
          </w:p>
        </w:tc>
      </w:tr>
      <w:tr w14:paraId="2B860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16" w:hRule="atLeast"/>
          <w:jc w:val="center"/>
        </w:trPr>
        <w:tc>
          <w:tcPr>
            <w:tcW w:w="892" w:type="dxa"/>
            <w:vMerge w:val="continue"/>
            <w:vAlign w:val="top"/>
          </w:tcPr>
          <w:p w14:paraId="0744A635">
            <w:pPr>
              <w:jc w:val="center"/>
              <w:rPr>
                <w:rFonts w:hint="eastAsia"/>
                <w:sz w:val="24"/>
              </w:rPr>
            </w:pPr>
          </w:p>
        </w:tc>
        <w:tc>
          <w:tcPr>
            <w:tcW w:w="1506" w:type="dxa"/>
            <w:vAlign w:val="center"/>
          </w:tcPr>
          <w:p w14:paraId="4415D690">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技术负责人</w:t>
            </w:r>
          </w:p>
        </w:tc>
        <w:tc>
          <w:tcPr>
            <w:tcW w:w="859" w:type="dxa"/>
            <w:vAlign w:val="center"/>
          </w:tcPr>
          <w:p w14:paraId="48754832">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143" w:type="dxa"/>
            <w:gridSpan w:val="2"/>
            <w:vAlign w:val="center"/>
          </w:tcPr>
          <w:p w14:paraId="37434CB9">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职务</w:t>
            </w:r>
          </w:p>
        </w:tc>
        <w:tc>
          <w:tcPr>
            <w:tcW w:w="1005" w:type="dxa"/>
            <w:vAlign w:val="center"/>
          </w:tcPr>
          <w:p w14:paraId="1BA199B6">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289" w:type="dxa"/>
            <w:vAlign w:val="center"/>
          </w:tcPr>
          <w:p w14:paraId="60B0F9F4">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职称</w:t>
            </w:r>
          </w:p>
        </w:tc>
        <w:tc>
          <w:tcPr>
            <w:tcW w:w="1771" w:type="dxa"/>
            <w:vAlign w:val="center"/>
          </w:tcPr>
          <w:p w14:paraId="0705CE52">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065" w:type="dxa"/>
            <w:vAlign w:val="center"/>
          </w:tcPr>
          <w:p w14:paraId="18A0A1B8">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手机</w:t>
            </w:r>
          </w:p>
        </w:tc>
        <w:tc>
          <w:tcPr>
            <w:tcW w:w="1149" w:type="dxa"/>
            <w:vAlign w:val="center"/>
          </w:tcPr>
          <w:p w14:paraId="1828B7D7">
            <w:pPr>
              <w:adjustRightInd w:val="0"/>
              <w:snapToGrid w:val="0"/>
              <w:spacing w:before="46" w:beforeLines="15" w:line="240" w:lineRule="atLeast"/>
              <w:jc w:val="left"/>
              <w:rPr>
                <w:rFonts w:hint="eastAsia" w:ascii="仿宋" w:hAnsi="仿宋" w:eastAsia="仿宋"/>
                <w:szCs w:val="21"/>
              </w:rPr>
            </w:pPr>
          </w:p>
        </w:tc>
      </w:tr>
      <w:tr w14:paraId="74D2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8" w:type="dxa"/>
          <w:cantSplit/>
          <w:trHeight w:val="416" w:hRule="atLeast"/>
          <w:jc w:val="center"/>
        </w:trPr>
        <w:tc>
          <w:tcPr>
            <w:tcW w:w="892" w:type="dxa"/>
            <w:vMerge w:val="continue"/>
            <w:vAlign w:val="top"/>
          </w:tcPr>
          <w:p w14:paraId="51FF47C9">
            <w:pPr>
              <w:jc w:val="center"/>
              <w:rPr>
                <w:rFonts w:hint="eastAsia"/>
                <w:sz w:val="24"/>
              </w:rPr>
            </w:pPr>
          </w:p>
        </w:tc>
        <w:tc>
          <w:tcPr>
            <w:tcW w:w="1506" w:type="dxa"/>
            <w:vAlign w:val="center"/>
          </w:tcPr>
          <w:p w14:paraId="1E2FF7F9">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财务负责人</w:t>
            </w:r>
          </w:p>
        </w:tc>
        <w:tc>
          <w:tcPr>
            <w:tcW w:w="859" w:type="dxa"/>
            <w:vAlign w:val="center"/>
          </w:tcPr>
          <w:p w14:paraId="5693716E">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143" w:type="dxa"/>
            <w:gridSpan w:val="2"/>
            <w:vAlign w:val="center"/>
          </w:tcPr>
          <w:p w14:paraId="305FE812">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职务</w:t>
            </w:r>
          </w:p>
        </w:tc>
        <w:tc>
          <w:tcPr>
            <w:tcW w:w="1005" w:type="dxa"/>
            <w:vAlign w:val="center"/>
          </w:tcPr>
          <w:p w14:paraId="5DC1E3E3">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289" w:type="dxa"/>
            <w:vAlign w:val="center"/>
          </w:tcPr>
          <w:p w14:paraId="0DAF4B39">
            <w:pPr>
              <w:adjustRightInd w:val="0"/>
              <w:snapToGrid w:val="0"/>
              <w:spacing w:before="46" w:beforeLines="15" w:line="240" w:lineRule="atLeast"/>
              <w:jc w:val="center"/>
              <w:rPr>
                <w:rFonts w:hint="eastAsia" w:ascii="仿宋" w:hAnsi="仿宋" w:eastAsia="仿宋"/>
                <w:szCs w:val="21"/>
              </w:rPr>
            </w:pPr>
            <w:r>
              <w:rPr>
                <w:rFonts w:hint="eastAsia" w:ascii="仿宋" w:hAnsi="仿宋" w:eastAsia="仿宋" w:cs="Times New Roman"/>
                <w:szCs w:val="21"/>
              </w:rPr>
              <w:t>职称</w:t>
            </w:r>
          </w:p>
        </w:tc>
        <w:tc>
          <w:tcPr>
            <w:tcW w:w="1771" w:type="dxa"/>
            <w:vAlign w:val="center"/>
          </w:tcPr>
          <w:p w14:paraId="7159994C">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　</w:t>
            </w:r>
          </w:p>
        </w:tc>
        <w:tc>
          <w:tcPr>
            <w:tcW w:w="1065" w:type="dxa"/>
            <w:vAlign w:val="center"/>
          </w:tcPr>
          <w:p w14:paraId="1858D3C4">
            <w:pPr>
              <w:adjustRightInd w:val="0"/>
              <w:snapToGrid w:val="0"/>
              <w:spacing w:before="46" w:beforeLines="15" w:line="240" w:lineRule="atLeast"/>
              <w:jc w:val="left"/>
              <w:rPr>
                <w:rFonts w:hint="eastAsia" w:ascii="仿宋" w:hAnsi="仿宋" w:eastAsia="仿宋"/>
                <w:szCs w:val="21"/>
              </w:rPr>
            </w:pPr>
            <w:r>
              <w:rPr>
                <w:rFonts w:hint="eastAsia" w:ascii="仿宋" w:hAnsi="仿宋" w:eastAsia="仿宋" w:cs="Times New Roman"/>
                <w:szCs w:val="21"/>
              </w:rPr>
              <w:t>手机</w:t>
            </w:r>
          </w:p>
        </w:tc>
        <w:tc>
          <w:tcPr>
            <w:tcW w:w="1149" w:type="dxa"/>
            <w:vAlign w:val="center"/>
          </w:tcPr>
          <w:p w14:paraId="2711945D">
            <w:pPr>
              <w:adjustRightInd w:val="0"/>
              <w:snapToGrid w:val="0"/>
              <w:spacing w:before="46" w:beforeLines="15" w:line="240" w:lineRule="atLeast"/>
              <w:jc w:val="left"/>
              <w:rPr>
                <w:rFonts w:hint="eastAsia" w:ascii="仿宋" w:hAnsi="仿宋" w:eastAsia="仿宋"/>
                <w:szCs w:val="21"/>
              </w:rPr>
            </w:pPr>
          </w:p>
        </w:tc>
      </w:tr>
    </w:tbl>
    <w:p w14:paraId="0A847EDC">
      <w:pPr>
        <w:pStyle w:val="3"/>
        <w:spacing w:line="500" w:lineRule="exact"/>
        <w:ind w:firstLine="420"/>
        <w:jc w:val="both"/>
        <w:rPr>
          <w:rFonts w:ascii="黑体" w:eastAsia="黑体"/>
          <w:sz w:val="32"/>
          <w:szCs w:val="32"/>
        </w:rPr>
      </w:pPr>
      <w:r>
        <w:rPr>
          <w:rFonts w:hint="eastAsia" w:ascii="黑体" w:eastAsia="黑体"/>
          <w:sz w:val="32"/>
          <w:szCs w:val="32"/>
        </w:rPr>
        <w:t>二、项目绩效目标表</w:t>
      </w:r>
    </w:p>
    <w:tbl>
      <w:tblPr>
        <w:tblStyle w:val="13"/>
        <w:tblW w:w="909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31"/>
        <w:gridCol w:w="2552"/>
        <w:gridCol w:w="2835"/>
        <w:gridCol w:w="2181"/>
      </w:tblGrid>
      <w:tr w14:paraId="61970BE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Align w:val="center"/>
          </w:tcPr>
          <w:p w14:paraId="774FE13D">
            <w:pPr>
              <w:jc w:val="center"/>
              <w:rPr>
                <w:rFonts w:hint="eastAsia" w:ascii="宋体" w:hAnsi="宋体"/>
                <w:b/>
                <w:bCs/>
                <w:sz w:val="24"/>
              </w:rPr>
            </w:pPr>
            <w:r>
              <w:rPr>
                <w:rFonts w:hint="eastAsia" w:ascii="宋体" w:hAnsi="宋体"/>
                <w:b/>
                <w:bCs/>
                <w:sz w:val="24"/>
              </w:rPr>
              <w:t>一级指标</w:t>
            </w:r>
          </w:p>
        </w:tc>
        <w:tc>
          <w:tcPr>
            <w:tcW w:w="2552" w:type="dxa"/>
            <w:vAlign w:val="center"/>
          </w:tcPr>
          <w:p w14:paraId="4323C457">
            <w:pPr>
              <w:adjustRightInd w:val="0"/>
              <w:snapToGrid w:val="0"/>
              <w:jc w:val="center"/>
              <w:rPr>
                <w:rFonts w:hint="eastAsia" w:ascii="宋体" w:hAnsi="宋体"/>
                <w:b/>
                <w:bCs/>
                <w:sz w:val="24"/>
              </w:rPr>
            </w:pPr>
            <w:r>
              <w:rPr>
                <w:rFonts w:hint="eastAsia" w:ascii="宋体" w:hAnsi="宋体"/>
                <w:b/>
                <w:bCs/>
                <w:sz w:val="24"/>
              </w:rPr>
              <w:t>二级指标</w:t>
            </w:r>
          </w:p>
        </w:tc>
        <w:tc>
          <w:tcPr>
            <w:tcW w:w="2835" w:type="dxa"/>
            <w:vAlign w:val="center"/>
          </w:tcPr>
          <w:p w14:paraId="0CBD20AB">
            <w:pPr>
              <w:adjustRightInd w:val="0"/>
              <w:snapToGrid w:val="0"/>
              <w:jc w:val="center"/>
              <w:rPr>
                <w:rFonts w:hint="eastAsia" w:ascii="宋体" w:hAnsi="宋体"/>
                <w:b/>
                <w:bCs/>
                <w:sz w:val="24"/>
              </w:rPr>
            </w:pPr>
            <w:r>
              <w:rPr>
                <w:rFonts w:hint="eastAsia" w:ascii="宋体" w:hAnsi="宋体"/>
                <w:b/>
                <w:bCs/>
                <w:sz w:val="24"/>
              </w:rPr>
              <w:t>三级指标</w:t>
            </w:r>
          </w:p>
        </w:tc>
        <w:tc>
          <w:tcPr>
            <w:tcW w:w="2181" w:type="dxa"/>
            <w:vAlign w:val="center"/>
          </w:tcPr>
          <w:p w14:paraId="7F70FAFC">
            <w:pPr>
              <w:adjustRightInd w:val="0"/>
              <w:snapToGrid w:val="0"/>
              <w:jc w:val="center"/>
              <w:rPr>
                <w:rFonts w:hint="eastAsia" w:ascii="宋体" w:hAnsi="宋体"/>
                <w:b/>
                <w:bCs/>
                <w:sz w:val="24"/>
              </w:rPr>
            </w:pPr>
            <w:r>
              <w:rPr>
                <w:rFonts w:hint="eastAsia" w:ascii="宋体" w:hAnsi="宋体"/>
                <w:b/>
                <w:bCs/>
                <w:sz w:val="24"/>
              </w:rPr>
              <w:t>指标值</w:t>
            </w:r>
          </w:p>
        </w:tc>
      </w:tr>
      <w:tr w14:paraId="6FDC54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restart"/>
            <w:vAlign w:val="center"/>
          </w:tcPr>
          <w:p w14:paraId="5C783A09">
            <w:pPr>
              <w:jc w:val="center"/>
              <w:rPr>
                <w:rFonts w:hint="eastAsia" w:ascii="宋体" w:hAnsi="宋体"/>
                <w:sz w:val="24"/>
              </w:rPr>
            </w:pPr>
            <w:r>
              <w:rPr>
                <w:rFonts w:hint="eastAsia" w:ascii="宋体" w:hAnsi="宋体"/>
                <w:sz w:val="24"/>
              </w:rPr>
              <w:t>产出指标</w:t>
            </w:r>
          </w:p>
        </w:tc>
        <w:tc>
          <w:tcPr>
            <w:tcW w:w="2552" w:type="dxa"/>
            <w:vAlign w:val="center"/>
          </w:tcPr>
          <w:p w14:paraId="621D0FC2">
            <w:pPr>
              <w:adjustRightInd w:val="0"/>
              <w:snapToGrid w:val="0"/>
              <w:jc w:val="center"/>
              <w:rPr>
                <w:rFonts w:hint="eastAsia" w:ascii="宋体" w:hAnsi="宋体"/>
                <w:sz w:val="24"/>
              </w:rPr>
            </w:pPr>
            <w:r>
              <w:rPr>
                <w:rFonts w:hint="eastAsia" w:ascii="宋体" w:hAnsi="宋体"/>
                <w:sz w:val="24"/>
              </w:rPr>
              <w:t>数量指标</w:t>
            </w:r>
          </w:p>
        </w:tc>
        <w:tc>
          <w:tcPr>
            <w:tcW w:w="2835" w:type="dxa"/>
            <w:vAlign w:val="center"/>
          </w:tcPr>
          <w:p w14:paraId="152ECA90">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3398987B">
            <w:pPr>
              <w:adjustRightInd w:val="0"/>
              <w:snapToGrid w:val="0"/>
              <w:rPr>
                <w:rFonts w:hint="eastAsia" w:ascii="仿宋_GB2312" w:eastAsia="仿宋_GB2312"/>
                <w:sz w:val="24"/>
              </w:rPr>
            </w:pPr>
          </w:p>
        </w:tc>
      </w:tr>
      <w:tr w14:paraId="3D9EA9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1454D400">
            <w:pPr>
              <w:adjustRightInd w:val="0"/>
              <w:snapToGrid w:val="0"/>
              <w:rPr>
                <w:rFonts w:ascii="宋体" w:hAnsi="宋体"/>
              </w:rPr>
            </w:pPr>
          </w:p>
        </w:tc>
        <w:tc>
          <w:tcPr>
            <w:tcW w:w="2552" w:type="dxa"/>
            <w:vAlign w:val="center"/>
          </w:tcPr>
          <w:p w14:paraId="4163545B">
            <w:pPr>
              <w:adjustRightInd w:val="0"/>
              <w:snapToGrid w:val="0"/>
              <w:jc w:val="center"/>
              <w:rPr>
                <w:rFonts w:hint="eastAsia" w:ascii="宋体" w:hAnsi="宋体"/>
                <w:sz w:val="24"/>
              </w:rPr>
            </w:pPr>
            <w:r>
              <w:rPr>
                <w:rFonts w:hint="eastAsia" w:ascii="宋体" w:hAnsi="宋体"/>
                <w:sz w:val="24"/>
              </w:rPr>
              <w:t>质量指标</w:t>
            </w:r>
          </w:p>
        </w:tc>
        <w:tc>
          <w:tcPr>
            <w:tcW w:w="2835" w:type="dxa"/>
            <w:vAlign w:val="center"/>
          </w:tcPr>
          <w:p w14:paraId="37F98323">
            <w:pPr>
              <w:adjustRightInd w:val="0"/>
              <w:snapToGrid w:val="0"/>
            </w:pPr>
            <w:r>
              <w:rPr>
                <w:rFonts w:hint="eastAsia" w:ascii="仿宋_GB2312" w:eastAsia="仿宋_GB2312"/>
                <w:sz w:val="24"/>
              </w:rPr>
              <w:t>（必填，企业自行填写）</w:t>
            </w:r>
          </w:p>
        </w:tc>
        <w:tc>
          <w:tcPr>
            <w:tcW w:w="2181" w:type="dxa"/>
            <w:vAlign w:val="center"/>
          </w:tcPr>
          <w:p w14:paraId="0DF7BAF0">
            <w:pPr>
              <w:adjustRightInd w:val="0"/>
              <w:snapToGrid w:val="0"/>
              <w:rPr>
                <w:rFonts w:hint="eastAsia" w:ascii="仿宋_GB2312" w:eastAsia="仿宋_GB2312"/>
                <w:sz w:val="24"/>
              </w:rPr>
            </w:pPr>
          </w:p>
        </w:tc>
      </w:tr>
      <w:tr w14:paraId="0330D8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292D431A">
            <w:pPr>
              <w:adjustRightInd w:val="0"/>
              <w:snapToGrid w:val="0"/>
              <w:rPr>
                <w:rFonts w:hint="eastAsia" w:ascii="宋体" w:hAnsi="宋体"/>
                <w:sz w:val="24"/>
              </w:rPr>
            </w:pPr>
          </w:p>
        </w:tc>
        <w:tc>
          <w:tcPr>
            <w:tcW w:w="2552" w:type="dxa"/>
            <w:vAlign w:val="center"/>
          </w:tcPr>
          <w:p w14:paraId="3C84973D">
            <w:pPr>
              <w:adjustRightInd w:val="0"/>
              <w:snapToGrid w:val="0"/>
              <w:jc w:val="center"/>
              <w:rPr>
                <w:rFonts w:hint="eastAsia" w:ascii="宋体" w:hAnsi="宋体"/>
                <w:sz w:val="24"/>
              </w:rPr>
            </w:pPr>
            <w:r>
              <w:rPr>
                <w:rFonts w:hint="eastAsia" w:ascii="宋体" w:hAnsi="宋体"/>
                <w:sz w:val="24"/>
              </w:rPr>
              <w:t>时效指标</w:t>
            </w:r>
          </w:p>
        </w:tc>
        <w:tc>
          <w:tcPr>
            <w:tcW w:w="2835" w:type="dxa"/>
            <w:vAlign w:val="center"/>
          </w:tcPr>
          <w:p w14:paraId="47730238">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1EBFC1C4">
            <w:pPr>
              <w:adjustRightInd w:val="0"/>
              <w:snapToGrid w:val="0"/>
              <w:rPr>
                <w:rFonts w:hint="eastAsia" w:ascii="仿宋_GB2312" w:eastAsia="仿宋_GB2312"/>
                <w:sz w:val="24"/>
              </w:rPr>
            </w:pPr>
          </w:p>
        </w:tc>
      </w:tr>
      <w:tr w14:paraId="6A95180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65F10EDB">
            <w:pPr>
              <w:adjustRightInd w:val="0"/>
              <w:snapToGrid w:val="0"/>
              <w:rPr>
                <w:rFonts w:hint="eastAsia" w:ascii="宋体" w:hAnsi="宋体"/>
                <w:sz w:val="24"/>
              </w:rPr>
            </w:pPr>
          </w:p>
        </w:tc>
        <w:tc>
          <w:tcPr>
            <w:tcW w:w="2552" w:type="dxa"/>
            <w:vAlign w:val="center"/>
          </w:tcPr>
          <w:p w14:paraId="26DE146E">
            <w:pPr>
              <w:adjustRightInd w:val="0"/>
              <w:snapToGrid w:val="0"/>
              <w:jc w:val="center"/>
              <w:rPr>
                <w:rFonts w:hint="eastAsia" w:ascii="宋体" w:hAnsi="宋体"/>
                <w:sz w:val="24"/>
              </w:rPr>
            </w:pPr>
            <w:r>
              <w:rPr>
                <w:rFonts w:hint="eastAsia" w:ascii="宋体" w:hAnsi="宋体"/>
                <w:sz w:val="24"/>
              </w:rPr>
              <w:t>成本指标</w:t>
            </w:r>
          </w:p>
        </w:tc>
        <w:tc>
          <w:tcPr>
            <w:tcW w:w="2835" w:type="dxa"/>
            <w:vAlign w:val="center"/>
          </w:tcPr>
          <w:p w14:paraId="7FA526B4">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3B6AB4CF">
            <w:pPr>
              <w:adjustRightInd w:val="0"/>
              <w:snapToGrid w:val="0"/>
              <w:rPr>
                <w:rFonts w:hint="eastAsia" w:ascii="仿宋_GB2312" w:eastAsia="仿宋_GB2312"/>
                <w:sz w:val="24"/>
              </w:rPr>
            </w:pPr>
          </w:p>
        </w:tc>
      </w:tr>
      <w:tr w14:paraId="693456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restart"/>
            <w:vAlign w:val="center"/>
          </w:tcPr>
          <w:p w14:paraId="5A6D94D1">
            <w:pPr>
              <w:adjustRightInd w:val="0"/>
              <w:snapToGrid w:val="0"/>
              <w:jc w:val="center"/>
              <w:rPr>
                <w:rFonts w:hint="eastAsia" w:ascii="宋体" w:hAnsi="宋体"/>
                <w:sz w:val="24"/>
              </w:rPr>
            </w:pPr>
            <w:r>
              <w:rPr>
                <w:rFonts w:hint="eastAsia" w:ascii="宋体" w:hAnsi="宋体"/>
                <w:sz w:val="24"/>
              </w:rPr>
              <w:t>效益指标</w:t>
            </w:r>
          </w:p>
        </w:tc>
        <w:tc>
          <w:tcPr>
            <w:tcW w:w="2552" w:type="dxa"/>
            <w:vAlign w:val="center"/>
          </w:tcPr>
          <w:p w14:paraId="5D274624">
            <w:pPr>
              <w:adjustRightInd w:val="0"/>
              <w:snapToGrid w:val="0"/>
              <w:jc w:val="center"/>
              <w:rPr>
                <w:rFonts w:hint="eastAsia" w:ascii="宋体" w:hAnsi="宋体"/>
                <w:sz w:val="24"/>
              </w:rPr>
            </w:pPr>
            <w:r>
              <w:rPr>
                <w:rFonts w:hint="eastAsia" w:ascii="宋体" w:hAnsi="宋体"/>
                <w:sz w:val="24"/>
              </w:rPr>
              <w:t>经济效益指标</w:t>
            </w:r>
          </w:p>
        </w:tc>
        <w:tc>
          <w:tcPr>
            <w:tcW w:w="2835" w:type="dxa"/>
            <w:vAlign w:val="center"/>
          </w:tcPr>
          <w:p w14:paraId="141452DF">
            <w:pPr>
              <w:adjustRightInd w:val="0"/>
              <w:snapToGrid w:val="0"/>
              <w:rPr>
                <w:rFonts w:ascii="仿宋_GB2312" w:eastAsia="仿宋_GB2312"/>
                <w:sz w:val="24"/>
              </w:rPr>
            </w:pPr>
            <w:r>
              <w:rPr>
                <w:rFonts w:hint="eastAsia" w:ascii="仿宋_GB2312" w:eastAsia="仿宋_GB2312"/>
                <w:sz w:val="24"/>
              </w:rPr>
              <w:t>企业新增税金</w:t>
            </w:r>
          </w:p>
          <w:p w14:paraId="15CFBB56">
            <w:pPr>
              <w:adjustRightInd w:val="0"/>
              <w:snapToGrid w:val="0"/>
              <w:rPr>
                <w:rFonts w:hint="eastAsia" w:ascii="仿宋_GB2312" w:eastAsia="仿宋_GB2312"/>
                <w:sz w:val="24"/>
              </w:rPr>
            </w:pPr>
            <w:r>
              <w:rPr>
                <w:rFonts w:hint="eastAsia" w:ascii="仿宋_GB2312" w:eastAsia="仿宋_GB2312"/>
                <w:sz w:val="24"/>
              </w:rPr>
              <w:t>（2</w:t>
            </w:r>
            <w:r>
              <w:rPr>
                <w:rFonts w:ascii="仿宋_GB2312" w:eastAsia="仿宋_GB2312"/>
                <w:sz w:val="24"/>
              </w:rPr>
              <w:t>02</w:t>
            </w:r>
            <w:r>
              <w:rPr>
                <w:rFonts w:hint="eastAsia" w:ascii="仿宋_GB2312" w:eastAsia="仿宋_GB2312"/>
                <w:sz w:val="24"/>
                <w:lang w:val="en-US" w:eastAsia="zh-CN"/>
              </w:rPr>
              <w:t>6</w:t>
            </w:r>
            <w:r>
              <w:rPr>
                <w:rFonts w:hint="eastAsia" w:ascii="仿宋_GB2312" w:eastAsia="仿宋_GB2312"/>
                <w:sz w:val="24"/>
              </w:rPr>
              <w:t>年对比2</w:t>
            </w:r>
            <w:r>
              <w:rPr>
                <w:rFonts w:ascii="仿宋_GB2312" w:eastAsia="仿宋_GB2312"/>
                <w:sz w:val="24"/>
              </w:rPr>
              <w:t>02</w:t>
            </w:r>
            <w:r>
              <w:rPr>
                <w:rFonts w:hint="eastAsia" w:ascii="仿宋_GB2312" w:eastAsia="仿宋_GB2312"/>
                <w:sz w:val="24"/>
                <w:lang w:val="en-US" w:eastAsia="zh-CN"/>
              </w:rPr>
              <w:t>5</w:t>
            </w:r>
            <w:r>
              <w:rPr>
                <w:rFonts w:hint="eastAsia" w:ascii="仿宋_GB2312" w:eastAsia="仿宋_GB2312"/>
                <w:sz w:val="24"/>
              </w:rPr>
              <w:t>年）</w:t>
            </w:r>
          </w:p>
        </w:tc>
        <w:tc>
          <w:tcPr>
            <w:tcW w:w="2181" w:type="dxa"/>
            <w:vAlign w:val="center"/>
          </w:tcPr>
          <w:p w14:paraId="609FA006">
            <w:pPr>
              <w:adjustRightInd w:val="0"/>
              <w:snapToGrid w:val="0"/>
              <w:rPr>
                <w:rFonts w:hint="eastAsia" w:ascii="仿宋_GB2312" w:eastAsia="仿宋_GB2312"/>
                <w:sz w:val="24"/>
              </w:rPr>
            </w:pPr>
          </w:p>
        </w:tc>
      </w:tr>
      <w:tr w14:paraId="4F58F0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633E79AF">
            <w:pPr>
              <w:adjustRightInd w:val="0"/>
              <w:snapToGrid w:val="0"/>
              <w:rPr>
                <w:rFonts w:hint="eastAsia" w:ascii="宋体" w:hAnsi="宋体"/>
                <w:sz w:val="24"/>
              </w:rPr>
            </w:pPr>
          </w:p>
        </w:tc>
        <w:tc>
          <w:tcPr>
            <w:tcW w:w="2552" w:type="dxa"/>
            <w:vAlign w:val="center"/>
          </w:tcPr>
          <w:p w14:paraId="445F475D">
            <w:pPr>
              <w:adjustRightInd w:val="0"/>
              <w:snapToGrid w:val="0"/>
              <w:jc w:val="center"/>
              <w:rPr>
                <w:rFonts w:hint="eastAsia" w:ascii="宋体" w:hAnsi="宋体"/>
                <w:sz w:val="24"/>
              </w:rPr>
            </w:pPr>
            <w:r>
              <w:rPr>
                <w:rFonts w:hint="eastAsia" w:ascii="宋体" w:hAnsi="宋体"/>
                <w:sz w:val="24"/>
              </w:rPr>
              <w:t>经济效益指标</w:t>
            </w:r>
          </w:p>
        </w:tc>
        <w:tc>
          <w:tcPr>
            <w:tcW w:w="2835" w:type="dxa"/>
            <w:vAlign w:val="center"/>
          </w:tcPr>
          <w:p w14:paraId="440657D9">
            <w:pPr>
              <w:adjustRightInd w:val="0"/>
              <w:snapToGrid w:val="0"/>
              <w:rPr>
                <w:rFonts w:ascii="仿宋_GB2312" w:eastAsia="仿宋_GB2312"/>
                <w:sz w:val="24"/>
              </w:rPr>
            </w:pPr>
            <w:r>
              <w:rPr>
                <w:rFonts w:hint="eastAsia" w:ascii="仿宋_GB2312" w:eastAsia="仿宋_GB2312"/>
                <w:sz w:val="24"/>
              </w:rPr>
              <w:t>企业新增营业收入</w:t>
            </w:r>
          </w:p>
          <w:p w14:paraId="4B0B0DBC">
            <w:pPr>
              <w:adjustRightInd w:val="0"/>
              <w:snapToGrid w:val="0"/>
              <w:rPr>
                <w:rFonts w:hint="eastAsia" w:ascii="仿宋_GB2312" w:eastAsia="仿宋_GB2312"/>
                <w:sz w:val="24"/>
              </w:rPr>
            </w:pPr>
            <w:r>
              <w:rPr>
                <w:rFonts w:hint="eastAsia" w:ascii="仿宋_GB2312" w:eastAsia="仿宋_GB2312"/>
                <w:sz w:val="24"/>
              </w:rPr>
              <w:t>（2</w:t>
            </w:r>
            <w:r>
              <w:rPr>
                <w:rFonts w:ascii="仿宋_GB2312" w:eastAsia="仿宋_GB2312"/>
                <w:sz w:val="24"/>
              </w:rPr>
              <w:t>02</w:t>
            </w:r>
            <w:r>
              <w:rPr>
                <w:rFonts w:hint="eastAsia" w:ascii="仿宋_GB2312" w:eastAsia="仿宋_GB2312"/>
                <w:sz w:val="24"/>
                <w:lang w:val="en-US" w:eastAsia="zh-CN"/>
              </w:rPr>
              <w:t>8</w:t>
            </w:r>
            <w:r>
              <w:rPr>
                <w:rFonts w:hint="eastAsia" w:ascii="仿宋_GB2312" w:eastAsia="仿宋_GB2312"/>
                <w:sz w:val="24"/>
              </w:rPr>
              <w:t>年对比2</w:t>
            </w:r>
            <w:r>
              <w:rPr>
                <w:rFonts w:ascii="仿宋_GB2312" w:eastAsia="仿宋_GB2312"/>
                <w:sz w:val="24"/>
              </w:rPr>
              <w:t>02</w:t>
            </w:r>
            <w:r>
              <w:rPr>
                <w:rFonts w:hint="eastAsia" w:ascii="仿宋_GB2312" w:eastAsia="仿宋_GB2312"/>
                <w:sz w:val="24"/>
                <w:lang w:val="en-US" w:eastAsia="zh-CN"/>
              </w:rPr>
              <w:t>6</w:t>
            </w:r>
            <w:r>
              <w:rPr>
                <w:rFonts w:hint="eastAsia" w:ascii="仿宋_GB2312" w:eastAsia="仿宋_GB2312"/>
                <w:sz w:val="24"/>
              </w:rPr>
              <w:t>年）</w:t>
            </w:r>
          </w:p>
        </w:tc>
        <w:tc>
          <w:tcPr>
            <w:tcW w:w="2181" w:type="dxa"/>
            <w:vAlign w:val="center"/>
          </w:tcPr>
          <w:p w14:paraId="73D34798">
            <w:pPr>
              <w:adjustRightInd w:val="0"/>
              <w:snapToGrid w:val="0"/>
              <w:rPr>
                <w:rFonts w:hint="eastAsia" w:ascii="仿宋_GB2312" w:eastAsia="仿宋_GB2312"/>
                <w:sz w:val="24"/>
              </w:rPr>
            </w:pPr>
          </w:p>
        </w:tc>
      </w:tr>
      <w:tr w14:paraId="4FB734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7B343B9C">
            <w:pPr>
              <w:adjustRightInd w:val="0"/>
              <w:snapToGrid w:val="0"/>
              <w:rPr>
                <w:rFonts w:hint="eastAsia" w:ascii="宋体" w:hAnsi="宋体"/>
                <w:sz w:val="24"/>
              </w:rPr>
            </w:pPr>
          </w:p>
        </w:tc>
        <w:tc>
          <w:tcPr>
            <w:tcW w:w="2552" w:type="dxa"/>
            <w:vAlign w:val="center"/>
          </w:tcPr>
          <w:p w14:paraId="52D10371">
            <w:pPr>
              <w:adjustRightInd w:val="0"/>
              <w:snapToGrid w:val="0"/>
              <w:jc w:val="center"/>
              <w:rPr>
                <w:rFonts w:hint="eastAsia" w:ascii="宋体" w:hAnsi="宋体"/>
                <w:sz w:val="24"/>
              </w:rPr>
            </w:pPr>
            <w:r>
              <w:rPr>
                <w:rFonts w:hint="eastAsia" w:ascii="宋体" w:hAnsi="宋体"/>
                <w:sz w:val="24"/>
              </w:rPr>
              <w:t>经济效益指标</w:t>
            </w:r>
          </w:p>
        </w:tc>
        <w:tc>
          <w:tcPr>
            <w:tcW w:w="2835" w:type="dxa"/>
            <w:vAlign w:val="center"/>
          </w:tcPr>
          <w:p w14:paraId="70EC04FC">
            <w:pPr>
              <w:adjustRightInd w:val="0"/>
              <w:snapToGrid w:val="0"/>
              <w:rPr>
                <w:rFonts w:ascii="仿宋_GB2312" w:eastAsia="仿宋_GB2312"/>
                <w:sz w:val="24"/>
              </w:rPr>
            </w:pPr>
            <w:r>
              <w:rPr>
                <w:rFonts w:hint="eastAsia" w:ascii="仿宋_GB2312" w:eastAsia="仿宋_GB2312"/>
                <w:sz w:val="24"/>
              </w:rPr>
              <w:t>企业新增利润总额</w:t>
            </w:r>
          </w:p>
          <w:p w14:paraId="12EA96FC">
            <w:pPr>
              <w:adjustRightInd w:val="0"/>
              <w:snapToGrid w:val="0"/>
              <w:rPr>
                <w:rFonts w:hint="eastAsia" w:ascii="仿宋_GB2312" w:eastAsia="仿宋_GB2312"/>
                <w:sz w:val="24"/>
              </w:rPr>
            </w:pPr>
            <w:r>
              <w:rPr>
                <w:rFonts w:hint="eastAsia" w:ascii="仿宋_GB2312" w:eastAsia="仿宋_GB2312"/>
                <w:sz w:val="24"/>
              </w:rPr>
              <w:t>（2</w:t>
            </w:r>
            <w:r>
              <w:rPr>
                <w:rFonts w:ascii="仿宋_GB2312" w:eastAsia="仿宋_GB2312"/>
                <w:sz w:val="24"/>
              </w:rPr>
              <w:t>02</w:t>
            </w:r>
            <w:r>
              <w:rPr>
                <w:rFonts w:hint="eastAsia" w:ascii="仿宋_GB2312" w:eastAsia="仿宋_GB2312"/>
                <w:sz w:val="24"/>
                <w:lang w:val="en-US" w:eastAsia="zh-CN"/>
              </w:rPr>
              <w:t>8</w:t>
            </w:r>
            <w:r>
              <w:rPr>
                <w:rFonts w:hint="eastAsia" w:ascii="仿宋_GB2312" w:eastAsia="仿宋_GB2312"/>
                <w:sz w:val="24"/>
              </w:rPr>
              <w:t>年对比2</w:t>
            </w:r>
            <w:r>
              <w:rPr>
                <w:rFonts w:ascii="仿宋_GB2312" w:eastAsia="仿宋_GB2312"/>
                <w:sz w:val="24"/>
              </w:rPr>
              <w:t>02</w:t>
            </w:r>
            <w:r>
              <w:rPr>
                <w:rFonts w:hint="eastAsia" w:ascii="仿宋_GB2312" w:eastAsia="仿宋_GB2312"/>
                <w:sz w:val="24"/>
                <w:lang w:val="en-US" w:eastAsia="zh-CN"/>
              </w:rPr>
              <w:t>6</w:t>
            </w:r>
            <w:r>
              <w:rPr>
                <w:rFonts w:hint="eastAsia" w:ascii="仿宋_GB2312" w:eastAsia="仿宋_GB2312"/>
                <w:sz w:val="24"/>
              </w:rPr>
              <w:t>年）</w:t>
            </w:r>
          </w:p>
        </w:tc>
        <w:tc>
          <w:tcPr>
            <w:tcW w:w="2181" w:type="dxa"/>
            <w:vAlign w:val="center"/>
          </w:tcPr>
          <w:p w14:paraId="0492C856">
            <w:pPr>
              <w:adjustRightInd w:val="0"/>
              <w:snapToGrid w:val="0"/>
              <w:rPr>
                <w:rFonts w:hint="eastAsia" w:ascii="仿宋_GB2312" w:eastAsia="仿宋_GB2312"/>
                <w:sz w:val="24"/>
              </w:rPr>
            </w:pPr>
          </w:p>
        </w:tc>
      </w:tr>
      <w:tr w14:paraId="05DE9C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091B409E">
            <w:pPr>
              <w:adjustRightInd w:val="0"/>
              <w:snapToGrid w:val="0"/>
              <w:rPr>
                <w:rFonts w:hint="eastAsia" w:ascii="宋体" w:hAnsi="宋体"/>
                <w:sz w:val="24"/>
              </w:rPr>
            </w:pPr>
          </w:p>
        </w:tc>
        <w:tc>
          <w:tcPr>
            <w:tcW w:w="2552" w:type="dxa"/>
            <w:vAlign w:val="center"/>
          </w:tcPr>
          <w:p w14:paraId="099F1D50">
            <w:pPr>
              <w:adjustRightInd w:val="0"/>
              <w:snapToGrid w:val="0"/>
              <w:jc w:val="center"/>
              <w:rPr>
                <w:rFonts w:hint="eastAsia" w:ascii="宋体" w:hAnsi="宋体"/>
                <w:sz w:val="24"/>
              </w:rPr>
            </w:pPr>
            <w:r>
              <w:rPr>
                <w:rFonts w:hint="eastAsia" w:ascii="宋体" w:hAnsi="宋体"/>
                <w:sz w:val="24"/>
              </w:rPr>
              <w:t>经济效益指标</w:t>
            </w:r>
          </w:p>
        </w:tc>
        <w:tc>
          <w:tcPr>
            <w:tcW w:w="2835" w:type="dxa"/>
            <w:vAlign w:val="center"/>
          </w:tcPr>
          <w:p w14:paraId="4CFE9791">
            <w:pPr>
              <w:adjustRightInd w:val="0"/>
              <w:snapToGrid w:val="0"/>
              <w:rPr>
                <w:rFonts w:ascii="仿宋_GB2312" w:eastAsia="仿宋_GB2312"/>
                <w:sz w:val="24"/>
              </w:rPr>
            </w:pPr>
            <w:r>
              <w:rPr>
                <w:rFonts w:hint="eastAsia" w:ascii="仿宋_GB2312" w:eastAsia="仿宋_GB2312"/>
                <w:sz w:val="24"/>
              </w:rPr>
              <w:t>企业新增产值</w:t>
            </w:r>
          </w:p>
          <w:p w14:paraId="6EE42CF6">
            <w:pPr>
              <w:adjustRightInd w:val="0"/>
              <w:snapToGrid w:val="0"/>
              <w:rPr>
                <w:rFonts w:hint="eastAsia" w:ascii="仿宋_GB2312" w:eastAsia="仿宋_GB2312"/>
                <w:sz w:val="24"/>
              </w:rPr>
            </w:pPr>
            <w:r>
              <w:rPr>
                <w:rFonts w:hint="eastAsia" w:ascii="仿宋_GB2312" w:eastAsia="仿宋_GB2312"/>
                <w:sz w:val="24"/>
              </w:rPr>
              <w:t>（2</w:t>
            </w:r>
            <w:r>
              <w:rPr>
                <w:rFonts w:ascii="仿宋_GB2312" w:eastAsia="仿宋_GB2312"/>
                <w:sz w:val="24"/>
              </w:rPr>
              <w:t>02</w:t>
            </w:r>
            <w:r>
              <w:rPr>
                <w:rFonts w:hint="eastAsia" w:ascii="仿宋_GB2312" w:eastAsia="仿宋_GB2312"/>
                <w:sz w:val="24"/>
                <w:lang w:val="en-US" w:eastAsia="zh-CN"/>
              </w:rPr>
              <w:t>8</w:t>
            </w:r>
            <w:r>
              <w:rPr>
                <w:rFonts w:hint="eastAsia" w:ascii="仿宋_GB2312" w:eastAsia="仿宋_GB2312"/>
                <w:sz w:val="24"/>
              </w:rPr>
              <w:t>年对比2</w:t>
            </w:r>
            <w:r>
              <w:rPr>
                <w:rFonts w:ascii="仿宋_GB2312" w:eastAsia="仿宋_GB2312"/>
                <w:sz w:val="24"/>
              </w:rPr>
              <w:t>02</w:t>
            </w:r>
            <w:r>
              <w:rPr>
                <w:rFonts w:hint="eastAsia" w:ascii="仿宋_GB2312" w:eastAsia="仿宋_GB2312"/>
                <w:sz w:val="24"/>
                <w:lang w:val="en-US" w:eastAsia="zh-CN"/>
              </w:rPr>
              <w:t>6</w:t>
            </w:r>
            <w:r>
              <w:rPr>
                <w:rFonts w:hint="eastAsia" w:ascii="仿宋_GB2312" w:eastAsia="仿宋_GB2312"/>
                <w:sz w:val="24"/>
              </w:rPr>
              <w:t>年）</w:t>
            </w:r>
          </w:p>
        </w:tc>
        <w:tc>
          <w:tcPr>
            <w:tcW w:w="2181" w:type="dxa"/>
            <w:vAlign w:val="center"/>
          </w:tcPr>
          <w:p w14:paraId="3EAE1A1F">
            <w:pPr>
              <w:adjustRightInd w:val="0"/>
              <w:snapToGrid w:val="0"/>
              <w:rPr>
                <w:rFonts w:hint="eastAsia" w:ascii="仿宋_GB2312" w:eastAsia="仿宋_GB2312"/>
                <w:sz w:val="24"/>
              </w:rPr>
            </w:pPr>
          </w:p>
        </w:tc>
      </w:tr>
      <w:tr w14:paraId="685391C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02BEEC46">
            <w:pPr>
              <w:adjustRightInd w:val="0"/>
              <w:snapToGrid w:val="0"/>
              <w:rPr>
                <w:rFonts w:hint="eastAsia" w:ascii="宋体" w:hAnsi="宋体"/>
                <w:sz w:val="24"/>
              </w:rPr>
            </w:pPr>
          </w:p>
        </w:tc>
        <w:tc>
          <w:tcPr>
            <w:tcW w:w="2552" w:type="dxa"/>
            <w:vAlign w:val="center"/>
          </w:tcPr>
          <w:p w14:paraId="0CDF8943">
            <w:pPr>
              <w:adjustRightInd w:val="0"/>
              <w:snapToGrid w:val="0"/>
              <w:jc w:val="center"/>
              <w:rPr>
                <w:rFonts w:hint="eastAsia" w:ascii="宋体" w:hAnsi="宋体"/>
                <w:sz w:val="24"/>
              </w:rPr>
            </w:pPr>
            <w:r>
              <w:rPr>
                <w:rFonts w:hint="eastAsia" w:ascii="宋体" w:hAnsi="宋体"/>
                <w:sz w:val="24"/>
              </w:rPr>
              <w:t>经济效益指标</w:t>
            </w:r>
          </w:p>
        </w:tc>
        <w:tc>
          <w:tcPr>
            <w:tcW w:w="2835" w:type="dxa"/>
            <w:vAlign w:val="center"/>
          </w:tcPr>
          <w:p w14:paraId="35E815FC">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4762B16C">
            <w:pPr>
              <w:adjustRightInd w:val="0"/>
              <w:snapToGrid w:val="0"/>
              <w:rPr>
                <w:rFonts w:hint="eastAsia" w:ascii="仿宋_GB2312" w:eastAsia="仿宋_GB2312"/>
                <w:sz w:val="24"/>
              </w:rPr>
            </w:pPr>
          </w:p>
        </w:tc>
      </w:tr>
      <w:tr w14:paraId="7251C7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3A72FCE2">
            <w:pPr>
              <w:adjustRightInd w:val="0"/>
              <w:snapToGrid w:val="0"/>
              <w:rPr>
                <w:rFonts w:hint="eastAsia" w:ascii="宋体" w:hAnsi="宋体"/>
                <w:sz w:val="24"/>
              </w:rPr>
            </w:pPr>
          </w:p>
        </w:tc>
        <w:tc>
          <w:tcPr>
            <w:tcW w:w="2552" w:type="dxa"/>
            <w:vAlign w:val="center"/>
          </w:tcPr>
          <w:p w14:paraId="130D4F9F">
            <w:pPr>
              <w:adjustRightInd w:val="0"/>
              <w:snapToGrid w:val="0"/>
              <w:jc w:val="center"/>
              <w:rPr>
                <w:rFonts w:hint="eastAsia" w:ascii="宋体" w:hAnsi="宋体"/>
                <w:sz w:val="24"/>
              </w:rPr>
            </w:pPr>
            <w:r>
              <w:rPr>
                <w:rFonts w:hint="eastAsia" w:ascii="宋体" w:hAnsi="宋体"/>
                <w:sz w:val="24"/>
              </w:rPr>
              <w:t>社会效益指标</w:t>
            </w:r>
          </w:p>
        </w:tc>
        <w:tc>
          <w:tcPr>
            <w:tcW w:w="2835" w:type="dxa"/>
            <w:vAlign w:val="center"/>
          </w:tcPr>
          <w:p w14:paraId="6489F438">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50056654">
            <w:pPr>
              <w:adjustRightInd w:val="0"/>
              <w:snapToGrid w:val="0"/>
              <w:rPr>
                <w:rFonts w:hint="eastAsia" w:ascii="仿宋_GB2312" w:eastAsia="仿宋_GB2312"/>
                <w:sz w:val="24"/>
              </w:rPr>
            </w:pPr>
          </w:p>
        </w:tc>
      </w:tr>
      <w:tr w14:paraId="6B8A8DE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50141536">
            <w:pPr>
              <w:adjustRightInd w:val="0"/>
              <w:snapToGrid w:val="0"/>
              <w:rPr>
                <w:rFonts w:hint="eastAsia" w:ascii="宋体" w:hAnsi="宋体"/>
                <w:sz w:val="24"/>
              </w:rPr>
            </w:pPr>
          </w:p>
        </w:tc>
        <w:tc>
          <w:tcPr>
            <w:tcW w:w="2552" w:type="dxa"/>
            <w:vAlign w:val="center"/>
          </w:tcPr>
          <w:p w14:paraId="2DC33CE3">
            <w:pPr>
              <w:adjustRightInd w:val="0"/>
              <w:snapToGrid w:val="0"/>
              <w:jc w:val="center"/>
              <w:rPr>
                <w:rFonts w:hint="eastAsia" w:ascii="宋体" w:hAnsi="宋体"/>
                <w:sz w:val="24"/>
              </w:rPr>
            </w:pPr>
            <w:r>
              <w:rPr>
                <w:rFonts w:hint="eastAsia" w:ascii="宋体" w:hAnsi="宋体"/>
                <w:sz w:val="24"/>
              </w:rPr>
              <w:t>生态效益指标</w:t>
            </w:r>
          </w:p>
        </w:tc>
        <w:tc>
          <w:tcPr>
            <w:tcW w:w="2835" w:type="dxa"/>
            <w:vAlign w:val="center"/>
          </w:tcPr>
          <w:p w14:paraId="3FA6360A">
            <w:pPr>
              <w:adjustRightInd w:val="0"/>
              <w:snapToGrid w:val="0"/>
              <w:rPr>
                <w:rFonts w:hint="eastAsia" w:ascii="仿宋_GB2312" w:eastAsia="仿宋_GB2312"/>
                <w:sz w:val="24"/>
              </w:rPr>
            </w:pPr>
            <w:r>
              <w:rPr>
                <w:rFonts w:hint="eastAsia" w:ascii="仿宋_GB2312" w:eastAsia="仿宋_GB2312"/>
                <w:sz w:val="24"/>
              </w:rPr>
              <w:t>（企业自行填写）</w:t>
            </w:r>
          </w:p>
        </w:tc>
        <w:tc>
          <w:tcPr>
            <w:tcW w:w="2181" w:type="dxa"/>
            <w:vAlign w:val="center"/>
          </w:tcPr>
          <w:p w14:paraId="41CC12D9">
            <w:pPr>
              <w:adjustRightInd w:val="0"/>
              <w:snapToGrid w:val="0"/>
              <w:rPr>
                <w:rFonts w:hint="eastAsia" w:ascii="仿宋_GB2312" w:eastAsia="仿宋_GB2312"/>
                <w:sz w:val="24"/>
              </w:rPr>
            </w:pPr>
          </w:p>
        </w:tc>
      </w:tr>
      <w:tr w14:paraId="4E36E8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Merge w:val="continue"/>
            <w:vAlign w:val="center"/>
          </w:tcPr>
          <w:p w14:paraId="23C10B80">
            <w:pPr>
              <w:adjustRightInd w:val="0"/>
              <w:snapToGrid w:val="0"/>
              <w:rPr>
                <w:rFonts w:hint="eastAsia" w:ascii="宋体" w:hAnsi="宋体"/>
                <w:sz w:val="24"/>
              </w:rPr>
            </w:pPr>
          </w:p>
        </w:tc>
        <w:tc>
          <w:tcPr>
            <w:tcW w:w="2552" w:type="dxa"/>
            <w:vAlign w:val="center"/>
          </w:tcPr>
          <w:p w14:paraId="24584FAF">
            <w:pPr>
              <w:adjustRightInd w:val="0"/>
              <w:snapToGrid w:val="0"/>
              <w:jc w:val="center"/>
              <w:rPr>
                <w:rFonts w:hint="eastAsia" w:ascii="宋体" w:hAnsi="宋体"/>
                <w:sz w:val="24"/>
              </w:rPr>
            </w:pPr>
            <w:r>
              <w:rPr>
                <w:rFonts w:hint="eastAsia" w:ascii="宋体" w:hAnsi="宋体"/>
                <w:sz w:val="24"/>
              </w:rPr>
              <w:t>可持续影响指标</w:t>
            </w:r>
          </w:p>
        </w:tc>
        <w:tc>
          <w:tcPr>
            <w:tcW w:w="2835" w:type="dxa"/>
            <w:vAlign w:val="center"/>
          </w:tcPr>
          <w:p w14:paraId="5493C2B1">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10B63C6E">
            <w:pPr>
              <w:adjustRightInd w:val="0"/>
              <w:snapToGrid w:val="0"/>
              <w:rPr>
                <w:rFonts w:hint="eastAsia" w:ascii="仿宋_GB2312" w:eastAsia="仿宋_GB2312"/>
                <w:sz w:val="24"/>
              </w:rPr>
            </w:pPr>
          </w:p>
        </w:tc>
      </w:tr>
      <w:tr w14:paraId="09CE7D2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51" w:hRule="atLeast"/>
          <w:jc w:val="center"/>
        </w:trPr>
        <w:tc>
          <w:tcPr>
            <w:tcW w:w="1531" w:type="dxa"/>
            <w:vAlign w:val="center"/>
          </w:tcPr>
          <w:p w14:paraId="09C65F80">
            <w:pPr>
              <w:adjustRightInd w:val="0"/>
              <w:snapToGrid w:val="0"/>
              <w:jc w:val="center"/>
              <w:rPr>
                <w:rFonts w:hint="eastAsia" w:ascii="宋体" w:hAnsi="宋体"/>
                <w:sz w:val="24"/>
              </w:rPr>
            </w:pPr>
            <w:r>
              <w:rPr>
                <w:rFonts w:hint="eastAsia" w:ascii="宋体" w:hAnsi="宋体"/>
                <w:sz w:val="24"/>
              </w:rPr>
              <w:t>满意度指标</w:t>
            </w:r>
          </w:p>
        </w:tc>
        <w:tc>
          <w:tcPr>
            <w:tcW w:w="2552" w:type="dxa"/>
            <w:vAlign w:val="center"/>
          </w:tcPr>
          <w:p w14:paraId="092FE0E1">
            <w:pPr>
              <w:adjustRightInd w:val="0"/>
              <w:snapToGrid w:val="0"/>
              <w:jc w:val="center"/>
              <w:rPr>
                <w:rFonts w:hint="eastAsia" w:ascii="宋体" w:hAnsi="宋体"/>
                <w:sz w:val="24"/>
              </w:rPr>
            </w:pPr>
            <w:r>
              <w:rPr>
                <w:rFonts w:hint="eastAsia" w:ascii="宋体" w:hAnsi="宋体"/>
                <w:sz w:val="24"/>
              </w:rPr>
              <w:t>服务对象满意度指标</w:t>
            </w:r>
          </w:p>
        </w:tc>
        <w:tc>
          <w:tcPr>
            <w:tcW w:w="2835" w:type="dxa"/>
            <w:vAlign w:val="center"/>
          </w:tcPr>
          <w:p w14:paraId="39F2BF35">
            <w:pPr>
              <w:adjustRightInd w:val="0"/>
              <w:snapToGrid w:val="0"/>
              <w:rPr>
                <w:rFonts w:hint="eastAsia" w:ascii="仿宋_GB2312" w:eastAsia="仿宋_GB2312"/>
                <w:sz w:val="24"/>
              </w:rPr>
            </w:pPr>
            <w:r>
              <w:rPr>
                <w:rFonts w:hint="eastAsia" w:ascii="仿宋_GB2312" w:eastAsia="仿宋_GB2312"/>
                <w:sz w:val="24"/>
              </w:rPr>
              <w:t>（必填，企业自行填写）</w:t>
            </w:r>
          </w:p>
        </w:tc>
        <w:tc>
          <w:tcPr>
            <w:tcW w:w="2181" w:type="dxa"/>
            <w:vAlign w:val="center"/>
          </w:tcPr>
          <w:p w14:paraId="4E048AFD">
            <w:pPr>
              <w:adjustRightInd w:val="0"/>
              <w:snapToGrid w:val="0"/>
              <w:rPr>
                <w:rFonts w:hint="eastAsia" w:ascii="仿宋_GB2312" w:eastAsia="仿宋_GB2312"/>
                <w:sz w:val="24"/>
              </w:rPr>
            </w:pPr>
          </w:p>
        </w:tc>
      </w:tr>
    </w:tbl>
    <w:p w14:paraId="5BB8D5DB">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一、企业基本情况</w:t>
      </w:r>
    </w:p>
    <w:p w14:paraId="407E8A65">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eastAsia="仿宋_GB2312"/>
          <w:sz w:val="32"/>
          <w:szCs w:val="32"/>
        </w:rPr>
      </w:pPr>
      <w:r>
        <w:rPr>
          <w:rFonts w:eastAsia="仿宋_GB2312"/>
          <w:sz w:val="32"/>
          <w:szCs w:val="32"/>
        </w:rPr>
        <w:t>包括企业基本信息、主营业务、发展现状、主要产品、经营状况</w:t>
      </w:r>
      <w:r>
        <w:rPr>
          <w:rFonts w:hint="eastAsia" w:eastAsia="仿宋_GB2312"/>
          <w:sz w:val="32"/>
          <w:szCs w:val="32"/>
        </w:rPr>
        <w:t>、</w:t>
      </w:r>
      <w:r>
        <w:rPr>
          <w:rFonts w:eastAsia="仿宋_GB2312"/>
          <w:sz w:val="32"/>
          <w:szCs w:val="32"/>
        </w:rPr>
        <w:t>未来发展规划等。</w:t>
      </w:r>
    </w:p>
    <w:p w14:paraId="4EA45B86">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ascii="黑体" w:hAnsi="黑体" w:eastAsia="黑体" w:cs="黑体"/>
          <w:sz w:val="32"/>
          <w:szCs w:val="32"/>
        </w:rPr>
      </w:pPr>
      <w:r>
        <w:rPr>
          <w:rFonts w:hint="eastAsia" w:ascii="黑体" w:hAnsi="黑体" w:eastAsia="黑体" w:cs="黑体"/>
          <w:sz w:val="32"/>
          <w:szCs w:val="32"/>
        </w:rPr>
        <w:t>二、项目可行性、必要性分析</w:t>
      </w:r>
    </w:p>
    <w:p w14:paraId="251FDBCD">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eastAsia="仿宋_GB2312"/>
          <w:sz w:val="32"/>
          <w:szCs w:val="32"/>
        </w:rPr>
      </w:pPr>
      <w:r>
        <w:rPr>
          <w:rFonts w:eastAsia="仿宋_GB2312"/>
          <w:sz w:val="32"/>
          <w:szCs w:val="32"/>
        </w:rPr>
        <w:t>阐述项目所属产业发展情况，分析国内外形势和面临的问题，对项目需求做出分析，说明该项目实施的迫切性和必要性等。</w:t>
      </w:r>
    </w:p>
    <w:p w14:paraId="19D3EF76">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三、承担能力分析</w:t>
      </w:r>
    </w:p>
    <w:p w14:paraId="5F19BFAE">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eastAsia="仿宋_GB2312"/>
          <w:sz w:val="32"/>
          <w:szCs w:val="32"/>
        </w:rPr>
      </w:pPr>
      <w:r>
        <w:rPr>
          <w:rFonts w:hint="eastAsia" w:eastAsia="仿宋_GB2312"/>
          <w:color w:val="000000"/>
          <w:sz w:val="32"/>
          <w:szCs w:val="32"/>
        </w:rPr>
        <w:t>项目申报单位基本情况，包括财务状况、各类资质、知识产权情况、已完成的研究开发工作、已参与实施类似项目情况、技术特点及优势等</w:t>
      </w:r>
      <w:r>
        <w:rPr>
          <w:rFonts w:hint="eastAsia" w:eastAsia="仿宋_GB2312"/>
          <w:sz w:val="32"/>
          <w:szCs w:val="32"/>
        </w:rPr>
        <w:t>。</w:t>
      </w:r>
    </w:p>
    <w:p w14:paraId="7BE3AAE5">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四、总体目标</w:t>
      </w:r>
    </w:p>
    <w:p w14:paraId="3CD64501">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eastAsia="仿宋_GB2312"/>
          <w:sz w:val="32"/>
          <w:szCs w:val="32"/>
        </w:rPr>
      </w:pPr>
      <w:r>
        <w:rPr>
          <w:rFonts w:hint="eastAsia" w:eastAsia="仿宋_GB2312"/>
          <w:sz w:val="32"/>
          <w:szCs w:val="32"/>
        </w:rPr>
        <w:t>介绍</w:t>
      </w:r>
      <w:r>
        <w:rPr>
          <w:rFonts w:eastAsia="仿宋_GB2312"/>
          <w:sz w:val="32"/>
          <w:szCs w:val="32"/>
        </w:rPr>
        <w:t>项目的完成形式、完成后达到的目的和取得的效果。</w:t>
      </w:r>
    </w:p>
    <w:p w14:paraId="6B19E4CF">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eastAsia="黑体"/>
          <w:sz w:val="32"/>
          <w:szCs w:val="32"/>
        </w:rPr>
      </w:pPr>
      <w:r>
        <w:rPr>
          <w:rFonts w:hint="eastAsia" w:ascii="黑体" w:hAnsi="黑体" w:eastAsia="黑体" w:cs="黑体"/>
          <w:sz w:val="32"/>
          <w:szCs w:val="32"/>
        </w:rPr>
        <w:t>五、</w:t>
      </w:r>
      <w:r>
        <w:rPr>
          <w:rFonts w:eastAsia="黑体"/>
          <w:sz w:val="32"/>
          <w:szCs w:val="32"/>
        </w:rPr>
        <w:t>项目</w:t>
      </w:r>
      <w:r>
        <w:rPr>
          <w:rFonts w:hint="eastAsia" w:ascii="黑体" w:hAnsi="黑体" w:eastAsia="黑体" w:cs="黑体"/>
          <w:sz w:val="32"/>
          <w:szCs w:val="32"/>
        </w:rPr>
        <w:t>主要内容</w:t>
      </w:r>
      <w:r>
        <w:rPr>
          <w:rFonts w:hint="eastAsia" w:eastAsia="黑体"/>
          <w:sz w:val="32"/>
          <w:szCs w:val="32"/>
        </w:rPr>
        <w:t>和</w:t>
      </w:r>
      <w:r>
        <w:rPr>
          <w:rFonts w:eastAsia="黑体"/>
          <w:sz w:val="32"/>
          <w:szCs w:val="32"/>
        </w:rPr>
        <w:t>进度</w:t>
      </w:r>
      <w:r>
        <w:rPr>
          <w:rFonts w:hint="eastAsia" w:eastAsia="黑体"/>
          <w:sz w:val="32"/>
          <w:szCs w:val="32"/>
        </w:rPr>
        <w:t>安排</w:t>
      </w:r>
    </w:p>
    <w:p w14:paraId="3DD7FBC3">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eastAsia="仿宋_GB2312"/>
          <w:sz w:val="32"/>
          <w:szCs w:val="32"/>
        </w:rPr>
      </w:pPr>
      <w:r>
        <w:rPr>
          <w:rFonts w:hint="eastAsia" w:eastAsia="仿宋_GB2312"/>
          <w:sz w:val="32"/>
          <w:szCs w:val="32"/>
        </w:rPr>
        <w:t>项目的主要内容包括整体效果、目标和系统功能性描述，突出项目实施的关键点、创新性。技术路线包括产品结构图、框架图等。</w:t>
      </w:r>
      <w:r>
        <w:rPr>
          <w:rFonts w:eastAsia="仿宋_GB2312"/>
          <w:sz w:val="32"/>
          <w:szCs w:val="32"/>
        </w:rPr>
        <w:t>项目进展情况</w:t>
      </w:r>
      <w:r>
        <w:rPr>
          <w:rFonts w:hint="eastAsia" w:eastAsia="仿宋_GB2312"/>
          <w:sz w:val="32"/>
          <w:szCs w:val="32"/>
        </w:rPr>
        <w:t>包括</w:t>
      </w:r>
      <w:r>
        <w:rPr>
          <w:rFonts w:eastAsia="仿宋_GB2312"/>
          <w:sz w:val="32"/>
          <w:szCs w:val="32"/>
        </w:rPr>
        <w:t>各阶段工作及完成时间。</w:t>
      </w:r>
    </w:p>
    <w:p w14:paraId="6D4D99EC">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六、验收考核指标</w:t>
      </w:r>
    </w:p>
    <w:p w14:paraId="18484433">
      <w:pPr>
        <w:keepNext w:val="0"/>
        <w:keepLines w:val="0"/>
        <w:pageBreakBefore w:val="0"/>
        <w:widowControl w:val="0"/>
        <w:kinsoku/>
        <w:wordWrap/>
        <w:overflowPunct/>
        <w:topLinePunct w:val="0"/>
        <w:autoSpaceDE/>
        <w:autoSpaceDN/>
        <w:bidi w:val="0"/>
        <w:adjustRightInd/>
        <w:snapToGrid w:val="0"/>
        <w:spacing w:line="520" w:lineRule="exact"/>
        <w:ind w:firstLine="622" w:firstLineChars="200"/>
        <w:textAlignment w:val="auto"/>
        <w:outlineLvl w:val="9"/>
        <w:rPr>
          <w:rFonts w:hint="eastAsia" w:eastAsia="仿宋_GB2312"/>
          <w:color w:val="000000"/>
          <w:sz w:val="32"/>
          <w:szCs w:val="32"/>
        </w:rPr>
      </w:pPr>
      <w:r>
        <w:rPr>
          <w:rFonts w:hint="eastAsia" w:eastAsia="仿宋_GB2312"/>
          <w:color w:val="000000"/>
          <w:sz w:val="32"/>
          <w:szCs w:val="32"/>
        </w:rPr>
        <w:t>明确可以作为项目验收标准的具体指标和内容。</w:t>
      </w:r>
    </w:p>
    <w:p w14:paraId="18C39CAD">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七、经济效益和社会效益分析</w:t>
      </w:r>
    </w:p>
    <w:p w14:paraId="659D03F3">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eastAsia="仿宋_GB2312"/>
        </w:rPr>
      </w:pPr>
      <w:r>
        <w:rPr>
          <w:rFonts w:eastAsia="仿宋_GB2312"/>
          <w:sz w:val="32"/>
          <w:szCs w:val="32"/>
        </w:rPr>
        <w:t>项目完成后实现的</w:t>
      </w:r>
      <w:r>
        <w:rPr>
          <w:rFonts w:hint="eastAsia" w:eastAsia="仿宋_GB2312"/>
          <w:color w:val="000000"/>
          <w:sz w:val="32"/>
          <w:szCs w:val="32"/>
        </w:rPr>
        <w:t>直接和间接经济、</w:t>
      </w:r>
      <w:r>
        <w:rPr>
          <w:rFonts w:eastAsia="仿宋_GB2312"/>
          <w:sz w:val="32"/>
          <w:szCs w:val="32"/>
        </w:rPr>
        <w:t>社会效益。</w:t>
      </w:r>
    </w:p>
    <w:p w14:paraId="6507E2FA">
      <w:pPr>
        <w:keepNext w:val="0"/>
        <w:keepLines w:val="0"/>
        <w:pageBreakBefore w:val="0"/>
        <w:widowControl w:val="0"/>
        <w:kinsoku/>
        <w:wordWrap/>
        <w:overflowPunct/>
        <w:topLinePunct w:val="0"/>
        <w:autoSpaceDE/>
        <w:autoSpaceDN/>
        <w:bidi w:val="0"/>
        <w:adjustRightInd/>
        <w:spacing w:line="520" w:lineRule="exact"/>
        <w:ind w:firstLine="622" w:firstLineChars="200"/>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八、其他说明</w:t>
      </w:r>
    </w:p>
    <w:p w14:paraId="21FBB73E">
      <w:pPr>
        <w:widowControl/>
        <w:spacing w:line="540" w:lineRule="exact"/>
        <w:jc w:val="left"/>
        <w:outlineLvl w:val="2"/>
        <w:rPr>
          <w:rFonts w:eastAsia="黑体"/>
          <w:sz w:val="32"/>
          <w:szCs w:val="32"/>
        </w:rPr>
      </w:pPr>
    </w:p>
    <w:p w14:paraId="41530263">
      <w:pPr>
        <w:widowControl/>
        <w:spacing w:line="540" w:lineRule="exact"/>
        <w:jc w:val="left"/>
        <w:outlineLvl w:val="2"/>
        <w:rPr>
          <w:rFonts w:eastAsia="黑体"/>
          <w:sz w:val="32"/>
          <w:szCs w:val="32"/>
        </w:rPr>
      </w:pPr>
    </w:p>
    <w:p w14:paraId="3B2A98D5">
      <w:pPr>
        <w:widowControl/>
        <w:spacing w:line="540" w:lineRule="exact"/>
        <w:jc w:val="left"/>
        <w:outlineLvl w:val="2"/>
        <w:rPr>
          <w:rFonts w:eastAsia="黑体"/>
          <w:sz w:val="32"/>
          <w:szCs w:val="32"/>
        </w:rPr>
      </w:pPr>
    </w:p>
    <w:p w14:paraId="28F8ABB9">
      <w:pPr>
        <w:widowControl/>
        <w:spacing w:line="540" w:lineRule="exact"/>
        <w:jc w:val="left"/>
        <w:outlineLvl w:val="2"/>
        <w:rPr>
          <w:rFonts w:hint="eastAsia" w:eastAsia="黑体"/>
          <w:sz w:val="32"/>
          <w:szCs w:val="32"/>
        </w:rPr>
      </w:pPr>
      <w:r>
        <w:rPr>
          <w:rFonts w:eastAsia="黑体"/>
          <w:sz w:val="32"/>
          <w:szCs w:val="32"/>
        </w:rPr>
        <w:t>附件</w:t>
      </w:r>
      <w:r>
        <w:rPr>
          <w:rFonts w:hint="eastAsia" w:eastAsia="黑体"/>
          <w:sz w:val="32"/>
          <w:szCs w:val="32"/>
          <w:lang w:val="en-US" w:eastAsia="zh-CN"/>
        </w:rPr>
        <w:t>2</w:t>
      </w:r>
      <w:r>
        <w:rPr>
          <w:rFonts w:hint="eastAsia" w:eastAsia="黑体"/>
          <w:sz w:val="32"/>
          <w:szCs w:val="32"/>
        </w:rPr>
        <w:t>—2</w:t>
      </w:r>
    </w:p>
    <w:p w14:paraId="63B479CE">
      <w:pPr>
        <w:pStyle w:val="3"/>
        <w:spacing w:before="10" w:after="289" w:afterLines="50" w:line="520" w:lineRule="exact"/>
        <w:rPr>
          <w:rFonts w:ascii="方正小标宋简体" w:hAnsi="宋体" w:eastAsia="方正小标宋简体"/>
          <w:sz w:val="44"/>
          <w:szCs w:val="44"/>
        </w:rPr>
      </w:pPr>
      <w:r>
        <w:rPr>
          <w:rFonts w:hint="eastAsia" w:ascii="方正小标宋简体" w:hAnsi="宋体" w:eastAsia="方正小标宋简体"/>
          <w:sz w:val="44"/>
          <w:szCs w:val="44"/>
        </w:rPr>
        <w:t>项目资金预算总表</w:t>
      </w:r>
    </w:p>
    <w:p w14:paraId="322BA58A">
      <w:pPr>
        <w:adjustRightInd w:val="0"/>
        <w:snapToGrid w:val="0"/>
        <w:ind w:left="6933" w:hanging="6933"/>
        <w:jc w:val="right"/>
        <w:rPr>
          <w:rFonts w:ascii="黑体"/>
          <w:sz w:val="30"/>
        </w:rPr>
      </w:pPr>
      <w:r>
        <w:rPr>
          <w:rFonts w:hint="eastAsia" w:ascii="仿宋_GB2312" w:hAnsi="宋体" w:eastAsia="仿宋_GB2312"/>
          <w:sz w:val="24"/>
        </w:rPr>
        <w:t>单位：万元</w:t>
      </w:r>
    </w:p>
    <w:tbl>
      <w:tblPr>
        <w:tblStyle w:val="13"/>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8"/>
        <w:gridCol w:w="1295"/>
        <w:gridCol w:w="1371"/>
        <w:gridCol w:w="1254"/>
        <w:gridCol w:w="2541"/>
      </w:tblGrid>
      <w:tr w14:paraId="01C98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Merge w:val="restart"/>
            <w:vAlign w:val="center"/>
          </w:tcPr>
          <w:p w14:paraId="1A90A2B4">
            <w:pPr>
              <w:adjustRightInd w:val="0"/>
              <w:spacing w:line="440" w:lineRule="exact"/>
              <w:jc w:val="center"/>
              <w:rPr>
                <w:rFonts w:ascii="仿宋_GB2312" w:eastAsia="仿宋_GB2312"/>
                <w:b/>
                <w:bCs/>
                <w:sz w:val="24"/>
              </w:rPr>
            </w:pPr>
            <w:r>
              <w:rPr>
                <w:rFonts w:hint="eastAsia" w:ascii="仿宋_GB2312" w:eastAsia="仿宋_GB2312"/>
                <w:b/>
                <w:bCs/>
                <w:sz w:val="24"/>
              </w:rPr>
              <w:t>资金来源预算</w:t>
            </w:r>
          </w:p>
        </w:tc>
        <w:tc>
          <w:tcPr>
            <w:tcW w:w="1295" w:type="dxa"/>
            <w:vMerge w:val="restart"/>
            <w:vAlign w:val="center"/>
          </w:tcPr>
          <w:p w14:paraId="32D80656">
            <w:pPr>
              <w:adjustRightInd w:val="0"/>
              <w:spacing w:line="440" w:lineRule="exact"/>
              <w:jc w:val="center"/>
              <w:rPr>
                <w:rFonts w:ascii="仿宋_GB2312" w:eastAsia="仿宋_GB2312"/>
                <w:b/>
                <w:bCs/>
                <w:sz w:val="24"/>
              </w:rPr>
            </w:pPr>
            <w:r>
              <w:rPr>
                <w:rFonts w:hint="eastAsia" w:ascii="仿宋_GB2312" w:eastAsia="仿宋_GB2312"/>
                <w:b/>
                <w:bCs/>
                <w:sz w:val="24"/>
              </w:rPr>
              <w:t>预算金额</w:t>
            </w:r>
          </w:p>
        </w:tc>
        <w:tc>
          <w:tcPr>
            <w:tcW w:w="5166" w:type="dxa"/>
            <w:gridSpan w:val="3"/>
            <w:vAlign w:val="center"/>
          </w:tcPr>
          <w:p w14:paraId="7F6CC1C2">
            <w:pPr>
              <w:spacing w:line="440" w:lineRule="exact"/>
              <w:jc w:val="center"/>
              <w:rPr>
                <w:rFonts w:ascii="仿宋_GB2312" w:eastAsia="仿宋_GB2312"/>
                <w:b/>
                <w:sz w:val="24"/>
              </w:rPr>
            </w:pPr>
            <w:r>
              <w:rPr>
                <w:rFonts w:hint="eastAsia" w:ascii="仿宋_GB2312" w:eastAsia="仿宋_GB2312"/>
                <w:b/>
                <w:sz w:val="24"/>
              </w:rPr>
              <w:t>其中</w:t>
            </w:r>
          </w:p>
        </w:tc>
      </w:tr>
      <w:tr w14:paraId="7F85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Merge w:val="continue"/>
            <w:vAlign w:val="top"/>
          </w:tcPr>
          <w:p w14:paraId="4D6BC2F0">
            <w:pPr>
              <w:adjustRightInd w:val="0"/>
              <w:spacing w:line="440" w:lineRule="exact"/>
              <w:rPr>
                <w:rFonts w:ascii="仿宋_GB2312" w:eastAsia="仿宋_GB2312"/>
                <w:b/>
                <w:sz w:val="24"/>
              </w:rPr>
            </w:pPr>
          </w:p>
        </w:tc>
        <w:tc>
          <w:tcPr>
            <w:tcW w:w="1295" w:type="dxa"/>
            <w:vMerge w:val="continue"/>
            <w:vAlign w:val="center"/>
          </w:tcPr>
          <w:p w14:paraId="31046378">
            <w:pPr>
              <w:adjustRightInd w:val="0"/>
              <w:spacing w:line="440" w:lineRule="exact"/>
              <w:jc w:val="center"/>
              <w:rPr>
                <w:rFonts w:ascii="仿宋_GB2312" w:eastAsia="仿宋_GB2312"/>
                <w:b/>
                <w:sz w:val="24"/>
              </w:rPr>
            </w:pPr>
          </w:p>
        </w:tc>
        <w:tc>
          <w:tcPr>
            <w:tcW w:w="2625" w:type="dxa"/>
            <w:gridSpan w:val="2"/>
            <w:vAlign w:val="center"/>
          </w:tcPr>
          <w:p w14:paraId="7B6233CB">
            <w:pPr>
              <w:spacing w:line="440" w:lineRule="exact"/>
              <w:jc w:val="right"/>
              <w:rPr>
                <w:rFonts w:ascii="仿宋_GB2312" w:eastAsia="仿宋_GB2312"/>
                <w:b/>
                <w:sz w:val="24"/>
              </w:rPr>
            </w:pPr>
            <w:r>
              <w:rPr>
                <w:rFonts w:ascii="仿宋_GB2312" w:eastAsia="仿宋_GB2312"/>
                <w:b/>
                <w:sz w:val="24"/>
              </w:rPr>
              <w:t>年</w:t>
            </w:r>
          </w:p>
        </w:tc>
        <w:tc>
          <w:tcPr>
            <w:tcW w:w="2541" w:type="dxa"/>
            <w:vAlign w:val="center"/>
          </w:tcPr>
          <w:p w14:paraId="027DFBDC">
            <w:pPr>
              <w:spacing w:line="440" w:lineRule="exact"/>
              <w:jc w:val="right"/>
              <w:rPr>
                <w:rFonts w:ascii="仿宋_GB2312" w:eastAsia="仿宋_GB2312"/>
                <w:b/>
                <w:sz w:val="24"/>
              </w:rPr>
            </w:pPr>
            <w:r>
              <w:rPr>
                <w:rFonts w:ascii="仿宋_GB2312" w:eastAsia="仿宋_GB2312"/>
                <w:b/>
                <w:sz w:val="24"/>
              </w:rPr>
              <w:t>年</w:t>
            </w:r>
          </w:p>
        </w:tc>
      </w:tr>
      <w:tr w14:paraId="6D51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3E049205">
            <w:pPr>
              <w:spacing w:line="440" w:lineRule="exact"/>
              <w:rPr>
                <w:rFonts w:ascii="仿宋_GB2312" w:eastAsia="仿宋_GB2312"/>
                <w:sz w:val="24"/>
              </w:rPr>
            </w:pPr>
            <w:r>
              <w:rPr>
                <w:rFonts w:hint="eastAsia" w:ascii="仿宋_GB2312" w:eastAsia="仿宋_GB2312"/>
                <w:sz w:val="24"/>
              </w:rPr>
              <w:t>投资总额</w:t>
            </w:r>
          </w:p>
        </w:tc>
        <w:tc>
          <w:tcPr>
            <w:tcW w:w="1295" w:type="dxa"/>
            <w:vAlign w:val="top"/>
          </w:tcPr>
          <w:p w14:paraId="64B4E566">
            <w:pPr>
              <w:adjustRightInd w:val="0"/>
              <w:spacing w:line="440" w:lineRule="exact"/>
              <w:jc w:val="right"/>
              <w:rPr>
                <w:rFonts w:ascii="仿宋_GB2312" w:eastAsia="仿宋_GB2312"/>
                <w:sz w:val="24"/>
              </w:rPr>
            </w:pPr>
          </w:p>
        </w:tc>
        <w:tc>
          <w:tcPr>
            <w:tcW w:w="2625" w:type="dxa"/>
            <w:gridSpan w:val="2"/>
            <w:vAlign w:val="center"/>
          </w:tcPr>
          <w:p w14:paraId="56A37B3E">
            <w:pPr>
              <w:adjustRightInd w:val="0"/>
              <w:spacing w:line="440" w:lineRule="exact"/>
              <w:jc w:val="right"/>
              <w:rPr>
                <w:rFonts w:ascii="仿宋_GB2312" w:eastAsia="仿宋_GB2312"/>
                <w:sz w:val="24"/>
              </w:rPr>
            </w:pPr>
          </w:p>
        </w:tc>
        <w:tc>
          <w:tcPr>
            <w:tcW w:w="2541" w:type="dxa"/>
            <w:vAlign w:val="center"/>
          </w:tcPr>
          <w:p w14:paraId="5FAED8B4">
            <w:pPr>
              <w:adjustRightInd w:val="0"/>
              <w:spacing w:line="440" w:lineRule="exact"/>
              <w:jc w:val="right"/>
              <w:rPr>
                <w:rFonts w:ascii="仿宋_GB2312" w:eastAsia="仿宋_GB2312"/>
                <w:sz w:val="24"/>
              </w:rPr>
            </w:pPr>
          </w:p>
        </w:tc>
      </w:tr>
      <w:tr w14:paraId="5A2F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081722BB">
            <w:pPr>
              <w:spacing w:line="440" w:lineRule="exact"/>
              <w:rPr>
                <w:rFonts w:ascii="仿宋_GB2312" w:eastAsia="仿宋_GB2312"/>
                <w:sz w:val="24"/>
              </w:rPr>
            </w:pPr>
            <w:r>
              <w:rPr>
                <w:rFonts w:hint="eastAsia" w:ascii="仿宋_GB2312" w:eastAsia="仿宋_GB2312"/>
                <w:sz w:val="24"/>
              </w:rPr>
              <w:t>其中：单位自筹</w:t>
            </w:r>
          </w:p>
        </w:tc>
        <w:tc>
          <w:tcPr>
            <w:tcW w:w="1295" w:type="dxa"/>
            <w:vAlign w:val="top"/>
          </w:tcPr>
          <w:p w14:paraId="7BDDB755">
            <w:pPr>
              <w:adjustRightInd w:val="0"/>
              <w:spacing w:line="440" w:lineRule="exact"/>
              <w:jc w:val="right"/>
              <w:rPr>
                <w:rFonts w:ascii="仿宋_GB2312" w:eastAsia="仿宋_GB2312"/>
                <w:sz w:val="24"/>
              </w:rPr>
            </w:pPr>
          </w:p>
        </w:tc>
        <w:tc>
          <w:tcPr>
            <w:tcW w:w="2625" w:type="dxa"/>
            <w:gridSpan w:val="2"/>
            <w:vAlign w:val="center"/>
          </w:tcPr>
          <w:p w14:paraId="4DF66925">
            <w:pPr>
              <w:adjustRightInd w:val="0"/>
              <w:spacing w:line="440" w:lineRule="exact"/>
              <w:jc w:val="right"/>
              <w:rPr>
                <w:rFonts w:ascii="仿宋_GB2312" w:eastAsia="仿宋_GB2312"/>
                <w:sz w:val="24"/>
              </w:rPr>
            </w:pPr>
          </w:p>
        </w:tc>
        <w:tc>
          <w:tcPr>
            <w:tcW w:w="2541" w:type="dxa"/>
            <w:vAlign w:val="center"/>
          </w:tcPr>
          <w:p w14:paraId="79742893">
            <w:pPr>
              <w:adjustRightInd w:val="0"/>
              <w:spacing w:line="440" w:lineRule="exact"/>
              <w:jc w:val="right"/>
              <w:rPr>
                <w:rFonts w:ascii="仿宋_GB2312" w:eastAsia="仿宋_GB2312"/>
                <w:sz w:val="24"/>
              </w:rPr>
            </w:pPr>
          </w:p>
        </w:tc>
      </w:tr>
      <w:tr w14:paraId="26B1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53581B04">
            <w:pPr>
              <w:spacing w:line="440" w:lineRule="exact"/>
              <w:ind w:firstLine="693" w:firstLineChars="300"/>
              <w:rPr>
                <w:rFonts w:ascii="仿宋_GB2312" w:eastAsia="仿宋_GB2312"/>
                <w:sz w:val="24"/>
              </w:rPr>
            </w:pPr>
            <w:r>
              <w:rPr>
                <w:rFonts w:hint="eastAsia" w:ascii="仿宋_GB2312" w:eastAsia="仿宋_GB2312"/>
                <w:sz w:val="24"/>
              </w:rPr>
              <w:t>融资额</w:t>
            </w:r>
          </w:p>
        </w:tc>
        <w:tc>
          <w:tcPr>
            <w:tcW w:w="1295" w:type="dxa"/>
            <w:vAlign w:val="top"/>
          </w:tcPr>
          <w:p w14:paraId="3D84C107">
            <w:pPr>
              <w:adjustRightInd w:val="0"/>
              <w:spacing w:line="440" w:lineRule="exact"/>
              <w:jc w:val="right"/>
              <w:rPr>
                <w:rFonts w:ascii="仿宋_GB2312" w:eastAsia="仿宋_GB2312"/>
                <w:sz w:val="24"/>
              </w:rPr>
            </w:pPr>
          </w:p>
        </w:tc>
        <w:tc>
          <w:tcPr>
            <w:tcW w:w="2625" w:type="dxa"/>
            <w:gridSpan w:val="2"/>
            <w:vAlign w:val="center"/>
          </w:tcPr>
          <w:p w14:paraId="4630CE4E">
            <w:pPr>
              <w:adjustRightInd w:val="0"/>
              <w:spacing w:line="440" w:lineRule="exact"/>
              <w:jc w:val="right"/>
              <w:rPr>
                <w:rFonts w:ascii="仿宋_GB2312" w:eastAsia="仿宋_GB2312"/>
                <w:sz w:val="24"/>
              </w:rPr>
            </w:pPr>
          </w:p>
        </w:tc>
        <w:tc>
          <w:tcPr>
            <w:tcW w:w="2541" w:type="dxa"/>
            <w:vAlign w:val="center"/>
          </w:tcPr>
          <w:p w14:paraId="6BABD416">
            <w:pPr>
              <w:adjustRightInd w:val="0"/>
              <w:spacing w:line="440" w:lineRule="exact"/>
              <w:jc w:val="right"/>
              <w:rPr>
                <w:rFonts w:ascii="仿宋_GB2312" w:eastAsia="仿宋_GB2312"/>
                <w:sz w:val="24"/>
              </w:rPr>
            </w:pPr>
          </w:p>
        </w:tc>
      </w:tr>
      <w:tr w14:paraId="7F00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3864D7BC">
            <w:pPr>
              <w:spacing w:line="440" w:lineRule="exact"/>
              <w:ind w:firstLine="693" w:firstLineChars="300"/>
              <w:rPr>
                <w:rFonts w:ascii="仿宋_GB2312" w:eastAsia="仿宋_GB2312"/>
                <w:sz w:val="24"/>
              </w:rPr>
            </w:pPr>
            <w:r>
              <w:rPr>
                <w:rFonts w:hint="eastAsia" w:ascii="仿宋_GB2312" w:eastAsia="仿宋_GB2312"/>
                <w:sz w:val="24"/>
              </w:rPr>
              <w:t>申请专项资金</w:t>
            </w:r>
          </w:p>
        </w:tc>
        <w:tc>
          <w:tcPr>
            <w:tcW w:w="1295" w:type="dxa"/>
            <w:vAlign w:val="top"/>
          </w:tcPr>
          <w:p w14:paraId="4BBD3C64">
            <w:pPr>
              <w:adjustRightInd w:val="0"/>
              <w:spacing w:line="440" w:lineRule="exact"/>
              <w:jc w:val="right"/>
              <w:rPr>
                <w:rFonts w:ascii="仿宋_GB2312" w:eastAsia="仿宋_GB2312"/>
                <w:sz w:val="24"/>
              </w:rPr>
            </w:pPr>
          </w:p>
        </w:tc>
        <w:tc>
          <w:tcPr>
            <w:tcW w:w="2625" w:type="dxa"/>
            <w:gridSpan w:val="2"/>
            <w:vAlign w:val="top"/>
          </w:tcPr>
          <w:p w14:paraId="292E7263">
            <w:pPr>
              <w:adjustRightInd w:val="0"/>
              <w:spacing w:line="440" w:lineRule="exact"/>
              <w:jc w:val="right"/>
              <w:rPr>
                <w:rFonts w:ascii="仿宋_GB2312" w:eastAsia="仿宋_GB2312"/>
                <w:sz w:val="24"/>
              </w:rPr>
            </w:pPr>
          </w:p>
        </w:tc>
        <w:tc>
          <w:tcPr>
            <w:tcW w:w="2541" w:type="dxa"/>
            <w:vAlign w:val="top"/>
          </w:tcPr>
          <w:p w14:paraId="2EDB11E3">
            <w:pPr>
              <w:adjustRightInd w:val="0"/>
              <w:spacing w:line="440" w:lineRule="exact"/>
              <w:jc w:val="right"/>
              <w:rPr>
                <w:rFonts w:ascii="仿宋_GB2312" w:eastAsia="仿宋_GB2312"/>
                <w:sz w:val="24"/>
              </w:rPr>
            </w:pPr>
          </w:p>
        </w:tc>
      </w:tr>
      <w:tr w14:paraId="2D13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6F05B5F5">
            <w:pPr>
              <w:spacing w:line="440" w:lineRule="exact"/>
              <w:ind w:firstLine="693" w:firstLineChars="300"/>
              <w:rPr>
                <w:rFonts w:ascii="仿宋_GB2312" w:eastAsia="仿宋_GB2312"/>
                <w:sz w:val="24"/>
              </w:rPr>
            </w:pPr>
            <w:r>
              <w:rPr>
                <w:rFonts w:hint="eastAsia" w:ascii="仿宋_GB2312" w:eastAsia="仿宋_GB2312"/>
                <w:sz w:val="24"/>
              </w:rPr>
              <w:t>其他财政配套</w:t>
            </w:r>
          </w:p>
        </w:tc>
        <w:tc>
          <w:tcPr>
            <w:tcW w:w="1295" w:type="dxa"/>
            <w:vAlign w:val="top"/>
          </w:tcPr>
          <w:p w14:paraId="5C7A6B72">
            <w:pPr>
              <w:adjustRightInd w:val="0"/>
              <w:spacing w:line="440" w:lineRule="exact"/>
              <w:jc w:val="right"/>
              <w:rPr>
                <w:rFonts w:ascii="仿宋_GB2312" w:eastAsia="仿宋_GB2312"/>
                <w:sz w:val="24"/>
              </w:rPr>
            </w:pPr>
          </w:p>
        </w:tc>
        <w:tc>
          <w:tcPr>
            <w:tcW w:w="2625" w:type="dxa"/>
            <w:gridSpan w:val="2"/>
            <w:vAlign w:val="top"/>
          </w:tcPr>
          <w:p w14:paraId="2BAB36E3">
            <w:pPr>
              <w:adjustRightInd w:val="0"/>
              <w:spacing w:line="440" w:lineRule="exact"/>
              <w:jc w:val="right"/>
              <w:rPr>
                <w:rFonts w:ascii="仿宋_GB2312" w:eastAsia="仿宋_GB2312"/>
                <w:sz w:val="24"/>
              </w:rPr>
            </w:pPr>
          </w:p>
        </w:tc>
        <w:tc>
          <w:tcPr>
            <w:tcW w:w="2541" w:type="dxa"/>
            <w:vAlign w:val="top"/>
          </w:tcPr>
          <w:p w14:paraId="521D605F">
            <w:pPr>
              <w:adjustRightInd w:val="0"/>
              <w:spacing w:line="440" w:lineRule="exact"/>
              <w:jc w:val="right"/>
              <w:rPr>
                <w:rFonts w:ascii="仿宋_GB2312" w:eastAsia="仿宋_GB2312"/>
                <w:sz w:val="24"/>
              </w:rPr>
            </w:pPr>
          </w:p>
        </w:tc>
      </w:tr>
      <w:tr w14:paraId="41E0F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52805110">
            <w:pPr>
              <w:spacing w:line="440" w:lineRule="exact"/>
              <w:ind w:firstLine="693" w:firstLineChars="300"/>
              <w:rPr>
                <w:rFonts w:ascii="仿宋_GB2312" w:eastAsia="仿宋_GB2312"/>
                <w:sz w:val="24"/>
              </w:rPr>
            </w:pPr>
            <w:r>
              <w:rPr>
                <w:rFonts w:hint="eastAsia" w:ascii="仿宋_GB2312" w:eastAsia="仿宋_GB2312"/>
                <w:sz w:val="24"/>
                <w:lang w:eastAsia="zh-CN"/>
              </w:rPr>
              <w:t>其他</w:t>
            </w:r>
          </w:p>
        </w:tc>
        <w:tc>
          <w:tcPr>
            <w:tcW w:w="1295" w:type="dxa"/>
            <w:vAlign w:val="top"/>
          </w:tcPr>
          <w:p w14:paraId="72084691">
            <w:pPr>
              <w:adjustRightInd w:val="0"/>
              <w:spacing w:line="440" w:lineRule="exact"/>
              <w:jc w:val="right"/>
              <w:rPr>
                <w:rFonts w:ascii="仿宋_GB2312" w:eastAsia="仿宋_GB2312"/>
                <w:sz w:val="24"/>
              </w:rPr>
            </w:pPr>
          </w:p>
        </w:tc>
        <w:tc>
          <w:tcPr>
            <w:tcW w:w="2625" w:type="dxa"/>
            <w:gridSpan w:val="2"/>
            <w:vAlign w:val="top"/>
          </w:tcPr>
          <w:p w14:paraId="5D63C57C">
            <w:pPr>
              <w:adjustRightInd w:val="0"/>
              <w:spacing w:line="440" w:lineRule="exact"/>
              <w:jc w:val="right"/>
              <w:rPr>
                <w:rFonts w:ascii="仿宋_GB2312" w:eastAsia="仿宋_GB2312"/>
                <w:sz w:val="24"/>
              </w:rPr>
            </w:pPr>
          </w:p>
        </w:tc>
        <w:tc>
          <w:tcPr>
            <w:tcW w:w="2541" w:type="dxa"/>
            <w:vAlign w:val="top"/>
          </w:tcPr>
          <w:p w14:paraId="0F35E989">
            <w:pPr>
              <w:adjustRightInd w:val="0"/>
              <w:spacing w:line="440" w:lineRule="exact"/>
              <w:jc w:val="right"/>
              <w:rPr>
                <w:rFonts w:ascii="仿宋_GB2312" w:eastAsia="仿宋_GB2312"/>
                <w:sz w:val="24"/>
              </w:rPr>
            </w:pPr>
          </w:p>
        </w:tc>
      </w:tr>
      <w:tr w14:paraId="7C90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2698" w:type="dxa"/>
            <w:vAlign w:val="center"/>
          </w:tcPr>
          <w:p w14:paraId="0DFAACEB">
            <w:pPr>
              <w:spacing w:line="440" w:lineRule="exact"/>
              <w:jc w:val="center"/>
              <w:rPr>
                <w:rFonts w:ascii="仿宋_GB2312" w:eastAsia="仿宋_GB2312"/>
                <w:b/>
                <w:sz w:val="24"/>
              </w:rPr>
            </w:pPr>
            <w:r>
              <w:rPr>
                <w:rFonts w:hint="eastAsia" w:ascii="仿宋_GB2312" w:eastAsia="仿宋_GB2312"/>
                <w:b/>
                <w:sz w:val="24"/>
              </w:rPr>
              <w:t>资金支出预算</w:t>
            </w:r>
          </w:p>
        </w:tc>
        <w:tc>
          <w:tcPr>
            <w:tcW w:w="1295" w:type="dxa"/>
            <w:vAlign w:val="center"/>
          </w:tcPr>
          <w:p w14:paraId="45D2E0C4">
            <w:pPr>
              <w:spacing w:line="440" w:lineRule="exact"/>
              <w:jc w:val="center"/>
              <w:rPr>
                <w:rFonts w:ascii="仿宋_GB2312" w:eastAsia="仿宋_GB2312"/>
                <w:b/>
                <w:sz w:val="24"/>
              </w:rPr>
            </w:pPr>
            <w:r>
              <w:rPr>
                <w:rFonts w:hint="eastAsia" w:ascii="仿宋_GB2312" w:eastAsia="仿宋_GB2312"/>
                <w:b/>
                <w:sz w:val="24"/>
              </w:rPr>
              <w:t>预算金额</w:t>
            </w:r>
          </w:p>
        </w:tc>
        <w:tc>
          <w:tcPr>
            <w:tcW w:w="1371" w:type="dxa"/>
            <w:vAlign w:val="center"/>
          </w:tcPr>
          <w:p w14:paraId="4A549A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_GB2312" w:eastAsia="仿宋_GB2312"/>
                <w:b/>
                <w:sz w:val="24"/>
              </w:rPr>
            </w:pPr>
            <w:r>
              <w:rPr>
                <w:rFonts w:hint="eastAsia" w:ascii="仿宋_GB2312" w:eastAsia="仿宋_GB2312"/>
                <w:b/>
                <w:sz w:val="24"/>
              </w:rPr>
              <w:t>其中：申请专项资金</w:t>
            </w:r>
          </w:p>
        </w:tc>
        <w:tc>
          <w:tcPr>
            <w:tcW w:w="3795" w:type="dxa"/>
            <w:gridSpan w:val="2"/>
            <w:vAlign w:val="center"/>
          </w:tcPr>
          <w:p w14:paraId="234BECF0">
            <w:pPr>
              <w:spacing w:line="440" w:lineRule="exact"/>
              <w:jc w:val="center"/>
              <w:rPr>
                <w:rFonts w:ascii="仿宋_GB2312" w:eastAsia="仿宋_GB2312"/>
                <w:b/>
                <w:sz w:val="24"/>
              </w:rPr>
            </w:pPr>
            <w:r>
              <w:rPr>
                <w:rFonts w:hint="eastAsia" w:ascii="仿宋_GB2312" w:eastAsia="仿宋_GB2312"/>
                <w:b/>
                <w:sz w:val="24"/>
              </w:rPr>
              <w:t>计算依据</w:t>
            </w:r>
          </w:p>
        </w:tc>
      </w:tr>
      <w:tr w14:paraId="549B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39D5BF96">
            <w:pPr>
              <w:spacing w:line="440" w:lineRule="exact"/>
              <w:rPr>
                <w:rFonts w:ascii="仿宋_GB2312" w:eastAsia="仿宋_GB2312"/>
                <w:sz w:val="24"/>
              </w:rPr>
            </w:pPr>
            <w:r>
              <w:rPr>
                <w:rFonts w:hint="eastAsia" w:ascii="仿宋_GB2312" w:eastAsia="仿宋_GB2312"/>
                <w:sz w:val="24"/>
              </w:rPr>
              <w:t>合计</w:t>
            </w:r>
          </w:p>
        </w:tc>
        <w:tc>
          <w:tcPr>
            <w:tcW w:w="1295" w:type="dxa"/>
            <w:vAlign w:val="top"/>
          </w:tcPr>
          <w:p w14:paraId="7E270B09">
            <w:pPr>
              <w:adjustRightInd w:val="0"/>
              <w:spacing w:line="440" w:lineRule="exact"/>
              <w:jc w:val="right"/>
              <w:rPr>
                <w:rFonts w:ascii="仿宋_GB2312" w:eastAsia="仿宋_GB2312"/>
                <w:sz w:val="24"/>
              </w:rPr>
            </w:pPr>
          </w:p>
        </w:tc>
        <w:tc>
          <w:tcPr>
            <w:tcW w:w="1371" w:type="dxa"/>
            <w:vAlign w:val="top"/>
          </w:tcPr>
          <w:p w14:paraId="380203DF">
            <w:pPr>
              <w:adjustRightInd w:val="0"/>
              <w:spacing w:line="440" w:lineRule="exact"/>
              <w:jc w:val="right"/>
              <w:rPr>
                <w:rFonts w:ascii="仿宋_GB2312" w:eastAsia="仿宋_GB2312"/>
                <w:sz w:val="24"/>
              </w:rPr>
            </w:pPr>
          </w:p>
        </w:tc>
        <w:tc>
          <w:tcPr>
            <w:tcW w:w="3795" w:type="dxa"/>
            <w:gridSpan w:val="2"/>
            <w:vAlign w:val="top"/>
          </w:tcPr>
          <w:p w14:paraId="6FB3BFC8">
            <w:pPr>
              <w:adjustRightInd w:val="0"/>
              <w:spacing w:line="440" w:lineRule="exact"/>
              <w:rPr>
                <w:rFonts w:ascii="仿宋_GB2312" w:eastAsia="仿宋_GB2312"/>
                <w:sz w:val="24"/>
              </w:rPr>
            </w:pPr>
          </w:p>
        </w:tc>
      </w:tr>
      <w:tr w14:paraId="6B97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4F0FBB19">
            <w:pPr>
              <w:spacing w:line="440" w:lineRule="exact"/>
              <w:rPr>
                <w:rFonts w:hint="eastAsia" w:ascii="仿宋_GB2312" w:eastAsia="仿宋_GB2312"/>
                <w:sz w:val="24"/>
              </w:rPr>
            </w:pPr>
            <w:r>
              <w:rPr>
                <w:rFonts w:hint="eastAsia" w:ascii="仿宋_GB2312" w:eastAsia="仿宋_GB2312"/>
                <w:sz w:val="24"/>
              </w:rPr>
              <w:t>基础设施建设费</w:t>
            </w:r>
          </w:p>
        </w:tc>
        <w:tc>
          <w:tcPr>
            <w:tcW w:w="1295" w:type="dxa"/>
            <w:vAlign w:val="top"/>
          </w:tcPr>
          <w:p w14:paraId="50D611F0">
            <w:pPr>
              <w:adjustRightInd w:val="0"/>
              <w:spacing w:line="440" w:lineRule="exact"/>
              <w:jc w:val="right"/>
              <w:rPr>
                <w:rFonts w:ascii="仿宋_GB2312" w:eastAsia="仿宋_GB2312"/>
                <w:sz w:val="24"/>
              </w:rPr>
            </w:pPr>
          </w:p>
        </w:tc>
        <w:tc>
          <w:tcPr>
            <w:tcW w:w="1371" w:type="dxa"/>
            <w:vAlign w:val="top"/>
          </w:tcPr>
          <w:p w14:paraId="2D8BF753">
            <w:pPr>
              <w:adjustRightInd w:val="0"/>
              <w:spacing w:line="440" w:lineRule="exact"/>
              <w:jc w:val="right"/>
              <w:rPr>
                <w:rFonts w:ascii="仿宋_GB2312" w:eastAsia="仿宋_GB2312"/>
                <w:sz w:val="24"/>
              </w:rPr>
            </w:pPr>
          </w:p>
        </w:tc>
        <w:tc>
          <w:tcPr>
            <w:tcW w:w="3795" w:type="dxa"/>
            <w:gridSpan w:val="2"/>
            <w:vAlign w:val="top"/>
          </w:tcPr>
          <w:p w14:paraId="55636EB6">
            <w:pPr>
              <w:adjustRightInd w:val="0"/>
              <w:spacing w:line="360" w:lineRule="exact"/>
              <w:rPr>
                <w:rFonts w:ascii="仿宋_GB2312" w:eastAsia="仿宋_GB2312"/>
                <w:sz w:val="24"/>
              </w:rPr>
            </w:pPr>
            <w:r>
              <w:rPr>
                <w:rFonts w:hint="eastAsia" w:ascii="仿宋_GB2312" w:eastAsia="仿宋_GB2312"/>
                <w:sz w:val="24"/>
              </w:rPr>
              <w:t>不含</w:t>
            </w:r>
            <w:r>
              <w:rPr>
                <w:rFonts w:hint="eastAsia" w:ascii="仿宋_GB2312" w:eastAsia="仿宋_GB2312"/>
                <w:sz w:val="24"/>
                <w:lang w:val="en-US" w:eastAsia="zh-CN"/>
              </w:rPr>
              <w:t>厂房、</w:t>
            </w:r>
            <w:r>
              <w:rPr>
                <w:rFonts w:hint="eastAsia" w:ascii="仿宋_GB2312" w:eastAsia="仿宋_GB2312"/>
                <w:sz w:val="24"/>
              </w:rPr>
              <w:t>机房建设等土建费用</w:t>
            </w:r>
          </w:p>
        </w:tc>
      </w:tr>
      <w:tr w14:paraId="7F5B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299F2D1A">
            <w:pPr>
              <w:spacing w:line="440" w:lineRule="exact"/>
              <w:rPr>
                <w:rFonts w:ascii="仿宋_GB2312" w:eastAsia="仿宋_GB2312"/>
                <w:sz w:val="24"/>
              </w:rPr>
            </w:pPr>
            <w:r>
              <w:rPr>
                <w:rFonts w:hint="eastAsia" w:ascii="仿宋_GB2312" w:eastAsia="仿宋_GB2312"/>
                <w:sz w:val="24"/>
              </w:rPr>
              <w:t>设备购置及安装费</w:t>
            </w:r>
          </w:p>
        </w:tc>
        <w:tc>
          <w:tcPr>
            <w:tcW w:w="1295" w:type="dxa"/>
            <w:vAlign w:val="top"/>
          </w:tcPr>
          <w:p w14:paraId="5A3A34AA">
            <w:pPr>
              <w:adjustRightInd w:val="0"/>
              <w:spacing w:line="440" w:lineRule="exact"/>
              <w:jc w:val="right"/>
              <w:rPr>
                <w:rFonts w:ascii="仿宋_GB2312" w:eastAsia="仿宋_GB2312"/>
                <w:sz w:val="24"/>
              </w:rPr>
            </w:pPr>
          </w:p>
        </w:tc>
        <w:tc>
          <w:tcPr>
            <w:tcW w:w="1371" w:type="dxa"/>
            <w:vAlign w:val="top"/>
          </w:tcPr>
          <w:p w14:paraId="4215FE83">
            <w:pPr>
              <w:adjustRightInd w:val="0"/>
              <w:spacing w:line="440" w:lineRule="exact"/>
              <w:jc w:val="right"/>
              <w:rPr>
                <w:rFonts w:ascii="仿宋_GB2312" w:eastAsia="仿宋_GB2312"/>
                <w:sz w:val="24"/>
              </w:rPr>
            </w:pPr>
          </w:p>
        </w:tc>
        <w:tc>
          <w:tcPr>
            <w:tcW w:w="3795" w:type="dxa"/>
            <w:gridSpan w:val="2"/>
            <w:vAlign w:val="top"/>
          </w:tcPr>
          <w:p w14:paraId="3C9CD9FB">
            <w:pPr>
              <w:adjustRightInd w:val="0"/>
              <w:spacing w:line="360" w:lineRule="exact"/>
              <w:rPr>
                <w:rFonts w:ascii="仿宋_GB2312" w:eastAsia="仿宋_GB2312"/>
                <w:sz w:val="24"/>
              </w:rPr>
            </w:pPr>
          </w:p>
        </w:tc>
      </w:tr>
      <w:tr w14:paraId="40718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6BC141AB">
            <w:pPr>
              <w:spacing w:line="440" w:lineRule="exact"/>
              <w:rPr>
                <w:rFonts w:hint="eastAsia" w:ascii="仿宋_GB2312" w:hAnsi="Times New Roman" w:eastAsia="仿宋_GB2312" w:cs="Times New Roman"/>
                <w:sz w:val="24"/>
                <w:lang w:val="en-US" w:eastAsia="zh-CN"/>
              </w:rPr>
            </w:pPr>
            <w:r>
              <w:rPr>
                <w:rFonts w:hint="eastAsia" w:ascii="仿宋_GB2312" w:hAnsi="Times New Roman" w:eastAsia="仿宋_GB2312" w:cs="Times New Roman"/>
                <w:sz w:val="24"/>
              </w:rPr>
              <w:t>软件购置及安装费</w:t>
            </w:r>
          </w:p>
        </w:tc>
        <w:tc>
          <w:tcPr>
            <w:tcW w:w="1295" w:type="dxa"/>
            <w:vAlign w:val="top"/>
          </w:tcPr>
          <w:p w14:paraId="631ADE62">
            <w:pPr>
              <w:adjustRightInd w:val="0"/>
              <w:spacing w:line="440" w:lineRule="exact"/>
              <w:jc w:val="right"/>
              <w:rPr>
                <w:rFonts w:ascii="仿宋_GB2312" w:eastAsia="仿宋_GB2312"/>
                <w:sz w:val="24"/>
              </w:rPr>
            </w:pPr>
          </w:p>
        </w:tc>
        <w:tc>
          <w:tcPr>
            <w:tcW w:w="1371" w:type="dxa"/>
            <w:vAlign w:val="top"/>
          </w:tcPr>
          <w:p w14:paraId="58D0DBD6">
            <w:pPr>
              <w:adjustRightInd w:val="0"/>
              <w:spacing w:line="440" w:lineRule="exact"/>
              <w:jc w:val="right"/>
              <w:rPr>
                <w:rFonts w:ascii="仿宋_GB2312" w:eastAsia="仿宋_GB2312"/>
                <w:sz w:val="24"/>
              </w:rPr>
            </w:pPr>
          </w:p>
        </w:tc>
        <w:tc>
          <w:tcPr>
            <w:tcW w:w="3795" w:type="dxa"/>
            <w:gridSpan w:val="2"/>
            <w:vAlign w:val="top"/>
          </w:tcPr>
          <w:p w14:paraId="74091923">
            <w:pPr>
              <w:adjustRightInd w:val="0"/>
              <w:spacing w:line="440" w:lineRule="exact"/>
              <w:rPr>
                <w:rFonts w:ascii="仿宋_GB2312" w:eastAsia="仿宋_GB2312"/>
                <w:sz w:val="24"/>
              </w:rPr>
            </w:pPr>
          </w:p>
        </w:tc>
      </w:tr>
      <w:tr w14:paraId="03A22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5A11C259">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研发费</w:t>
            </w:r>
          </w:p>
        </w:tc>
        <w:tc>
          <w:tcPr>
            <w:tcW w:w="1295" w:type="dxa"/>
            <w:vAlign w:val="top"/>
          </w:tcPr>
          <w:p w14:paraId="70AF40F3">
            <w:pPr>
              <w:adjustRightInd w:val="0"/>
              <w:spacing w:line="440" w:lineRule="exact"/>
              <w:jc w:val="right"/>
              <w:rPr>
                <w:rFonts w:ascii="仿宋_GB2312" w:eastAsia="仿宋_GB2312"/>
                <w:sz w:val="24"/>
              </w:rPr>
            </w:pPr>
          </w:p>
        </w:tc>
        <w:tc>
          <w:tcPr>
            <w:tcW w:w="1371" w:type="dxa"/>
            <w:vAlign w:val="top"/>
          </w:tcPr>
          <w:p w14:paraId="24E9A6CE">
            <w:pPr>
              <w:adjustRightInd w:val="0"/>
              <w:spacing w:line="440" w:lineRule="exact"/>
              <w:jc w:val="right"/>
              <w:rPr>
                <w:rFonts w:ascii="仿宋_GB2312" w:eastAsia="仿宋_GB2312"/>
                <w:sz w:val="24"/>
              </w:rPr>
            </w:pPr>
          </w:p>
        </w:tc>
        <w:tc>
          <w:tcPr>
            <w:tcW w:w="3795" w:type="dxa"/>
            <w:gridSpan w:val="2"/>
            <w:vAlign w:val="top"/>
          </w:tcPr>
          <w:p w14:paraId="348DDB9A">
            <w:pPr>
              <w:adjustRightInd w:val="0"/>
              <w:spacing w:line="440" w:lineRule="exact"/>
              <w:rPr>
                <w:rFonts w:ascii="仿宋_GB2312" w:eastAsia="仿宋_GB2312"/>
                <w:sz w:val="24"/>
              </w:rPr>
            </w:pPr>
          </w:p>
        </w:tc>
      </w:tr>
      <w:tr w14:paraId="5CBD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05B65DD2">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试验运行费</w:t>
            </w:r>
          </w:p>
        </w:tc>
        <w:tc>
          <w:tcPr>
            <w:tcW w:w="1295" w:type="dxa"/>
            <w:vAlign w:val="top"/>
          </w:tcPr>
          <w:p w14:paraId="1A619665">
            <w:pPr>
              <w:adjustRightInd w:val="0"/>
              <w:spacing w:line="440" w:lineRule="exact"/>
              <w:jc w:val="right"/>
              <w:rPr>
                <w:rFonts w:ascii="仿宋_GB2312" w:eastAsia="仿宋_GB2312"/>
                <w:sz w:val="24"/>
              </w:rPr>
            </w:pPr>
          </w:p>
        </w:tc>
        <w:tc>
          <w:tcPr>
            <w:tcW w:w="1371" w:type="dxa"/>
            <w:vAlign w:val="top"/>
          </w:tcPr>
          <w:p w14:paraId="4280F524">
            <w:pPr>
              <w:adjustRightInd w:val="0"/>
              <w:spacing w:line="440" w:lineRule="exact"/>
              <w:jc w:val="right"/>
              <w:rPr>
                <w:rFonts w:ascii="仿宋_GB2312" w:eastAsia="仿宋_GB2312"/>
                <w:sz w:val="24"/>
              </w:rPr>
            </w:pPr>
          </w:p>
        </w:tc>
        <w:tc>
          <w:tcPr>
            <w:tcW w:w="3795" w:type="dxa"/>
            <w:gridSpan w:val="2"/>
            <w:vAlign w:val="top"/>
          </w:tcPr>
          <w:p w14:paraId="20B8703F">
            <w:pPr>
              <w:adjustRightInd w:val="0"/>
              <w:spacing w:line="440" w:lineRule="exact"/>
              <w:rPr>
                <w:rFonts w:ascii="仿宋_GB2312" w:eastAsia="仿宋_GB2312"/>
                <w:sz w:val="24"/>
              </w:rPr>
            </w:pPr>
          </w:p>
        </w:tc>
      </w:tr>
      <w:tr w14:paraId="711A5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52710204">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技术、专利购买费</w:t>
            </w:r>
          </w:p>
        </w:tc>
        <w:tc>
          <w:tcPr>
            <w:tcW w:w="1295" w:type="dxa"/>
            <w:vAlign w:val="top"/>
          </w:tcPr>
          <w:p w14:paraId="124C104C">
            <w:pPr>
              <w:adjustRightInd w:val="0"/>
              <w:spacing w:line="440" w:lineRule="exact"/>
              <w:jc w:val="right"/>
              <w:rPr>
                <w:rFonts w:ascii="仿宋_GB2312" w:eastAsia="仿宋_GB2312"/>
                <w:sz w:val="24"/>
              </w:rPr>
            </w:pPr>
          </w:p>
        </w:tc>
        <w:tc>
          <w:tcPr>
            <w:tcW w:w="1371" w:type="dxa"/>
            <w:vAlign w:val="top"/>
          </w:tcPr>
          <w:p w14:paraId="413C0B40">
            <w:pPr>
              <w:adjustRightInd w:val="0"/>
              <w:spacing w:line="440" w:lineRule="exact"/>
              <w:jc w:val="right"/>
              <w:rPr>
                <w:rFonts w:ascii="仿宋_GB2312" w:eastAsia="仿宋_GB2312"/>
                <w:sz w:val="24"/>
              </w:rPr>
            </w:pPr>
          </w:p>
        </w:tc>
        <w:tc>
          <w:tcPr>
            <w:tcW w:w="3795" w:type="dxa"/>
            <w:gridSpan w:val="2"/>
            <w:vAlign w:val="top"/>
          </w:tcPr>
          <w:p w14:paraId="7EF1A5CC">
            <w:pPr>
              <w:adjustRightInd w:val="0"/>
              <w:spacing w:line="440" w:lineRule="exact"/>
              <w:rPr>
                <w:rFonts w:ascii="仿宋_GB2312" w:eastAsia="仿宋_GB2312"/>
                <w:sz w:val="24"/>
              </w:rPr>
            </w:pPr>
          </w:p>
        </w:tc>
      </w:tr>
      <w:tr w14:paraId="6E0E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4E53E89F">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系统集成、监理费</w:t>
            </w:r>
          </w:p>
        </w:tc>
        <w:tc>
          <w:tcPr>
            <w:tcW w:w="1295" w:type="dxa"/>
            <w:vAlign w:val="top"/>
          </w:tcPr>
          <w:p w14:paraId="26A97085">
            <w:pPr>
              <w:adjustRightInd w:val="0"/>
              <w:spacing w:line="440" w:lineRule="exact"/>
              <w:jc w:val="right"/>
              <w:rPr>
                <w:rFonts w:ascii="仿宋_GB2312" w:eastAsia="仿宋_GB2312"/>
                <w:sz w:val="24"/>
              </w:rPr>
            </w:pPr>
          </w:p>
        </w:tc>
        <w:tc>
          <w:tcPr>
            <w:tcW w:w="1371" w:type="dxa"/>
            <w:vAlign w:val="top"/>
          </w:tcPr>
          <w:p w14:paraId="0E0B2177">
            <w:pPr>
              <w:adjustRightInd w:val="0"/>
              <w:spacing w:line="440" w:lineRule="exact"/>
              <w:jc w:val="right"/>
              <w:rPr>
                <w:rFonts w:ascii="仿宋_GB2312" w:eastAsia="仿宋_GB2312"/>
                <w:sz w:val="24"/>
              </w:rPr>
            </w:pPr>
          </w:p>
        </w:tc>
        <w:tc>
          <w:tcPr>
            <w:tcW w:w="3795" w:type="dxa"/>
            <w:gridSpan w:val="2"/>
            <w:vAlign w:val="top"/>
          </w:tcPr>
          <w:p w14:paraId="2A237EC6">
            <w:pPr>
              <w:adjustRightInd w:val="0"/>
              <w:spacing w:line="440" w:lineRule="exact"/>
              <w:rPr>
                <w:rFonts w:ascii="仿宋_GB2312" w:eastAsia="仿宋_GB2312"/>
                <w:sz w:val="24"/>
              </w:rPr>
            </w:pPr>
          </w:p>
        </w:tc>
      </w:tr>
      <w:tr w14:paraId="2EB7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2C0E60BE">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系统设计费</w:t>
            </w:r>
          </w:p>
        </w:tc>
        <w:tc>
          <w:tcPr>
            <w:tcW w:w="1295" w:type="dxa"/>
            <w:vAlign w:val="top"/>
          </w:tcPr>
          <w:p w14:paraId="79C21FAA">
            <w:pPr>
              <w:adjustRightInd w:val="0"/>
              <w:spacing w:line="440" w:lineRule="exact"/>
              <w:jc w:val="right"/>
              <w:rPr>
                <w:rFonts w:ascii="仿宋_GB2312" w:eastAsia="仿宋_GB2312"/>
                <w:sz w:val="24"/>
              </w:rPr>
            </w:pPr>
          </w:p>
        </w:tc>
        <w:tc>
          <w:tcPr>
            <w:tcW w:w="1371" w:type="dxa"/>
            <w:vAlign w:val="top"/>
          </w:tcPr>
          <w:p w14:paraId="02844502">
            <w:pPr>
              <w:adjustRightInd w:val="0"/>
              <w:spacing w:line="440" w:lineRule="exact"/>
              <w:jc w:val="right"/>
              <w:rPr>
                <w:rFonts w:ascii="仿宋_GB2312" w:eastAsia="仿宋_GB2312"/>
                <w:sz w:val="24"/>
              </w:rPr>
            </w:pPr>
          </w:p>
        </w:tc>
        <w:tc>
          <w:tcPr>
            <w:tcW w:w="3795" w:type="dxa"/>
            <w:gridSpan w:val="2"/>
            <w:vAlign w:val="top"/>
          </w:tcPr>
          <w:p w14:paraId="349886BB">
            <w:pPr>
              <w:adjustRightInd w:val="0"/>
              <w:spacing w:line="440" w:lineRule="exact"/>
              <w:rPr>
                <w:rFonts w:ascii="仿宋_GB2312" w:eastAsia="仿宋_GB2312"/>
                <w:sz w:val="24"/>
              </w:rPr>
            </w:pPr>
          </w:p>
        </w:tc>
      </w:tr>
      <w:tr w14:paraId="5952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17AB4D9B">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咨询、培训费</w:t>
            </w:r>
          </w:p>
        </w:tc>
        <w:tc>
          <w:tcPr>
            <w:tcW w:w="1295" w:type="dxa"/>
            <w:vAlign w:val="top"/>
          </w:tcPr>
          <w:p w14:paraId="7B1C610E">
            <w:pPr>
              <w:adjustRightInd w:val="0"/>
              <w:spacing w:line="440" w:lineRule="exact"/>
              <w:jc w:val="right"/>
              <w:rPr>
                <w:rFonts w:ascii="仿宋_GB2312" w:eastAsia="仿宋_GB2312"/>
                <w:sz w:val="24"/>
              </w:rPr>
            </w:pPr>
          </w:p>
        </w:tc>
        <w:tc>
          <w:tcPr>
            <w:tcW w:w="1371" w:type="dxa"/>
            <w:vAlign w:val="top"/>
          </w:tcPr>
          <w:p w14:paraId="27E63C0C">
            <w:pPr>
              <w:adjustRightInd w:val="0"/>
              <w:spacing w:line="440" w:lineRule="exact"/>
              <w:jc w:val="right"/>
              <w:rPr>
                <w:rFonts w:ascii="仿宋_GB2312" w:eastAsia="仿宋_GB2312"/>
                <w:sz w:val="24"/>
              </w:rPr>
            </w:pPr>
          </w:p>
        </w:tc>
        <w:tc>
          <w:tcPr>
            <w:tcW w:w="3795" w:type="dxa"/>
            <w:gridSpan w:val="2"/>
            <w:vAlign w:val="top"/>
          </w:tcPr>
          <w:p w14:paraId="691312F3">
            <w:pPr>
              <w:adjustRightInd w:val="0"/>
              <w:spacing w:line="440" w:lineRule="exact"/>
              <w:rPr>
                <w:rFonts w:ascii="仿宋_GB2312" w:eastAsia="仿宋_GB2312"/>
                <w:sz w:val="24"/>
              </w:rPr>
            </w:pPr>
          </w:p>
        </w:tc>
      </w:tr>
      <w:tr w14:paraId="4674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1D0D7C6D">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外协费</w:t>
            </w:r>
          </w:p>
        </w:tc>
        <w:tc>
          <w:tcPr>
            <w:tcW w:w="1295" w:type="dxa"/>
            <w:vAlign w:val="top"/>
          </w:tcPr>
          <w:p w14:paraId="72DBE2D0">
            <w:pPr>
              <w:adjustRightInd w:val="0"/>
              <w:spacing w:line="440" w:lineRule="exact"/>
              <w:jc w:val="right"/>
              <w:rPr>
                <w:rFonts w:ascii="仿宋_GB2312" w:eastAsia="仿宋_GB2312"/>
                <w:sz w:val="24"/>
              </w:rPr>
            </w:pPr>
          </w:p>
        </w:tc>
        <w:tc>
          <w:tcPr>
            <w:tcW w:w="1371" w:type="dxa"/>
            <w:vAlign w:val="top"/>
          </w:tcPr>
          <w:p w14:paraId="0C402C26">
            <w:pPr>
              <w:adjustRightInd w:val="0"/>
              <w:spacing w:line="440" w:lineRule="exact"/>
              <w:jc w:val="right"/>
              <w:rPr>
                <w:rFonts w:ascii="仿宋_GB2312" w:eastAsia="仿宋_GB2312"/>
                <w:sz w:val="24"/>
              </w:rPr>
            </w:pPr>
          </w:p>
        </w:tc>
        <w:tc>
          <w:tcPr>
            <w:tcW w:w="3795" w:type="dxa"/>
            <w:gridSpan w:val="2"/>
            <w:vAlign w:val="top"/>
          </w:tcPr>
          <w:p w14:paraId="739B6B5F">
            <w:pPr>
              <w:adjustRightInd w:val="0"/>
              <w:spacing w:line="440" w:lineRule="exact"/>
              <w:rPr>
                <w:rFonts w:ascii="仿宋_GB2312" w:eastAsia="仿宋_GB2312"/>
                <w:sz w:val="24"/>
              </w:rPr>
            </w:pPr>
          </w:p>
        </w:tc>
      </w:tr>
      <w:tr w14:paraId="31F3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1378720F">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财务费用</w:t>
            </w:r>
          </w:p>
        </w:tc>
        <w:tc>
          <w:tcPr>
            <w:tcW w:w="1295" w:type="dxa"/>
            <w:vAlign w:val="top"/>
          </w:tcPr>
          <w:p w14:paraId="1D6E73A0">
            <w:pPr>
              <w:adjustRightInd w:val="0"/>
              <w:spacing w:line="440" w:lineRule="exact"/>
              <w:jc w:val="right"/>
              <w:rPr>
                <w:rFonts w:ascii="仿宋_GB2312" w:eastAsia="仿宋_GB2312"/>
                <w:sz w:val="24"/>
              </w:rPr>
            </w:pPr>
          </w:p>
        </w:tc>
        <w:tc>
          <w:tcPr>
            <w:tcW w:w="1371" w:type="dxa"/>
            <w:vAlign w:val="top"/>
          </w:tcPr>
          <w:p w14:paraId="63B4E4A2">
            <w:pPr>
              <w:adjustRightInd w:val="0"/>
              <w:spacing w:line="440" w:lineRule="exact"/>
              <w:jc w:val="right"/>
              <w:rPr>
                <w:rFonts w:ascii="仿宋_GB2312" w:eastAsia="仿宋_GB2312"/>
                <w:sz w:val="24"/>
              </w:rPr>
            </w:pPr>
          </w:p>
        </w:tc>
        <w:tc>
          <w:tcPr>
            <w:tcW w:w="3795" w:type="dxa"/>
            <w:gridSpan w:val="2"/>
            <w:vAlign w:val="top"/>
          </w:tcPr>
          <w:p w14:paraId="3D2ADE89">
            <w:pPr>
              <w:adjustRightInd w:val="0"/>
              <w:spacing w:line="440" w:lineRule="exact"/>
              <w:rPr>
                <w:rFonts w:ascii="仿宋_GB2312" w:eastAsia="仿宋_GB2312"/>
                <w:sz w:val="24"/>
              </w:rPr>
            </w:pPr>
          </w:p>
        </w:tc>
      </w:tr>
      <w:tr w14:paraId="1178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98" w:type="dxa"/>
            <w:vAlign w:val="center"/>
          </w:tcPr>
          <w:p w14:paraId="71F58C1A">
            <w:pPr>
              <w:spacing w:line="440" w:lineRule="exact"/>
              <w:rPr>
                <w:rFonts w:hint="eastAsia" w:ascii="仿宋_GB2312" w:hAnsi="Times New Roman" w:eastAsia="仿宋_GB2312" w:cs="Times New Roman"/>
                <w:sz w:val="24"/>
              </w:rPr>
            </w:pPr>
            <w:r>
              <w:rPr>
                <w:rFonts w:hint="eastAsia" w:ascii="仿宋_GB2312" w:hAnsi="Times New Roman" w:eastAsia="仿宋_GB2312" w:cs="Times New Roman"/>
                <w:sz w:val="24"/>
              </w:rPr>
              <w:t>其他费用</w:t>
            </w:r>
          </w:p>
        </w:tc>
        <w:tc>
          <w:tcPr>
            <w:tcW w:w="1295" w:type="dxa"/>
            <w:vAlign w:val="top"/>
          </w:tcPr>
          <w:p w14:paraId="6F9A0C46">
            <w:pPr>
              <w:adjustRightInd w:val="0"/>
              <w:spacing w:line="440" w:lineRule="exact"/>
              <w:jc w:val="right"/>
              <w:rPr>
                <w:rFonts w:ascii="仿宋_GB2312" w:eastAsia="仿宋_GB2312"/>
                <w:sz w:val="24"/>
              </w:rPr>
            </w:pPr>
          </w:p>
        </w:tc>
        <w:tc>
          <w:tcPr>
            <w:tcW w:w="1371" w:type="dxa"/>
            <w:vAlign w:val="top"/>
          </w:tcPr>
          <w:p w14:paraId="51F61A35">
            <w:pPr>
              <w:adjustRightInd w:val="0"/>
              <w:spacing w:line="440" w:lineRule="exact"/>
              <w:jc w:val="right"/>
              <w:rPr>
                <w:rFonts w:ascii="仿宋_GB2312" w:eastAsia="仿宋_GB2312"/>
                <w:sz w:val="24"/>
              </w:rPr>
            </w:pPr>
          </w:p>
        </w:tc>
        <w:tc>
          <w:tcPr>
            <w:tcW w:w="3795" w:type="dxa"/>
            <w:gridSpan w:val="2"/>
            <w:vAlign w:val="top"/>
          </w:tcPr>
          <w:p w14:paraId="042BE1C1">
            <w:pPr>
              <w:adjustRightInd w:val="0"/>
              <w:spacing w:line="440" w:lineRule="exact"/>
              <w:rPr>
                <w:rFonts w:ascii="仿宋_GB2312" w:eastAsia="仿宋_GB2312"/>
                <w:sz w:val="24"/>
              </w:rPr>
            </w:pPr>
          </w:p>
        </w:tc>
      </w:tr>
      <w:tr w14:paraId="3B0DE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98" w:type="dxa"/>
            <w:vAlign w:val="center"/>
          </w:tcPr>
          <w:p w14:paraId="73DD0D91">
            <w:pPr>
              <w:spacing w:line="440" w:lineRule="exact"/>
              <w:rPr>
                <w:rFonts w:ascii="仿宋_GB2312" w:eastAsia="仿宋_GB2312"/>
                <w:sz w:val="24"/>
              </w:rPr>
            </w:pPr>
            <w:r>
              <w:rPr>
                <w:rFonts w:hint="eastAsia" w:ascii="仿宋_GB2312" w:eastAsia="仿宋_GB2312"/>
                <w:sz w:val="24"/>
                <w:lang w:eastAsia="zh-CN"/>
              </w:rPr>
              <w:t>其他费用</w:t>
            </w:r>
          </w:p>
        </w:tc>
        <w:tc>
          <w:tcPr>
            <w:tcW w:w="1295" w:type="dxa"/>
            <w:vAlign w:val="top"/>
          </w:tcPr>
          <w:p w14:paraId="5521470E">
            <w:pPr>
              <w:adjustRightInd w:val="0"/>
              <w:spacing w:line="440" w:lineRule="exact"/>
              <w:jc w:val="right"/>
              <w:rPr>
                <w:rFonts w:ascii="仿宋_GB2312" w:eastAsia="仿宋_GB2312"/>
                <w:sz w:val="24"/>
              </w:rPr>
            </w:pPr>
          </w:p>
        </w:tc>
        <w:tc>
          <w:tcPr>
            <w:tcW w:w="1371" w:type="dxa"/>
            <w:vAlign w:val="top"/>
          </w:tcPr>
          <w:p w14:paraId="495218E4">
            <w:pPr>
              <w:adjustRightInd w:val="0"/>
              <w:spacing w:line="440" w:lineRule="exact"/>
              <w:jc w:val="right"/>
              <w:rPr>
                <w:rFonts w:ascii="仿宋_GB2312" w:eastAsia="仿宋_GB2312"/>
                <w:sz w:val="24"/>
              </w:rPr>
            </w:pPr>
          </w:p>
        </w:tc>
        <w:tc>
          <w:tcPr>
            <w:tcW w:w="3795" w:type="dxa"/>
            <w:gridSpan w:val="2"/>
            <w:vAlign w:val="top"/>
          </w:tcPr>
          <w:p w14:paraId="6F3A1711">
            <w:pPr>
              <w:adjustRightInd w:val="0"/>
              <w:spacing w:line="440" w:lineRule="exact"/>
              <w:rPr>
                <w:rFonts w:ascii="仿宋_GB2312" w:eastAsia="仿宋_GB2312"/>
                <w:sz w:val="24"/>
              </w:rPr>
            </w:pPr>
          </w:p>
        </w:tc>
      </w:tr>
    </w:tbl>
    <w:p w14:paraId="0E8606AE">
      <w:pPr>
        <w:spacing w:line="440" w:lineRule="exact"/>
        <w:jc w:val="both"/>
        <w:rPr>
          <w:rFonts w:ascii="方正小标宋简体" w:hAnsi="宋体" w:eastAsia="方正小标宋简体"/>
          <w:sz w:val="44"/>
          <w:szCs w:val="44"/>
        </w:rPr>
      </w:pPr>
    </w:p>
    <w:sectPr>
      <w:footerReference r:id="rId3" w:type="default"/>
      <w:pgSz w:w="11906" w:h="16838"/>
      <w:pgMar w:top="2098" w:right="1474" w:bottom="1984"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753E7BF-3EBE-4347-BE3C-ADAC73ED789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8869226-99FE-4F4E-83E5-66E015B10742}"/>
  </w:font>
  <w:font w:name="华文中宋">
    <w:panose1 w:val="02010600040101010101"/>
    <w:charset w:val="86"/>
    <w:family w:val="auto"/>
    <w:pitch w:val="default"/>
    <w:sig w:usb0="00000287" w:usb1="080F0000" w:usb2="00000000" w:usb3="00000000" w:csb0="0004009F" w:csb1="DFD70000"/>
  </w:font>
  <w:font w:name="Noto Sans CJK JP Regular">
    <w:altName w:val="Arial"/>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3" w:fontKey="{52650AC8-FD58-497C-A464-6E2736A6F7F3}"/>
  </w:font>
  <w:font w:name="仿宋">
    <w:panose1 w:val="02010609060101010101"/>
    <w:charset w:val="86"/>
    <w:family w:val="modern"/>
    <w:pitch w:val="default"/>
    <w:sig w:usb0="800002BF" w:usb1="38CF7CFA" w:usb2="00000016" w:usb3="00000000" w:csb0="00040001" w:csb1="00000000"/>
    <w:embedRegular r:id="rId4" w:fontKey="{91E1C984-2A97-450D-A2B3-AE039DB9AAD5}"/>
  </w:font>
  <w:font w:name="方正姚体">
    <w:panose1 w:val="02010601030101010101"/>
    <w:charset w:val="86"/>
    <w:family w:val="auto"/>
    <w:pitch w:val="default"/>
    <w:sig w:usb0="00000003" w:usb1="080E0000" w:usb2="00000000" w:usb3="00000000" w:csb0="00040000" w:csb1="00000000"/>
    <w:embedRegular r:id="rId5" w:fontKey="{BDF9ABBD-F029-472E-A9B8-BCC14B655B5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3C34E">
    <w:pPr>
      <w:pStyle w:val="10"/>
      <w:framePr w:w="1310" w:h="567" w:hRule="exact" w:wrap="around" w:vAnchor="page" w:hAnchor="margin" w:xAlign="outside" w:y="15140"/>
      <w:spacing w:line="280" w:lineRule="exact"/>
      <w:jc w:val="center"/>
      <w:rPr>
        <w:rStyle w:val="17"/>
        <w:rFonts w:ascii="宋体" w:hAnsi="宋体"/>
        <w:sz w:val="28"/>
        <w:szCs w:val="28"/>
      </w:rPr>
    </w:pPr>
    <w:r>
      <w:rPr>
        <w:rFonts w:ascii="宋体" w:hAnsi="宋体"/>
        <w:sz w:val="28"/>
        <w:szCs w:val="28"/>
      </w:rPr>
      <w:fldChar w:fldCharType="begin"/>
    </w:r>
    <w:r>
      <w:rPr>
        <w:rStyle w:val="17"/>
        <w:rFonts w:ascii="宋体" w:hAnsi="宋体"/>
        <w:sz w:val="28"/>
        <w:szCs w:val="28"/>
      </w:rPr>
      <w:instrText xml:space="preserve">PAGE  </w:instrText>
    </w:r>
    <w:r>
      <w:rPr>
        <w:rFonts w:ascii="宋体" w:hAnsi="宋体"/>
        <w:sz w:val="28"/>
        <w:szCs w:val="28"/>
      </w:rPr>
      <w:fldChar w:fldCharType="separate"/>
    </w:r>
    <w:r>
      <w:rPr>
        <w:rStyle w:val="17"/>
        <w:rFonts w:ascii="宋体" w:hAnsi="宋体"/>
        <w:sz w:val="28"/>
        <w:szCs w:val="28"/>
      </w:rPr>
      <w:t>- 1 -</w:t>
    </w:r>
    <w:r>
      <w:rPr>
        <w:rFonts w:ascii="宋体" w:hAnsi="宋体"/>
        <w:sz w:val="28"/>
        <w:szCs w:val="28"/>
      </w:rPr>
      <w:fldChar w:fldCharType="end"/>
    </w:r>
  </w:p>
  <w:p w14:paraId="101C57E3">
    <w:pPr>
      <w:pStyle w:val="10"/>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5ADFE2"/>
    <w:multiLevelType w:val="singleLevel"/>
    <w:tmpl w:val="2A5ADFE2"/>
    <w:lvl w:ilvl="0" w:tentative="0">
      <w:start w:val="1"/>
      <w:numFmt w:val="chineseCounting"/>
      <w:suff w:val="nothing"/>
      <w:lvlText w:val="%1、"/>
      <w:lvlJc w:val="left"/>
      <w:rPr>
        <w:rFonts w:hint="eastAsia"/>
        <w:lang w:val="en-US"/>
      </w:rPr>
    </w:lvl>
  </w:abstractNum>
  <w:abstractNum w:abstractNumId="1">
    <w:nsid w:val="2D380431"/>
    <w:multiLevelType w:val="multilevel"/>
    <w:tmpl w:val="2D380431"/>
    <w:lvl w:ilvl="0" w:tentative="0">
      <w:start w:val="1"/>
      <w:numFmt w:val="decimal"/>
      <w:pStyle w:val="4"/>
      <w:lvlText w:val="%1"/>
      <w:lvlJc w:val="left"/>
      <w:pPr>
        <w:ind w:left="432" w:hanging="432"/>
      </w:pPr>
    </w:lvl>
    <w:lvl w:ilvl="1" w:tentative="0">
      <w:start w:val="1"/>
      <w:numFmt w:val="decimal"/>
      <w:pStyle w:val="5"/>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4ODZkNmM3NjVjYTYyZTU0OGMxZWIwNTg0NDRiN2YifQ=="/>
  </w:docVars>
  <w:rsids>
    <w:rsidRoot w:val="001F581A"/>
    <w:rsid w:val="00002F68"/>
    <w:rsid w:val="000050FE"/>
    <w:rsid w:val="000144F3"/>
    <w:rsid w:val="00020C56"/>
    <w:rsid w:val="00023CF7"/>
    <w:rsid w:val="000300B1"/>
    <w:rsid w:val="00042724"/>
    <w:rsid w:val="00046F69"/>
    <w:rsid w:val="00047EED"/>
    <w:rsid w:val="0006656E"/>
    <w:rsid w:val="00072218"/>
    <w:rsid w:val="00083F8C"/>
    <w:rsid w:val="000A4124"/>
    <w:rsid w:val="000B6B4C"/>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2DE2"/>
    <w:rsid w:val="001A6E73"/>
    <w:rsid w:val="001C4BA3"/>
    <w:rsid w:val="001D4F6B"/>
    <w:rsid w:val="001F2E84"/>
    <w:rsid w:val="001F2EED"/>
    <w:rsid w:val="001F4533"/>
    <w:rsid w:val="001F581A"/>
    <w:rsid w:val="002019FE"/>
    <w:rsid w:val="00212C15"/>
    <w:rsid w:val="0021602F"/>
    <w:rsid w:val="00220D0F"/>
    <w:rsid w:val="00223CC7"/>
    <w:rsid w:val="00224AC8"/>
    <w:rsid w:val="00224C9C"/>
    <w:rsid w:val="002305B4"/>
    <w:rsid w:val="00236910"/>
    <w:rsid w:val="00240AAF"/>
    <w:rsid w:val="00246B2A"/>
    <w:rsid w:val="00257820"/>
    <w:rsid w:val="00265288"/>
    <w:rsid w:val="00280618"/>
    <w:rsid w:val="00284EA7"/>
    <w:rsid w:val="002A0ACD"/>
    <w:rsid w:val="002A125B"/>
    <w:rsid w:val="002A56A6"/>
    <w:rsid w:val="002A7BE3"/>
    <w:rsid w:val="002C182A"/>
    <w:rsid w:val="002C284E"/>
    <w:rsid w:val="002C4980"/>
    <w:rsid w:val="002E404E"/>
    <w:rsid w:val="00302117"/>
    <w:rsid w:val="00306C92"/>
    <w:rsid w:val="00307012"/>
    <w:rsid w:val="0030788E"/>
    <w:rsid w:val="00317A00"/>
    <w:rsid w:val="00324738"/>
    <w:rsid w:val="00344FFC"/>
    <w:rsid w:val="003564B8"/>
    <w:rsid w:val="00383994"/>
    <w:rsid w:val="00393686"/>
    <w:rsid w:val="0039400E"/>
    <w:rsid w:val="003A0AC9"/>
    <w:rsid w:val="003A3DA5"/>
    <w:rsid w:val="003A4D68"/>
    <w:rsid w:val="003B38AB"/>
    <w:rsid w:val="003C7E64"/>
    <w:rsid w:val="003D38DC"/>
    <w:rsid w:val="003E2B17"/>
    <w:rsid w:val="003E2E59"/>
    <w:rsid w:val="003E737B"/>
    <w:rsid w:val="003E7A69"/>
    <w:rsid w:val="003F4947"/>
    <w:rsid w:val="003F6E7D"/>
    <w:rsid w:val="00402A6E"/>
    <w:rsid w:val="00406A66"/>
    <w:rsid w:val="00411811"/>
    <w:rsid w:val="00430BE2"/>
    <w:rsid w:val="00432DCC"/>
    <w:rsid w:val="0043703C"/>
    <w:rsid w:val="00437AB0"/>
    <w:rsid w:val="004405C3"/>
    <w:rsid w:val="00442A6F"/>
    <w:rsid w:val="00451077"/>
    <w:rsid w:val="0045180F"/>
    <w:rsid w:val="00454417"/>
    <w:rsid w:val="004655FB"/>
    <w:rsid w:val="0047071B"/>
    <w:rsid w:val="00470A0A"/>
    <w:rsid w:val="0048675A"/>
    <w:rsid w:val="004A2739"/>
    <w:rsid w:val="004B0A1A"/>
    <w:rsid w:val="004B2B23"/>
    <w:rsid w:val="004B5B63"/>
    <w:rsid w:val="004C289E"/>
    <w:rsid w:val="004C3631"/>
    <w:rsid w:val="004C6787"/>
    <w:rsid w:val="004C734D"/>
    <w:rsid w:val="004D26C0"/>
    <w:rsid w:val="004E065E"/>
    <w:rsid w:val="004E3C4C"/>
    <w:rsid w:val="004F3D93"/>
    <w:rsid w:val="00506EAE"/>
    <w:rsid w:val="00507B24"/>
    <w:rsid w:val="0052303E"/>
    <w:rsid w:val="00534007"/>
    <w:rsid w:val="00544A54"/>
    <w:rsid w:val="0055024E"/>
    <w:rsid w:val="00560A51"/>
    <w:rsid w:val="00561059"/>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54CAD"/>
    <w:rsid w:val="00756732"/>
    <w:rsid w:val="007615B2"/>
    <w:rsid w:val="00763E8D"/>
    <w:rsid w:val="007640B0"/>
    <w:rsid w:val="00780B93"/>
    <w:rsid w:val="00785815"/>
    <w:rsid w:val="007B23D9"/>
    <w:rsid w:val="007B2CD3"/>
    <w:rsid w:val="007B2D83"/>
    <w:rsid w:val="007B7B7A"/>
    <w:rsid w:val="007D3B7A"/>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C1364"/>
    <w:rsid w:val="008D28D9"/>
    <w:rsid w:val="008D303B"/>
    <w:rsid w:val="008D427D"/>
    <w:rsid w:val="00901F62"/>
    <w:rsid w:val="009210E4"/>
    <w:rsid w:val="0092133A"/>
    <w:rsid w:val="009227C2"/>
    <w:rsid w:val="00934CBC"/>
    <w:rsid w:val="009412CD"/>
    <w:rsid w:val="00942CD3"/>
    <w:rsid w:val="009634C8"/>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E2BC6"/>
    <w:rsid w:val="009E44F3"/>
    <w:rsid w:val="00A13AAB"/>
    <w:rsid w:val="00A17BB1"/>
    <w:rsid w:val="00A271FD"/>
    <w:rsid w:val="00A2746E"/>
    <w:rsid w:val="00A324DD"/>
    <w:rsid w:val="00A32528"/>
    <w:rsid w:val="00A32772"/>
    <w:rsid w:val="00A33705"/>
    <w:rsid w:val="00A441EB"/>
    <w:rsid w:val="00A51E02"/>
    <w:rsid w:val="00A52BE2"/>
    <w:rsid w:val="00A5362C"/>
    <w:rsid w:val="00A55425"/>
    <w:rsid w:val="00A640FE"/>
    <w:rsid w:val="00A77B75"/>
    <w:rsid w:val="00A85EB7"/>
    <w:rsid w:val="00A90B1D"/>
    <w:rsid w:val="00A9168F"/>
    <w:rsid w:val="00A95AAA"/>
    <w:rsid w:val="00AA5A4E"/>
    <w:rsid w:val="00AC60BF"/>
    <w:rsid w:val="00AC7B35"/>
    <w:rsid w:val="00AE4E9E"/>
    <w:rsid w:val="00B04A5D"/>
    <w:rsid w:val="00B063DE"/>
    <w:rsid w:val="00B13A78"/>
    <w:rsid w:val="00B22939"/>
    <w:rsid w:val="00B2774B"/>
    <w:rsid w:val="00B47F31"/>
    <w:rsid w:val="00B50BC0"/>
    <w:rsid w:val="00B57628"/>
    <w:rsid w:val="00B7733D"/>
    <w:rsid w:val="00B87CD9"/>
    <w:rsid w:val="00B905BD"/>
    <w:rsid w:val="00B92693"/>
    <w:rsid w:val="00B957BC"/>
    <w:rsid w:val="00BA6E4F"/>
    <w:rsid w:val="00BD18D1"/>
    <w:rsid w:val="00BE08BB"/>
    <w:rsid w:val="00BE1878"/>
    <w:rsid w:val="00BE59E7"/>
    <w:rsid w:val="00C07644"/>
    <w:rsid w:val="00C11C8F"/>
    <w:rsid w:val="00C3260F"/>
    <w:rsid w:val="00C3642B"/>
    <w:rsid w:val="00C40D18"/>
    <w:rsid w:val="00C67352"/>
    <w:rsid w:val="00C72C97"/>
    <w:rsid w:val="00C75C54"/>
    <w:rsid w:val="00C8470A"/>
    <w:rsid w:val="00C92643"/>
    <w:rsid w:val="00C95D69"/>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47C"/>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E27C6"/>
    <w:rsid w:val="00EF6FB6"/>
    <w:rsid w:val="00F029BA"/>
    <w:rsid w:val="00F12A77"/>
    <w:rsid w:val="00F1314D"/>
    <w:rsid w:val="00F21126"/>
    <w:rsid w:val="00F324CF"/>
    <w:rsid w:val="00F479D1"/>
    <w:rsid w:val="00F47A65"/>
    <w:rsid w:val="00F50C1D"/>
    <w:rsid w:val="00F5467C"/>
    <w:rsid w:val="00F63D89"/>
    <w:rsid w:val="00F86262"/>
    <w:rsid w:val="00F86DDA"/>
    <w:rsid w:val="00F95642"/>
    <w:rsid w:val="00F97090"/>
    <w:rsid w:val="00FA11AF"/>
    <w:rsid w:val="00FB1A62"/>
    <w:rsid w:val="00FC5FED"/>
    <w:rsid w:val="00FF6CA4"/>
    <w:rsid w:val="01794995"/>
    <w:rsid w:val="01DE1C62"/>
    <w:rsid w:val="025C2ACD"/>
    <w:rsid w:val="026C3CC9"/>
    <w:rsid w:val="02AC72DC"/>
    <w:rsid w:val="041B79E1"/>
    <w:rsid w:val="049C585A"/>
    <w:rsid w:val="06DB47B5"/>
    <w:rsid w:val="07490BF1"/>
    <w:rsid w:val="088756F4"/>
    <w:rsid w:val="08F03333"/>
    <w:rsid w:val="09F46758"/>
    <w:rsid w:val="0AA01223"/>
    <w:rsid w:val="0AF67980"/>
    <w:rsid w:val="0B5B6ACD"/>
    <w:rsid w:val="0CB35DA6"/>
    <w:rsid w:val="0D9C3B53"/>
    <w:rsid w:val="0FAF0935"/>
    <w:rsid w:val="10193A63"/>
    <w:rsid w:val="10C97788"/>
    <w:rsid w:val="122D1B9D"/>
    <w:rsid w:val="123058DB"/>
    <w:rsid w:val="125200DA"/>
    <w:rsid w:val="12BB1FA1"/>
    <w:rsid w:val="12D5635B"/>
    <w:rsid w:val="13187DE4"/>
    <w:rsid w:val="1326244E"/>
    <w:rsid w:val="136454BB"/>
    <w:rsid w:val="1489524B"/>
    <w:rsid w:val="14F85197"/>
    <w:rsid w:val="16C05BB1"/>
    <w:rsid w:val="17282DD9"/>
    <w:rsid w:val="175B00DA"/>
    <w:rsid w:val="17C4452A"/>
    <w:rsid w:val="187B3BAA"/>
    <w:rsid w:val="18843225"/>
    <w:rsid w:val="18B278E7"/>
    <w:rsid w:val="19074854"/>
    <w:rsid w:val="19BD6F63"/>
    <w:rsid w:val="1A8749BD"/>
    <w:rsid w:val="1BB308F9"/>
    <w:rsid w:val="1BE745B5"/>
    <w:rsid w:val="1CBD5533"/>
    <w:rsid w:val="1F072B2E"/>
    <w:rsid w:val="1F1A3A0B"/>
    <w:rsid w:val="1F404206"/>
    <w:rsid w:val="1F8B0DF3"/>
    <w:rsid w:val="1FA161F6"/>
    <w:rsid w:val="209A26C4"/>
    <w:rsid w:val="21B438E6"/>
    <w:rsid w:val="21EE386B"/>
    <w:rsid w:val="22447787"/>
    <w:rsid w:val="225802BE"/>
    <w:rsid w:val="23B91264"/>
    <w:rsid w:val="244A79AB"/>
    <w:rsid w:val="245D51C4"/>
    <w:rsid w:val="2851321C"/>
    <w:rsid w:val="28B62AEB"/>
    <w:rsid w:val="2910399C"/>
    <w:rsid w:val="296F25ED"/>
    <w:rsid w:val="2A433E2C"/>
    <w:rsid w:val="2A717B3D"/>
    <w:rsid w:val="2B7D268D"/>
    <w:rsid w:val="2B8854D1"/>
    <w:rsid w:val="2C6F04C5"/>
    <w:rsid w:val="2C704EAA"/>
    <w:rsid w:val="2CCC540C"/>
    <w:rsid w:val="2CED3B97"/>
    <w:rsid w:val="2DA83456"/>
    <w:rsid w:val="2F882E8F"/>
    <w:rsid w:val="301042CA"/>
    <w:rsid w:val="318E1AB4"/>
    <w:rsid w:val="32D93628"/>
    <w:rsid w:val="343067F9"/>
    <w:rsid w:val="34367C8B"/>
    <w:rsid w:val="36B844C9"/>
    <w:rsid w:val="36FC43A1"/>
    <w:rsid w:val="38004A1E"/>
    <w:rsid w:val="39414736"/>
    <w:rsid w:val="3C0708AC"/>
    <w:rsid w:val="3C4B154B"/>
    <w:rsid w:val="3EE95CA3"/>
    <w:rsid w:val="3F915881"/>
    <w:rsid w:val="40EE6BEC"/>
    <w:rsid w:val="41812006"/>
    <w:rsid w:val="419E410A"/>
    <w:rsid w:val="42727F61"/>
    <w:rsid w:val="43BC63D9"/>
    <w:rsid w:val="44401E85"/>
    <w:rsid w:val="449D7350"/>
    <w:rsid w:val="44AD63E5"/>
    <w:rsid w:val="44B0568B"/>
    <w:rsid w:val="453C4529"/>
    <w:rsid w:val="47A24166"/>
    <w:rsid w:val="485C1012"/>
    <w:rsid w:val="48BA7F80"/>
    <w:rsid w:val="493525A3"/>
    <w:rsid w:val="49AE16C2"/>
    <w:rsid w:val="49D97FFF"/>
    <w:rsid w:val="49E81353"/>
    <w:rsid w:val="49F554F6"/>
    <w:rsid w:val="4C0D7C5B"/>
    <w:rsid w:val="4D60672E"/>
    <w:rsid w:val="4E3D6688"/>
    <w:rsid w:val="4F370427"/>
    <w:rsid w:val="521F4C02"/>
    <w:rsid w:val="52375183"/>
    <w:rsid w:val="52533119"/>
    <w:rsid w:val="526135B0"/>
    <w:rsid w:val="52DB74A7"/>
    <w:rsid w:val="534B08F0"/>
    <w:rsid w:val="536016B2"/>
    <w:rsid w:val="537C1DFE"/>
    <w:rsid w:val="5395678C"/>
    <w:rsid w:val="53A1553B"/>
    <w:rsid w:val="53B63DD9"/>
    <w:rsid w:val="55933B14"/>
    <w:rsid w:val="58B65319"/>
    <w:rsid w:val="59090B68"/>
    <w:rsid w:val="59594AF2"/>
    <w:rsid w:val="59DC4C15"/>
    <w:rsid w:val="5AB03119"/>
    <w:rsid w:val="5BF0341C"/>
    <w:rsid w:val="5CB728E4"/>
    <w:rsid w:val="5F560DF1"/>
    <w:rsid w:val="5F832DF7"/>
    <w:rsid w:val="609B00AA"/>
    <w:rsid w:val="6272109C"/>
    <w:rsid w:val="64BA717A"/>
    <w:rsid w:val="64C15A32"/>
    <w:rsid w:val="6547173E"/>
    <w:rsid w:val="654F5A34"/>
    <w:rsid w:val="65791B93"/>
    <w:rsid w:val="65F4374F"/>
    <w:rsid w:val="66B2778A"/>
    <w:rsid w:val="66E53D57"/>
    <w:rsid w:val="67184A87"/>
    <w:rsid w:val="67B82D87"/>
    <w:rsid w:val="68211AAD"/>
    <w:rsid w:val="68B53610"/>
    <w:rsid w:val="69A07C3A"/>
    <w:rsid w:val="69E0000D"/>
    <w:rsid w:val="6A4734F2"/>
    <w:rsid w:val="6BEE6592"/>
    <w:rsid w:val="6C9C46CF"/>
    <w:rsid w:val="6CEA69E8"/>
    <w:rsid w:val="6CF93C9D"/>
    <w:rsid w:val="6D951403"/>
    <w:rsid w:val="700913F8"/>
    <w:rsid w:val="7155127A"/>
    <w:rsid w:val="733C7021"/>
    <w:rsid w:val="744E13CE"/>
    <w:rsid w:val="7493640B"/>
    <w:rsid w:val="769B7E4D"/>
    <w:rsid w:val="774D4688"/>
    <w:rsid w:val="77C60865"/>
    <w:rsid w:val="78571895"/>
    <w:rsid w:val="78C25017"/>
    <w:rsid w:val="78D577CD"/>
    <w:rsid w:val="78F02FD2"/>
    <w:rsid w:val="79330D6B"/>
    <w:rsid w:val="794A2FB2"/>
    <w:rsid w:val="79CE2CA8"/>
    <w:rsid w:val="7DBB2585"/>
    <w:rsid w:val="7EFC5F85"/>
    <w:rsid w:val="7F2834C3"/>
    <w:rsid w:val="7FF81A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5">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paragraph" w:styleId="6">
    <w:name w:val="heading 3"/>
    <w:basedOn w:val="1"/>
    <w:next w:val="1"/>
    <w:unhideWhenUsed/>
    <w:qFormat/>
    <w:uiPriority w:val="0"/>
    <w:pPr>
      <w:keepNext/>
      <w:keepLines/>
      <w:widowControl/>
      <w:spacing w:before="20" w:after="20" w:line="300" w:lineRule="auto"/>
      <w:jc w:val="left"/>
      <w:outlineLvl w:val="2"/>
    </w:pPr>
    <w:rPr>
      <w:b/>
      <w:szCs w:val="2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2"/>
    </w:rPr>
  </w:style>
  <w:style w:type="paragraph" w:styleId="3">
    <w:name w:val="Body Text"/>
    <w:basedOn w:val="1"/>
    <w:next w:val="1"/>
    <w:qFormat/>
    <w:uiPriority w:val="0"/>
    <w:pPr>
      <w:spacing w:before="100" w:line="360" w:lineRule="exact"/>
      <w:jc w:val="center"/>
    </w:pPr>
    <w:rPr>
      <w:rFonts w:ascii="仿宋_GB2312" w:hAnsi="华文中宋" w:eastAsia="仿宋_GB2312"/>
      <w:sz w:val="24"/>
    </w:rPr>
  </w:style>
  <w:style w:type="paragraph" w:styleId="7">
    <w:name w:val="annotation text"/>
    <w:basedOn w:val="1"/>
    <w:qFormat/>
    <w:uiPriority w:val="0"/>
    <w:pPr>
      <w:jc w:val="left"/>
    </w:pPr>
  </w:style>
  <w:style w:type="paragraph" w:styleId="8">
    <w:name w:val="Date"/>
    <w:basedOn w:val="1"/>
    <w:next w:val="1"/>
    <w:qFormat/>
    <w:uiPriority w:val="0"/>
    <w:pPr>
      <w:ind w:left="100" w:leftChars="2500"/>
    </w:pPr>
    <w:rPr>
      <w:rFonts w:ascii="仿宋_GB2312" w:eastAsia="仿宋_GB2312"/>
      <w:sz w:val="32"/>
    </w:rPr>
  </w:style>
  <w:style w:type="paragraph" w:styleId="9">
    <w:name w:val="Balloon Text"/>
    <w:basedOn w:val="1"/>
    <w:semiHidden/>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ind w:left="-84"/>
    </w:pPr>
    <w:rPr>
      <w:b/>
      <w:sz w:val="24"/>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rFonts w:cs="Times New Roman"/>
      <w:b/>
      <w:bCs/>
    </w:rPr>
  </w:style>
  <w:style w:type="character" w:styleId="17">
    <w:name w:val="page number"/>
    <w:basedOn w:val="15"/>
    <w:qFormat/>
    <w:uiPriority w:val="0"/>
  </w:style>
  <w:style w:type="character" w:styleId="18">
    <w:name w:val="Hyperlink"/>
    <w:unhideWhenUsed/>
    <w:qFormat/>
    <w:uiPriority w:val="99"/>
    <w:rPr>
      <w:color w:val="0000FF"/>
      <w:u w:val="single"/>
    </w:rPr>
  </w:style>
  <w:style w:type="paragraph" w:styleId="19">
    <w:name w:val="List Paragraph"/>
    <w:basedOn w:val="1"/>
    <w:qFormat/>
    <w:uiPriority w:val="34"/>
    <w:pPr>
      <w:ind w:firstLine="420" w:firstLineChars="200"/>
    </w:pPr>
  </w:style>
  <w:style w:type="paragraph" w:customStyle="1" w:styleId="20">
    <w:name w:val="text"/>
    <w:basedOn w:val="1"/>
    <w:qFormat/>
    <w:uiPriority w:val="0"/>
    <w:pPr>
      <w:spacing w:line="360" w:lineRule="auto"/>
      <w:ind w:firstLine="420"/>
    </w:pPr>
    <w:rPr>
      <w:rFonts w:ascii="Calibri" w:hAnsi="Calibri" w:eastAsia="仿宋_GB2312"/>
      <w:sz w:val="24"/>
      <w:szCs w:val="20"/>
    </w:rPr>
  </w:style>
  <w:style w:type="paragraph" w:customStyle="1" w:styleId="21">
    <w:name w:val="列出段落1"/>
    <w:basedOn w:val="1"/>
    <w:qFormat/>
    <w:uiPriority w:val="34"/>
    <w:pPr>
      <w:ind w:firstLine="420" w:firstLineChars="200"/>
    </w:pPr>
    <w:rPr>
      <w:szCs w:val="20"/>
    </w:rPr>
  </w:style>
  <w:style w:type="paragraph" w:customStyle="1" w:styleId="22">
    <w:name w:val="正文-工信委"/>
    <w:basedOn w:val="1"/>
    <w:link w:val="25"/>
    <w:qFormat/>
    <w:uiPriority w:val="0"/>
    <w:pPr>
      <w:spacing w:line="560" w:lineRule="exact"/>
      <w:ind w:firstLine="200" w:firstLineChars="200"/>
    </w:pPr>
    <w:rPr>
      <w:rFonts w:eastAsia="仿宋_GB2312"/>
      <w:kern w:val="0"/>
      <w:sz w:val="32"/>
      <w:szCs w:val="32"/>
    </w:rPr>
  </w:style>
  <w:style w:type="paragraph" w:customStyle="1" w:styleId="23">
    <w:name w:val="Title1"/>
    <w:qFormat/>
    <w:uiPriority w:val="0"/>
    <w:pPr>
      <w:jc w:val="center"/>
    </w:pPr>
    <w:rPr>
      <w:rFonts w:ascii="Calibri" w:hAnsi="Calibri" w:eastAsia="黑体" w:cs="Times New Roman"/>
      <w:kern w:val="2"/>
      <w:sz w:val="44"/>
      <w:szCs w:val="22"/>
      <w:lang w:val="en-US" w:eastAsia="zh-CN" w:bidi="ar-SA"/>
    </w:rPr>
  </w:style>
  <w:style w:type="paragraph" w:customStyle="1" w:styleId="24">
    <w:name w:val="标题 1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character" w:customStyle="1" w:styleId="25">
    <w:name w:val="正文-工信委 Char"/>
    <w:link w:val="22"/>
    <w:qFormat/>
    <w:uiPriority w:val="0"/>
    <w:rPr>
      <w:rFonts w:eastAsia="仿宋_GB2312"/>
      <w:sz w:val="32"/>
      <w:szCs w:val="32"/>
    </w:rPr>
  </w:style>
  <w:style w:type="paragraph" w:customStyle="1" w:styleId="26">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7ede7287-bde8-46ea-8278-216ea1155cab</errorID>
      <errorWord>资</errorWord>
      <group>L1_Word</group>
      <groupName>字词问题</groupName>
      <ability>L2_Typo</ability>
      <abilityName>字词错误</abilityName>
      <candidateList>
        <item>资金</item>
      </candidateList>
      <explain/>
      <paraID>3908FBCC</paraID>
      <start>33</start>
      <end>35</end>
      <status>modified</status>
      <modifiedWord>资金</modifiedWord>
      <trackRevisions>false</trackRevisions>
    </reviewItem>
    <reviewItem>
      <errorID>6c606b4e-ba5b-4c84-81e0-7e1575bfd15c</errorID>
      <errorWord>《项目建设报告》</errorWord>
      <group>L1_Other</group>
      <groupName>其他问题</groupName>
      <ability>L2_Consistency</ability>
      <abilityName>一致性检查</abilityName>
      <candidateList>
        <item>项目情况报告</item>
      </candidateList>
      <explain>实体一致性错误，前文提及的该附件名称与后文正式附件标题不一致，应与后文统一</explain>
      <paraID>6F2221F5</paraID>
      <start>14</start>
      <end>22</end>
      <status>ignored</status>
      <modifiedWord/>
      <trackRevisions>false</trackRevisions>
    </reviewItem>
    <reviewItem>
      <errorID>3de76adb-0877-43f1-85aa-b6b713de766d</errorID>
      <errorWord>其它</errorWord>
      <group>L1_Word</group>
      <groupName>字词问题</groupName>
      <ability>L2_Typo</ability>
      <abilityName>字词错误</abilityName>
      <candidateList>
        <item>其他</item>
      </candidateList>
      <explain/>
      <paraID>6507E2FA</paraID>
      <start>2</start>
      <end>4</end>
      <status>modified</status>
      <modifiedWord>其他</modifiedWord>
      <trackRevisions>false</trackRevisions>
    </reviewItem>
    <reviewItem>
      <errorID>30946194-e5f4-4f89-a5e0-62aae64826cd</errorID>
      <errorWord>其它</errorWord>
      <group>L1_Word</group>
      <groupName>字词问题</groupName>
      <ability>L2_Alias</ability>
      <abilityName>也作/曾用词</abilityName>
      <candidateList>
        <item>其他</item>
      </candidateList>
      <explain>词汇[其它]为不规范表述或旧称，其规范书面表述为[其他]。</explain>
      <paraID>52805110</paraID>
      <start>0</start>
      <end>2</end>
      <status>modified</status>
      <modifiedWord>其他</modifiedWord>
      <trackRevisions>false</trackRevisions>
    </reviewItem>
    <reviewItem>
      <errorID>a761474b-3eda-4aa0-a79f-f1870c2ca34e</errorID>
      <errorWord>其它费用</errorWord>
      <group>L1_Other</group>
      <groupName>其他问题</groupName>
      <ability>L2_Consistency</ability>
      <abilityName>一致性检查</abilityName>
      <candidateList>
        <item>其他费用</item>
      </candidateList>
      <explain>术语一致性错误，全文统一使用“其他费用”表述，此处表述不一致</explain>
      <paraID>73DD0D91</paraID>
      <start>0</start>
      <end>4</end>
      <status>modified</status>
      <modifiedWord>其他费用</modifiedWord>
      <trackRevisions>false</trackRevisions>
    </reviewItem>
  </reviewItems>
  <config/>
</contractReview>
</file>

<file path=customXml/itemProps1.xml><?xml version="1.0" encoding="utf-8"?>
<ds:datastoreItem xmlns:ds="http://schemas.openxmlformats.org/officeDocument/2006/customXml" ds:itemID="{a06b2a6c-218a-40b4-9b27-d6c94e0d8cad}">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7</Pages>
  <Words>2499</Words>
  <Characters>2606</Characters>
  <Lines>9</Lines>
  <Paragraphs>2</Paragraphs>
  <TotalTime>7</TotalTime>
  <ScaleCrop>false</ScaleCrop>
  <LinksUpToDate>false</LinksUpToDate>
  <CharactersWithSpaces>2653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2018-08-14T09:25:00Z</dcterms:created>
  <dc:creator>办公室</dc:creator>
  <cp:lastModifiedBy>许可</cp:lastModifiedBy>
  <cp:lastPrinted>2023-11-13T05:46:00Z</cp:lastPrinted>
  <dcterms:modified xsi:type="dcterms:W3CDTF">2026-08-04T08:39:48Z</dcterms:modified>
  <dc:title>津经[2003]号</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9381E8B6DB1448778CB77369FAABBCE9_13</vt:lpwstr>
  </property>
  <property fmtid="{D5CDD505-2E9C-101B-9397-08002B2CF9AE}" pid="4" name="KSOTemplateDocerSaveRecord">
    <vt:lpwstr>eyJoZGlkIjoiZWYyOGY0ODA1MGQzODE1NTMzZmYwNGU3YWZhNmMxMDUiLCJ1c2VySWQiOiIzOTcyMTg2NjEifQ==</vt:lpwstr>
  </property>
</Properties>
</file>