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DA483">
      <w:pPr>
        <w:pStyle w:val="2"/>
        <w:ind w:firstLine="0" w:firstLineChars="0"/>
        <w:rPr>
          <w:rFonts w:hint="eastAsia" w:ascii="黑体" w:hAnsi="黑体" w:eastAsia="黑体" w:cs="黑体"/>
          <w:lang w:val="en-US" w:eastAsia="zh-CN"/>
        </w:rPr>
      </w:pPr>
      <w:r>
        <w:rPr>
          <w:rFonts w:hint="eastAsia" w:ascii="黑体" w:hAnsi="黑体" w:eastAsia="黑体" w:cs="黑体"/>
          <w:lang w:val="en-US" w:eastAsia="zh-CN"/>
        </w:rPr>
        <w:t>附  件</w:t>
      </w:r>
    </w:p>
    <w:p w14:paraId="6A454E16">
      <w:pPr>
        <w:keepNext w:val="0"/>
        <w:keepLines w:val="0"/>
        <w:pageBreakBefore w:val="0"/>
        <w:widowControl w:val="0"/>
        <w:kinsoku/>
        <w:wordWrap/>
        <w:overflowPunct/>
        <w:topLinePunct w:val="0"/>
        <w:autoSpaceDE/>
        <w:autoSpaceDN/>
        <w:bidi w:val="0"/>
        <w:adjustRightInd/>
        <w:snapToGrid/>
        <w:spacing w:line="620" w:lineRule="exact"/>
        <w:ind w:left="0" w:leftChars="0" w:firstLine="0" w:firstLineChars="0"/>
        <w:jc w:val="center"/>
        <w:textAlignment w:val="auto"/>
        <w:outlineLvl w:val="0"/>
        <w:rPr>
          <w:rFonts w:hint="default" w:ascii="Times New Roman" w:hAnsi="Times New Roman" w:eastAsia="方正小标宋简体" w:cs="Times New Roman"/>
          <w:b/>
          <w:bCs/>
          <w:sz w:val="42"/>
          <w:szCs w:val="42"/>
          <w:lang w:val="en-US" w:eastAsia="zh-CN"/>
        </w:rPr>
      </w:pPr>
      <w:r>
        <w:rPr>
          <w:rFonts w:hint="default" w:ascii="Times New Roman" w:hAnsi="Times New Roman" w:eastAsia="方正小标宋简体" w:cs="Times New Roman"/>
          <w:b/>
          <w:bCs/>
          <w:sz w:val="42"/>
          <w:szCs w:val="42"/>
          <w:lang w:val="en-US" w:eastAsia="zh-CN"/>
        </w:rPr>
        <w:t>2025年河南省工业绿色低碳发展创新大赛</w:t>
      </w:r>
    </w:p>
    <w:p w14:paraId="47966502">
      <w:pPr>
        <w:keepNext w:val="0"/>
        <w:keepLines w:val="0"/>
        <w:pageBreakBefore w:val="0"/>
        <w:widowControl w:val="0"/>
        <w:kinsoku/>
        <w:wordWrap/>
        <w:overflowPunct/>
        <w:topLinePunct w:val="0"/>
        <w:autoSpaceDE/>
        <w:autoSpaceDN/>
        <w:bidi w:val="0"/>
        <w:adjustRightInd/>
        <w:snapToGrid/>
        <w:spacing w:line="620" w:lineRule="exact"/>
        <w:ind w:left="0" w:leftChars="0" w:firstLine="0" w:firstLineChars="0"/>
        <w:jc w:val="center"/>
        <w:textAlignment w:val="auto"/>
        <w:outlineLvl w:val="0"/>
        <w:rPr>
          <w:rFonts w:hint="default" w:ascii="Times New Roman" w:hAnsi="Times New Roman" w:eastAsia="方正小标宋简体" w:cs="Times New Roman"/>
          <w:b/>
          <w:bCs/>
          <w:sz w:val="42"/>
          <w:szCs w:val="42"/>
          <w:lang w:val="en-US" w:eastAsia="zh-CN"/>
        </w:rPr>
      </w:pPr>
      <w:bookmarkStart w:id="1" w:name="_GoBack"/>
      <w:bookmarkEnd w:id="1"/>
      <w:r>
        <w:rPr>
          <w:rFonts w:hint="default" w:ascii="Times New Roman" w:hAnsi="Times New Roman" w:eastAsia="方正小标宋简体" w:cs="Times New Roman"/>
          <w:b/>
          <w:bCs/>
          <w:sz w:val="42"/>
          <w:szCs w:val="42"/>
          <w:lang w:val="en-US" w:eastAsia="zh-CN"/>
        </w:rPr>
        <w:t>工作方案</w:t>
      </w:r>
    </w:p>
    <w:p w14:paraId="486D03F2">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default" w:eastAsia="仿宋_GB2312" w:cs="Times New Roman"/>
          <w:sz w:val="32"/>
          <w:szCs w:val="32"/>
          <w:lang w:val="en-US" w:eastAsia="zh-CN"/>
        </w:rPr>
      </w:pPr>
    </w:p>
    <w:p w14:paraId="69647C01">
      <w:pPr>
        <w:bidi w:val="0"/>
        <w:rPr>
          <w:rFonts w:hint="default" w:eastAsia="仿宋_GB2312" w:cs="Times New Roman"/>
          <w:lang w:val="en-US" w:eastAsia="zh-CN"/>
        </w:rPr>
      </w:pPr>
      <w:r>
        <w:rPr>
          <w:rFonts w:hint="default" w:eastAsia="仿宋_GB2312" w:cs="Times New Roman"/>
          <w:lang w:val="en-US" w:eastAsia="zh-CN"/>
        </w:rPr>
        <w:t>为加快推动制造业全面绿色低碳转型发展，决定举办2025年河南省工业绿色低碳发展创新大赛（以下简称大赛）。为切实做好大赛筹备工作，特制定本工作方案。</w:t>
      </w:r>
    </w:p>
    <w:p w14:paraId="08342AEB">
      <w:pPr>
        <w:bidi w:val="0"/>
        <w:rPr>
          <w:rFonts w:hint="eastAsia" w:ascii="黑体" w:hAnsi="黑体" w:eastAsia="黑体" w:cs="黑体"/>
          <w:lang w:val="en-US" w:eastAsia="zh-CN"/>
        </w:rPr>
      </w:pPr>
      <w:r>
        <w:rPr>
          <w:rFonts w:hint="eastAsia" w:ascii="黑体" w:hAnsi="黑体" w:eastAsia="黑体" w:cs="黑体"/>
          <w:lang w:val="en-US" w:eastAsia="zh-CN"/>
        </w:rPr>
        <w:t>一、指导思想</w:t>
      </w:r>
    </w:p>
    <w:p w14:paraId="57D7EDC3">
      <w:pPr>
        <w:bidi w:val="0"/>
        <w:rPr>
          <w:rFonts w:hint="default" w:eastAsia="仿宋_GB2312" w:cs="Times New Roman"/>
          <w:lang w:val="en-US" w:eastAsia="zh-CN"/>
        </w:rPr>
      </w:pPr>
      <w:r>
        <w:rPr>
          <w:rFonts w:hint="default" w:eastAsia="仿宋_GB2312" w:cs="Times New Roman"/>
          <w:lang w:val="en-US" w:eastAsia="zh-CN"/>
        </w:rPr>
        <w:t>以习近平新时代中国特色社会主义思想为指导，深入贯彻党的二十大和二十届二中、三中全会精神，聚焦“两高四着力”，以工业领域碳达峰碳中和目标为主线，以清洁生产、节能降碳、资源高效利用、绿色设计产品为重点方向，大力挖掘创新潜力，培育一批工业绿色低碳创新团队，发掘一批工业绿色创新应用示范成果，为我省工业绿色低碳转型搭建交流展示平台和银企对接平台，助力制造业全面绿色低碳发展和美丽河南建设。</w:t>
      </w:r>
    </w:p>
    <w:p w14:paraId="32189DDA">
      <w:pPr>
        <w:bidi w:val="0"/>
        <w:rPr>
          <w:rFonts w:hint="eastAsia" w:ascii="黑体" w:hAnsi="黑体" w:eastAsia="黑体" w:cs="黑体"/>
          <w:lang w:val="en-US" w:eastAsia="zh-CN"/>
        </w:rPr>
      </w:pPr>
      <w:r>
        <w:rPr>
          <w:rFonts w:hint="eastAsia" w:ascii="黑体" w:hAnsi="黑体" w:eastAsia="黑体" w:cs="黑体"/>
          <w:lang w:val="en-US" w:eastAsia="zh-CN"/>
        </w:rPr>
        <w:t>二、总体设计</w:t>
      </w:r>
    </w:p>
    <w:p w14:paraId="64977363">
      <w:pPr>
        <w:bidi w:val="0"/>
        <w:rPr>
          <w:rFonts w:hint="default" w:eastAsia="仿宋_GB2312" w:cs="Times New Roman"/>
          <w:lang w:val="en-US" w:eastAsia="zh-CN"/>
        </w:rPr>
      </w:pPr>
      <w:r>
        <w:rPr>
          <w:rFonts w:hint="eastAsia" w:ascii="楷体_GB2312" w:hAnsi="楷体_GB2312" w:eastAsia="楷体_GB2312" w:cs="楷体_GB2312"/>
          <w:lang w:val="en-US" w:eastAsia="zh-CN"/>
        </w:rPr>
        <w:t>（一）大赛主题：</w:t>
      </w:r>
      <w:r>
        <w:rPr>
          <w:rFonts w:hint="default" w:eastAsia="仿宋_GB2312" w:cs="Times New Roman"/>
          <w:lang w:val="en-US" w:eastAsia="zh-CN"/>
        </w:rPr>
        <w:t>豫见绿色、创赢未来。</w:t>
      </w:r>
    </w:p>
    <w:p w14:paraId="46A55002">
      <w:pPr>
        <w:bidi w:val="0"/>
        <w:rPr>
          <w:rFonts w:hint="default" w:eastAsia="仿宋_GB2312" w:cs="Times New Roman"/>
          <w:lang w:val="en-US" w:eastAsia="zh-CN"/>
        </w:rPr>
      </w:pPr>
      <w:r>
        <w:rPr>
          <w:rFonts w:hint="default" w:ascii="楷体_GB2312" w:hAnsi="楷体_GB2312" w:eastAsia="楷体_GB2312" w:cs="楷体_GB2312"/>
          <w:lang w:val="en-US" w:eastAsia="zh-CN"/>
        </w:rPr>
        <w:t>（二）大赛时间：</w:t>
      </w:r>
      <w:r>
        <w:rPr>
          <w:rFonts w:hint="default" w:eastAsia="仿宋_GB2312" w:cs="Times New Roman"/>
          <w:lang w:val="en-US" w:eastAsia="zh-CN"/>
        </w:rPr>
        <w:t>2025年6-7月。</w:t>
      </w:r>
    </w:p>
    <w:p w14:paraId="1BC52CD4">
      <w:pPr>
        <w:bidi w:val="0"/>
        <w:rPr>
          <w:rFonts w:hint="default" w:eastAsia="仿宋_GB2312" w:cs="Times New Roman"/>
          <w:lang w:val="en-US" w:eastAsia="zh-CN"/>
        </w:rPr>
      </w:pPr>
      <w:r>
        <w:rPr>
          <w:rFonts w:hint="default" w:ascii="楷体_GB2312" w:hAnsi="楷体_GB2312" w:eastAsia="楷体_GB2312" w:cs="楷体_GB2312"/>
          <w:lang w:val="en-US" w:eastAsia="zh-CN"/>
        </w:rPr>
        <w:t>（三）大赛地点：</w:t>
      </w:r>
      <w:r>
        <w:rPr>
          <w:rFonts w:hint="default" w:eastAsia="仿宋_GB2312" w:cs="Times New Roman"/>
          <w:lang w:val="en-US" w:eastAsia="zh-CN"/>
        </w:rPr>
        <w:t>郑州市。</w:t>
      </w:r>
    </w:p>
    <w:p w14:paraId="6834D89B">
      <w:pPr>
        <w:bidi w:val="0"/>
        <w:rPr>
          <w:rFonts w:hint="default" w:eastAsia="仿宋_GB2312" w:cs="Times New Roman"/>
          <w:lang w:val="en-US" w:eastAsia="zh-CN"/>
        </w:rPr>
      </w:pPr>
      <w:r>
        <w:rPr>
          <w:rFonts w:hint="default" w:ascii="楷体_GB2312" w:hAnsi="楷体_GB2312" w:eastAsia="楷体_GB2312" w:cs="楷体_GB2312"/>
          <w:lang w:val="en-US" w:eastAsia="zh-CN"/>
        </w:rPr>
        <w:t>（四）主办单位：</w:t>
      </w:r>
      <w:r>
        <w:rPr>
          <w:rFonts w:hint="default" w:eastAsia="仿宋_GB2312" w:cs="Times New Roman"/>
          <w:lang w:val="en-US" w:eastAsia="zh-CN"/>
        </w:rPr>
        <w:t>省工业和信息化厅、河南日报社。</w:t>
      </w:r>
    </w:p>
    <w:p w14:paraId="28773F08">
      <w:pPr>
        <w:bidi w:val="0"/>
        <w:rPr>
          <w:rFonts w:hint="default" w:ascii="黑体" w:hAnsi="黑体" w:eastAsia="黑体" w:cs="黑体"/>
          <w:lang w:val="en-US" w:eastAsia="zh-CN"/>
        </w:rPr>
      </w:pPr>
      <w:r>
        <w:rPr>
          <w:rFonts w:hint="default" w:ascii="黑体" w:hAnsi="黑体" w:eastAsia="黑体" w:cs="黑体"/>
          <w:lang w:val="en-US" w:eastAsia="zh-CN"/>
        </w:rPr>
        <w:t>三、组织机制</w:t>
      </w:r>
    </w:p>
    <w:p w14:paraId="71B7B11D">
      <w:pPr>
        <w:bidi w:val="0"/>
        <w:rPr>
          <w:rFonts w:hint="default" w:eastAsia="仿宋_GB2312" w:cs="Times New Roman"/>
          <w:lang w:val="en-US" w:eastAsia="zh-CN"/>
        </w:rPr>
      </w:pPr>
      <w:r>
        <w:rPr>
          <w:rFonts w:hint="default" w:eastAsia="仿宋_GB2312" w:cs="Times New Roman"/>
          <w:lang w:val="en-US" w:eastAsia="zh-CN"/>
        </w:rPr>
        <w:t>大赛设立组委会，负责大赛的组织领导工作。省工业和信息化厅、河南日报社主要负责同志担任组委会主任，分管负责同志担任组委会副主任。</w:t>
      </w:r>
    </w:p>
    <w:p w14:paraId="0CEA904C">
      <w:pPr>
        <w:bidi w:val="0"/>
        <w:rPr>
          <w:rFonts w:hint="default" w:eastAsia="仿宋_GB2312" w:cs="Times New Roman"/>
          <w:lang w:val="en-US" w:eastAsia="zh-CN"/>
        </w:rPr>
      </w:pPr>
      <w:r>
        <w:rPr>
          <w:rFonts w:hint="default" w:eastAsia="仿宋_GB2312" w:cs="Times New Roman"/>
          <w:lang w:val="en-US" w:eastAsia="zh-CN"/>
        </w:rPr>
        <w:t>大赛设立秘书处，负责大赛的统筹协调、组织实施、咨询服务、申诉仲裁、宣传推广工作，由省工业和信息化厅节能与综合利用处、河南日报社财经全媒体中心组成，其中，省工业和信息化厅节能与综合利用处负责大赛的统筹协调、组织实施、咨询服务、申诉仲裁工作</w:t>
      </w:r>
      <w:bookmarkStart w:id="0" w:name="OLE_LINK1"/>
      <w:r>
        <w:rPr>
          <w:rFonts w:hint="default" w:eastAsia="仿宋_GB2312" w:cs="Times New Roman"/>
          <w:lang w:val="en-US" w:eastAsia="zh-CN"/>
        </w:rPr>
        <w:t>；河南日报社财经全媒体中心</w:t>
      </w:r>
      <w:bookmarkEnd w:id="0"/>
      <w:r>
        <w:rPr>
          <w:rFonts w:hint="default" w:eastAsia="仿宋_GB2312" w:cs="Times New Roman"/>
          <w:lang w:val="en-US" w:eastAsia="zh-CN"/>
        </w:rPr>
        <w:t>负责大赛的宣传推广工作。</w:t>
      </w:r>
    </w:p>
    <w:p w14:paraId="427B8658">
      <w:pPr>
        <w:bidi w:val="0"/>
        <w:rPr>
          <w:rFonts w:hint="default" w:eastAsia="仿宋_GB2312" w:cs="Times New Roman"/>
          <w:lang w:val="en-US" w:eastAsia="zh-CN"/>
        </w:rPr>
      </w:pPr>
      <w:r>
        <w:rPr>
          <w:rFonts w:hint="default" w:eastAsia="仿宋_GB2312" w:cs="Times New Roman"/>
          <w:lang w:val="en-US" w:eastAsia="zh-CN"/>
        </w:rPr>
        <w:t>大赛设立专家委员会，负责制定评比规则、参与项目评比等工作。</w:t>
      </w:r>
    </w:p>
    <w:p w14:paraId="1B889AEE">
      <w:pPr>
        <w:bidi w:val="0"/>
        <w:rPr>
          <w:rFonts w:hint="default" w:ascii="黑体" w:hAnsi="黑体" w:eastAsia="黑体" w:cs="黑体"/>
          <w:lang w:val="en-US" w:eastAsia="zh-CN"/>
        </w:rPr>
      </w:pPr>
      <w:r>
        <w:rPr>
          <w:rFonts w:hint="default" w:ascii="黑体" w:hAnsi="黑体" w:eastAsia="黑体" w:cs="黑体"/>
          <w:lang w:val="en-US" w:eastAsia="zh-CN"/>
        </w:rPr>
        <w:t>四、大赛内容</w:t>
      </w:r>
    </w:p>
    <w:p w14:paraId="6763E367">
      <w:pPr>
        <w:bidi w:val="0"/>
        <w:rPr>
          <w:rFonts w:hint="default" w:eastAsia="仿宋_GB2312" w:cs="Times New Roman"/>
          <w:lang w:val="en-US" w:eastAsia="zh-CN"/>
        </w:rPr>
      </w:pPr>
      <w:r>
        <w:rPr>
          <w:rFonts w:hint="default" w:eastAsia="仿宋_GB2312" w:cs="Times New Roman"/>
          <w:lang w:val="en-US" w:eastAsia="zh-CN"/>
        </w:rPr>
        <w:t>大赛设清洁生产技术创新成果、节能降碳技术创新成果、资源高效利用技术创新成果、工业绿色设计产品创新成果和绿色制造供应商服务工业绿色低碳发展典型案例5个赛道方向。除绿色制造供应商服务工业绿色低碳发展典型案例外，每个赛道突出创新型技术的应用，体现创新型技术转化的落地应用项目；绿色制造供应商服务工业绿色低碳发展典型案赛道突出绿色制造服务质量，体现服务成果的示范性、特色性、带动性。</w:t>
      </w:r>
    </w:p>
    <w:p w14:paraId="188F17AD">
      <w:pPr>
        <w:bidi w:val="0"/>
        <w:rPr>
          <w:rFonts w:hint="default" w:eastAsia="仿宋_GB2312" w:cs="Times New Roman"/>
          <w:lang w:eastAsia="zh-CN"/>
        </w:rPr>
      </w:pPr>
      <w:r>
        <w:rPr>
          <w:rFonts w:hint="default" w:ascii="楷体_GB2312" w:hAnsi="楷体_GB2312" w:eastAsia="楷体_GB2312" w:cs="楷体_GB2312"/>
          <w:lang w:val="en-US" w:eastAsia="zh-CN"/>
        </w:rPr>
        <w:t>（一）清洁生产技术创新成果。</w:t>
      </w:r>
      <w:r>
        <w:rPr>
          <w:rFonts w:hint="default" w:eastAsia="仿宋_GB2312" w:cs="Times New Roman"/>
          <w:lang w:val="en-US" w:eastAsia="zh-CN"/>
        </w:rPr>
        <w:t>围绕大气水土环境污染治理领域，在</w:t>
      </w:r>
      <w:r>
        <w:rPr>
          <w:rFonts w:hint="default" w:eastAsia="仿宋_GB2312" w:cs="Times New Roman"/>
        </w:rPr>
        <w:t>工业污染物源头削减、过程控制、末端治理三大环节，</w:t>
      </w:r>
      <w:r>
        <w:rPr>
          <w:rFonts w:hint="default" w:eastAsia="仿宋_GB2312" w:cs="Times New Roman"/>
          <w:lang w:val="en-US" w:eastAsia="zh-CN"/>
        </w:rPr>
        <w:t>采用高效的清洁生产共性技术，减排效果显著，具有一定的</w:t>
      </w:r>
      <w:r>
        <w:rPr>
          <w:rFonts w:hint="default" w:eastAsia="仿宋_GB2312" w:cs="Times New Roman"/>
        </w:rPr>
        <w:t>创新性</w:t>
      </w:r>
      <w:r>
        <w:rPr>
          <w:rFonts w:hint="default" w:eastAsia="仿宋_GB2312" w:cs="Times New Roman"/>
          <w:lang w:eastAsia="zh-CN"/>
        </w:rPr>
        <w:t>、</w:t>
      </w:r>
      <w:r>
        <w:rPr>
          <w:rFonts w:hint="default" w:eastAsia="仿宋_GB2312" w:cs="Times New Roman"/>
        </w:rPr>
        <w:t>可行性</w:t>
      </w:r>
      <w:r>
        <w:rPr>
          <w:rFonts w:hint="default" w:eastAsia="仿宋_GB2312" w:cs="Times New Roman"/>
          <w:lang w:val="en-US" w:eastAsia="zh-CN"/>
        </w:rPr>
        <w:t>以及</w:t>
      </w:r>
      <w:r>
        <w:rPr>
          <w:rFonts w:hint="default" w:eastAsia="仿宋_GB2312" w:cs="Times New Roman"/>
        </w:rPr>
        <w:t>行业普适性</w:t>
      </w:r>
      <w:r>
        <w:rPr>
          <w:rFonts w:hint="default" w:eastAsia="仿宋_GB2312" w:cs="Times New Roman"/>
          <w:lang w:eastAsia="zh-CN"/>
        </w:rPr>
        <w:t>。</w:t>
      </w:r>
    </w:p>
    <w:p w14:paraId="5AA2CB94">
      <w:pPr>
        <w:bidi w:val="0"/>
        <w:rPr>
          <w:rFonts w:hint="default" w:eastAsia="仿宋_GB2312" w:cs="Times New Roman"/>
          <w:lang w:eastAsia="zh-CN"/>
        </w:rPr>
      </w:pPr>
      <w:r>
        <w:rPr>
          <w:rFonts w:hint="default" w:ascii="楷体_GB2312" w:hAnsi="楷体_GB2312" w:eastAsia="楷体_GB2312" w:cs="楷体_GB2312"/>
          <w:lang w:val="en-US" w:eastAsia="zh-CN"/>
        </w:rPr>
        <w:t>（二）节能降碳技术创新成果。</w:t>
      </w:r>
      <w:r>
        <w:rPr>
          <w:rFonts w:hint="default" w:eastAsia="仿宋_GB2312" w:cs="Times New Roman"/>
          <w:lang w:val="en-US" w:eastAsia="zh-CN"/>
        </w:rPr>
        <w:t>聚焦钢铁、化工、有色、建材等高耗能行业，采用节能降碳协同增效的绿色共性关键技术，优化生产工艺流程系统，已经实施完成且取得良好效果，节能降碳效果显著。</w:t>
      </w:r>
    </w:p>
    <w:p w14:paraId="628E1CC3">
      <w:pPr>
        <w:bidi w:val="0"/>
        <w:rPr>
          <w:rFonts w:hint="default" w:eastAsia="仿宋_GB2312" w:cs="Times New Roman"/>
          <w:lang w:eastAsia="zh-CN"/>
        </w:rPr>
      </w:pPr>
      <w:r>
        <w:rPr>
          <w:rFonts w:hint="default" w:ascii="楷体_GB2312" w:hAnsi="楷体_GB2312" w:eastAsia="楷体_GB2312" w:cs="楷体_GB2312"/>
          <w:lang w:eastAsia="zh-CN"/>
        </w:rPr>
        <w:t>（</w:t>
      </w:r>
      <w:r>
        <w:rPr>
          <w:rFonts w:hint="default" w:ascii="楷体_GB2312" w:hAnsi="楷体_GB2312" w:eastAsia="楷体_GB2312" w:cs="楷体_GB2312"/>
          <w:lang w:val="en-US" w:eastAsia="zh-CN"/>
        </w:rPr>
        <w:t>三</w:t>
      </w:r>
      <w:r>
        <w:rPr>
          <w:rFonts w:hint="default" w:ascii="楷体_GB2312" w:hAnsi="楷体_GB2312" w:eastAsia="楷体_GB2312" w:cs="楷体_GB2312"/>
          <w:lang w:eastAsia="zh-CN"/>
        </w:rPr>
        <w:t>）</w:t>
      </w:r>
      <w:r>
        <w:rPr>
          <w:rFonts w:hint="default" w:ascii="楷体_GB2312" w:hAnsi="楷体_GB2312" w:eastAsia="楷体_GB2312" w:cs="楷体_GB2312"/>
          <w:lang w:val="en-US" w:eastAsia="zh-CN"/>
        </w:rPr>
        <w:t>资源高效利用技术创新成果。</w:t>
      </w:r>
      <w:r>
        <w:rPr>
          <w:rFonts w:hint="default" w:eastAsia="仿宋_GB2312" w:cs="Times New Roman"/>
        </w:rPr>
        <w:t>面向</w:t>
      </w:r>
      <w:r>
        <w:rPr>
          <w:rFonts w:hint="default" w:eastAsia="仿宋_GB2312" w:cs="Times New Roman"/>
          <w:lang w:val="en-US" w:eastAsia="zh-CN"/>
        </w:rPr>
        <w:t>废钢铁、废有色金属、废旧动力电池、废塑料、废旧轮胎、废水等再生资源以及尾矿、粉煤灰、煤矸石、赤泥等</w:t>
      </w:r>
      <w:r>
        <w:rPr>
          <w:rFonts w:hint="default" w:eastAsia="仿宋_GB2312" w:cs="Times New Roman"/>
        </w:rPr>
        <w:t>大宗工业固体废物的高效回收与循环利用，采用高值化</w:t>
      </w:r>
      <w:r>
        <w:rPr>
          <w:rFonts w:hint="default" w:eastAsia="仿宋_GB2312" w:cs="Times New Roman"/>
          <w:lang w:val="en-US" w:eastAsia="zh-CN"/>
        </w:rPr>
        <w:t>综合</w:t>
      </w:r>
      <w:r>
        <w:rPr>
          <w:rFonts w:hint="default" w:eastAsia="仿宋_GB2312" w:cs="Times New Roman"/>
        </w:rPr>
        <w:t>利用</w:t>
      </w:r>
      <w:r>
        <w:rPr>
          <w:rFonts w:hint="default" w:eastAsia="仿宋_GB2312" w:cs="Times New Roman"/>
          <w:lang w:val="en-US" w:eastAsia="zh-CN"/>
        </w:rPr>
        <w:t>技术</w:t>
      </w:r>
      <w:r>
        <w:rPr>
          <w:rFonts w:hint="default" w:eastAsia="仿宋_GB2312" w:cs="Times New Roman"/>
        </w:rPr>
        <w:t>，</w:t>
      </w:r>
      <w:r>
        <w:rPr>
          <w:rFonts w:hint="default" w:eastAsia="仿宋_GB2312" w:cs="Times New Roman"/>
          <w:lang w:val="en-US" w:eastAsia="zh-CN"/>
        </w:rPr>
        <w:t>显著</w:t>
      </w:r>
      <w:r>
        <w:rPr>
          <w:rFonts w:hint="default" w:eastAsia="仿宋_GB2312" w:cs="Times New Roman"/>
        </w:rPr>
        <w:t>提升资源利用效率，形成可复制的循环经济模式。</w:t>
      </w:r>
    </w:p>
    <w:p w14:paraId="6293A62C">
      <w:pPr>
        <w:bidi w:val="0"/>
        <w:rPr>
          <w:rFonts w:hint="default" w:eastAsia="仿宋_GB2312" w:cs="Times New Roman"/>
          <w:lang w:eastAsia="zh-CN"/>
        </w:rPr>
      </w:pPr>
      <w:r>
        <w:rPr>
          <w:rFonts w:hint="default" w:ascii="楷体_GB2312" w:hAnsi="楷体_GB2312" w:eastAsia="楷体_GB2312" w:cs="楷体_GB2312"/>
          <w:lang w:eastAsia="zh-CN"/>
        </w:rPr>
        <w:t>（</w:t>
      </w:r>
      <w:r>
        <w:rPr>
          <w:rFonts w:hint="default" w:ascii="楷体_GB2312" w:hAnsi="楷体_GB2312" w:eastAsia="楷体_GB2312" w:cs="楷体_GB2312"/>
          <w:lang w:val="en-US" w:eastAsia="zh-CN"/>
        </w:rPr>
        <w:t>四</w:t>
      </w:r>
      <w:r>
        <w:rPr>
          <w:rFonts w:hint="default" w:ascii="楷体_GB2312" w:hAnsi="楷体_GB2312" w:eastAsia="楷体_GB2312" w:cs="楷体_GB2312"/>
          <w:lang w:eastAsia="zh-CN"/>
        </w:rPr>
        <w:t>）</w:t>
      </w:r>
      <w:r>
        <w:rPr>
          <w:rFonts w:hint="default" w:ascii="楷体_GB2312" w:hAnsi="楷体_GB2312" w:eastAsia="楷体_GB2312" w:cs="楷体_GB2312"/>
          <w:lang w:val="en-US" w:eastAsia="zh-CN"/>
        </w:rPr>
        <w:t>工业绿色设计产品创新成果。</w:t>
      </w:r>
      <w:r>
        <w:rPr>
          <w:rFonts w:hint="default" w:eastAsia="仿宋_GB2312" w:cs="Times New Roman"/>
          <w:lang w:eastAsia="zh-CN"/>
        </w:rPr>
        <w:t>具有夯实的绿色设计基础，聚焦</w:t>
      </w:r>
      <w:r>
        <w:rPr>
          <w:rFonts w:hint="default" w:eastAsia="仿宋_GB2312" w:cs="Times New Roman"/>
          <w:lang w:val="en-US" w:eastAsia="zh-CN"/>
        </w:rPr>
        <w:t>产品</w:t>
      </w:r>
      <w:r>
        <w:rPr>
          <w:rFonts w:hint="default" w:eastAsia="仿宋_GB2312" w:cs="Times New Roman"/>
          <w:lang w:eastAsia="zh-CN"/>
        </w:rPr>
        <w:t>全生命周期绿色化</w:t>
      </w:r>
      <w:r>
        <w:rPr>
          <w:rFonts w:hint="default" w:eastAsia="仿宋_GB2312" w:cs="Times New Roman"/>
          <w:lang w:val="en-US" w:eastAsia="zh-CN"/>
        </w:rPr>
        <w:t>及工艺流程绿色化</w:t>
      </w:r>
      <w:r>
        <w:rPr>
          <w:rFonts w:hint="default" w:eastAsia="仿宋_GB2312" w:cs="Times New Roman"/>
          <w:lang w:eastAsia="zh-CN"/>
        </w:rPr>
        <w:t>，</w:t>
      </w:r>
      <w:r>
        <w:rPr>
          <w:rFonts w:hint="default" w:eastAsia="仿宋_GB2312" w:cs="Times New Roman"/>
        </w:rPr>
        <w:t>应用低碳化、轻量化、循环化等绿色设计关键技术</w:t>
      </w:r>
      <w:r>
        <w:rPr>
          <w:rFonts w:hint="default" w:eastAsia="仿宋_GB2312" w:cs="Times New Roman"/>
          <w:lang w:eastAsia="zh-CN"/>
        </w:rPr>
        <w:t>，</w:t>
      </w:r>
      <w:r>
        <w:rPr>
          <w:rFonts w:hint="default" w:eastAsia="仿宋_GB2312" w:cs="Times New Roman"/>
          <w:lang w:val="en-US" w:eastAsia="zh-CN"/>
        </w:rPr>
        <w:t>在资源、能源、环境、品质、低碳等属性方面</w:t>
      </w:r>
      <w:r>
        <w:rPr>
          <w:rFonts w:hint="default" w:eastAsia="仿宋_GB2312" w:cs="Times New Roman"/>
          <w:lang w:eastAsia="zh-CN"/>
        </w:rPr>
        <w:t>具有较强的</w:t>
      </w:r>
      <w:r>
        <w:rPr>
          <w:rFonts w:hint="default" w:eastAsia="仿宋_GB2312" w:cs="Times New Roman"/>
          <w:lang w:val="en-US" w:eastAsia="zh-CN"/>
        </w:rPr>
        <w:t>复制推广价值</w:t>
      </w:r>
      <w:r>
        <w:rPr>
          <w:rFonts w:hint="default" w:eastAsia="仿宋_GB2312" w:cs="Times New Roman"/>
          <w:lang w:eastAsia="zh-CN"/>
        </w:rPr>
        <w:t>。</w:t>
      </w:r>
    </w:p>
    <w:p w14:paraId="44E8178F">
      <w:pPr>
        <w:bidi w:val="0"/>
        <w:rPr>
          <w:rFonts w:hint="default" w:eastAsia="仿宋_GB2312" w:cs="Times New Roman"/>
          <w:lang w:val="en-US" w:eastAsia="zh-CN"/>
        </w:rPr>
      </w:pPr>
      <w:r>
        <w:rPr>
          <w:rFonts w:hint="default" w:ascii="楷体_GB2312" w:hAnsi="楷体_GB2312" w:eastAsia="楷体_GB2312" w:cs="楷体_GB2312"/>
          <w:lang w:val="en-US" w:eastAsia="zh-CN"/>
        </w:rPr>
        <w:t>（五）绿色制造供应商服务工业绿色低碳发展典型案例。</w:t>
      </w:r>
      <w:r>
        <w:rPr>
          <w:rFonts w:hint="default" w:eastAsia="仿宋_GB2312" w:cs="Times New Roman"/>
          <w:lang w:val="en-US" w:eastAsia="zh-CN"/>
        </w:rPr>
        <w:t>针对</w:t>
      </w:r>
      <w:r>
        <w:rPr>
          <w:rFonts w:hint="default" w:eastAsia="仿宋_GB2312" w:cs="Times New Roman"/>
          <w:lang w:eastAsia="zh-CN"/>
        </w:rPr>
        <w:t>制造业</w:t>
      </w:r>
      <w:r>
        <w:rPr>
          <w:rFonts w:hint="default" w:eastAsia="仿宋_GB2312" w:cs="Times New Roman"/>
          <w:lang w:val="en-US" w:eastAsia="zh-CN"/>
        </w:rPr>
        <w:t>企业</w:t>
      </w:r>
      <w:r>
        <w:rPr>
          <w:rFonts w:hint="default" w:eastAsia="仿宋_GB2312" w:cs="Times New Roman"/>
          <w:lang w:eastAsia="zh-CN"/>
        </w:rPr>
        <w:t>绿色低碳转型</w:t>
      </w:r>
      <w:r>
        <w:rPr>
          <w:rFonts w:hint="default" w:eastAsia="仿宋_GB2312" w:cs="Times New Roman"/>
          <w:lang w:val="en-US" w:eastAsia="zh-CN"/>
        </w:rPr>
        <w:t>需求，能够提供</w:t>
      </w:r>
      <w:r>
        <w:rPr>
          <w:rFonts w:hint="default" w:eastAsia="仿宋_GB2312" w:cs="Times New Roman"/>
        </w:rPr>
        <w:t>绿色制造关键工艺</w:t>
      </w:r>
      <w:r>
        <w:rPr>
          <w:rFonts w:hint="default" w:eastAsia="仿宋_GB2312" w:cs="Times New Roman"/>
          <w:lang w:val="en-US" w:eastAsia="zh-CN"/>
        </w:rPr>
        <w:t>系统解决方案或</w:t>
      </w:r>
      <w:r>
        <w:rPr>
          <w:rFonts w:hint="default" w:eastAsia="仿宋_GB2312" w:cs="Times New Roman"/>
          <w:lang w:eastAsia="zh-CN"/>
        </w:rPr>
        <w:t>绿色制造</w:t>
      </w:r>
      <w:r>
        <w:rPr>
          <w:rFonts w:hint="default" w:eastAsia="仿宋_GB2312" w:cs="Times New Roman"/>
          <w:lang w:val="en-US" w:eastAsia="zh-CN"/>
        </w:rPr>
        <w:t>咨询评价</w:t>
      </w:r>
      <w:r>
        <w:rPr>
          <w:rFonts w:hint="default" w:eastAsia="仿宋_GB2312" w:cs="Times New Roman"/>
          <w:lang w:eastAsia="zh-CN"/>
        </w:rPr>
        <w:t>服务，</w:t>
      </w:r>
      <w:r>
        <w:rPr>
          <w:rFonts w:hint="default" w:eastAsia="仿宋_GB2312" w:cs="Times New Roman"/>
        </w:rPr>
        <w:t>具</w:t>
      </w:r>
      <w:r>
        <w:rPr>
          <w:rFonts w:hint="default" w:eastAsia="仿宋_GB2312" w:cs="Times New Roman"/>
          <w:lang w:eastAsia="zh-CN"/>
        </w:rPr>
        <w:t>有</w:t>
      </w:r>
      <w:r>
        <w:rPr>
          <w:rFonts w:hint="default" w:eastAsia="仿宋_GB2312" w:cs="Times New Roman"/>
        </w:rPr>
        <w:t>较强的技术开发、</w:t>
      </w:r>
      <w:r>
        <w:rPr>
          <w:rFonts w:hint="default" w:eastAsia="仿宋_GB2312" w:cs="Times New Roman"/>
          <w:lang w:val="en-US" w:eastAsia="zh-CN"/>
        </w:rPr>
        <w:t>咨询评价</w:t>
      </w:r>
      <w:r>
        <w:rPr>
          <w:rFonts w:hint="default" w:eastAsia="仿宋_GB2312" w:cs="Times New Roman"/>
        </w:rPr>
        <w:t>、项目实施能力</w:t>
      </w:r>
      <w:r>
        <w:rPr>
          <w:rFonts w:hint="default" w:eastAsia="仿宋_GB2312" w:cs="Times New Roman"/>
          <w:lang w:eastAsia="zh-CN"/>
        </w:rPr>
        <w:t>，</w:t>
      </w:r>
      <w:r>
        <w:rPr>
          <w:rFonts w:hint="default" w:eastAsia="仿宋_GB2312" w:cs="Times New Roman"/>
          <w:lang w:val="en-US" w:eastAsia="zh-CN"/>
        </w:rPr>
        <w:t>服务案例具有</w:t>
      </w:r>
      <w:r>
        <w:rPr>
          <w:rFonts w:hint="default" w:eastAsia="仿宋_GB2312" w:cs="Times New Roman"/>
        </w:rPr>
        <w:t>良好的</w:t>
      </w:r>
      <w:r>
        <w:rPr>
          <w:rFonts w:hint="default" w:eastAsia="仿宋_GB2312" w:cs="Times New Roman"/>
          <w:lang w:val="en-US" w:eastAsia="zh-CN"/>
        </w:rPr>
        <w:t>示范性、特色性、带动性。</w:t>
      </w:r>
    </w:p>
    <w:p w14:paraId="48CA35A6">
      <w:pPr>
        <w:bidi w:val="0"/>
        <w:rPr>
          <w:rFonts w:hint="default" w:ascii="黑体" w:hAnsi="黑体" w:eastAsia="黑体" w:cs="黑体"/>
          <w:lang w:val="en-US" w:eastAsia="zh-CN"/>
        </w:rPr>
      </w:pPr>
      <w:r>
        <w:rPr>
          <w:rFonts w:hint="default" w:ascii="黑体" w:hAnsi="黑体" w:eastAsia="黑体" w:cs="黑体"/>
          <w:lang w:val="en-US" w:eastAsia="zh-CN"/>
        </w:rPr>
        <w:t>五、参赛范围</w:t>
      </w:r>
    </w:p>
    <w:p w14:paraId="42F1FCBE">
      <w:pPr>
        <w:bidi w:val="0"/>
        <w:rPr>
          <w:rFonts w:hint="default" w:eastAsia="仿宋_GB2312" w:cs="Times New Roman"/>
          <w:lang w:val="en-US" w:eastAsia="zh-CN"/>
        </w:rPr>
      </w:pPr>
      <w:r>
        <w:rPr>
          <w:rFonts w:hint="default" w:eastAsia="仿宋_GB2312" w:cs="Times New Roman"/>
          <w:lang w:val="en-US" w:eastAsia="zh-CN"/>
        </w:rPr>
        <w:t>清洁生产技术创新成果、节能降碳技术创新成果、资源高效利用技术创新成果、工业绿色设计产品创新成果赛道的参赛对象为在河南省注册成立的制造业企业；绿色制造供应商服务工业绿色低碳发展典型案例赛道的参赛对象为服务河南工业绿色低碳发展的供应商，典型案例应为河南制造业企业的案例。</w:t>
      </w:r>
    </w:p>
    <w:p w14:paraId="7C2B2594">
      <w:pPr>
        <w:bidi w:val="0"/>
        <w:rPr>
          <w:rFonts w:hint="default" w:ascii="黑体" w:hAnsi="黑体" w:eastAsia="黑体" w:cs="黑体"/>
          <w:lang w:val="en-US" w:eastAsia="zh-CN"/>
        </w:rPr>
      </w:pPr>
      <w:r>
        <w:rPr>
          <w:rFonts w:hint="default" w:ascii="黑体" w:hAnsi="黑体" w:eastAsia="黑体" w:cs="黑体"/>
          <w:lang w:val="en-US" w:eastAsia="zh-CN"/>
        </w:rPr>
        <w:t>六、大赛安排</w:t>
      </w:r>
    </w:p>
    <w:p w14:paraId="58A34142">
      <w:pPr>
        <w:bidi w:val="0"/>
        <w:rPr>
          <w:rFonts w:hint="default" w:eastAsia="仿宋_GB2312" w:cs="Times New Roman"/>
          <w:lang w:val="en-US" w:eastAsia="zh-CN"/>
        </w:rPr>
      </w:pPr>
      <w:r>
        <w:rPr>
          <w:rFonts w:hint="default" w:ascii="楷体_GB2312" w:hAnsi="楷体_GB2312" w:eastAsia="楷体_GB2312" w:cs="楷体_GB2312"/>
          <w:lang w:val="en-US" w:eastAsia="zh-CN"/>
        </w:rPr>
        <w:t>（一）报名推荐。</w:t>
      </w:r>
      <w:r>
        <w:rPr>
          <w:rFonts w:hint="default" w:eastAsia="仿宋_GB2312" w:cs="Times New Roman"/>
          <w:lang w:val="en-US" w:eastAsia="zh-CN"/>
        </w:rPr>
        <w:t>各省辖市工业和信息化主管部门负责本辖区清洁生产技术创新成果、节能降碳技术创新成果、资源高效利用技术创新成果、工业绿色设计产品创新成果赛道参赛项目的征集、遴选、推荐工作，每个赛道推荐参赛项目不少于3个（申报书见附件1，对应所属赛道进行填写）；绿色制造服务供应商负责绿色制造供应商服务工业绿色低碳发展典型案例赛道参赛项目的推荐，并于6月30日前将本地推荐参赛项目（纸质版一式一份，电子版发送邮箱）报大赛秘书处（省工业和信息化厅节能与综合利用处）。</w:t>
      </w:r>
    </w:p>
    <w:p w14:paraId="10C4BC9F">
      <w:pPr>
        <w:bidi w:val="0"/>
        <w:rPr>
          <w:rFonts w:hint="default" w:eastAsia="仿宋_GB2312" w:cs="Times New Roman"/>
          <w:lang w:val="en-US" w:eastAsia="zh-CN"/>
        </w:rPr>
      </w:pPr>
      <w:r>
        <w:rPr>
          <w:rFonts w:hint="default" w:eastAsia="仿宋_GB2312" w:cs="Times New Roman"/>
          <w:lang w:val="en-US" w:eastAsia="zh-CN"/>
        </w:rPr>
        <w:t>联系人：王占昍 0371-65509953</w:t>
      </w:r>
    </w:p>
    <w:p w14:paraId="03E01CEA">
      <w:pPr>
        <w:bidi w:val="0"/>
        <w:rPr>
          <w:rFonts w:hint="default" w:eastAsia="仿宋_GB2312" w:cs="Times New Roman"/>
          <w:lang w:val="en-US" w:eastAsia="zh-CN"/>
        </w:rPr>
      </w:pPr>
      <w:r>
        <w:rPr>
          <w:rFonts w:hint="default" w:eastAsia="仿宋_GB2312" w:cs="Times New Roman"/>
          <w:lang w:val="en-US" w:eastAsia="zh-CN"/>
        </w:rPr>
        <w:t>邮  箱：hngxtjn@163.com</w:t>
      </w:r>
    </w:p>
    <w:p w14:paraId="422C828E">
      <w:pPr>
        <w:pStyle w:val="2"/>
        <w:rPr>
          <w:rFonts w:hint="default" w:eastAsia="仿宋_GB2312" w:cs="Times New Roman"/>
          <w:lang w:val="en-US" w:eastAsia="zh-CN"/>
        </w:rPr>
      </w:pPr>
      <w:r>
        <w:rPr>
          <w:rFonts w:hint="default" w:eastAsia="仿宋_GB2312" w:cs="Times New Roman"/>
          <w:lang w:val="en-US" w:eastAsia="zh-CN"/>
        </w:rPr>
        <w:t>地  址：河南省郑州市郑东新区熊儿河路93号</w:t>
      </w:r>
    </w:p>
    <w:p w14:paraId="509DA994">
      <w:pPr>
        <w:bidi w:val="0"/>
        <w:rPr>
          <w:rFonts w:hint="default" w:eastAsia="仿宋_GB2312" w:cs="Times New Roman"/>
          <w:lang w:val="en-US" w:eastAsia="zh-CN"/>
        </w:rPr>
      </w:pPr>
      <w:r>
        <w:rPr>
          <w:rFonts w:hint="default" w:ascii="楷体_GB2312" w:hAnsi="楷体_GB2312" w:eastAsia="楷体_GB2312" w:cs="楷体_GB2312"/>
          <w:lang w:val="en-US" w:eastAsia="zh-CN"/>
        </w:rPr>
        <w:t>（二）收集汇总。</w:t>
      </w:r>
      <w:r>
        <w:rPr>
          <w:rFonts w:hint="default" w:eastAsia="仿宋_GB2312" w:cs="Times New Roman"/>
          <w:lang w:val="en-US" w:eastAsia="zh-CN"/>
        </w:rPr>
        <w:t>7月5日前，大赛秘书处完成各地参赛项目汇总工作，并提交专家委员会。</w:t>
      </w:r>
    </w:p>
    <w:p w14:paraId="6B03FE0A">
      <w:pPr>
        <w:bidi w:val="0"/>
        <w:rPr>
          <w:rFonts w:hint="default" w:eastAsia="仿宋_GB2312" w:cs="Times New Roman"/>
          <w:lang w:val="en-US" w:eastAsia="zh-CN"/>
        </w:rPr>
      </w:pPr>
      <w:r>
        <w:rPr>
          <w:rFonts w:hint="default" w:ascii="楷体_GB2312" w:hAnsi="楷体_GB2312" w:eastAsia="楷体_GB2312" w:cs="楷体_GB2312"/>
          <w:lang w:val="en-US" w:eastAsia="zh-CN"/>
        </w:rPr>
        <w:t>（三）专家评审。</w:t>
      </w:r>
      <w:r>
        <w:rPr>
          <w:rFonts w:hint="default" w:eastAsia="仿宋_GB2312" w:cs="Times New Roman"/>
          <w:lang w:val="en-US" w:eastAsia="zh-CN"/>
        </w:rPr>
        <w:t>7月15日前，大赛专家委员会完成参赛项目评审工作。</w:t>
      </w:r>
    </w:p>
    <w:p w14:paraId="38B860FC">
      <w:pPr>
        <w:bidi w:val="0"/>
        <w:rPr>
          <w:rFonts w:hint="default" w:ascii="Times New Roman" w:hAnsi="Times New Roman" w:eastAsia="仿宋_GB2312" w:cs="Times New Roman"/>
          <w:szCs w:val="32"/>
          <w:lang w:val="en-US" w:eastAsia="zh-CN"/>
        </w:rPr>
      </w:pPr>
      <w:r>
        <w:rPr>
          <w:rFonts w:hint="default" w:ascii="楷体_GB2312" w:hAnsi="楷体_GB2312" w:eastAsia="楷体_GB2312" w:cs="楷体_GB2312"/>
          <w:lang w:val="en-US" w:eastAsia="zh-CN"/>
        </w:rPr>
        <w:t>（四）总结表彰。</w:t>
      </w:r>
      <w:r>
        <w:rPr>
          <w:rFonts w:hint="default" w:eastAsia="仿宋_GB2312" w:cs="Times New Roman"/>
          <w:lang w:val="en-US" w:eastAsia="zh-CN"/>
        </w:rPr>
        <w:t>拟于7月下旬举办2025年河南省工业绿色低碳发展创新大赛总结表彰大会，会上展示大赛成果、颁发荣誉奖项，并组织金融机构与获奖项目开展金融对接（总结表彰事宜另行通知）。</w:t>
      </w:r>
    </w:p>
    <w:p w14:paraId="13F489AB">
      <w:pPr>
        <w:bidi w:val="0"/>
        <w:rPr>
          <w:rFonts w:hint="default" w:ascii="黑体" w:hAnsi="黑体" w:eastAsia="黑体" w:cs="黑体"/>
          <w:lang w:val="en-US" w:eastAsia="zh-CN"/>
        </w:rPr>
      </w:pPr>
      <w:r>
        <w:rPr>
          <w:rFonts w:hint="default" w:ascii="黑体" w:hAnsi="黑体" w:eastAsia="黑体" w:cs="黑体"/>
          <w:lang w:val="en-US" w:eastAsia="zh-CN"/>
        </w:rPr>
        <w:t>七、大赛奖项</w:t>
      </w:r>
    </w:p>
    <w:p w14:paraId="382705CE">
      <w:pPr>
        <w:bidi w:val="0"/>
        <w:rPr>
          <w:rFonts w:hint="default" w:eastAsia="仿宋_GB2312" w:cs="Times New Roman"/>
          <w:lang w:val="en-US" w:eastAsia="zh-CN"/>
        </w:rPr>
      </w:pPr>
      <w:r>
        <w:rPr>
          <w:rFonts w:hint="default" w:eastAsia="仿宋_GB2312" w:cs="Times New Roman"/>
          <w:lang w:val="en-US" w:eastAsia="zh-CN"/>
        </w:rPr>
        <w:t>大赛分赛道设一等奖、二等奖、三等奖和优秀奖，对积极组织参加全部赛道项目的各省辖市工业和信息化主管部门设优秀组织奖。</w:t>
      </w:r>
    </w:p>
    <w:p w14:paraId="4BFC6989">
      <w:pPr>
        <w:bidi w:val="0"/>
        <w:rPr>
          <w:rFonts w:hint="default" w:ascii="黑体" w:hAnsi="黑体" w:eastAsia="黑体" w:cs="黑体"/>
          <w:lang w:val="en-US" w:eastAsia="zh-CN"/>
        </w:rPr>
      </w:pPr>
      <w:r>
        <w:rPr>
          <w:rFonts w:hint="default" w:ascii="黑体" w:hAnsi="黑体" w:eastAsia="黑体" w:cs="黑体"/>
          <w:lang w:val="en-US" w:eastAsia="zh-CN"/>
        </w:rPr>
        <w:t>八、有关要求</w:t>
      </w:r>
    </w:p>
    <w:p w14:paraId="34065C82">
      <w:pPr>
        <w:bidi w:val="0"/>
        <w:rPr>
          <w:rFonts w:hint="default" w:eastAsia="仿宋_GB2312" w:cs="Times New Roman"/>
          <w:lang w:val="en-US" w:eastAsia="zh-CN"/>
        </w:rPr>
      </w:pPr>
      <w:r>
        <w:rPr>
          <w:rFonts w:hint="default" w:ascii="楷体_GB2312" w:hAnsi="楷体_GB2312" w:eastAsia="楷体_GB2312" w:cs="楷体_GB2312"/>
          <w:lang w:val="en-US" w:eastAsia="zh-CN"/>
        </w:rPr>
        <w:t>（一）高度重视，严密组织。</w:t>
      </w:r>
      <w:r>
        <w:rPr>
          <w:rFonts w:hint="default" w:eastAsia="仿宋_GB2312" w:cs="Times New Roman"/>
          <w:lang w:val="en-US" w:eastAsia="zh-CN"/>
        </w:rPr>
        <w:t>各省辖市（含济源示范区、航空港区）工业和信息化主管部门要高度重视，公平公正公开、科学严谨高效组织本辖区企业参加选拔赛，确保参赛项目的质量。以省辖市为单位组成参赛代表队，统一组织本辖区参赛工作，明确本单位1名分管工业绿色发展的领导为本地区参赛组织负责人，负责工业绿色发展的科室主要负责同志为本地区参赛组织的联络员，并于6月10日前将人员信息分别报大赛秘书处。</w:t>
      </w:r>
    </w:p>
    <w:p w14:paraId="4C409BD8">
      <w:pPr>
        <w:bidi w:val="0"/>
        <w:rPr>
          <w:rFonts w:hint="default" w:eastAsia="仿宋_GB2312" w:cs="Times New Roman"/>
          <w:lang w:val="en-US" w:eastAsia="zh-CN"/>
        </w:rPr>
      </w:pPr>
      <w:r>
        <w:rPr>
          <w:rFonts w:hint="default" w:ascii="楷体_GB2312" w:hAnsi="楷体_GB2312" w:eastAsia="楷体_GB2312" w:cs="楷体_GB2312"/>
          <w:lang w:val="en-US" w:eastAsia="zh-CN"/>
        </w:rPr>
        <w:t>（二）严格标准，按时报名。</w:t>
      </w:r>
      <w:r>
        <w:rPr>
          <w:rFonts w:hint="default" w:eastAsia="仿宋_GB2312" w:cs="Times New Roman"/>
          <w:lang w:val="en-US" w:eastAsia="zh-CN"/>
        </w:rPr>
        <w:t>各参赛代表队分赛道负责本辖区参赛项目的征集、遴选、推荐工作，并于6月30日前将本辖区参赛项目分赛道汇总形成书面推荐材料，报大赛秘书处，每个赛道参赛项目不少于3个。大赛秘书处将对各地市推荐的参赛项目进行公示。</w:t>
      </w:r>
    </w:p>
    <w:p w14:paraId="6A142F04">
      <w:pPr>
        <w:bidi w:val="0"/>
        <w:rPr>
          <w:rFonts w:hint="default" w:eastAsia="仿宋_GB2312" w:cs="Times New Roman"/>
          <w:lang w:val="en-US" w:eastAsia="zh-CN"/>
        </w:rPr>
      </w:pPr>
      <w:r>
        <w:rPr>
          <w:rFonts w:hint="default" w:ascii="楷体_GB2312" w:hAnsi="楷体_GB2312" w:eastAsia="楷体_GB2312" w:cs="楷体_GB2312"/>
          <w:lang w:val="en-US" w:eastAsia="zh-CN"/>
        </w:rPr>
        <w:t>（三）公平公正，廉洁办赛。</w:t>
      </w:r>
      <w:r>
        <w:rPr>
          <w:rFonts w:hint="default" w:eastAsia="仿宋_GB2312" w:cs="Times New Roman"/>
          <w:lang w:val="en-US" w:eastAsia="zh-CN"/>
        </w:rPr>
        <w:t>坚持公平公正、廉洁办赛，大赛不收取任何费用，大赛评比严格执行相关程序和要求，依法依规对参赛项目开展评比，并将评比结果及时在省工业和信息化厅门户网站和河南日报上进行公示，接受社会监督。各参赛代表队参加总结表彰会人员的交通费、食宿费自理。</w:t>
      </w:r>
    </w:p>
    <w:p w14:paraId="689B83C5">
      <w:pPr>
        <w:bidi w:val="0"/>
        <w:rPr>
          <w:rFonts w:hint="default" w:eastAsia="仿宋_GB2312" w:cs="Times New Roman"/>
          <w:lang w:val="en-US" w:eastAsia="zh-CN"/>
        </w:rPr>
      </w:pPr>
      <w:r>
        <w:rPr>
          <w:rFonts w:hint="default" w:ascii="楷体_GB2312" w:hAnsi="楷体_GB2312" w:eastAsia="楷体_GB2312" w:cs="楷体_GB2312"/>
          <w:lang w:val="en-US" w:eastAsia="zh-CN"/>
        </w:rPr>
        <w:t>（四）强化宣传，营造氛围。</w:t>
      </w:r>
      <w:r>
        <w:rPr>
          <w:rFonts w:hint="default" w:eastAsia="仿宋_GB2312" w:cs="Times New Roman"/>
          <w:lang w:val="en-US" w:eastAsia="zh-CN"/>
        </w:rPr>
        <w:t>深入领会和准确把握党的二十大及二十届二中、三中全会对工业绿色低碳发展提出的新部署、新要求，聚焦大赛主题，把握关键节点，加强统筹谋划，采取主流媒体和融媒体等方式，突出重点、展示亮点、形成特色，全方位、多角度持续宣传备赛、参赛情况和先进典型，进一步在全社会营造加快推动工业全面绿色低碳发展的良好氛围。</w:t>
      </w:r>
    </w:p>
    <w:p w14:paraId="40380005">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仿宋_GB2312" w:cs="Times New Roman"/>
          <w:sz w:val="32"/>
          <w:szCs w:val="32"/>
          <w:lang w:val="en-US" w:eastAsia="zh-CN"/>
        </w:rPr>
      </w:pPr>
    </w:p>
    <w:p w14:paraId="20D1A3F2">
      <w:pPr>
        <w:bidi w:val="0"/>
        <w:rPr>
          <w:rFonts w:hint="default" w:eastAsia="仿宋_GB2312" w:cs="Times New Roman"/>
          <w:lang w:val="en-US" w:eastAsia="zh-CN"/>
        </w:rPr>
      </w:pPr>
      <w:r>
        <w:rPr>
          <w:rFonts w:hint="default" w:eastAsia="仿宋_GB2312" w:cs="Times New Roman"/>
        </w:rPr>
        <w:t>附件：</w:t>
      </w:r>
      <w:r>
        <w:rPr>
          <w:rFonts w:hint="default" w:eastAsia="仿宋_GB2312" w:cs="Times New Roman"/>
          <w:lang w:val="en-US" w:eastAsia="zh-CN"/>
        </w:rPr>
        <w:t>1.河南省绿色低碳发展创新大赛申报表</w:t>
      </w:r>
    </w:p>
    <w:p w14:paraId="18A37255">
      <w:pPr>
        <w:bidi w:val="0"/>
        <w:ind w:firstLine="1600" w:firstLineChars="500"/>
        <w:rPr>
          <w:rFonts w:hint="default" w:eastAsia="仿宋_GB2312" w:cs="Times New Roman"/>
          <w:lang w:val="en-US" w:eastAsia="zh-CN"/>
        </w:rPr>
      </w:pPr>
      <w:r>
        <w:rPr>
          <w:rFonts w:hint="default" w:eastAsia="仿宋_GB2312" w:cs="Times New Roman"/>
          <w:lang w:val="en-US" w:eastAsia="zh-CN"/>
        </w:rPr>
        <w:t>2.河南省绿色低碳发展创新大赛评比细则</w:t>
      </w:r>
    </w:p>
    <w:p w14:paraId="0392DDBA">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default" w:ascii="Times New Roman" w:hAnsi="Times New Roman" w:eastAsia="黑体" w:cs="Times New Roman"/>
          <w:sz w:val="32"/>
          <w:szCs w:val="22"/>
          <w:lang w:val="en-US" w:eastAsia="zh-CN"/>
        </w:rPr>
      </w:pPr>
      <w:r>
        <w:rPr>
          <w:rFonts w:hint="default" w:ascii="Times New Roman" w:hAnsi="Times New Roman" w:eastAsia="黑体" w:cs="Times New Roman"/>
          <w:sz w:val="32"/>
          <w:szCs w:val="22"/>
          <w:lang w:val="en-US" w:eastAsia="zh-CN"/>
        </w:rPr>
        <w:br w:type="page"/>
      </w:r>
      <w:r>
        <w:rPr>
          <w:rFonts w:hint="default" w:ascii="Times New Roman" w:hAnsi="Times New Roman" w:eastAsia="黑体" w:cs="Times New Roman"/>
          <w:sz w:val="32"/>
          <w:szCs w:val="22"/>
          <w:lang w:val="en-US" w:eastAsia="zh-CN"/>
        </w:rPr>
        <w:t>附件1</w:t>
      </w:r>
    </w:p>
    <w:p w14:paraId="6CFA73E5">
      <w:pPr>
        <w:pStyle w:val="2"/>
        <w:rPr>
          <w:rFonts w:hint="default"/>
          <w:lang w:val="en-US" w:eastAsia="zh-CN"/>
        </w:rPr>
      </w:pPr>
    </w:p>
    <w:p w14:paraId="5824742F">
      <w:pPr>
        <w:rPr>
          <w:rFonts w:hint="default"/>
          <w:lang w:val="en-US" w:eastAsia="zh-CN"/>
        </w:rPr>
      </w:pPr>
    </w:p>
    <w:p w14:paraId="4C6CF756">
      <w:pPr>
        <w:bidi w:val="0"/>
        <w:ind w:left="0" w:leftChars="0" w:firstLine="0" w:firstLineChars="0"/>
        <w:jc w:val="center"/>
        <w:rPr>
          <w:rFonts w:hint="default" w:ascii="黑体" w:hAnsi="黑体" w:eastAsia="黑体" w:cs="黑体"/>
          <w:sz w:val="44"/>
          <w:szCs w:val="44"/>
          <w:lang w:val="en-US" w:eastAsia="zh-CN"/>
        </w:rPr>
      </w:pPr>
      <w:r>
        <w:rPr>
          <w:rFonts w:hint="eastAsia" w:ascii="黑体" w:hAnsi="黑体" w:eastAsia="黑体" w:cs="黑体"/>
          <w:sz w:val="44"/>
          <w:szCs w:val="44"/>
          <w:lang w:val="en-US" w:eastAsia="zh-CN"/>
        </w:rPr>
        <w:t>河南省绿色低碳发展</w:t>
      </w:r>
      <w:r>
        <w:rPr>
          <w:rFonts w:hint="default" w:ascii="黑体" w:hAnsi="黑体" w:eastAsia="黑体" w:cs="黑体"/>
          <w:sz w:val="44"/>
          <w:szCs w:val="44"/>
          <w:lang w:val="en-US" w:eastAsia="zh-CN"/>
        </w:rPr>
        <w:t>创新大赛</w:t>
      </w:r>
    </w:p>
    <w:p w14:paraId="0B30DD1B">
      <w:pPr>
        <w:bidi w:val="0"/>
        <w:ind w:left="0" w:leftChars="0" w:firstLine="0" w:firstLineChars="0"/>
        <w:jc w:val="center"/>
        <w:rPr>
          <w:rFonts w:hint="eastAsia" w:ascii="黑体" w:hAnsi="黑体" w:eastAsia="黑体" w:cs="黑体"/>
          <w:sz w:val="40"/>
          <w:szCs w:val="40"/>
          <w:lang w:val="en-US" w:eastAsia="zh-CN"/>
        </w:rPr>
      </w:pPr>
      <w:r>
        <w:rPr>
          <w:rFonts w:hint="eastAsia" w:ascii="黑体" w:hAnsi="黑体" w:eastAsia="黑体" w:cs="黑体"/>
          <w:sz w:val="40"/>
          <w:szCs w:val="40"/>
          <w:lang w:val="en-US" w:eastAsia="zh-CN"/>
        </w:rPr>
        <w:t>（清洁生产技术、节能降碳技术、资源高效利用技术）</w:t>
      </w:r>
    </w:p>
    <w:p w14:paraId="70486521">
      <w:pPr>
        <w:bidi w:val="0"/>
        <w:ind w:left="0" w:leftChars="0" w:firstLine="0" w:firstLineChars="0"/>
        <w:jc w:val="center"/>
        <w:rPr>
          <w:rFonts w:hint="eastAsia" w:ascii="黑体" w:hAnsi="黑体" w:eastAsia="黑体" w:cs="黑体"/>
          <w:sz w:val="44"/>
          <w:szCs w:val="44"/>
          <w:lang w:eastAsia="zh-CN"/>
        </w:rPr>
      </w:pPr>
      <w:r>
        <w:rPr>
          <w:rFonts w:hint="eastAsia" w:ascii="黑体" w:hAnsi="黑体" w:eastAsia="黑体" w:cs="黑体"/>
          <w:sz w:val="44"/>
          <w:szCs w:val="44"/>
          <w:lang w:val="en-US" w:eastAsia="zh-CN"/>
        </w:rPr>
        <w:t>申</w:t>
      </w:r>
      <w:r>
        <w:rPr>
          <w:rFonts w:hint="eastAsia" w:ascii="黑体" w:hAnsi="黑体" w:eastAsia="黑体" w:cs="黑体"/>
          <w:sz w:val="44"/>
          <w:szCs w:val="44"/>
        </w:rPr>
        <w:t>报</w:t>
      </w:r>
      <w:r>
        <w:rPr>
          <w:rFonts w:hint="eastAsia" w:ascii="黑体" w:hAnsi="黑体" w:eastAsia="黑体" w:cs="黑体"/>
          <w:sz w:val="44"/>
          <w:szCs w:val="44"/>
          <w:lang w:val="en-US" w:eastAsia="zh-CN"/>
        </w:rPr>
        <w:t>表</w:t>
      </w:r>
    </w:p>
    <w:p w14:paraId="087E8D1B">
      <w:pPr>
        <w:widowControl/>
        <w:jc w:val="center"/>
        <w:rPr>
          <w:rFonts w:hint="default" w:ascii="Times New Roman" w:hAnsi="Times New Roman" w:eastAsia="仿宋_GB2312" w:cs="Times New Roman"/>
          <w:sz w:val="28"/>
        </w:rPr>
      </w:pPr>
    </w:p>
    <w:p w14:paraId="3814DBBA">
      <w:pPr>
        <w:widowControl/>
        <w:jc w:val="center"/>
        <w:rPr>
          <w:rFonts w:hint="default" w:ascii="Times New Roman" w:hAnsi="Times New Roman" w:eastAsia="仿宋_GB2312" w:cs="Times New Roman"/>
          <w:sz w:val="28"/>
        </w:rPr>
      </w:pPr>
    </w:p>
    <w:p w14:paraId="625E705C">
      <w:pPr>
        <w:pStyle w:val="8"/>
        <w:rPr>
          <w:rFonts w:hint="default" w:ascii="Times New Roman" w:hAnsi="Times New Roman" w:eastAsia="仿宋_GB2312" w:cs="Times New Roman"/>
          <w:sz w:val="28"/>
        </w:rPr>
      </w:pPr>
    </w:p>
    <w:p w14:paraId="2F516662">
      <w:pPr>
        <w:widowControl/>
        <w:jc w:val="center"/>
        <w:rPr>
          <w:rFonts w:hint="default" w:ascii="Times New Roman" w:hAnsi="Times New Roman" w:eastAsia="仿宋_GB2312" w:cs="Times New Roman"/>
          <w:sz w:val="28"/>
        </w:rPr>
      </w:pPr>
    </w:p>
    <w:tbl>
      <w:tblPr>
        <w:tblStyle w:val="10"/>
        <w:tblW w:w="4689" w:type="pct"/>
        <w:tblInd w:w="5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2"/>
        <w:gridCol w:w="6778"/>
      </w:tblGrid>
      <w:tr w14:paraId="15B76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09" w:type="pct"/>
            <w:vAlign w:val="center"/>
          </w:tcPr>
          <w:p w14:paraId="296DC3D3">
            <w:pPr>
              <w:bidi w:val="0"/>
              <w:ind w:left="0" w:leftChars="0" w:firstLine="0" w:firstLineChars="0"/>
              <w:jc w:val="center"/>
              <w:rPr>
                <w:rFonts w:hint="default" w:ascii="楷体" w:hAnsi="楷体" w:eastAsia="楷体" w:cs="楷体"/>
                <w:lang w:val="en-US" w:eastAsia="zh-CN"/>
              </w:rPr>
            </w:pPr>
            <w:r>
              <w:rPr>
                <w:rFonts w:hint="eastAsia" w:ascii="楷体" w:hAnsi="楷体" w:eastAsia="楷体" w:cs="楷体"/>
              </w:rPr>
              <w:t>申报单位</w:t>
            </w:r>
            <w:r>
              <w:rPr>
                <w:rFonts w:hint="eastAsia" w:ascii="楷体" w:hAnsi="楷体" w:eastAsia="楷体" w:cs="楷体"/>
                <w:lang w:val="en-US" w:eastAsia="zh-CN"/>
              </w:rPr>
              <w:t>：</w:t>
            </w:r>
          </w:p>
        </w:tc>
        <w:tc>
          <w:tcPr>
            <w:tcW w:w="3890" w:type="pct"/>
            <w:vAlign w:val="center"/>
          </w:tcPr>
          <w:p w14:paraId="0A04A6F7">
            <w:pPr>
              <w:bidi w:val="0"/>
              <w:ind w:left="0" w:leftChars="0" w:firstLine="0" w:firstLineChars="0"/>
              <w:jc w:val="center"/>
              <w:rPr>
                <w:rFonts w:hint="eastAsia" w:ascii="楷体" w:hAnsi="楷体" w:eastAsia="楷体" w:cs="楷体"/>
              </w:rPr>
            </w:pPr>
            <w:r>
              <w:rPr>
                <w:rFonts w:hint="eastAsia" w:ascii="楷体" w:hAnsi="楷体" w:eastAsia="楷体" w:cs="楷体"/>
                <w:lang w:val="en-US" w:eastAsia="zh-CN"/>
              </w:rPr>
              <w:t xml:space="preserve">                        </w:t>
            </w:r>
            <w:r>
              <w:rPr>
                <w:rFonts w:hint="eastAsia" w:ascii="楷体" w:hAnsi="楷体" w:eastAsia="楷体" w:cs="楷体"/>
              </w:rPr>
              <w:t>（单位公章）</w:t>
            </w:r>
          </w:p>
        </w:tc>
      </w:tr>
      <w:tr w14:paraId="738B3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09" w:type="pct"/>
            <w:vAlign w:val="center"/>
          </w:tcPr>
          <w:p w14:paraId="6A6D5BC4">
            <w:pPr>
              <w:bidi w:val="0"/>
              <w:ind w:left="0" w:leftChars="0" w:firstLine="0" w:firstLineChars="0"/>
              <w:jc w:val="center"/>
              <w:rPr>
                <w:rFonts w:hint="eastAsia" w:ascii="楷体" w:hAnsi="楷体" w:eastAsia="楷体" w:cs="楷体"/>
              </w:rPr>
            </w:pPr>
            <w:r>
              <w:rPr>
                <w:rFonts w:hint="eastAsia" w:ascii="楷体" w:hAnsi="楷体" w:eastAsia="楷体" w:cs="楷体"/>
                <w:lang w:val="en-US" w:eastAsia="zh-CN"/>
              </w:rPr>
              <w:t>技术名称</w:t>
            </w:r>
            <w:r>
              <w:rPr>
                <w:rFonts w:hint="eastAsia" w:ascii="楷体" w:hAnsi="楷体" w:eastAsia="楷体" w:cs="楷体"/>
              </w:rPr>
              <w:t>：</w:t>
            </w:r>
          </w:p>
        </w:tc>
        <w:tc>
          <w:tcPr>
            <w:tcW w:w="3890" w:type="pct"/>
            <w:vAlign w:val="center"/>
          </w:tcPr>
          <w:p w14:paraId="1B0F222C">
            <w:pPr>
              <w:bidi w:val="0"/>
              <w:ind w:left="0" w:leftChars="0" w:firstLine="3840" w:firstLineChars="1200"/>
              <w:jc w:val="both"/>
              <w:rPr>
                <w:rFonts w:hint="eastAsia" w:ascii="楷体" w:hAnsi="楷体" w:eastAsia="楷体" w:cs="楷体"/>
              </w:rPr>
            </w:pPr>
          </w:p>
        </w:tc>
      </w:tr>
      <w:tr w14:paraId="74BF3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109" w:type="pct"/>
            <w:vAlign w:val="center"/>
          </w:tcPr>
          <w:p w14:paraId="10A9854D">
            <w:pPr>
              <w:bidi w:val="0"/>
              <w:ind w:left="0" w:leftChars="0" w:firstLine="0" w:firstLineChars="0"/>
              <w:jc w:val="center"/>
              <w:rPr>
                <w:rFonts w:hint="default" w:ascii="楷体" w:hAnsi="楷体" w:eastAsia="楷体" w:cs="楷体"/>
                <w:lang w:val="en-US" w:eastAsia="zh-CN"/>
              </w:rPr>
            </w:pPr>
            <w:r>
              <w:rPr>
                <w:rFonts w:hint="eastAsia" w:ascii="楷体" w:hAnsi="楷体" w:eastAsia="楷体" w:cs="楷体"/>
                <w:lang w:val="en-US" w:eastAsia="zh-CN"/>
              </w:rPr>
              <w:t>赛道方向：</w:t>
            </w:r>
          </w:p>
        </w:tc>
        <w:tc>
          <w:tcPr>
            <w:tcW w:w="3890" w:type="pct"/>
            <w:vAlign w:val="center"/>
          </w:tcPr>
          <w:p w14:paraId="13144DF4">
            <w:pPr>
              <w:bidi w:val="0"/>
              <w:ind w:left="0" w:leftChars="0" w:firstLine="0" w:firstLineChars="0"/>
              <w:jc w:val="both"/>
              <w:rPr>
                <w:rFonts w:hint="eastAsia" w:ascii="楷体" w:hAnsi="楷体" w:eastAsia="楷体" w:cs="楷体"/>
                <w:lang w:val="en-US" w:eastAsia="zh-CN"/>
              </w:rPr>
            </w:pPr>
            <w:r>
              <w:rPr>
                <w:rFonts w:hint="eastAsia" w:ascii="楷体" w:hAnsi="楷体" w:eastAsia="楷体" w:cs="楷体"/>
                <w:lang w:val="en-US" w:eastAsia="zh-CN"/>
              </w:rPr>
              <w:t>□清洁生产技术创新成果</w:t>
            </w:r>
          </w:p>
          <w:p w14:paraId="6B5D8D0B">
            <w:pPr>
              <w:bidi w:val="0"/>
              <w:ind w:left="0" w:leftChars="0" w:firstLine="0" w:firstLineChars="0"/>
              <w:jc w:val="both"/>
              <w:rPr>
                <w:rFonts w:hint="eastAsia" w:ascii="楷体" w:hAnsi="楷体" w:eastAsia="楷体" w:cs="楷体"/>
                <w:lang w:val="en-US" w:eastAsia="zh-CN"/>
              </w:rPr>
            </w:pPr>
            <w:r>
              <w:rPr>
                <w:rFonts w:hint="eastAsia" w:ascii="楷体" w:hAnsi="楷体" w:eastAsia="楷体" w:cs="楷体"/>
                <w:lang w:val="en-US" w:eastAsia="zh-CN"/>
              </w:rPr>
              <w:t>□节能降碳技术创新成果</w:t>
            </w:r>
          </w:p>
          <w:p w14:paraId="23666D46">
            <w:pPr>
              <w:bidi w:val="0"/>
              <w:ind w:left="0" w:leftChars="0" w:firstLine="0" w:firstLineChars="0"/>
              <w:jc w:val="both"/>
              <w:rPr>
                <w:rFonts w:hint="default" w:ascii="楷体" w:hAnsi="楷体" w:eastAsia="楷体" w:cs="楷体"/>
                <w:lang w:val="en-US" w:eastAsia="zh-CN"/>
              </w:rPr>
            </w:pPr>
            <w:r>
              <w:rPr>
                <w:rFonts w:hint="eastAsia" w:ascii="楷体" w:hAnsi="楷体" w:eastAsia="楷体" w:cs="楷体"/>
                <w:lang w:val="en-US" w:eastAsia="zh-CN"/>
              </w:rPr>
              <w:t>□资源高效利用技术创新成果</w:t>
            </w:r>
          </w:p>
        </w:tc>
      </w:tr>
      <w:tr w14:paraId="32915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109" w:type="pct"/>
            <w:vAlign w:val="center"/>
          </w:tcPr>
          <w:p w14:paraId="4F50F62A">
            <w:pPr>
              <w:bidi w:val="0"/>
              <w:ind w:left="0" w:leftChars="0" w:firstLine="0" w:firstLineChars="0"/>
              <w:jc w:val="center"/>
              <w:rPr>
                <w:rFonts w:hint="eastAsia" w:ascii="楷体" w:hAnsi="楷体" w:eastAsia="楷体" w:cs="楷体"/>
              </w:rPr>
            </w:pPr>
            <w:r>
              <w:rPr>
                <w:rFonts w:hint="eastAsia" w:ascii="楷体" w:hAnsi="楷体" w:eastAsia="楷体" w:cs="楷体"/>
              </w:rPr>
              <w:t>联 系 人：</w:t>
            </w:r>
          </w:p>
        </w:tc>
        <w:tc>
          <w:tcPr>
            <w:tcW w:w="3890" w:type="pct"/>
            <w:vAlign w:val="center"/>
          </w:tcPr>
          <w:p w14:paraId="1DD4E048">
            <w:pPr>
              <w:bidi w:val="0"/>
              <w:ind w:left="0" w:leftChars="0" w:firstLine="0" w:firstLineChars="0"/>
              <w:jc w:val="both"/>
              <w:rPr>
                <w:rFonts w:hint="eastAsia" w:ascii="楷体" w:hAnsi="楷体" w:eastAsia="楷体" w:cs="楷体"/>
              </w:rPr>
            </w:pPr>
          </w:p>
        </w:tc>
      </w:tr>
      <w:tr w14:paraId="64732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109" w:type="pct"/>
            <w:vAlign w:val="center"/>
          </w:tcPr>
          <w:p w14:paraId="1CCBE9F0">
            <w:pPr>
              <w:bidi w:val="0"/>
              <w:ind w:left="0" w:leftChars="0" w:firstLine="0" w:firstLineChars="0"/>
              <w:jc w:val="center"/>
              <w:rPr>
                <w:rFonts w:hint="eastAsia" w:ascii="楷体" w:hAnsi="楷体" w:eastAsia="楷体" w:cs="楷体"/>
              </w:rPr>
            </w:pPr>
            <w:r>
              <w:rPr>
                <w:rFonts w:hint="eastAsia" w:ascii="楷体" w:hAnsi="楷体" w:eastAsia="楷体" w:cs="楷体"/>
              </w:rPr>
              <w:t>联系电话：</w:t>
            </w:r>
          </w:p>
        </w:tc>
        <w:tc>
          <w:tcPr>
            <w:tcW w:w="3890" w:type="pct"/>
            <w:vAlign w:val="center"/>
          </w:tcPr>
          <w:p w14:paraId="68BF8A26">
            <w:pPr>
              <w:bidi w:val="0"/>
              <w:ind w:left="0" w:leftChars="0" w:firstLine="0" w:firstLineChars="0"/>
              <w:jc w:val="both"/>
              <w:rPr>
                <w:rFonts w:hint="eastAsia" w:ascii="楷体" w:hAnsi="楷体" w:eastAsia="楷体" w:cs="楷体"/>
              </w:rPr>
            </w:pPr>
          </w:p>
        </w:tc>
      </w:tr>
    </w:tbl>
    <w:p w14:paraId="796AD2E3">
      <w:pPr>
        <w:widowControl/>
        <w:jc w:val="center"/>
        <w:rPr>
          <w:rFonts w:hint="default" w:ascii="Times New Roman" w:hAnsi="Times New Roman" w:eastAsia="仿宋_GB2312" w:cs="Times New Roman"/>
          <w:sz w:val="28"/>
        </w:rPr>
      </w:pPr>
    </w:p>
    <w:p w14:paraId="1065623E">
      <w:pPr>
        <w:widowControl/>
        <w:jc w:val="center"/>
        <w:rPr>
          <w:rFonts w:hint="default" w:ascii="Times New Roman" w:hAnsi="Times New Roman" w:eastAsia="仿宋_GB2312" w:cs="Times New Roman"/>
          <w:sz w:val="28"/>
        </w:rPr>
      </w:pPr>
    </w:p>
    <w:p w14:paraId="66F39EBD">
      <w:pPr>
        <w:pStyle w:val="2"/>
        <w:rPr>
          <w:rFonts w:hint="default"/>
        </w:rPr>
      </w:pPr>
    </w:p>
    <w:p w14:paraId="6B81F360">
      <w:pPr>
        <w:rPr>
          <w:rFonts w:hint="default"/>
        </w:rPr>
      </w:pPr>
    </w:p>
    <w:p w14:paraId="3D1F9D54">
      <w:pPr>
        <w:bidi w:val="0"/>
        <w:ind w:left="0" w:leftChars="0" w:firstLine="0" w:firstLineChars="0"/>
        <w:jc w:val="center"/>
        <w:rPr>
          <w:rFonts w:hint="eastAsia" w:ascii="楷体" w:hAnsi="楷体" w:eastAsia="楷体" w:cs="楷体"/>
        </w:rPr>
      </w:pPr>
      <w:r>
        <w:rPr>
          <w:rFonts w:hint="eastAsia" w:ascii="楷体" w:hAnsi="楷体" w:eastAsia="楷体" w:cs="楷体"/>
        </w:rPr>
        <w:t>河南省工业和信息化厅制</w:t>
      </w:r>
    </w:p>
    <w:p w14:paraId="41D9FBFC">
      <w:pPr>
        <w:widowControl/>
        <w:spacing w:line="360" w:lineRule="auto"/>
        <w:jc w:val="both"/>
        <w:rPr>
          <w:rFonts w:hint="default" w:ascii="Times New Roman" w:hAnsi="Times New Roman" w:eastAsia="楷体" w:cs="Times New Roman"/>
          <w:sz w:val="24"/>
        </w:rPr>
      </w:pP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3"/>
        <w:gridCol w:w="704"/>
        <w:gridCol w:w="784"/>
        <w:gridCol w:w="1748"/>
        <w:gridCol w:w="1884"/>
        <w:gridCol w:w="2355"/>
      </w:tblGrid>
      <w:tr w14:paraId="67035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000" w:type="pct"/>
            <w:gridSpan w:val="6"/>
            <w:vAlign w:val="center"/>
          </w:tcPr>
          <w:p w14:paraId="02BC9746">
            <w:pPr>
              <w:pStyle w:val="12"/>
              <w:bidi w:val="0"/>
              <w:jc w:val="both"/>
              <w:rPr>
                <w:rFonts w:hint="default" w:eastAsia="仿宋"/>
                <w:lang w:val="en-US" w:eastAsia="zh-CN"/>
              </w:rPr>
            </w:pPr>
            <w:r>
              <w:rPr>
                <w:rFonts w:hint="default"/>
                <w:b/>
                <w:bCs/>
              </w:rPr>
              <w:t>一、申报单位基本</w:t>
            </w:r>
            <w:r>
              <w:rPr>
                <w:rFonts w:hint="eastAsia"/>
                <w:b/>
                <w:bCs/>
                <w:lang w:val="en-US" w:eastAsia="zh-CN"/>
              </w:rPr>
              <w:t xml:space="preserve">情况 </w:t>
            </w:r>
          </w:p>
        </w:tc>
      </w:tr>
      <w:tr w14:paraId="627DA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976" w:type="pct"/>
            <w:vAlign w:val="center"/>
          </w:tcPr>
          <w:p w14:paraId="5D6E9575">
            <w:pPr>
              <w:pStyle w:val="12"/>
              <w:bidi w:val="0"/>
              <w:rPr>
                <w:rFonts w:hint="default"/>
              </w:rPr>
            </w:pPr>
            <w:r>
              <w:rPr>
                <w:rFonts w:hint="default"/>
              </w:rPr>
              <w:t>单位名称</w:t>
            </w:r>
          </w:p>
        </w:tc>
        <w:tc>
          <w:tcPr>
            <w:tcW w:w="4023" w:type="pct"/>
            <w:gridSpan w:val="5"/>
            <w:vAlign w:val="center"/>
          </w:tcPr>
          <w:p w14:paraId="07A1DAD3">
            <w:pPr>
              <w:pStyle w:val="12"/>
              <w:bidi w:val="0"/>
              <w:rPr>
                <w:rFonts w:hint="default"/>
              </w:rPr>
            </w:pPr>
          </w:p>
        </w:tc>
      </w:tr>
      <w:tr w14:paraId="2FA25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976" w:type="pct"/>
            <w:vAlign w:val="center"/>
          </w:tcPr>
          <w:p w14:paraId="586C94ED">
            <w:pPr>
              <w:pStyle w:val="12"/>
              <w:bidi w:val="0"/>
              <w:rPr>
                <w:rFonts w:hint="default"/>
              </w:rPr>
            </w:pPr>
            <w:r>
              <w:rPr>
                <w:rFonts w:hint="eastAsia"/>
                <w:lang w:val="en-US" w:eastAsia="zh-CN"/>
              </w:rPr>
              <w:t>单位</w:t>
            </w:r>
            <w:r>
              <w:rPr>
                <w:rFonts w:hint="default"/>
              </w:rPr>
              <w:t>地址</w:t>
            </w:r>
          </w:p>
        </w:tc>
        <w:tc>
          <w:tcPr>
            <w:tcW w:w="4023" w:type="pct"/>
            <w:gridSpan w:val="5"/>
            <w:vAlign w:val="center"/>
          </w:tcPr>
          <w:p w14:paraId="36DA8459">
            <w:pPr>
              <w:pStyle w:val="12"/>
              <w:bidi w:val="0"/>
              <w:rPr>
                <w:rFonts w:hint="default"/>
              </w:rPr>
            </w:pPr>
          </w:p>
        </w:tc>
      </w:tr>
      <w:tr w14:paraId="518E3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976" w:type="pct"/>
            <w:vAlign w:val="center"/>
          </w:tcPr>
          <w:p w14:paraId="2E5ECE93">
            <w:pPr>
              <w:pStyle w:val="12"/>
              <w:bidi w:val="0"/>
              <w:rPr>
                <w:rFonts w:hint="default" w:eastAsia="仿宋"/>
                <w:lang w:val="en-US" w:eastAsia="zh-CN"/>
              </w:rPr>
            </w:pPr>
            <w:r>
              <w:rPr>
                <w:rFonts w:hint="eastAsia"/>
                <w:lang w:val="en-US" w:eastAsia="zh-CN"/>
              </w:rPr>
              <w:t>所属行业</w:t>
            </w:r>
          </w:p>
        </w:tc>
        <w:tc>
          <w:tcPr>
            <w:tcW w:w="1742" w:type="pct"/>
            <w:gridSpan w:val="3"/>
            <w:vAlign w:val="center"/>
          </w:tcPr>
          <w:p w14:paraId="233F347D">
            <w:pPr>
              <w:pStyle w:val="12"/>
              <w:bidi w:val="0"/>
              <w:rPr>
                <w:rFonts w:hint="default"/>
              </w:rPr>
            </w:pPr>
          </w:p>
        </w:tc>
        <w:tc>
          <w:tcPr>
            <w:tcW w:w="1014" w:type="pct"/>
            <w:vAlign w:val="center"/>
          </w:tcPr>
          <w:p w14:paraId="4E4891BE">
            <w:pPr>
              <w:pStyle w:val="12"/>
              <w:bidi w:val="0"/>
              <w:rPr>
                <w:rFonts w:hint="default" w:eastAsia="仿宋"/>
                <w:lang w:val="en-US" w:eastAsia="zh-CN"/>
              </w:rPr>
            </w:pPr>
            <w:r>
              <w:rPr>
                <w:rFonts w:hint="eastAsia"/>
                <w:lang w:val="en-US" w:eastAsia="zh-CN"/>
              </w:rPr>
              <w:t>主要产品</w:t>
            </w:r>
          </w:p>
        </w:tc>
        <w:tc>
          <w:tcPr>
            <w:tcW w:w="1267" w:type="pct"/>
            <w:vAlign w:val="center"/>
          </w:tcPr>
          <w:p w14:paraId="609D8303">
            <w:pPr>
              <w:pStyle w:val="12"/>
              <w:bidi w:val="0"/>
              <w:rPr>
                <w:rFonts w:hint="default"/>
              </w:rPr>
            </w:pPr>
          </w:p>
        </w:tc>
      </w:tr>
      <w:tr w14:paraId="39BE5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6" w:type="pct"/>
            <w:vAlign w:val="center"/>
          </w:tcPr>
          <w:p w14:paraId="062AA617">
            <w:pPr>
              <w:pStyle w:val="12"/>
              <w:bidi w:val="0"/>
              <w:rPr>
                <w:rFonts w:hint="default"/>
              </w:rPr>
            </w:pPr>
            <w:r>
              <w:rPr>
                <w:rFonts w:hint="default"/>
              </w:rPr>
              <w:t>单位性质</w:t>
            </w:r>
          </w:p>
        </w:tc>
        <w:tc>
          <w:tcPr>
            <w:tcW w:w="4023" w:type="pct"/>
            <w:gridSpan w:val="5"/>
            <w:vAlign w:val="center"/>
          </w:tcPr>
          <w:p w14:paraId="1B5E3A91">
            <w:pPr>
              <w:pStyle w:val="12"/>
              <w:bidi w:val="0"/>
              <w:rPr>
                <w:rFonts w:hint="default"/>
              </w:rPr>
            </w:pPr>
            <w:r>
              <w:rPr>
                <w:rFonts w:hint="default" w:cs="Times New Roman"/>
              </w:rPr>
              <w:t>内资（</w:t>
            </w:r>
            <w:r>
              <w:rPr>
                <w:rFonts w:hint="eastAsia" w:cs="Times New Roman"/>
                <w:lang w:eastAsia="zh-CN"/>
              </w:rPr>
              <w:t>□</w:t>
            </w:r>
            <w:r>
              <w:rPr>
                <w:rFonts w:hint="default" w:cs="Times New Roman"/>
              </w:rPr>
              <w:t>国有</w:t>
            </w:r>
            <w:r>
              <w:rPr>
                <w:rFonts w:hint="eastAsia" w:cs="Times New Roman"/>
                <w:lang w:eastAsia="zh-CN"/>
              </w:rPr>
              <w:t>□</w:t>
            </w:r>
            <w:r>
              <w:rPr>
                <w:rFonts w:hint="default" w:cs="Times New Roman"/>
              </w:rPr>
              <w:t>集体</w:t>
            </w:r>
            <w:r>
              <w:rPr>
                <w:rFonts w:hint="eastAsia" w:cs="Times New Roman"/>
                <w:lang w:eastAsia="zh-CN"/>
              </w:rPr>
              <w:t>□</w:t>
            </w:r>
            <w:r>
              <w:rPr>
                <w:rFonts w:hint="default" w:cs="Times New Roman"/>
              </w:rPr>
              <w:t>民营）</w:t>
            </w:r>
            <w:r>
              <w:rPr>
                <w:rFonts w:hint="eastAsia" w:cs="Times New Roman"/>
                <w:lang w:eastAsia="zh-CN"/>
              </w:rPr>
              <w:t>□</w:t>
            </w:r>
            <w:r>
              <w:rPr>
                <w:rFonts w:hint="default" w:cs="Times New Roman"/>
              </w:rPr>
              <w:t>中外合资</w:t>
            </w:r>
            <w:r>
              <w:rPr>
                <w:rFonts w:hint="eastAsia" w:cs="Times New Roman"/>
                <w:lang w:eastAsia="zh-CN"/>
              </w:rPr>
              <w:t>□</w:t>
            </w:r>
            <w:r>
              <w:rPr>
                <w:rFonts w:hint="default" w:cs="Times New Roman"/>
              </w:rPr>
              <w:t>港澳台</w:t>
            </w:r>
            <w:r>
              <w:rPr>
                <w:rFonts w:hint="eastAsia" w:cs="Times New Roman"/>
                <w:lang w:eastAsia="zh-CN"/>
              </w:rPr>
              <w:t>□</w:t>
            </w:r>
            <w:r>
              <w:rPr>
                <w:rFonts w:hint="default" w:cs="Times New Roman"/>
              </w:rPr>
              <w:t>外商独资</w:t>
            </w:r>
          </w:p>
        </w:tc>
      </w:tr>
      <w:tr w14:paraId="71D77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 w:type="pct"/>
            <w:vAlign w:val="center"/>
          </w:tcPr>
          <w:p w14:paraId="7C885A34">
            <w:pPr>
              <w:pStyle w:val="12"/>
              <w:bidi w:val="0"/>
              <w:rPr>
                <w:rFonts w:hint="default" w:eastAsia="仿宋"/>
                <w:lang w:val="en-US" w:eastAsia="zh-CN"/>
              </w:rPr>
            </w:pPr>
            <w:r>
              <w:rPr>
                <w:rFonts w:hint="eastAsia"/>
                <w:lang w:val="en-US" w:eastAsia="zh-CN"/>
              </w:rPr>
              <w:t>2024年工业总产值（万元）</w:t>
            </w:r>
          </w:p>
        </w:tc>
        <w:tc>
          <w:tcPr>
            <w:tcW w:w="1742" w:type="pct"/>
            <w:gridSpan w:val="3"/>
            <w:vAlign w:val="center"/>
          </w:tcPr>
          <w:p w14:paraId="53B355E7">
            <w:pPr>
              <w:pStyle w:val="12"/>
              <w:bidi w:val="0"/>
              <w:rPr>
                <w:rFonts w:hint="default"/>
              </w:rPr>
            </w:pPr>
          </w:p>
        </w:tc>
        <w:tc>
          <w:tcPr>
            <w:tcW w:w="1014" w:type="pct"/>
            <w:vAlign w:val="center"/>
          </w:tcPr>
          <w:p w14:paraId="2EC0602B">
            <w:pPr>
              <w:pStyle w:val="12"/>
              <w:bidi w:val="0"/>
              <w:rPr>
                <w:rFonts w:hint="default"/>
              </w:rPr>
            </w:pPr>
            <w:r>
              <w:rPr>
                <w:rFonts w:hint="default"/>
              </w:rPr>
              <w:t>员工人数</w:t>
            </w:r>
          </w:p>
        </w:tc>
        <w:tc>
          <w:tcPr>
            <w:tcW w:w="1267" w:type="pct"/>
            <w:vAlign w:val="center"/>
          </w:tcPr>
          <w:p w14:paraId="2998D829">
            <w:pPr>
              <w:pStyle w:val="12"/>
              <w:bidi w:val="0"/>
              <w:rPr>
                <w:rFonts w:hint="default"/>
              </w:rPr>
            </w:pPr>
          </w:p>
        </w:tc>
      </w:tr>
      <w:tr w14:paraId="5A3A9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76" w:type="pct"/>
            <w:vAlign w:val="center"/>
          </w:tcPr>
          <w:p w14:paraId="43AB5A33">
            <w:pPr>
              <w:pStyle w:val="12"/>
              <w:bidi w:val="0"/>
              <w:rPr>
                <w:rFonts w:hint="default"/>
                <w:lang w:val="en-US"/>
              </w:rPr>
            </w:pPr>
            <w:r>
              <w:rPr>
                <w:rFonts w:hint="eastAsia"/>
                <w:lang w:val="en-US" w:eastAsia="zh-CN"/>
              </w:rPr>
              <w:t>法定代表人</w:t>
            </w:r>
          </w:p>
        </w:tc>
        <w:tc>
          <w:tcPr>
            <w:tcW w:w="801" w:type="pct"/>
            <w:gridSpan w:val="2"/>
            <w:vAlign w:val="center"/>
          </w:tcPr>
          <w:p w14:paraId="27DD9262">
            <w:pPr>
              <w:pStyle w:val="12"/>
              <w:bidi w:val="0"/>
              <w:rPr>
                <w:rFonts w:hint="default"/>
              </w:rPr>
            </w:pPr>
            <w:r>
              <w:rPr>
                <w:rFonts w:hint="default"/>
              </w:rPr>
              <w:t>姓名</w:t>
            </w:r>
          </w:p>
        </w:tc>
        <w:tc>
          <w:tcPr>
            <w:tcW w:w="940" w:type="pct"/>
            <w:vAlign w:val="center"/>
          </w:tcPr>
          <w:p w14:paraId="17A22ADD">
            <w:pPr>
              <w:pStyle w:val="12"/>
              <w:bidi w:val="0"/>
              <w:rPr>
                <w:rFonts w:hint="default"/>
              </w:rPr>
            </w:pPr>
          </w:p>
        </w:tc>
        <w:tc>
          <w:tcPr>
            <w:tcW w:w="1014" w:type="pct"/>
            <w:vAlign w:val="center"/>
          </w:tcPr>
          <w:p w14:paraId="66E42597">
            <w:pPr>
              <w:pStyle w:val="12"/>
              <w:bidi w:val="0"/>
              <w:rPr>
                <w:rFonts w:hint="default"/>
              </w:rPr>
            </w:pPr>
            <w:r>
              <w:rPr>
                <w:rFonts w:hint="default"/>
              </w:rPr>
              <w:t>电话</w:t>
            </w:r>
          </w:p>
        </w:tc>
        <w:tc>
          <w:tcPr>
            <w:tcW w:w="1267" w:type="pct"/>
            <w:vAlign w:val="center"/>
          </w:tcPr>
          <w:p w14:paraId="10A6EEB5">
            <w:pPr>
              <w:pStyle w:val="12"/>
              <w:bidi w:val="0"/>
              <w:rPr>
                <w:rFonts w:hint="default"/>
              </w:rPr>
            </w:pPr>
          </w:p>
        </w:tc>
      </w:tr>
      <w:tr w14:paraId="5CF51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76" w:type="pct"/>
            <w:vAlign w:val="center"/>
          </w:tcPr>
          <w:p w14:paraId="617D6D83">
            <w:pPr>
              <w:pStyle w:val="12"/>
              <w:bidi w:val="0"/>
              <w:rPr>
                <w:rFonts w:hint="eastAsia"/>
                <w:lang w:eastAsia="zh-CN"/>
              </w:rPr>
            </w:pPr>
            <w:r>
              <w:rPr>
                <w:rFonts w:hint="eastAsia"/>
              </w:rPr>
              <w:t>电子邮</w:t>
            </w:r>
            <w:r>
              <w:rPr>
                <w:rFonts w:hint="eastAsia"/>
                <w:lang w:val="en-US" w:eastAsia="zh-CN"/>
              </w:rPr>
              <w:t>箱</w:t>
            </w:r>
          </w:p>
        </w:tc>
        <w:tc>
          <w:tcPr>
            <w:tcW w:w="1742" w:type="pct"/>
            <w:gridSpan w:val="3"/>
            <w:vAlign w:val="center"/>
          </w:tcPr>
          <w:p w14:paraId="391D4569">
            <w:pPr>
              <w:pStyle w:val="12"/>
              <w:bidi w:val="0"/>
              <w:rPr>
                <w:rFonts w:hint="default"/>
              </w:rPr>
            </w:pPr>
          </w:p>
        </w:tc>
        <w:tc>
          <w:tcPr>
            <w:tcW w:w="1014" w:type="pct"/>
            <w:vAlign w:val="center"/>
          </w:tcPr>
          <w:p w14:paraId="224D0CB2">
            <w:pPr>
              <w:pStyle w:val="12"/>
              <w:bidi w:val="0"/>
              <w:rPr>
                <w:rFonts w:hint="default"/>
              </w:rPr>
            </w:pPr>
            <w:r>
              <w:rPr>
                <w:rFonts w:hint="eastAsia"/>
              </w:rPr>
              <w:t>传真</w:t>
            </w:r>
          </w:p>
        </w:tc>
        <w:tc>
          <w:tcPr>
            <w:tcW w:w="1267" w:type="pct"/>
            <w:vAlign w:val="center"/>
          </w:tcPr>
          <w:p w14:paraId="42FA9B36">
            <w:pPr>
              <w:pStyle w:val="12"/>
              <w:bidi w:val="0"/>
              <w:rPr>
                <w:rFonts w:hint="default"/>
              </w:rPr>
            </w:pPr>
          </w:p>
        </w:tc>
      </w:tr>
      <w:tr w14:paraId="7F5CE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6"/>
            <w:vAlign w:val="center"/>
          </w:tcPr>
          <w:p w14:paraId="6B55714D">
            <w:pPr>
              <w:pStyle w:val="12"/>
              <w:bidi w:val="0"/>
              <w:jc w:val="both"/>
              <w:rPr>
                <w:rFonts w:hint="default"/>
              </w:rPr>
            </w:pPr>
          </w:p>
          <w:p w14:paraId="6C220B26">
            <w:pPr>
              <w:pStyle w:val="12"/>
              <w:bidi w:val="0"/>
              <w:jc w:val="both"/>
              <w:rPr>
                <w:rFonts w:hint="default"/>
              </w:rPr>
            </w:pPr>
          </w:p>
          <w:p w14:paraId="02A05877">
            <w:pPr>
              <w:pStyle w:val="12"/>
              <w:bidi w:val="0"/>
              <w:jc w:val="both"/>
              <w:rPr>
                <w:rFonts w:hint="default"/>
              </w:rPr>
            </w:pPr>
            <w:r>
              <w:rPr>
                <w:rFonts w:hint="default"/>
              </w:rPr>
              <w:t>单位简介：</w:t>
            </w:r>
          </w:p>
          <w:p w14:paraId="61600029">
            <w:pPr>
              <w:pStyle w:val="12"/>
              <w:bidi w:val="0"/>
              <w:rPr>
                <w:rFonts w:hint="default"/>
              </w:rPr>
            </w:pPr>
          </w:p>
          <w:p w14:paraId="2564A07A">
            <w:pPr>
              <w:pStyle w:val="12"/>
              <w:bidi w:val="0"/>
              <w:rPr>
                <w:rFonts w:hint="default"/>
              </w:rPr>
            </w:pPr>
          </w:p>
          <w:p w14:paraId="000580CE">
            <w:pPr>
              <w:pStyle w:val="12"/>
              <w:bidi w:val="0"/>
              <w:rPr>
                <w:rFonts w:hint="default"/>
              </w:rPr>
            </w:pPr>
          </w:p>
          <w:p w14:paraId="105B2CA6">
            <w:pPr>
              <w:pStyle w:val="12"/>
              <w:bidi w:val="0"/>
              <w:rPr>
                <w:rFonts w:hint="default"/>
              </w:rPr>
            </w:pPr>
          </w:p>
          <w:p w14:paraId="5D1D37EA">
            <w:pPr>
              <w:pStyle w:val="12"/>
              <w:bidi w:val="0"/>
              <w:rPr>
                <w:rFonts w:hint="default" w:eastAsia="仿宋"/>
                <w:lang w:val="en-US" w:eastAsia="zh-CN"/>
              </w:rPr>
            </w:pPr>
            <w:r>
              <w:rPr>
                <w:rFonts w:hint="eastAsia"/>
                <w:lang w:val="en-US" w:eastAsia="zh-CN"/>
              </w:rPr>
              <w:t>（从企业</w:t>
            </w:r>
            <w:r>
              <w:rPr>
                <w:rFonts w:hint="eastAsia"/>
              </w:rPr>
              <w:t>基本</w:t>
            </w:r>
            <w:r>
              <w:rPr>
                <w:rFonts w:hint="eastAsia"/>
                <w:lang w:eastAsia="zh-CN"/>
              </w:rPr>
              <w:t>情况、</w:t>
            </w:r>
            <w:r>
              <w:rPr>
                <w:rFonts w:hint="eastAsia"/>
                <w:lang w:val="en-US" w:eastAsia="zh-CN"/>
              </w:rPr>
              <w:t>生产规模、</w:t>
            </w:r>
            <w:r>
              <w:rPr>
                <w:rFonts w:hint="eastAsia"/>
              </w:rPr>
              <w:t>经营情况</w:t>
            </w:r>
            <w:r>
              <w:rPr>
                <w:rFonts w:hint="eastAsia"/>
                <w:lang w:eastAsia="zh-CN"/>
              </w:rPr>
              <w:t>、</w:t>
            </w:r>
            <w:r>
              <w:rPr>
                <w:rFonts w:hint="eastAsia"/>
              </w:rPr>
              <w:t>技术</w:t>
            </w:r>
            <w:r>
              <w:rPr>
                <w:rFonts w:hint="eastAsia"/>
                <w:lang w:eastAsia="zh-CN"/>
              </w:rPr>
              <w:t>研发及服务</w:t>
            </w:r>
            <w:r>
              <w:rPr>
                <w:rFonts w:hint="eastAsia"/>
              </w:rPr>
              <w:t>能力</w:t>
            </w:r>
            <w:r>
              <w:rPr>
                <w:rFonts w:hint="eastAsia"/>
                <w:lang w:eastAsia="zh-CN"/>
              </w:rPr>
              <w:t>、</w:t>
            </w:r>
            <w:r>
              <w:rPr>
                <w:rFonts w:hint="eastAsia"/>
              </w:rPr>
              <w:t>所获资质及</w:t>
            </w:r>
            <w:r>
              <w:rPr>
                <w:rFonts w:hint="eastAsia"/>
                <w:lang w:val="en-US" w:eastAsia="zh-CN"/>
              </w:rPr>
              <w:t>荣誉</w:t>
            </w:r>
            <w:r>
              <w:rPr>
                <w:rFonts w:hint="eastAsia"/>
              </w:rPr>
              <w:t>情况</w:t>
            </w:r>
            <w:r>
              <w:rPr>
                <w:rFonts w:hint="eastAsia"/>
                <w:lang w:val="en-US" w:eastAsia="zh-CN"/>
              </w:rPr>
              <w:t>进行简述）</w:t>
            </w:r>
          </w:p>
          <w:p w14:paraId="5B51267E">
            <w:pPr>
              <w:pStyle w:val="12"/>
              <w:bidi w:val="0"/>
              <w:rPr>
                <w:rFonts w:hint="default"/>
              </w:rPr>
            </w:pPr>
          </w:p>
          <w:p w14:paraId="54950CD2">
            <w:pPr>
              <w:pStyle w:val="12"/>
              <w:bidi w:val="0"/>
              <w:rPr>
                <w:rFonts w:hint="default"/>
              </w:rPr>
            </w:pPr>
          </w:p>
          <w:p w14:paraId="47156F3C">
            <w:pPr>
              <w:pStyle w:val="12"/>
              <w:bidi w:val="0"/>
              <w:rPr>
                <w:rFonts w:hint="default"/>
              </w:rPr>
            </w:pPr>
          </w:p>
          <w:p w14:paraId="4F3FF54D">
            <w:pPr>
              <w:pStyle w:val="12"/>
              <w:bidi w:val="0"/>
              <w:rPr>
                <w:rFonts w:hint="default"/>
              </w:rPr>
            </w:pPr>
          </w:p>
          <w:p w14:paraId="4DD1564C">
            <w:pPr>
              <w:pStyle w:val="12"/>
              <w:bidi w:val="0"/>
              <w:rPr>
                <w:rFonts w:hint="default"/>
              </w:rPr>
            </w:pPr>
          </w:p>
          <w:p w14:paraId="2C852AAD">
            <w:pPr>
              <w:pStyle w:val="12"/>
              <w:bidi w:val="0"/>
              <w:rPr>
                <w:rFonts w:hint="default"/>
              </w:rPr>
            </w:pPr>
          </w:p>
          <w:p w14:paraId="5CFEAC70">
            <w:pPr>
              <w:pStyle w:val="12"/>
              <w:bidi w:val="0"/>
              <w:rPr>
                <w:rFonts w:hint="default"/>
              </w:rPr>
            </w:pPr>
          </w:p>
          <w:p w14:paraId="6A8250C6">
            <w:pPr>
              <w:pStyle w:val="12"/>
              <w:bidi w:val="0"/>
              <w:rPr>
                <w:rFonts w:hint="default"/>
              </w:rPr>
            </w:pPr>
          </w:p>
          <w:p w14:paraId="5B48BEE5">
            <w:pPr>
              <w:pStyle w:val="12"/>
              <w:bidi w:val="0"/>
              <w:rPr>
                <w:rFonts w:hint="default"/>
              </w:rPr>
            </w:pPr>
          </w:p>
          <w:p w14:paraId="2D15C21A">
            <w:pPr>
              <w:pStyle w:val="12"/>
              <w:bidi w:val="0"/>
              <w:rPr>
                <w:rFonts w:hint="default"/>
              </w:rPr>
            </w:pPr>
          </w:p>
          <w:p w14:paraId="37E86E69">
            <w:pPr>
              <w:pStyle w:val="12"/>
              <w:bidi w:val="0"/>
              <w:rPr>
                <w:rFonts w:hint="default"/>
              </w:rPr>
            </w:pPr>
          </w:p>
          <w:p w14:paraId="263AB8A3">
            <w:pPr>
              <w:pStyle w:val="12"/>
              <w:bidi w:val="0"/>
              <w:rPr>
                <w:rFonts w:hint="default"/>
              </w:rPr>
            </w:pPr>
          </w:p>
          <w:p w14:paraId="7C7E0C03">
            <w:pPr>
              <w:pStyle w:val="12"/>
              <w:bidi w:val="0"/>
              <w:rPr>
                <w:rFonts w:hint="default"/>
              </w:rPr>
            </w:pPr>
          </w:p>
          <w:p w14:paraId="0BBF3EDA">
            <w:pPr>
              <w:pStyle w:val="12"/>
              <w:bidi w:val="0"/>
              <w:rPr>
                <w:rFonts w:hint="default"/>
              </w:rPr>
            </w:pPr>
          </w:p>
          <w:p w14:paraId="2450227A">
            <w:pPr>
              <w:pStyle w:val="12"/>
              <w:bidi w:val="0"/>
              <w:rPr>
                <w:rFonts w:hint="default"/>
              </w:rPr>
            </w:pPr>
          </w:p>
          <w:p w14:paraId="76CFDB66">
            <w:pPr>
              <w:pStyle w:val="12"/>
              <w:bidi w:val="0"/>
              <w:rPr>
                <w:rFonts w:hint="default"/>
              </w:rPr>
            </w:pPr>
          </w:p>
          <w:p w14:paraId="17B59E7F">
            <w:pPr>
              <w:pStyle w:val="12"/>
              <w:bidi w:val="0"/>
              <w:rPr>
                <w:rFonts w:hint="default"/>
              </w:rPr>
            </w:pPr>
          </w:p>
          <w:p w14:paraId="0C0AC29A">
            <w:pPr>
              <w:pStyle w:val="12"/>
              <w:bidi w:val="0"/>
              <w:rPr>
                <w:rFonts w:hint="default"/>
              </w:rPr>
            </w:pPr>
          </w:p>
          <w:p w14:paraId="289AADD2">
            <w:pPr>
              <w:pStyle w:val="12"/>
              <w:bidi w:val="0"/>
              <w:rPr>
                <w:rFonts w:hint="default"/>
              </w:rPr>
            </w:pPr>
          </w:p>
          <w:p w14:paraId="6042B07C">
            <w:pPr>
              <w:pStyle w:val="12"/>
              <w:bidi w:val="0"/>
              <w:rPr>
                <w:rFonts w:hint="default"/>
              </w:rPr>
            </w:pPr>
          </w:p>
          <w:p w14:paraId="1CC8ABE8">
            <w:pPr>
              <w:pStyle w:val="12"/>
              <w:bidi w:val="0"/>
              <w:rPr>
                <w:rFonts w:hint="default"/>
              </w:rPr>
            </w:pPr>
          </w:p>
        </w:tc>
      </w:tr>
      <w:tr w14:paraId="63CAA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exact"/>
        </w:trPr>
        <w:tc>
          <w:tcPr>
            <w:tcW w:w="5000" w:type="pct"/>
            <w:gridSpan w:val="6"/>
            <w:vAlign w:val="center"/>
          </w:tcPr>
          <w:p w14:paraId="2D087A76">
            <w:pPr>
              <w:pStyle w:val="12"/>
              <w:bidi w:val="0"/>
              <w:jc w:val="both"/>
              <w:rPr>
                <w:rFonts w:hint="eastAsia" w:eastAsia="仿宋"/>
                <w:lang w:val="en-US" w:eastAsia="zh-CN"/>
              </w:rPr>
            </w:pPr>
            <w:r>
              <w:rPr>
                <w:rFonts w:hint="default"/>
                <w:b/>
                <w:bCs/>
              </w:rPr>
              <w:t>二、</w:t>
            </w:r>
            <w:r>
              <w:rPr>
                <w:rFonts w:hint="eastAsia"/>
                <w:b/>
                <w:bCs/>
                <w:lang w:val="en-US" w:eastAsia="zh-CN"/>
              </w:rPr>
              <w:t>申报技术</w:t>
            </w:r>
            <w:r>
              <w:rPr>
                <w:rFonts w:hint="default"/>
                <w:b/>
                <w:bCs/>
              </w:rPr>
              <w:t>基本</w:t>
            </w:r>
            <w:r>
              <w:rPr>
                <w:rFonts w:hint="eastAsia"/>
                <w:b/>
                <w:bCs/>
                <w:lang w:val="en-US" w:eastAsia="zh-CN"/>
              </w:rPr>
              <w:t>情况</w:t>
            </w:r>
          </w:p>
        </w:tc>
      </w:tr>
      <w:tr w14:paraId="2F8FA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exact"/>
        </w:trPr>
        <w:tc>
          <w:tcPr>
            <w:tcW w:w="1355" w:type="pct"/>
            <w:gridSpan w:val="2"/>
            <w:vAlign w:val="center"/>
          </w:tcPr>
          <w:p w14:paraId="26A94D72">
            <w:pPr>
              <w:pStyle w:val="12"/>
              <w:bidi w:val="0"/>
              <w:jc w:val="center"/>
              <w:rPr>
                <w:rFonts w:hint="default"/>
                <w:lang w:val="en-US" w:eastAsia="zh-CN"/>
              </w:rPr>
            </w:pPr>
            <w:r>
              <w:rPr>
                <w:rFonts w:hint="eastAsia"/>
                <w:lang w:val="en-US" w:eastAsia="zh-CN"/>
              </w:rPr>
              <w:t>技术名称</w:t>
            </w:r>
          </w:p>
        </w:tc>
        <w:tc>
          <w:tcPr>
            <w:tcW w:w="3644" w:type="pct"/>
            <w:gridSpan w:val="4"/>
            <w:vAlign w:val="center"/>
          </w:tcPr>
          <w:p w14:paraId="06343237">
            <w:pPr>
              <w:pStyle w:val="12"/>
              <w:bidi w:val="0"/>
              <w:jc w:val="both"/>
              <w:rPr>
                <w:rFonts w:hint="default"/>
              </w:rPr>
            </w:pPr>
          </w:p>
        </w:tc>
      </w:tr>
      <w:tr w14:paraId="6010F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exact"/>
        </w:trPr>
        <w:tc>
          <w:tcPr>
            <w:tcW w:w="1355" w:type="pct"/>
            <w:gridSpan w:val="2"/>
            <w:vAlign w:val="center"/>
          </w:tcPr>
          <w:p w14:paraId="140431B6">
            <w:pPr>
              <w:pStyle w:val="12"/>
              <w:bidi w:val="0"/>
              <w:jc w:val="center"/>
              <w:rPr>
                <w:rFonts w:hint="default"/>
                <w:lang w:val="en-US" w:eastAsia="zh-CN"/>
              </w:rPr>
            </w:pPr>
            <w:r>
              <w:rPr>
                <w:rFonts w:hint="eastAsia"/>
                <w:lang w:val="en-US" w:eastAsia="zh-CN"/>
              </w:rPr>
              <w:t>技术类别</w:t>
            </w:r>
            <w:r>
              <w:rPr>
                <w:rFonts w:hint="eastAsia"/>
                <w:vertAlign w:val="superscript"/>
                <w:lang w:val="en-US" w:eastAsia="zh-CN"/>
              </w:rPr>
              <w:t>1</w:t>
            </w:r>
          </w:p>
        </w:tc>
        <w:tc>
          <w:tcPr>
            <w:tcW w:w="3644" w:type="pct"/>
            <w:gridSpan w:val="4"/>
            <w:vAlign w:val="center"/>
          </w:tcPr>
          <w:p w14:paraId="516B70D4">
            <w:pPr>
              <w:pStyle w:val="12"/>
              <w:bidi w:val="0"/>
              <w:rPr>
                <w:rFonts w:hint="eastAsia"/>
                <w:lang w:eastAsia="zh-CN"/>
              </w:rPr>
            </w:pPr>
            <w:r>
              <w:rPr>
                <w:rFonts w:hint="eastAsia"/>
                <w:lang w:eastAsia="zh-CN"/>
              </w:rPr>
              <w:t>□</w:t>
            </w:r>
            <w:r>
              <w:rPr>
                <w:rFonts w:hint="eastAsia"/>
                <w:lang w:val="en-US" w:eastAsia="zh-CN"/>
              </w:rPr>
              <w:t xml:space="preserve">清洁生产技术  </w:t>
            </w:r>
            <w:r>
              <w:rPr>
                <w:rFonts w:hint="eastAsia"/>
                <w:lang w:eastAsia="zh-CN"/>
              </w:rPr>
              <w:t>□</w:t>
            </w:r>
            <w:r>
              <w:rPr>
                <w:rFonts w:hint="eastAsia"/>
                <w:lang w:val="en-US" w:eastAsia="zh-CN"/>
              </w:rPr>
              <w:t xml:space="preserve">节能降碳技术  </w:t>
            </w:r>
            <w:r>
              <w:rPr>
                <w:rFonts w:hint="eastAsia"/>
                <w:lang w:eastAsia="zh-CN"/>
              </w:rPr>
              <w:t>□</w:t>
            </w:r>
            <w:r>
              <w:rPr>
                <w:rFonts w:hint="eastAsia"/>
                <w:lang w:val="en-US" w:eastAsia="zh-CN"/>
              </w:rPr>
              <w:t>资源高效利用技术</w:t>
            </w:r>
          </w:p>
        </w:tc>
      </w:tr>
      <w:tr w14:paraId="5FCF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trPr>
        <w:tc>
          <w:tcPr>
            <w:tcW w:w="1355" w:type="pct"/>
            <w:gridSpan w:val="2"/>
            <w:vAlign w:val="center"/>
          </w:tcPr>
          <w:p w14:paraId="70C37769">
            <w:pPr>
              <w:pStyle w:val="12"/>
              <w:bidi w:val="0"/>
              <w:jc w:val="center"/>
              <w:rPr>
                <w:rFonts w:hint="default"/>
                <w:lang w:val="en-US" w:eastAsia="zh-CN"/>
              </w:rPr>
            </w:pPr>
            <w:r>
              <w:rPr>
                <w:rFonts w:hint="eastAsia"/>
                <w:lang w:val="en-US" w:eastAsia="zh-CN"/>
              </w:rPr>
              <w:t>技术所处阶段</w:t>
            </w:r>
            <w:r>
              <w:rPr>
                <w:rFonts w:hint="eastAsia"/>
                <w:vertAlign w:val="superscript"/>
                <w:lang w:val="en-US" w:eastAsia="zh-CN"/>
              </w:rPr>
              <w:t>2</w:t>
            </w:r>
          </w:p>
        </w:tc>
        <w:tc>
          <w:tcPr>
            <w:tcW w:w="3644" w:type="pct"/>
            <w:gridSpan w:val="4"/>
            <w:vAlign w:val="center"/>
          </w:tcPr>
          <w:p w14:paraId="58C706DD">
            <w:pPr>
              <w:pStyle w:val="12"/>
              <w:bidi w:val="0"/>
              <w:ind w:firstLine="1200" w:firstLineChars="500"/>
              <w:jc w:val="both"/>
              <w:rPr>
                <w:rFonts w:hint="eastAsia" w:eastAsia="仿宋"/>
                <w:lang w:eastAsia="zh-CN"/>
              </w:rPr>
            </w:pPr>
            <w:r>
              <w:rPr>
                <w:rFonts w:hint="eastAsia"/>
                <w:lang w:eastAsia="zh-CN"/>
              </w:rPr>
              <w:t>□</w:t>
            </w:r>
            <w:r>
              <w:rPr>
                <w:rFonts w:hint="eastAsia"/>
                <w:lang w:val="en-US" w:eastAsia="zh-CN"/>
              </w:rPr>
              <w:t xml:space="preserve">研发类         </w:t>
            </w:r>
            <w:r>
              <w:rPr>
                <w:rFonts w:hint="eastAsia"/>
                <w:lang w:eastAsia="zh-CN"/>
              </w:rPr>
              <w:t>□</w:t>
            </w:r>
            <w:r>
              <w:rPr>
                <w:rFonts w:hint="eastAsia"/>
                <w:lang w:val="en-US" w:eastAsia="zh-CN"/>
              </w:rPr>
              <w:t>应用类</w:t>
            </w:r>
          </w:p>
        </w:tc>
      </w:tr>
      <w:tr w14:paraId="4A317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6" w:hRule="exact"/>
        </w:trPr>
        <w:tc>
          <w:tcPr>
            <w:tcW w:w="1355" w:type="pct"/>
            <w:gridSpan w:val="2"/>
            <w:shd w:val="clear" w:color="auto" w:fill="auto"/>
            <w:vAlign w:val="center"/>
          </w:tcPr>
          <w:p w14:paraId="0EE4BEE2">
            <w:pPr>
              <w:pStyle w:val="12"/>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default" w:ascii="Times New Roman" w:hAnsi="Times New Roman" w:eastAsia="仿宋" w:cs="楷体"/>
                <w:color w:val="000000" w:themeColor="text1"/>
                <w:kern w:val="2"/>
                <w:sz w:val="24"/>
                <w:szCs w:val="22"/>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适用范围</w:t>
            </w:r>
          </w:p>
        </w:tc>
        <w:tc>
          <w:tcPr>
            <w:tcW w:w="3644" w:type="pct"/>
            <w:gridSpan w:val="4"/>
            <w:shd w:val="clear" w:color="auto" w:fill="auto"/>
            <w:vAlign w:val="center"/>
          </w:tcPr>
          <w:p w14:paraId="42D73464">
            <w:pPr>
              <w:pStyle w:val="12"/>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Times New Roman" w:hAnsi="Times New Roman" w:eastAsia="仿宋" w:cs="楷体"/>
                <w:color w:val="000000" w:themeColor="text1"/>
                <w:kern w:val="2"/>
                <w:sz w:val="24"/>
                <w:szCs w:val="22"/>
                <w:lang w:val="en-US" w:eastAsia="zh-CN" w:bidi="ar-SA"/>
                <w14:textFill>
                  <w14:solidFill>
                    <w14:schemeClr w14:val="tx1"/>
                  </w14:solidFill>
                </w14:textFill>
              </w:rPr>
            </w:pPr>
            <w:r>
              <w:rPr>
                <w:rFonts w:hint="eastAsia"/>
                <w:color w:val="000000" w:themeColor="text1"/>
                <w14:textFill>
                  <w14:solidFill>
                    <w14:schemeClr w14:val="tx1"/>
                  </w14:solidFill>
                </w14:textFill>
              </w:rPr>
              <w:t>明确该技术适用的对象，包括行业、工艺、工序等，还应说明技术应用时对环境、规模等的特殊要求</w:t>
            </w:r>
          </w:p>
        </w:tc>
      </w:tr>
      <w:tr w14:paraId="17A83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exact"/>
        </w:trPr>
        <w:tc>
          <w:tcPr>
            <w:tcW w:w="1355" w:type="pct"/>
            <w:gridSpan w:val="2"/>
            <w:vAlign w:val="center"/>
          </w:tcPr>
          <w:p w14:paraId="50875C48">
            <w:pPr>
              <w:pStyle w:val="12"/>
              <w:bidi w:val="0"/>
              <w:jc w:val="center"/>
              <w:rPr>
                <w:rFonts w:hint="eastAsia"/>
                <w:lang w:val="en-US" w:eastAsia="zh-CN"/>
              </w:rPr>
            </w:pPr>
            <w:r>
              <w:rPr>
                <w:rFonts w:hint="eastAsia"/>
              </w:rPr>
              <w:t>知识产权情况</w:t>
            </w:r>
          </w:p>
        </w:tc>
        <w:tc>
          <w:tcPr>
            <w:tcW w:w="3644" w:type="pct"/>
            <w:gridSpan w:val="4"/>
            <w:vAlign w:val="center"/>
          </w:tcPr>
          <w:p w14:paraId="64933EF0">
            <w:pPr>
              <w:pStyle w:val="12"/>
              <w:bidi w:val="0"/>
              <w:jc w:val="both"/>
              <w:rPr>
                <w:rFonts w:hint="eastAsia"/>
              </w:rPr>
            </w:pPr>
            <w:r>
              <w:rPr>
                <w:rFonts w:hint="eastAsia"/>
              </w:rPr>
              <w:t xml:space="preserve">□ 完全自主知识产权   </w:t>
            </w:r>
          </w:p>
          <w:p w14:paraId="7DBE9797">
            <w:pPr>
              <w:pStyle w:val="12"/>
              <w:bidi w:val="0"/>
              <w:jc w:val="both"/>
              <w:rPr>
                <w:rFonts w:hint="eastAsia"/>
              </w:rPr>
            </w:pPr>
            <w:r>
              <w:rPr>
                <w:rFonts w:hint="eastAsia"/>
              </w:rPr>
              <w:t>□ 共享知识产权</w:t>
            </w:r>
            <w:r>
              <w:rPr>
                <w:rFonts w:hint="eastAsia"/>
                <w:lang w:eastAsia="zh-CN"/>
              </w:rPr>
              <w:t>，共享人：</w:t>
            </w:r>
            <w:r>
              <w:rPr>
                <w:rFonts w:hint="eastAsia"/>
              </w:rPr>
              <w:t xml:space="preserve">              </w:t>
            </w:r>
          </w:p>
          <w:p w14:paraId="5B524972">
            <w:pPr>
              <w:pStyle w:val="12"/>
              <w:bidi w:val="0"/>
              <w:jc w:val="both"/>
              <w:rPr>
                <w:rFonts w:hint="default"/>
              </w:rPr>
            </w:pPr>
            <w:r>
              <w:rPr>
                <w:rFonts w:hint="eastAsia"/>
              </w:rPr>
              <w:t>□ 获授权使用</w:t>
            </w:r>
            <w:r>
              <w:rPr>
                <w:rFonts w:hint="eastAsia"/>
                <w:lang w:eastAsia="zh-CN"/>
              </w:rPr>
              <w:t>，授权人：</w:t>
            </w:r>
            <w:r>
              <w:rPr>
                <w:rFonts w:hint="eastAsia"/>
              </w:rPr>
              <w:t xml:space="preserve">              </w:t>
            </w:r>
          </w:p>
        </w:tc>
      </w:tr>
      <w:tr w14:paraId="1B20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9" w:hRule="exact"/>
        </w:trPr>
        <w:tc>
          <w:tcPr>
            <w:tcW w:w="1355" w:type="pct"/>
            <w:gridSpan w:val="2"/>
            <w:vAlign w:val="center"/>
          </w:tcPr>
          <w:p w14:paraId="5633A502">
            <w:pPr>
              <w:pStyle w:val="12"/>
              <w:bidi w:val="0"/>
              <w:ind w:firstLine="0" w:firstLineChars="0"/>
              <w:rPr>
                <w:rFonts w:hint="eastAsia"/>
                <w:lang w:val="en-US" w:eastAsia="zh-CN"/>
              </w:rPr>
            </w:pPr>
            <w:r>
              <w:rPr>
                <w:rFonts w:hint="eastAsia"/>
                <w:lang w:val="en-US" w:eastAsia="zh-CN"/>
              </w:rPr>
              <w:t>技术原理及创新点</w:t>
            </w:r>
          </w:p>
        </w:tc>
        <w:tc>
          <w:tcPr>
            <w:tcW w:w="3644" w:type="pct"/>
            <w:gridSpan w:val="4"/>
            <w:vAlign w:val="center"/>
          </w:tcPr>
          <w:p w14:paraId="397A2BDA">
            <w:pPr>
              <w:pStyle w:val="12"/>
              <w:bidi w:val="0"/>
              <w:rPr>
                <w:rFonts w:hint="eastAsia"/>
                <w:lang w:val="en-US" w:eastAsia="zh-CN"/>
              </w:rPr>
            </w:pPr>
            <w:r>
              <w:t>重点说明</w:t>
            </w:r>
            <w:r>
              <w:rPr>
                <w:rFonts w:hint="eastAsia"/>
              </w:rPr>
              <w:t>该技术的工艺路线/工艺流程，各环节具体做法及效果</w:t>
            </w:r>
            <w:r>
              <w:t>技术创新点</w:t>
            </w:r>
            <w:r>
              <w:rPr>
                <w:rFonts w:hint="eastAsia"/>
              </w:rPr>
              <w:t>或</w:t>
            </w:r>
            <w:r>
              <w:rPr>
                <w:rFonts w:hint="eastAsia"/>
                <w:lang w:eastAsia="zh-CN"/>
              </w:rPr>
              <w:t>与</w:t>
            </w:r>
            <w:r>
              <w:rPr>
                <w:rFonts w:hint="eastAsia"/>
              </w:rPr>
              <w:t>同类</w:t>
            </w:r>
            <w:r>
              <w:rPr>
                <w:rFonts w:hint="eastAsia"/>
                <w:lang w:eastAsia="zh-CN"/>
              </w:rPr>
              <w:t>技术</w:t>
            </w:r>
            <w:r>
              <w:rPr>
                <w:rFonts w:hint="eastAsia"/>
              </w:rPr>
              <w:t>对比</w:t>
            </w:r>
            <w:r>
              <w:rPr>
                <w:rFonts w:hint="eastAsia"/>
                <w:lang w:eastAsia="zh-CN"/>
              </w:rPr>
              <w:t>性能优越之处</w:t>
            </w:r>
          </w:p>
        </w:tc>
      </w:tr>
      <w:tr w14:paraId="1124F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1" w:hRule="exact"/>
        </w:trPr>
        <w:tc>
          <w:tcPr>
            <w:tcW w:w="1355" w:type="pct"/>
            <w:gridSpan w:val="2"/>
            <w:vAlign w:val="center"/>
          </w:tcPr>
          <w:p w14:paraId="34862FD7">
            <w:pPr>
              <w:pStyle w:val="12"/>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lang w:val="en-US" w:eastAsia="zh-CN"/>
              </w:rPr>
            </w:pPr>
            <w:r>
              <w:rPr>
                <w:rFonts w:hint="eastAsia"/>
                <w:color w:val="000000" w:themeColor="text1"/>
                <w:lang w:val="en-US" w:eastAsia="zh-CN"/>
                <w14:textFill>
                  <w14:solidFill>
                    <w14:schemeClr w14:val="tx1"/>
                  </w14:solidFill>
                </w14:textFill>
              </w:rPr>
              <w:t>技术实用性</w:t>
            </w:r>
          </w:p>
        </w:tc>
        <w:tc>
          <w:tcPr>
            <w:tcW w:w="3644" w:type="pct"/>
            <w:gridSpan w:val="4"/>
            <w:vAlign w:val="center"/>
          </w:tcPr>
          <w:p w14:paraId="76B97AE9">
            <w:pPr>
              <w:pStyle w:val="12"/>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lang w:val="en-US" w:eastAsia="zh-CN"/>
              </w:rPr>
            </w:pPr>
            <w:r>
              <w:rPr>
                <w:rFonts w:hint="eastAsia"/>
                <w:color w:val="000000" w:themeColor="text1"/>
                <w:lang w:val="en-US" w:eastAsia="zh-CN"/>
                <w14:textFill>
                  <w14:solidFill>
                    <w14:schemeClr w14:val="tx1"/>
                  </w14:solidFill>
                </w14:textFill>
              </w:rPr>
              <w:t>描述</w:t>
            </w:r>
            <w:r>
              <w:rPr>
                <w:color w:val="000000" w:themeColor="text1"/>
                <w14:textFill>
                  <w14:solidFill>
                    <w14:schemeClr w14:val="tx1"/>
                  </w14:solidFill>
                </w14:textFill>
              </w:rPr>
              <w:t>解决的关键问题，有待进一步完善的问题；企业应用该项技术的难易程度情况等</w:t>
            </w:r>
          </w:p>
        </w:tc>
      </w:tr>
      <w:tr w14:paraId="08430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2" w:hRule="exact"/>
        </w:trPr>
        <w:tc>
          <w:tcPr>
            <w:tcW w:w="1355" w:type="pct"/>
            <w:gridSpan w:val="2"/>
            <w:shd w:val="clear" w:color="auto" w:fill="auto"/>
            <w:vAlign w:val="center"/>
          </w:tcPr>
          <w:p w14:paraId="6B44CB47">
            <w:pPr>
              <w:pStyle w:val="12"/>
              <w:bidi w:val="0"/>
              <w:ind w:firstLine="0" w:firstLineChars="0"/>
              <w:rPr>
                <w:rFonts w:hint="default" w:ascii="Times New Roman" w:hAnsi="Times New Roman" w:eastAsia="仿宋" w:cs="楷体"/>
                <w:kern w:val="2"/>
                <w:sz w:val="24"/>
                <w:szCs w:val="22"/>
                <w:lang w:val="en-US" w:eastAsia="zh-CN" w:bidi="ar-SA"/>
              </w:rPr>
            </w:pPr>
            <w:r>
              <w:rPr>
                <w:rFonts w:hint="eastAsia"/>
                <w:lang w:val="en-US" w:eastAsia="zh-CN"/>
              </w:rPr>
              <w:t>示范性、可复制性</w:t>
            </w:r>
          </w:p>
        </w:tc>
        <w:tc>
          <w:tcPr>
            <w:tcW w:w="3644" w:type="pct"/>
            <w:gridSpan w:val="4"/>
            <w:shd w:val="clear" w:color="auto" w:fill="auto"/>
            <w:vAlign w:val="center"/>
          </w:tcPr>
          <w:p w14:paraId="18A42F70">
            <w:pPr>
              <w:pStyle w:val="12"/>
              <w:bidi w:val="0"/>
              <w:ind w:firstLine="0" w:firstLineChars="0"/>
              <w:jc w:val="center"/>
            </w:pPr>
            <w:r>
              <w:t>填写</w:t>
            </w:r>
            <w:r>
              <w:rPr>
                <w:rFonts w:hint="eastAsia"/>
                <w:lang w:val="en-US" w:eastAsia="zh-CN"/>
              </w:rPr>
              <w:t>技术在所属领域的示范性、</w:t>
            </w:r>
            <w:r>
              <w:t>成熟度现状</w:t>
            </w:r>
            <w:r>
              <w:rPr>
                <w:rFonts w:hint="eastAsia"/>
                <w:lang w:eastAsia="zh-CN"/>
              </w:rPr>
              <w:t>，</w:t>
            </w:r>
            <w:r>
              <w:t>主要应用行业及</w:t>
            </w:r>
          </w:p>
          <w:p w14:paraId="78F46CB3">
            <w:pPr>
              <w:pStyle w:val="12"/>
              <w:bidi w:val="0"/>
              <w:ind w:firstLine="0" w:firstLineChars="0"/>
              <w:jc w:val="center"/>
              <w:rPr>
                <w:rFonts w:hint="default" w:ascii="Times New Roman" w:hAnsi="Times New Roman" w:eastAsia="仿宋" w:cs="楷体"/>
                <w:kern w:val="2"/>
                <w:sz w:val="24"/>
                <w:szCs w:val="22"/>
                <w:lang w:val="en-US" w:eastAsia="zh-CN" w:bidi="ar-SA"/>
              </w:rPr>
            </w:pPr>
            <w:r>
              <w:t>在其他行业推广情况等</w:t>
            </w:r>
            <w:r>
              <w:rPr>
                <w:rFonts w:hint="eastAsia"/>
                <w:lang w:eastAsia="zh-CN"/>
              </w:rPr>
              <w:t>。</w:t>
            </w:r>
          </w:p>
        </w:tc>
      </w:tr>
      <w:tr w14:paraId="2DE96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exact"/>
        </w:trPr>
        <w:tc>
          <w:tcPr>
            <w:tcW w:w="5000" w:type="pct"/>
            <w:gridSpan w:val="6"/>
            <w:vAlign w:val="center"/>
          </w:tcPr>
          <w:p w14:paraId="4679438B">
            <w:pPr>
              <w:pStyle w:val="12"/>
              <w:bidi w:val="0"/>
              <w:jc w:val="both"/>
              <w:rPr>
                <w:rFonts w:hint="default"/>
                <w:b w:val="0"/>
                <w:bCs w:val="0"/>
                <w:lang w:val="en-US" w:eastAsia="zh-CN"/>
              </w:rPr>
            </w:pPr>
            <w:r>
              <w:rPr>
                <w:rFonts w:hint="eastAsia" w:ascii="Times New Roman" w:hAnsi="Times New Roman"/>
                <w:b/>
                <w:bCs/>
                <w:lang w:val="en-US" w:eastAsia="zh-CN"/>
              </w:rPr>
              <w:t>三、依托项目/案例情况</w:t>
            </w:r>
          </w:p>
        </w:tc>
      </w:tr>
      <w:tr w14:paraId="302BE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exact"/>
        </w:trPr>
        <w:tc>
          <w:tcPr>
            <w:tcW w:w="1355" w:type="pct"/>
            <w:gridSpan w:val="2"/>
            <w:vAlign w:val="center"/>
          </w:tcPr>
          <w:p w14:paraId="45839990">
            <w:pPr>
              <w:pStyle w:val="12"/>
              <w:bidi w:val="0"/>
              <w:jc w:val="center"/>
              <w:rPr>
                <w:rFonts w:hint="default"/>
                <w:b w:val="0"/>
                <w:bCs w:val="0"/>
                <w:lang w:val="en-US" w:eastAsia="zh-CN"/>
              </w:rPr>
            </w:pPr>
            <w:r>
              <w:rPr>
                <w:rFonts w:hint="eastAsia"/>
                <w:b w:val="0"/>
                <w:bCs w:val="0"/>
                <w:lang w:val="en-US" w:eastAsia="zh-CN"/>
              </w:rPr>
              <w:t>依托项目/案例名称</w:t>
            </w:r>
          </w:p>
        </w:tc>
        <w:tc>
          <w:tcPr>
            <w:tcW w:w="3644" w:type="pct"/>
            <w:gridSpan w:val="4"/>
            <w:vAlign w:val="center"/>
          </w:tcPr>
          <w:p w14:paraId="0FBF52CC">
            <w:pPr>
              <w:pStyle w:val="12"/>
              <w:bidi w:val="0"/>
              <w:jc w:val="both"/>
              <w:rPr>
                <w:rFonts w:hint="eastAsia"/>
                <w:b w:val="0"/>
                <w:bCs w:val="0"/>
                <w:lang w:val="en-US" w:eastAsia="zh-CN"/>
              </w:rPr>
            </w:pPr>
          </w:p>
        </w:tc>
      </w:tr>
      <w:tr w14:paraId="1E975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exact"/>
        </w:trPr>
        <w:tc>
          <w:tcPr>
            <w:tcW w:w="1355" w:type="pct"/>
            <w:gridSpan w:val="2"/>
            <w:vAlign w:val="center"/>
          </w:tcPr>
          <w:p w14:paraId="4C7B695E">
            <w:pPr>
              <w:pStyle w:val="12"/>
              <w:bidi w:val="0"/>
              <w:jc w:val="center"/>
              <w:rPr>
                <w:rFonts w:hint="default"/>
                <w:b w:val="0"/>
                <w:bCs w:val="0"/>
                <w:lang w:val="en-US" w:eastAsia="zh-CN"/>
              </w:rPr>
            </w:pPr>
            <w:r>
              <w:rPr>
                <w:rFonts w:hint="eastAsia"/>
                <w:b w:val="0"/>
                <w:bCs w:val="0"/>
                <w:lang w:val="en-US" w:eastAsia="zh-CN"/>
              </w:rPr>
              <w:t>依托项目/案例内容</w:t>
            </w:r>
          </w:p>
        </w:tc>
        <w:tc>
          <w:tcPr>
            <w:tcW w:w="3644" w:type="pct"/>
            <w:gridSpan w:val="4"/>
            <w:vAlign w:val="center"/>
          </w:tcPr>
          <w:p w14:paraId="500977B6">
            <w:pPr>
              <w:pStyle w:val="12"/>
              <w:bidi w:val="0"/>
              <w:jc w:val="both"/>
              <w:rPr>
                <w:rFonts w:hint="eastAsia"/>
                <w:b w:val="0"/>
                <w:bCs w:val="0"/>
                <w:lang w:val="en-US" w:eastAsia="zh-CN"/>
              </w:rPr>
            </w:pPr>
            <w:r>
              <w:rPr>
                <w:rFonts w:hint="eastAsia"/>
                <w:lang w:val="en-US" w:eastAsia="zh-CN"/>
              </w:rPr>
              <w:t>包括项目背景、建设内容以及采用的工艺技术路线等</w:t>
            </w:r>
          </w:p>
        </w:tc>
      </w:tr>
      <w:tr w14:paraId="6B474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6" w:hRule="exact"/>
        </w:trPr>
        <w:tc>
          <w:tcPr>
            <w:tcW w:w="1355" w:type="pct"/>
            <w:gridSpan w:val="2"/>
            <w:vAlign w:val="center"/>
          </w:tcPr>
          <w:p w14:paraId="4ABC4392">
            <w:pPr>
              <w:pStyle w:val="12"/>
              <w:bidi w:val="0"/>
              <w:jc w:val="center"/>
              <w:rPr>
                <w:rFonts w:hint="default"/>
                <w:b w:val="0"/>
                <w:bCs w:val="0"/>
                <w:lang w:val="en-US" w:eastAsia="zh-CN"/>
              </w:rPr>
            </w:pPr>
            <w:r>
              <w:rPr>
                <w:rFonts w:hint="eastAsia"/>
                <w:b w:val="0"/>
                <w:bCs w:val="0"/>
                <w:lang w:val="en-US" w:eastAsia="zh-CN"/>
              </w:rPr>
              <w:t>技术应用前后取得的社会、经济、环境效益</w:t>
            </w:r>
          </w:p>
        </w:tc>
        <w:tc>
          <w:tcPr>
            <w:tcW w:w="3644" w:type="pct"/>
            <w:gridSpan w:val="4"/>
            <w:vAlign w:val="center"/>
          </w:tcPr>
          <w:p w14:paraId="6C92426D">
            <w:pPr>
              <w:pStyle w:val="12"/>
              <w:bidi w:val="0"/>
              <w:jc w:val="both"/>
              <w:rPr>
                <w:rFonts w:hint="eastAsia"/>
                <w:color w:val="000000" w:themeColor="text1"/>
                <w:lang w:val="en-US" w:eastAsia="zh-CN"/>
                <w14:textFill>
                  <w14:solidFill>
                    <w14:schemeClr w14:val="tx1"/>
                  </w14:solidFill>
                </w14:textFill>
              </w:rPr>
            </w:pPr>
            <w:r>
              <w:rPr>
                <w:rFonts w:hint="eastAsia"/>
                <w:lang w:val="en-US" w:eastAsia="zh-CN"/>
              </w:rPr>
              <w:t>1.清洁生产技术：包括但不限于技术应用</w:t>
            </w:r>
            <w:r>
              <w:rPr>
                <w:rFonts w:hint="eastAsia"/>
                <w:color w:val="000000" w:themeColor="text1"/>
                <w:lang w:val="en-US" w:eastAsia="zh-CN"/>
                <w14:textFill>
                  <w14:solidFill>
                    <w14:schemeClr w14:val="tx1"/>
                  </w14:solidFill>
                </w14:textFill>
              </w:rPr>
              <w:t>前后污染物产生和排放量变化情况，相关核心指标包括废气、废水（污水）、危废等污染物年产生和排放量，主要污染物年产生和排放等。</w:t>
            </w:r>
          </w:p>
          <w:p w14:paraId="0179A8EA">
            <w:pPr>
              <w:pStyle w:val="12"/>
              <w:bidi w:val="0"/>
              <w:jc w:val="both"/>
              <w:rPr>
                <w:rFonts w:hint="eastAsia"/>
                <w:lang w:val="en-US" w:eastAsia="zh-CN"/>
              </w:rPr>
            </w:pPr>
            <w:r>
              <w:rPr>
                <w:rFonts w:hint="eastAsia"/>
                <w:color w:val="000000" w:themeColor="text1"/>
                <w:lang w:val="en-US" w:eastAsia="zh-CN"/>
                <w14:textFill>
                  <w14:solidFill>
                    <w14:schemeClr w14:val="tx1"/>
                  </w14:solidFill>
                </w14:textFill>
              </w:rPr>
              <w:t>2.节能降碳技术：描述技术应用</w:t>
            </w:r>
            <w:r>
              <w:rPr>
                <w:rFonts w:hint="eastAsia"/>
                <w:lang w:val="en-US" w:eastAsia="zh-CN"/>
              </w:rPr>
              <w:t>前</w:t>
            </w:r>
            <w:r>
              <w:rPr>
                <w:rFonts w:hint="default"/>
                <w:lang w:val="en-US" w:eastAsia="zh-CN"/>
              </w:rPr>
              <w:t>后达到的</w:t>
            </w:r>
            <w:r>
              <w:rPr>
                <w:rFonts w:hint="eastAsia"/>
                <w:lang w:val="en-US" w:eastAsia="zh-CN"/>
              </w:rPr>
              <w:t>节能效果</w:t>
            </w:r>
            <w:r>
              <w:rPr>
                <w:rFonts w:hint="default"/>
                <w:lang w:val="en-US" w:eastAsia="zh-CN"/>
              </w:rPr>
              <w:t>并量化指标，如节能量**tce、节水量 **t，减排二氧化碳**tCO</w:t>
            </w:r>
            <w:r>
              <w:rPr>
                <w:rFonts w:hint="default"/>
                <w:vertAlign w:val="subscript"/>
                <w:lang w:val="en-US" w:eastAsia="zh-CN"/>
              </w:rPr>
              <w:t>2</w:t>
            </w:r>
            <w:r>
              <w:rPr>
                <w:rFonts w:hint="eastAsia"/>
                <w:lang w:val="en-US" w:eastAsia="zh-CN"/>
              </w:rPr>
              <w:t>等指标。</w:t>
            </w:r>
          </w:p>
          <w:p w14:paraId="2CDEF260">
            <w:pPr>
              <w:pStyle w:val="12"/>
              <w:bidi w:val="0"/>
              <w:jc w:val="both"/>
              <w:rPr>
                <w:rFonts w:hint="default"/>
                <w:lang w:val="en-US" w:eastAsia="zh-CN"/>
              </w:rPr>
            </w:pPr>
            <w:r>
              <w:rPr>
                <w:rFonts w:hint="eastAsia"/>
                <w:lang w:val="en-US" w:eastAsia="zh-CN"/>
              </w:rPr>
              <w:t>3.资源综合利用技术：描述</w:t>
            </w:r>
            <w:r>
              <w:rPr>
                <w:rFonts w:hint="eastAsia"/>
                <w:color w:val="000000" w:themeColor="text1"/>
                <w:lang w:val="en-US" w:eastAsia="zh-CN"/>
                <w14:textFill>
                  <w14:solidFill>
                    <w14:schemeClr w14:val="tx1"/>
                  </w14:solidFill>
                </w14:textFill>
              </w:rPr>
              <w:t>技术应用前后资源节约、高效和循环利用情况，包括年资源节约量、单位产品资源消耗节约量、废物的再利用及再生利用种类、循环利用途径等。</w:t>
            </w:r>
          </w:p>
        </w:tc>
      </w:tr>
      <w:tr w14:paraId="10536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exact"/>
        </w:trPr>
        <w:tc>
          <w:tcPr>
            <w:tcW w:w="5000" w:type="pct"/>
            <w:gridSpan w:val="6"/>
            <w:vAlign w:val="center"/>
          </w:tcPr>
          <w:p w14:paraId="6FCD36AE">
            <w:pPr>
              <w:pStyle w:val="12"/>
              <w:bidi w:val="0"/>
              <w:jc w:val="both"/>
              <w:rPr>
                <w:rFonts w:hint="default"/>
              </w:rPr>
            </w:pPr>
            <w:r>
              <w:rPr>
                <w:rFonts w:hint="eastAsia"/>
                <w:b/>
                <w:bCs/>
                <w:lang w:val="en-US" w:eastAsia="zh-CN"/>
              </w:rPr>
              <w:t>四</w:t>
            </w:r>
            <w:r>
              <w:rPr>
                <w:rFonts w:hint="default"/>
                <w:b/>
                <w:bCs/>
              </w:rPr>
              <w:t>、承诺申明</w:t>
            </w:r>
          </w:p>
        </w:tc>
      </w:tr>
      <w:tr w14:paraId="40708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4" w:hRule="exact"/>
        </w:trPr>
        <w:tc>
          <w:tcPr>
            <w:tcW w:w="5000" w:type="pct"/>
            <w:gridSpan w:val="6"/>
            <w:vAlign w:val="center"/>
          </w:tcPr>
          <w:p w14:paraId="326EABAA">
            <w:pPr>
              <w:pStyle w:val="12"/>
              <w:bidi w:val="0"/>
              <w:jc w:val="left"/>
              <w:rPr>
                <w:rFonts w:hint="default"/>
              </w:rPr>
            </w:pPr>
            <w:r>
              <w:rPr>
                <w:rFonts w:hint="default"/>
              </w:rPr>
              <w:t>我单位申报的所有材料，均真实、完整，如有不实，愿承担相应的责任。在不涉及商业机密的情况下，自愿与其他企业分享经验。</w:t>
            </w:r>
          </w:p>
          <w:p w14:paraId="2C859C3A">
            <w:pPr>
              <w:pStyle w:val="12"/>
              <w:bidi w:val="0"/>
              <w:rPr>
                <w:rFonts w:hint="default"/>
              </w:rPr>
            </w:pPr>
          </w:p>
          <w:p w14:paraId="5D941883">
            <w:pPr>
              <w:pStyle w:val="12"/>
              <w:bidi w:val="0"/>
              <w:rPr>
                <w:rFonts w:hint="default"/>
              </w:rPr>
            </w:pPr>
          </w:p>
          <w:p w14:paraId="46A6D15F">
            <w:pPr>
              <w:pStyle w:val="12"/>
              <w:bidi w:val="0"/>
              <w:rPr>
                <w:rFonts w:hint="default"/>
              </w:rPr>
            </w:pPr>
          </w:p>
          <w:p w14:paraId="1561394F">
            <w:pPr>
              <w:pStyle w:val="12"/>
              <w:bidi w:val="0"/>
              <w:rPr>
                <w:rFonts w:hint="default"/>
              </w:rPr>
            </w:pPr>
            <w:r>
              <w:rPr>
                <w:rFonts w:hint="eastAsia"/>
                <w:lang w:val="en-US" w:eastAsia="zh-CN"/>
              </w:rPr>
              <w:t xml:space="preserve">                                        </w:t>
            </w:r>
            <w:r>
              <w:rPr>
                <w:rFonts w:hint="default"/>
              </w:rPr>
              <w:t>申报单位（</w:t>
            </w:r>
            <w:r>
              <w:rPr>
                <w:rFonts w:hint="eastAsia"/>
                <w:lang w:val="en-US" w:eastAsia="zh-CN"/>
              </w:rPr>
              <w:t>公</w:t>
            </w:r>
            <w:r>
              <w:rPr>
                <w:rFonts w:hint="default"/>
              </w:rPr>
              <w:t>章）</w:t>
            </w:r>
          </w:p>
          <w:p w14:paraId="61825904">
            <w:pPr>
              <w:pStyle w:val="12"/>
              <w:bidi w:val="0"/>
              <w:rPr>
                <w:rFonts w:hint="default"/>
              </w:rPr>
            </w:pPr>
            <w:r>
              <w:rPr>
                <w:rFonts w:hint="eastAsia"/>
                <w:lang w:val="en-US" w:eastAsia="zh-CN"/>
              </w:rPr>
              <w:t xml:space="preserve">                                    </w:t>
            </w:r>
            <w:r>
              <w:rPr>
                <w:rFonts w:hint="default"/>
              </w:rPr>
              <w:t>年   月    日</w:t>
            </w:r>
          </w:p>
        </w:tc>
      </w:tr>
      <w:tr w14:paraId="46334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3" w:hRule="exact"/>
        </w:trPr>
        <w:tc>
          <w:tcPr>
            <w:tcW w:w="5000" w:type="pct"/>
            <w:gridSpan w:val="6"/>
            <w:vAlign w:val="center"/>
          </w:tcPr>
          <w:p w14:paraId="0707492F">
            <w:pPr>
              <w:pStyle w:val="12"/>
              <w:bidi w:val="0"/>
              <w:jc w:val="left"/>
              <w:rPr>
                <w:rFonts w:hint="eastAsia"/>
                <w:lang w:val="en-US" w:eastAsia="zh-CN"/>
              </w:rPr>
            </w:pPr>
            <w:r>
              <w:rPr>
                <w:rFonts w:hint="eastAsia"/>
                <w:lang w:val="en-US" w:eastAsia="zh-CN"/>
              </w:rPr>
              <w:t>相关证明材料附后。</w:t>
            </w:r>
          </w:p>
          <w:p w14:paraId="00DA3D9D">
            <w:pPr>
              <w:pStyle w:val="12"/>
              <w:bidi w:val="0"/>
              <w:jc w:val="left"/>
              <w:rPr>
                <w:rFonts w:hint="eastAsia"/>
                <w:lang w:val="en-US" w:eastAsia="zh-CN"/>
              </w:rPr>
            </w:pPr>
            <w:r>
              <w:rPr>
                <w:rFonts w:hint="eastAsia"/>
                <w:lang w:val="en-US" w:eastAsia="zh-CN"/>
              </w:rPr>
              <w:t>包括但不限于：</w:t>
            </w:r>
          </w:p>
          <w:p w14:paraId="59277769">
            <w:pPr>
              <w:pStyle w:val="12"/>
              <w:bidi w:val="0"/>
              <w:jc w:val="left"/>
              <w:rPr>
                <w:rFonts w:hint="eastAsia"/>
                <w:lang w:val="en-US" w:eastAsia="zh-CN"/>
              </w:rPr>
            </w:pPr>
            <w:r>
              <w:rPr>
                <w:rFonts w:hint="eastAsia"/>
                <w:lang w:val="en-US" w:eastAsia="zh-CN"/>
              </w:rPr>
              <w:t>1.申报单位营业执照。</w:t>
            </w:r>
          </w:p>
          <w:p w14:paraId="187AB602">
            <w:pPr>
              <w:pStyle w:val="12"/>
              <w:bidi w:val="0"/>
              <w:jc w:val="left"/>
              <w:rPr>
                <w:rFonts w:hint="default"/>
                <w:lang w:val="en-US" w:eastAsia="zh-CN"/>
              </w:rPr>
            </w:pPr>
            <w:r>
              <w:rPr>
                <w:rFonts w:hint="eastAsia"/>
                <w:lang w:val="en-US" w:eastAsia="zh-CN"/>
              </w:rPr>
              <w:t>2.申报单位</w:t>
            </w:r>
            <w:r>
              <w:rPr>
                <w:rFonts w:hint="default"/>
                <w:lang w:val="en-US" w:eastAsia="zh-CN"/>
              </w:rPr>
              <w:t>自建或共建研发机构证明材料</w:t>
            </w:r>
            <w:r>
              <w:rPr>
                <w:rFonts w:hint="eastAsia"/>
                <w:lang w:val="en-US" w:eastAsia="zh-CN"/>
              </w:rPr>
              <w:t>。</w:t>
            </w:r>
          </w:p>
          <w:p w14:paraId="0B311F68">
            <w:pPr>
              <w:pStyle w:val="12"/>
              <w:bidi w:val="0"/>
              <w:jc w:val="left"/>
              <w:rPr>
                <w:rFonts w:hint="default"/>
                <w:lang w:val="en-US" w:eastAsia="zh-CN"/>
              </w:rPr>
            </w:pPr>
            <w:r>
              <w:rPr>
                <w:rFonts w:hint="eastAsia"/>
                <w:lang w:val="en-US" w:eastAsia="zh-CN"/>
              </w:rPr>
              <w:t>3.</w:t>
            </w:r>
            <w:r>
              <w:rPr>
                <w:rFonts w:hint="default"/>
                <w:lang w:val="en-US" w:eastAsia="zh-CN"/>
              </w:rPr>
              <w:t>技术专利证书及知识产权</w:t>
            </w:r>
            <w:r>
              <w:rPr>
                <w:rFonts w:hint="eastAsia"/>
                <w:lang w:val="en-US" w:eastAsia="zh-CN"/>
              </w:rPr>
              <w:t>证明、成果鉴定、检验检测报告等。</w:t>
            </w:r>
            <w:r>
              <w:rPr>
                <w:rFonts w:hint="default"/>
                <w:lang w:val="en-US" w:eastAsia="zh-CN"/>
              </w:rPr>
              <w:t>（如知识产权与其他企事业单位共有，需同时提供由该企事业单位出具的正式授权使用声明）</w:t>
            </w:r>
          </w:p>
          <w:p w14:paraId="23EFD294">
            <w:pPr>
              <w:pStyle w:val="12"/>
              <w:bidi w:val="0"/>
              <w:jc w:val="left"/>
              <w:rPr>
                <w:rFonts w:hint="default"/>
                <w:lang w:val="en-US" w:eastAsia="zh-CN"/>
              </w:rPr>
            </w:pPr>
            <w:r>
              <w:rPr>
                <w:rFonts w:hint="eastAsia"/>
                <w:lang w:val="en-US" w:eastAsia="zh-CN"/>
              </w:rPr>
              <w:t>4.</w:t>
            </w:r>
            <w:r>
              <w:rPr>
                <w:rFonts w:hint="default"/>
                <w:lang w:val="en-US" w:eastAsia="zh-CN"/>
              </w:rPr>
              <w:t>申报技术相关科技奖励或行业奖励证明</w:t>
            </w:r>
            <w:r>
              <w:rPr>
                <w:rFonts w:hint="eastAsia"/>
                <w:lang w:val="en-US" w:eastAsia="zh-CN"/>
              </w:rPr>
              <w:t>。</w:t>
            </w:r>
          </w:p>
          <w:p w14:paraId="7FAAD880">
            <w:pPr>
              <w:pStyle w:val="12"/>
              <w:bidi w:val="0"/>
              <w:jc w:val="left"/>
              <w:rPr>
                <w:rFonts w:hint="eastAsia"/>
                <w:lang w:val="en-US" w:eastAsia="zh-CN"/>
              </w:rPr>
            </w:pPr>
            <w:r>
              <w:rPr>
                <w:rFonts w:hint="eastAsia"/>
                <w:lang w:val="en-US" w:eastAsia="zh-CN"/>
              </w:rPr>
              <w:t>5.技术依托项目/案例的清洁生产效果评价报告、节能降碳效果评价报告、资源综合利用情况评级报告。</w:t>
            </w:r>
          </w:p>
          <w:p w14:paraId="4A3A4920">
            <w:pPr>
              <w:pStyle w:val="12"/>
              <w:bidi w:val="0"/>
              <w:jc w:val="left"/>
              <w:rPr>
                <w:rFonts w:hint="default"/>
                <w:lang w:val="en-US" w:eastAsia="zh-CN"/>
              </w:rPr>
            </w:pPr>
            <w:r>
              <w:rPr>
                <w:rFonts w:hint="eastAsia"/>
                <w:lang w:val="en-US" w:eastAsia="zh-CN"/>
              </w:rPr>
              <w:t>6.</w:t>
            </w:r>
            <w:r>
              <w:rPr>
                <w:rFonts w:hint="default"/>
                <w:lang w:val="en-US" w:eastAsia="zh-CN"/>
              </w:rPr>
              <w:t>用户使用报告</w:t>
            </w:r>
            <w:r>
              <w:rPr>
                <w:rFonts w:hint="eastAsia"/>
                <w:lang w:val="en-US" w:eastAsia="zh-CN"/>
              </w:rPr>
              <w:t>。</w:t>
            </w:r>
            <w:r>
              <w:rPr>
                <w:rFonts w:hint="default"/>
                <w:lang w:val="en-US" w:eastAsia="zh-CN"/>
              </w:rPr>
              <w:t>（应包括对技术应用的结论性意见，并由应用</w:t>
            </w:r>
            <w:r>
              <w:rPr>
                <w:rFonts w:hint="eastAsia"/>
                <w:lang w:val="en-US" w:eastAsia="zh-CN"/>
              </w:rPr>
              <w:t>项目/</w:t>
            </w:r>
            <w:r>
              <w:rPr>
                <w:rFonts w:hint="default"/>
                <w:lang w:val="en-US" w:eastAsia="zh-CN"/>
              </w:rPr>
              <w:t>案例中的技术使用方加盖公章）</w:t>
            </w:r>
          </w:p>
          <w:p w14:paraId="20E9C8D9">
            <w:pPr>
              <w:pStyle w:val="12"/>
              <w:bidi w:val="0"/>
              <w:jc w:val="left"/>
              <w:rPr>
                <w:rFonts w:hint="default"/>
                <w:lang w:val="en-US" w:eastAsia="zh-CN"/>
              </w:rPr>
            </w:pPr>
            <w:r>
              <w:rPr>
                <w:rFonts w:hint="eastAsia"/>
                <w:lang w:val="en-US" w:eastAsia="zh-CN"/>
              </w:rPr>
              <w:t>7.</w:t>
            </w:r>
            <w:r>
              <w:rPr>
                <w:rFonts w:hint="default"/>
                <w:lang w:val="en-US" w:eastAsia="zh-CN"/>
              </w:rPr>
              <w:t>其他可以佐证所申报技术产品性能水平、应用效果、推广前景、市场竞争力等相关情况的材料</w:t>
            </w:r>
            <w:r>
              <w:rPr>
                <w:rFonts w:hint="eastAsia"/>
                <w:lang w:val="en-US" w:eastAsia="zh-CN"/>
              </w:rPr>
              <w:t>。</w:t>
            </w:r>
          </w:p>
        </w:tc>
      </w:tr>
    </w:tbl>
    <w:p w14:paraId="48445E3B">
      <w:pPr>
        <w:pStyle w:val="12"/>
        <w:bidi w:val="0"/>
        <w:jc w:val="left"/>
        <w:rPr>
          <w:rFonts w:hint="default"/>
          <w:lang w:val="en-US" w:eastAsia="zh-CN"/>
        </w:rPr>
      </w:pPr>
      <w:r>
        <w:rPr>
          <w:rFonts w:hint="eastAsia"/>
          <w:lang w:val="en-US" w:eastAsia="zh-CN"/>
        </w:rPr>
        <w:t>备注：1.技术类别参考工作方案中大赛内容，只选取一项勾选</w:t>
      </w:r>
    </w:p>
    <w:p w14:paraId="5F29D80A">
      <w:pPr>
        <w:pStyle w:val="12"/>
        <w:bidi w:val="0"/>
        <w:ind w:firstLine="720" w:firstLineChars="300"/>
        <w:jc w:val="left"/>
        <w:rPr>
          <w:rFonts w:hint="default"/>
          <w:lang w:val="en-US" w:eastAsia="zh-CN"/>
        </w:rPr>
        <w:sectPr>
          <w:footerReference r:id="rId5" w:type="default"/>
          <w:pgSz w:w="11906" w:h="16838"/>
          <w:pgMar w:top="1417" w:right="1417" w:bottom="1417" w:left="1417" w:header="1020" w:footer="1304" w:gutter="0"/>
          <w:pgNumType w:fmt="decimal"/>
          <w:cols w:space="0" w:num="1"/>
          <w:rtlGutter w:val="0"/>
          <w:docGrid w:type="lines" w:linePitch="312" w:charSpace="0"/>
        </w:sectPr>
      </w:pPr>
      <w:r>
        <w:rPr>
          <w:rFonts w:hint="eastAsia"/>
          <w:lang w:val="en-US" w:eastAsia="zh-CN"/>
        </w:rPr>
        <w:t>2</w:t>
      </w:r>
      <w:r>
        <w:rPr>
          <w:rFonts w:hint="default"/>
          <w:lang w:val="en-US" w:eastAsia="zh-CN"/>
        </w:rPr>
        <w:t>.研发类指通过自主研发、技术引进、集成创新等方式，实现重大技术突破、已有阶段性成果效果明显、知识产权明晰，并经用户初步验证的工艺技术</w:t>
      </w:r>
      <w:r>
        <w:rPr>
          <w:rFonts w:hint="eastAsia"/>
          <w:lang w:val="en-US" w:eastAsia="zh-CN"/>
        </w:rPr>
        <w:t>；</w:t>
      </w:r>
      <w:r>
        <w:rPr>
          <w:rFonts w:hint="default"/>
          <w:lang w:val="en-US" w:eastAsia="zh-CN"/>
        </w:rPr>
        <w:t>应用类指技术基本成熟、知识产权明晰、效果显著、推广应用前景广阔重大关键工艺技术。</w:t>
      </w:r>
    </w:p>
    <w:p w14:paraId="56FFA2F8">
      <w:pPr>
        <w:widowControl/>
        <w:jc w:val="left"/>
        <w:rPr>
          <w:rFonts w:hint="default" w:ascii="Times New Roman" w:hAnsi="Times New Roman" w:eastAsia="仿宋_GB2312" w:cs="Times New Roman"/>
          <w:sz w:val="28"/>
        </w:rPr>
      </w:pPr>
    </w:p>
    <w:p w14:paraId="4C477C61">
      <w:pPr>
        <w:pStyle w:val="2"/>
        <w:rPr>
          <w:rFonts w:hint="default" w:ascii="Times New Roman" w:hAnsi="Times New Roman" w:eastAsia="仿宋_GB2312" w:cs="Times New Roman"/>
          <w:sz w:val="28"/>
        </w:rPr>
      </w:pPr>
    </w:p>
    <w:p w14:paraId="2AF9A66A">
      <w:pPr>
        <w:bidi w:val="0"/>
        <w:ind w:left="0" w:leftChars="0" w:firstLine="0" w:firstLineChars="0"/>
        <w:jc w:val="center"/>
        <w:rPr>
          <w:rFonts w:hint="eastAsia" w:ascii="黑体" w:hAnsi="黑体" w:eastAsia="黑体" w:cs="黑体"/>
          <w:sz w:val="44"/>
          <w:szCs w:val="44"/>
        </w:rPr>
      </w:pPr>
      <w:r>
        <w:rPr>
          <w:rFonts w:hint="eastAsia" w:ascii="黑体" w:hAnsi="黑体" w:eastAsia="黑体" w:cs="黑体"/>
          <w:sz w:val="44"/>
          <w:szCs w:val="44"/>
          <w:lang w:val="en-US" w:eastAsia="zh-CN"/>
        </w:rPr>
        <w:t>河南省绿色低碳发展</w:t>
      </w:r>
      <w:r>
        <w:rPr>
          <w:rFonts w:hint="default" w:ascii="黑体" w:hAnsi="黑体" w:eastAsia="黑体" w:cs="黑体"/>
          <w:sz w:val="44"/>
          <w:szCs w:val="44"/>
          <w:lang w:val="en-US" w:eastAsia="zh-CN"/>
        </w:rPr>
        <w:t>创新大赛</w:t>
      </w:r>
    </w:p>
    <w:p w14:paraId="38C10A3F">
      <w:pPr>
        <w:bidi w:val="0"/>
        <w:ind w:left="0" w:leftChars="0" w:firstLine="0" w:firstLineChars="0"/>
        <w:jc w:val="center"/>
        <w:rPr>
          <w:rFonts w:hint="eastAsia" w:ascii="黑体" w:hAnsi="黑体" w:eastAsia="黑体" w:cs="黑体"/>
          <w:sz w:val="40"/>
          <w:szCs w:val="40"/>
          <w:lang w:val="en-US" w:eastAsia="zh-CN"/>
        </w:rPr>
      </w:pPr>
      <w:r>
        <w:rPr>
          <w:rFonts w:hint="eastAsia" w:ascii="黑体" w:hAnsi="黑体" w:eastAsia="黑体" w:cs="黑体"/>
          <w:sz w:val="40"/>
          <w:szCs w:val="40"/>
          <w:lang w:val="en-US" w:eastAsia="zh-CN"/>
        </w:rPr>
        <w:t>（工业绿色设计产品）</w:t>
      </w:r>
    </w:p>
    <w:p w14:paraId="155AE83F">
      <w:pPr>
        <w:bidi w:val="0"/>
        <w:ind w:left="0" w:leftChars="0" w:firstLine="0" w:firstLineChars="0"/>
        <w:jc w:val="center"/>
        <w:rPr>
          <w:rFonts w:hint="eastAsia" w:ascii="黑体" w:hAnsi="黑体" w:eastAsia="黑体" w:cs="黑体"/>
          <w:sz w:val="44"/>
          <w:szCs w:val="44"/>
          <w:lang w:eastAsia="zh-CN"/>
        </w:rPr>
      </w:pPr>
      <w:r>
        <w:rPr>
          <w:rFonts w:hint="eastAsia" w:ascii="黑体" w:hAnsi="黑体" w:eastAsia="黑体" w:cs="黑体"/>
          <w:sz w:val="44"/>
          <w:szCs w:val="44"/>
          <w:lang w:val="en-US" w:eastAsia="zh-CN"/>
        </w:rPr>
        <w:t>申</w:t>
      </w:r>
      <w:r>
        <w:rPr>
          <w:rFonts w:hint="eastAsia" w:ascii="黑体" w:hAnsi="黑体" w:eastAsia="黑体" w:cs="黑体"/>
          <w:sz w:val="44"/>
          <w:szCs w:val="44"/>
        </w:rPr>
        <w:t>报</w:t>
      </w:r>
      <w:r>
        <w:rPr>
          <w:rFonts w:hint="eastAsia" w:ascii="黑体" w:hAnsi="黑体" w:eastAsia="黑体" w:cs="黑体"/>
          <w:sz w:val="44"/>
          <w:szCs w:val="44"/>
          <w:lang w:val="en-US" w:eastAsia="zh-CN"/>
        </w:rPr>
        <w:t>表</w:t>
      </w:r>
    </w:p>
    <w:p w14:paraId="2024ADE2">
      <w:pPr>
        <w:widowControl/>
        <w:jc w:val="center"/>
        <w:rPr>
          <w:rFonts w:hint="default" w:ascii="Times New Roman" w:hAnsi="Times New Roman" w:eastAsia="仿宋_GB2312" w:cs="Times New Roman"/>
          <w:sz w:val="28"/>
        </w:rPr>
      </w:pPr>
    </w:p>
    <w:p w14:paraId="7512CAA7">
      <w:pPr>
        <w:widowControl/>
        <w:jc w:val="center"/>
        <w:rPr>
          <w:rFonts w:hint="default" w:ascii="Times New Roman" w:hAnsi="Times New Roman" w:eastAsia="仿宋_GB2312" w:cs="Times New Roman"/>
          <w:sz w:val="28"/>
        </w:rPr>
      </w:pPr>
    </w:p>
    <w:p w14:paraId="525FBBED">
      <w:pPr>
        <w:widowControl/>
        <w:jc w:val="center"/>
        <w:rPr>
          <w:rFonts w:hint="default" w:ascii="Times New Roman" w:hAnsi="Times New Roman" w:eastAsia="仿宋_GB2312" w:cs="Times New Roman"/>
          <w:sz w:val="28"/>
        </w:rPr>
      </w:pPr>
    </w:p>
    <w:p w14:paraId="1A023CDD">
      <w:pPr>
        <w:pStyle w:val="8"/>
        <w:rPr>
          <w:rFonts w:hint="default" w:ascii="Times New Roman" w:hAnsi="Times New Roman" w:eastAsia="仿宋_GB2312" w:cs="Times New Roman"/>
          <w:sz w:val="28"/>
        </w:rPr>
      </w:pPr>
    </w:p>
    <w:p w14:paraId="705A3977">
      <w:pPr>
        <w:pStyle w:val="8"/>
        <w:rPr>
          <w:rFonts w:hint="default" w:ascii="Times New Roman" w:hAnsi="Times New Roman" w:eastAsia="仿宋_GB2312" w:cs="Times New Roman"/>
          <w:sz w:val="28"/>
        </w:rPr>
      </w:pPr>
    </w:p>
    <w:p w14:paraId="70F92129">
      <w:pPr>
        <w:widowControl/>
        <w:jc w:val="center"/>
        <w:rPr>
          <w:rFonts w:hint="default" w:ascii="Times New Roman" w:hAnsi="Times New Roman" w:eastAsia="仿宋_GB2312" w:cs="Times New Roman"/>
          <w:sz w:val="28"/>
        </w:rPr>
      </w:pPr>
    </w:p>
    <w:tbl>
      <w:tblPr>
        <w:tblStyle w:val="10"/>
        <w:tblW w:w="46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2"/>
        <w:gridCol w:w="6778"/>
      </w:tblGrid>
      <w:tr w14:paraId="68200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09" w:type="pct"/>
            <w:vAlign w:val="center"/>
          </w:tcPr>
          <w:p w14:paraId="6FD7E8E2">
            <w:pPr>
              <w:bidi w:val="0"/>
              <w:ind w:left="0" w:leftChars="0" w:firstLine="0" w:firstLineChars="0"/>
              <w:jc w:val="center"/>
              <w:rPr>
                <w:rFonts w:hint="default" w:ascii="楷体" w:hAnsi="楷体" w:eastAsia="楷体" w:cs="楷体"/>
                <w:lang w:val="en-US" w:eastAsia="zh-CN"/>
              </w:rPr>
            </w:pPr>
            <w:r>
              <w:rPr>
                <w:rFonts w:hint="eastAsia" w:ascii="楷体" w:hAnsi="楷体" w:eastAsia="楷体" w:cs="楷体"/>
              </w:rPr>
              <w:t>申报单位</w:t>
            </w:r>
            <w:r>
              <w:rPr>
                <w:rFonts w:hint="eastAsia" w:ascii="楷体" w:hAnsi="楷体" w:eastAsia="楷体" w:cs="楷体"/>
                <w:lang w:val="en-US" w:eastAsia="zh-CN"/>
              </w:rPr>
              <w:t>：</w:t>
            </w:r>
          </w:p>
        </w:tc>
        <w:tc>
          <w:tcPr>
            <w:tcW w:w="3890" w:type="pct"/>
            <w:vAlign w:val="center"/>
          </w:tcPr>
          <w:p w14:paraId="0890C561">
            <w:pPr>
              <w:bidi w:val="0"/>
              <w:ind w:left="0" w:leftChars="0" w:firstLine="0" w:firstLineChars="0"/>
              <w:jc w:val="center"/>
              <w:rPr>
                <w:rFonts w:hint="eastAsia" w:ascii="楷体" w:hAnsi="楷体" w:eastAsia="楷体" w:cs="楷体"/>
              </w:rPr>
            </w:pPr>
            <w:r>
              <w:rPr>
                <w:rFonts w:hint="eastAsia" w:ascii="楷体" w:hAnsi="楷体" w:eastAsia="楷体" w:cs="楷体"/>
                <w:lang w:val="en-US" w:eastAsia="zh-CN"/>
              </w:rPr>
              <w:t xml:space="preserve">                        </w:t>
            </w:r>
            <w:r>
              <w:rPr>
                <w:rFonts w:hint="eastAsia" w:ascii="楷体" w:hAnsi="楷体" w:eastAsia="楷体" w:cs="楷体"/>
              </w:rPr>
              <w:t>（单位公章）</w:t>
            </w:r>
          </w:p>
        </w:tc>
      </w:tr>
      <w:tr w14:paraId="36287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09" w:type="pct"/>
            <w:vAlign w:val="center"/>
          </w:tcPr>
          <w:p w14:paraId="3E2D286E">
            <w:pPr>
              <w:bidi w:val="0"/>
              <w:ind w:left="0" w:leftChars="0" w:firstLine="0" w:firstLineChars="0"/>
              <w:jc w:val="center"/>
              <w:rPr>
                <w:rFonts w:hint="eastAsia" w:ascii="楷体" w:hAnsi="楷体" w:eastAsia="楷体" w:cs="楷体"/>
              </w:rPr>
            </w:pPr>
            <w:r>
              <w:rPr>
                <w:rFonts w:hint="eastAsia" w:ascii="楷体" w:hAnsi="楷体" w:eastAsia="楷体" w:cs="楷体"/>
                <w:lang w:val="en-US" w:eastAsia="zh-CN"/>
              </w:rPr>
              <w:t>产品名称</w:t>
            </w:r>
            <w:r>
              <w:rPr>
                <w:rFonts w:hint="eastAsia" w:ascii="楷体" w:hAnsi="楷体" w:eastAsia="楷体" w:cs="楷体"/>
              </w:rPr>
              <w:t>：</w:t>
            </w:r>
          </w:p>
        </w:tc>
        <w:tc>
          <w:tcPr>
            <w:tcW w:w="3890" w:type="pct"/>
            <w:vAlign w:val="center"/>
          </w:tcPr>
          <w:p w14:paraId="1DF4C77D">
            <w:pPr>
              <w:bidi w:val="0"/>
              <w:ind w:left="0" w:leftChars="0" w:firstLine="3840" w:firstLineChars="1200"/>
              <w:jc w:val="both"/>
              <w:rPr>
                <w:rFonts w:hint="eastAsia" w:ascii="楷体" w:hAnsi="楷体" w:eastAsia="楷体" w:cs="楷体"/>
              </w:rPr>
            </w:pPr>
          </w:p>
        </w:tc>
      </w:tr>
      <w:tr w14:paraId="747D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1109" w:type="pct"/>
            <w:vAlign w:val="center"/>
          </w:tcPr>
          <w:p w14:paraId="08385F9C">
            <w:pPr>
              <w:bidi w:val="0"/>
              <w:ind w:left="0" w:leftChars="0" w:firstLine="0" w:firstLineChars="0"/>
              <w:jc w:val="center"/>
              <w:rPr>
                <w:rFonts w:hint="default" w:ascii="楷体" w:hAnsi="楷体" w:eastAsia="楷体" w:cs="楷体"/>
                <w:lang w:val="en-US" w:eastAsia="zh-CN"/>
              </w:rPr>
            </w:pPr>
            <w:r>
              <w:rPr>
                <w:rFonts w:hint="eastAsia" w:ascii="楷体" w:hAnsi="楷体" w:eastAsia="楷体" w:cs="楷体"/>
                <w:lang w:val="en-US" w:eastAsia="zh-CN"/>
              </w:rPr>
              <w:t>产品型号：</w:t>
            </w:r>
          </w:p>
        </w:tc>
        <w:tc>
          <w:tcPr>
            <w:tcW w:w="3890" w:type="pct"/>
            <w:vAlign w:val="center"/>
          </w:tcPr>
          <w:p w14:paraId="31887F5B">
            <w:pPr>
              <w:bidi w:val="0"/>
              <w:ind w:left="0" w:leftChars="0" w:firstLine="0" w:firstLineChars="0"/>
              <w:jc w:val="both"/>
              <w:rPr>
                <w:rFonts w:hint="default" w:ascii="楷体" w:hAnsi="楷体" w:eastAsia="楷体" w:cs="楷体"/>
                <w:lang w:val="en-US" w:eastAsia="zh-CN"/>
              </w:rPr>
            </w:pPr>
            <w:r>
              <w:rPr>
                <w:rFonts w:hint="eastAsia" w:ascii="楷体" w:hAnsi="楷体" w:eastAsia="楷体" w:cs="楷体"/>
                <w:lang w:val="en-US" w:eastAsia="zh-CN"/>
              </w:rPr>
              <w:t>（填写一种型号，不允许填写系列型号）</w:t>
            </w:r>
          </w:p>
        </w:tc>
      </w:tr>
      <w:tr w14:paraId="3EFC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1109" w:type="pct"/>
            <w:vAlign w:val="center"/>
          </w:tcPr>
          <w:p w14:paraId="5FCD076F">
            <w:pPr>
              <w:bidi w:val="0"/>
              <w:ind w:left="0" w:leftChars="0" w:firstLine="0" w:firstLineChars="0"/>
              <w:jc w:val="center"/>
              <w:rPr>
                <w:rFonts w:hint="eastAsia" w:ascii="楷体" w:hAnsi="楷体" w:eastAsia="楷体" w:cs="楷体"/>
              </w:rPr>
            </w:pPr>
            <w:r>
              <w:rPr>
                <w:rFonts w:hint="eastAsia" w:ascii="楷体" w:hAnsi="楷体" w:eastAsia="楷体" w:cs="楷体"/>
              </w:rPr>
              <w:t>联 系 人：</w:t>
            </w:r>
          </w:p>
        </w:tc>
        <w:tc>
          <w:tcPr>
            <w:tcW w:w="3890" w:type="pct"/>
            <w:vAlign w:val="center"/>
          </w:tcPr>
          <w:p w14:paraId="6DD11CDA">
            <w:pPr>
              <w:bidi w:val="0"/>
              <w:ind w:left="0" w:leftChars="0" w:firstLine="0" w:firstLineChars="0"/>
              <w:jc w:val="both"/>
              <w:rPr>
                <w:rFonts w:hint="eastAsia" w:ascii="楷体" w:hAnsi="楷体" w:eastAsia="楷体" w:cs="楷体"/>
              </w:rPr>
            </w:pPr>
          </w:p>
        </w:tc>
      </w:tr>
      <w:tr w14:paraId="7A945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1109" w:type="pct"/>
            <w:vAlign w:val="center"/>
          </w:tcPr>
          <w:p w14:paraId="20A98549">
            <w:pPr>
              <w:bidi w:val="0"/>
              <w:ind w:left="0" w:leftChars="0" w:firstLine="0" w:firstLineChars="0"/>
              <w:jc w:val="center"/>
              <w:rPr>
                <w:rFonts w:hint="eastAsia" w:ascii="楷体" w:hAnsi="楷体" w:eastAsia="楷体" w:cs="楷体"/>
              </w:rPr>
            </w:pPr>
            <w:r>
              <w:rPr>
                <w:rFonts w:hint="eastAsia" w:ascii="楷体" w:hAnsi="楷体" w:eastAsia="楷体" w:cs="楷体"/>
              </w:rPr>
              <w:t>联系电话：</w:t>
            </w:r>
          </w:p>
        </w:tc>
        <w:tc>
          <w:tcPr>
            <w:tcW w:w="3890" w:type="pct"/>
            <w:vAlign w:val="center"/>
          </w:tcPr>
          <w:p w14:paraId="6D1B76E9">
            <w:pPr>
              <w:bidi w:val="0"/>
              <w:ind w:left="0" w:leftChars="0" w:firstLine="0" w:firstLineChars="0"/>
              <w:jc w:val="both"/>
              <w:rPr>
                <w:rFonts w:hint="eastAsia" w:ascii="楷体" w:hAnsi="楷体" w:eastAsia="楷体" w:cs="楷体"/>
              </w:rPr>
            </w:pPr>
          </w:p>
        </w:tc>
      </w:tr>
    </w:tbl>
    <w:p w14:paraId="67C00C42">
      <w:pPr>
        <w:widowControl/>
        <w:jc w:val="center"/>
        <w:rPr>
          <w:rFonts w:hint="default" w:ascii="Times New Roman" w:hAnsi="Times New Roman" w:eastAsia="仿宋_GB2312" w:cs="Times New Roman"/>
          <w:sz w:val="28"/>
        </w:rPr>
      </w:pPr>
    </w:p>
    <w:p w14:paraId="6778400E">
      <w:pPr>
        <w:widowControl/>
        <w:jc w:val="center"/>
        <w:rPr>
          <w:rFonts w:hint="default" w:ascii="Times New Roman" w:hAnsi="Times New Roman" w:eastAsia="仿宋_GB2312" w:cs="Times New Roman"/>
          <w:sz w:val="28"/>
        </w:rPr>
      </w:pPr>
    </w:p>
    <w:p w14:paraId="4DBEF869">
      <w:pPr>
        <w:widowControl/>
        <w:jc w:val="center"/>
        <w:rPr>
          <w:rFonts w:hint="default" w:ascii="Times New Roman" w:hAnsi="Times New Roman" w:eastAsia="仿宋_GB2312" w:cs="Times New Roman"/>
          <w:sz w:val="28"/>
        </w:rPr>
      </w:pPr>
    </w:p>
    <w:p w14:paraId="0E1CD7E4">
      <w:pPr>
        <w:pStyle w:val="2"/>
        <w:ind w:firstLine="0" w:firstLineChars="0"/>
        <w:rPr>
          <w:rFonts w:hint="default"/>
        </w:rPr>
      </w:pPr>
    </w:p>
    <w:p w14:paraId="2DA87E0B">
      <w:pPr>
        <w:rPr>
          <w:rFonts w:hint="default"/>
        </w:rPr>
      </w:pPr>
    </w:p>
    <w:p w14:paraId="421B382E">
      <w:pPr>
        <w:bidi w:val="0"/>
        <w:ind w:left="0" w:leftChars="0" w:firstLine="0" w:firstLineChars="0"/>
        <w:jc w:val="center"/>
        <w:rPr>
          <w:rFonts w:hint="eastAsia" w:ascii="楷体" w:hAnsi="楷体" w:eastAsia="楷体" w:cs="楷体"/>
        </w:rPr>
      </w:pPr>
      <w:r>
        <w:rPr>
          <w:rFonts w:hint="eastAsia" w:ascii="楷体" w:hAnsi="楷体" w:eastAsia="楷体" w:cs="楷体"/>
        </w:rPr>
        <w:t>河南省工业和信息化厅制</w:t>
      </w:r>
    </w:p>
    <w:p w14:paraId="67B1C2A4">
      <w:pPr>
        <w:pStyle w:val="2"/>
        <w:rPr>
          <w:rFonts w:hint="eastAsia"/>
        </w:rPr>
      </w:pP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704"/>
        <w:gridCol w:w="784"/>
        <w:gridCol w:w="1748"/>
        <w:gridCol w:w="1884"/>
        <w:gridCol w:w="2359"/>
      </w:tblGrid>
      <w:tr w14:paraId="79457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000" w:type="pct"/>
            <w:gridSpan w:val="6"/>
            <w:vAlign w:val="center"/>
          </w:tcPr>
          <w:p w14:paraId="62073EA8">
            <w:pPr>
              <w:pStyle w:val="12"/>
              <w:bidi w:val="0"/>
              <w:jc w:val="both"/>
              <w:rPr>
                <w:rFonts w:hint="default" w:eastAsia="仿宋"/>
                <w:lang w:val="en-US" w:eastAsia="zh-CN"/>
              </w:rPr>
            </w:pPr>
            <w:r>
              <w:rPr>
                <w:rFonts w:hint="default"/>
                <w:b/>
                <w:bCs/>
              </w:rPr>
              <w:t>一、申报单位基本</w:t>
            </w:r>
            <w:r>
              <w:rPr>
                <w:rFonts w:hint="eastAsia"/>
                <w:b/>
                <w:bCs/>
                <w:lang w:val="en-US" w:eastAsia="zh-CN"/>
              </w:rPr>
              <w:t xml:space="preserve">情况 </w:t>
            </w:r>
          </w:p>
        </w:tc>
      </w:tr>
      <w:tr w14:paraId="251E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974" w:type="pct"/>
            <w:vAlign w:val="center"/>
          </w:tcPr>
          <w:p w14:paraId="5C133B0D">
            <w:pPr>
              <w:pStyle w:val="12"/>
              <w:bidi w:val="0"/>
              <w:rPr>
                <w:rFonts w:hint="default"/>
              </w:rPr>
            </w:pPr>
            <w:r>
              <w:rPr>
                <w:rFonts w:hint="default"/>
              </w:rPr>
              <w:t>单位名称</w:t>
            </w:r>
          </w:p>
        </w:tc>
        <w:tc>
          <w:tcPr>
            <w:tcW w:w="4025" w:type="pct"/>
            <w:gridSpan w:val="5"/>
            <w:vAlign w:val="center"/>
          </w:tcPr>
          <w:p w14:paraId="370C7919">
            <w:pPr>
              <w:pStyle w:val="12"/>
              <w:bidi w:val="0"/>
              <w:rPr>
                <w:rFonts w:hint="default"/>
              </w:rPr>
            </w:pPr>
          </w:p>
        </w:tc>
      </w:tr>
      <w:tr w14:paraId="0273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974" w:type="pct"/>
            <w:vAlign w:val="center"/>
          </w:tcPr>
          <w:p w14:paraId="75CCE437">
            <w:pPr>
              <w:pStyle w:val="12"/>
              <w:bidi w:val="0"/>
              <w:rPr>
                <w:rFonts w:hint="default"/>
              </w:rPr>
            </w:pPr>
            <w:r>
              <w:rPr>
                <w:rFonts w:hint="eastAsia"/>
                <w:lang w:val="en-US" w:eastAsia="zh-CN"/>
              </w:rPr>
              <w:t>单位</w:t>
            </w:r>
            <w:r>
              <w:rPr>
                <w:rFonts w:hint="default"/>
              </w:rPr>
              <w:t>地址</w:t>
            </w:r>
          </w:p>
        </w:tc>
        <w:tc>
          <w:tcPr>
            <w:tcW w:w="4025" w:type="pct"/>
            <w:gridSpan w:val="5"/>
            <w:vAlign w:val="center"/>
          </w:tcPr>
          <w:p w14:paraId="383E7D00">
            <w:pPr>
              <w:pStyle w:val="12"/>
              <w:bidi w:val="0"/>
              <w:rPr>
                <w:rFonts w:hint="default"/>
              </w:rPr>
            </w:pPr>
          </w:p>
        </w:tc>
      </w:tr>
      <w:tr w14:paraId="66D94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974" w:type="pct"/>
            <w:vAlign w:val="center"/>
          </w:tcPr>
          <w:p w14:paraId="67312235">
            <w:pPr>
              <w:pStyle w:val="12"/>
              <w:bidi w:val="0"/>
              <w:rPr>
                <w:rFonts w:hint="default" w:eastAsia="仿宋"/>
                <w:lang w:val="en-US" w:eastAsia="zh-CN"/>
              </w:rPr>
            </w:pPr>
            <w:r>
              <w:rPr>
                <w:rFonts w:hint="eastAsia"/>
                <w:lang w:val="en-US" w:eastAsia="zh-CN"/>
              </w:rPr>
              <w:t>所属行业</w:t>
            </w:r>
          </w:p>
        </w:tc>
        <w:tc>
          <w:tcPr>
            <w:tcW w:w="1742" w:type="pct"/>
            <w:gridSpan w:val="3"/>
            <w:vAlign w:val="center"/>
          </w:tcPr>
          <w:p w14:paraId="71F2101A">
            <w:pPr>
              <w:pStyle w:val="12"/>
              <w:bidi w:val="0"/>
              <w:rPr>
                <w:rFonts w:hint="default"/>
              </w:rPr>
            </w:pPr>
          </w:p>
        </w:tc>
        <w:tc>
          <w:tcPr>
            <w:tcW w:w="1014" w:type="pct"/>
            <w:vAlign w:val="center"/>
          </w:tcPr>
          <w:p w14:paraId="5E2EB736">
            <w:pPr>
              <w:pStyle w:val="12"/>
              <w:bidi w:val="0"/>
              <w:rPr>
                <w:rFonts w:hint="default" w:eastAsia="仿宋"/>
                <w:lang w:val="en-US" w:eastAsia="zh-CN"/>
              </w:rPr>
            </w:pPr>
            <w:r>
              <w:rPr>
                <w:rFonts w:hint="eastAsia"/>
                <w:lang w:val="en-US" w:eastAsia="zh-CN"/>
              </w:rPr>
              <w:t>主要产品</w:t>
            </w:r>
          </w:p>
        </w:tc>
        <w:tc>
          <w:tcPr>
            <w:tcW w:w="1268" w:type="pct"/>
            <w:vAlign w:val="center"/>
          </w:tcPr>
          <w:p w14:paraId="25EEAF0D">
            <w:pPr>
              <w:pStyle w:val="12"/>
              <w:bidi w:val="0"/>
              <w:rPr>
                <w:rFonts w:hint="default"/>
              </w:rPr>
            </w:pPr>
          </w:p>
        </w:tc>
      </w:tr>
      <w:tr w14:paraId="48B70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974" w:type="pct"/>
            <w:vAlign w:val="center"/>
          </w:tcPr>
          <w:p w14:paraId="2ABFEF95">
            <w:pPr>
              <w:pStyle w:val="12"/>
              <w:bidi w:val="0"/>
              <w:rPr>
                <w:rFonts w:hint="default"/>
              </w:rPr>
            </w:pPr>
            <w:r>
              <w:rPr>
                <w:rFonts w:hint="default"/>
              </w:rPr>
              <w:t>单位性质</w:t>
            </w:r>
          </w:p>
        </w:tc>
        <w:tc>
          <w:tcPr>
            <w:tcW w:w="4025" w:type="pct"/>
            <w:gridSpan w:val="5"/>
            <w:vAlign w:val="center"/>
          </w:tcPr>
          <w:p w14:paraId="5B73EC8A">
            <w:pPr>
              <w:pStyle w:val="12"/>
              <w:bidi w:val="0"/>
              <w:rPr>
                <w:rFonts w:hint="default"/>
              </w:rPr>
            </w:pPr>
            <w:r>
              <w:rPr>
                <w:rFonts w:hint="default" w:cs="Times New Roman"/>
              </w:rPr>
              <w:t>内资（</w:t>
            </w:r>
            <w:r>
              <w:rPr>
                <w:rFonts w:hint="eastAsia" w:cs="Times New Roman"/>
                <w:lang w:eastAsia="zh-CN"/>
              </w:rPr>
              <w:t>□</w:t>
            </w:r>
            <w:r>
              <w:rPr>
                <w:rFonts w:hint="default" w:cs="Times New Roman"/>
              </w:rPr>
              <w:t>国有</w:t>
            </w:r>
            <w:r>
              <w:rPr>
                <w:rFonts w:hint="eastAsia" w:cs="Times New Roman"/>
                <w:lang w:eastAsia="zh-CN"/>
              </w:rPr>
              <w:t>□</w:t>
            </w:r>
            <w:r>
              <w:rPr>
                <w:rFonts w:hint="default" w:cs="Times New Roman"/>
              </w:rPr>
              <w:t>集体</w:t>
            </w:r>
            <w:r>
              <w:rPr>
                <w:rFonts w:hint="eastAsia" w:cs="Times New Roman"/>
                <w:lang w:eastAsia="zh-CN"/>
              </w:rPr>
              <w:t>□</w:t>
            </w:r>
            <w:r>
              <w:rPr>
                <w:rFonts w:hint="default" w:cs="Times New Roman"/>
              </w:rPr>
              <w:t>民营）</w:t>
            </w:r>
            <w:r>
              <w:rPr>
                <w:rFonts w:hint="eastAsia" w:cs="Times New Roman"/>
                <w:lang w:eastAsia="zh-CN"/>
              </w:rPr>
              <w:t>□</w:t>
            </w:r>
            <w:r>
              <w:rPr>
                <w:rFonts w:hint="default" w:cs="Times New Roman"/>
              </w:rPr>
              <w:t>中外合资</w:t>
            </w:r>
            <w:r>
              <w:rPr>
                <w:rFonts w:hint="eastAsia" w:cs="Times New Roman"/>
                <w:lang w:eastAsia="zh-CN"/>
              </w:rPr>
              <w:t>□</w:t>
            </w:r>
            <w:r>
              <w:rPr>
                <w:rFonts w:hint="default" w:cs="Times New Roman"/>
              </w:rPr>
              <w:t>港澳台</w:t>
            </w:r>
            <w:r>
              <w:rPr>
                <w:rFonts w:hint="eastAsia" w:cs="Times New Roman"/>
                <w:lang w:eastAsia="zh-CN"/>
              </w:rPr>
              <w:t>□</w:t>
            </w:r>
            <w:r>
              <w:rPr>
                <w:rFonts w:hint="default" w:cs="Times New Roman"/>
              </w:rPr>
              <w:t>外商独资</w:t>
            </w:r>
          </w:p>
        </w:tc>
      </w:tr>
      <w:tr w14:paraId="49BFB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vAlign w:val="center"/>
          </w:tcPr>
          <w:p w14:paraId="4275EC4E">
            <w:pPr>
              <w:pStyle w:val="12"/>
              <w:bidi w:val="0"/>
              <w:rPr>
                <w:rFonts w:hint="default" w:eastAsia="仿宋"/>
                <w:lang w:val="en-US" w:eastAsia="zh-CN"/>
              </w:rPr>
            </w:pPr>
            <w:r>
              <w:rPr>
                <w:rFonts w:hint="eastAsia"/>
                <w:lang w:val="en-US" w:eastAsia="zh-CN"/>
              </w:rPr>
              <w:t>2024年工业总产值（万元）</w:t>
            </w:r>
          </w:p>
        </w:tc>
        <w:tc>
          <w:tcPr>
            <w:tcW w:w="1742" w:type="pct"/>
            <w:gridSpan w:val="3"/>
            <w:vAlign w:val="center"/>
          </w:tcPr>
          <w:p w14:paraId="7146E1BD">
            <w:pPr>
              <w:pStyle w:val="12"/>
              <w:bidi w:val="0"/>
              <w:rPr>
                <w:rFonts w:hint="default"/>
              </w:rPr>
            </w:pPr>
          </w:p>
        </w:tc>
        <w:tc>
          <w:tcPr>
            <w:tcW w:w="1014" w:type="pct"/>
            <w:vAlign w:val="center"/>
          </w:tcPr>
          <w:p w14:paraId="44931ABE">
            <w:pPr>
              <w:pStyle w:val="12"/>
              <w:bidi w:val="0"/>
              <w:rPr>
                <w:rFonts w:hint="default"/>
              </w:rPr>
            </w:pPr>
            <w:r>
              <w:rPr>
                <w:rFonts w:hint="default"/>
              </w:rPr>
              <w:t>员工人数</w:t>
            </w:r>
          </w:p>
        </w:tc>
        <w:tc>
          <w:tcPr>
            <w:tcW w:w="1268" w:type="pct"/>
            <w:vAlign w:val="center"/>
          </w:tcPr>
          <w:p w14:paraId="0AC7D0A5">
            <w:pPr>
              <w:pStyle w:val="12"/>
              <w:bidi w:val="0"/>
              <w:rPr>
                <w:rFonts w:hint="default"/>
              </w:rPr>
            </w:pPr>
          </w:p>
        </w:tc>
      </w:tr>
      <w:tr w14:paraId="4FFFF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74" w:type="pct"/>
            <w:vAlign w:val="center"/>
          </w:tcPr>
          <w:p w14:paraId="3FE9362F">
            <w:pPr>
              <w:pStyle w:val="12"/>
              <w:bidi w:val="0"/>
              <w:rPr>
                <w:rFonts w:hint="default"/>
                <w:lang w:val="en-US"/>
              </w:rPr>
            </w:pPr>
            <w:r>
              <w:rPr>
                <w:rFonts w:hint="eastAsia"/>
                <w:lang w:val="en-US" w:eastAsia="zh-CN"/>
              </w:rPr>
              <w:t>法定代表人</w:t>
            </w:r>
          </w:p>
        </w:tc>
        <w:tc>
          <w:tcPr>
            <w:tcW w:w="801" w:type="pct"/>
            <w:gridSpan w:val="2"/>
            <w:vAlign w:val="center"/>
          </w:tcPr>
          <w:p w14:paraId="07EE5353">
            <w:pPr>
              <w:pStyle w:val="12"/>
              <w:bidi w:val="0"/>
              <w:rPr>
                <w:rFonts w:hint="default"/>
              </w:rPr>
            </w:pPr>
            <w:r>
              <w:rPr>
                <w:rFonts w:hint="default"/>
              </w:rPr>
              <w:t>姓名</w:t>
            </w:r>
          </w:p>
        </w:tc>
        <w:tc>
          <w:tcPr>
            <w:tcW w:w="940" w:type="pct"/>
            <w:vAlign w:val="center"/>
          </w:tcPr>
          <w:p w14:paraId="2751EDAB">
            <w:pPr>
              <w:pStyle w:val="12"/>
              <w:bidi w:val="0"/>
              <w:rPr>
                <w:rFonts w:hint="default"/>
              </w:rPr>
            </w:pPr>
          </w:p>
        </w:tc>
        <w:tc>
          <w:tcPr>
            <w:tcW w:w="1014" w:type="pct"/>
            <w:vAlign w:val="center"/>
          </w:tcPr>
          <w:p w14:paraId="1DA30CB0">
            <w:pPr>
              <w:pStyle w:val="12"/>
              <w:bidi w:val="0"/>
              <w:rPr>
                <w:rFonts w:hint="default"/>
              </w:rPr>
            </w:pPr>
            <w:r>
              <w:rPr>
                <w:rFonts w:hint="default"/>
              </w:rPr>
              <w:t>电话</w:t>
            </w:r>
          </w:p>
        </w:tc>
        <w:tc>
          <w:tcPr>
            <w:tcW w:w="1268" w:type="pct"/>
            <w:vAlign w:val="center"/>
          </w:tcPr>
          <w:p w14:paraId="66F5EFEC">
            <w:pPr>
              <w:pStyle w:val="12"/>
              <w:bidi w:val="0"/>
              <w:rPr>
                <w:rFonts w:hint="default"/>
              </w:rPr>
            </w:pPr>
          </w:p>
        </w:tc>
      </w:tr>
      <w:tr w14:paraId="6751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74" w:type="pct"/>
            <w:vAlign w:val="center"/>
          </w:tcPr>
          <w:p w14:paraId="15243F0F">
            <w:pPr>
              <w:pStyle w:val="12"/>
              <w:bidi w:val="0"/>
              <w:rPr>
                <w:rFonts w:hint="eastAsia"/>
                <w:lang w:eastAsia="zh-CN"/>
              </w:rPr>
            </w:pPr>
            <w:r>
              <w:rPr>
                <w:rFonts w:hint="eastAsia"/>
              </w:rPr>
              <w:t>电子邮</w:t>
            </w:r>
            <w:r>
              <w:rPr>
                <w:rFonts w:hint="eastAsia"/>
                <w:lang w:val="en-US" w:eastAsia="zh-CN"/>
              </w:rPr>
              <w:t>箱</w:t>
            </w:r>
          </w:p>
        </w:tc>
        <w:tc>
          <w:tcPr>
            <w:tcW w:w="1742" w:type="pct"/>
            <w:gridSpan w:val="3"/>
            <w:vAlign w:val="center"/>
          </w:tcPr>
          <w:p w14:paraId="4862D2BF">
            <w:pPr>
              <w:pStyle w:val="12"/>
              <w:bidi w:val="0"/>
              <w:rPr>
                <w:rFonts w:hint="default"/>
              </w:rPr>
            </w:pPr>
          </w:p>
        </w:tc>
        <w:tc>
          <w:tcPr>
            <w:tcW w:w="1014" w:type="pct"/>
            <w:vAlign w:val="center"/>
          </w:tcPr>
          <w:p w14:paraId="426F68D9">
            <w:pPr>
              <w:pStyle w:val="12"/>
              <w:bidi w:val="0"/>
              <w:rPr>
                <w:rFonts w:hint="default"/>
              </w:rPr>
            </w:pPr>
            <w:r>
              <w:rPr>
                <w:rFonts w:hint="eastAsia"/>
              </w:rPr>
              <w:t>传真</w:t>
            </w:r>
          </w:p>
        </w:tc>
        <w:tc>
          <w:tcPr>
            <w:tcW w:w="1268" w:type="pct"/>
            <w:vAlign w:val="center"/>
          </w:tcPr>
          <w:p w14:paraId="27A46EAA">
            <w:pPr>
              <w:pStyle w:val="12"/>
              <w:bidi w:val="0"/>
              <w:rPr>
                <w:rFonts w:hint="default"/>
              </w:rPr>
            </w:pPr>
          </w:p>
        </w:tc>
      </w:tr>
      <w:tr w14:paraId="1EE6C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6"/>
            <w:vAlign w:val="center"/>
          </w:tcPr>
          <w:p w14:paraId="36F7A290">
            <w:pPr>
              <w:pStyle w:val="12"/>
              <w:bidi w:val="0"/>
              <w:jc w:val="both"/>
              <w:rPr>
                <w:rFonts w:hint="default"/>
              </w:rPr>
            </w:pPr>
            <w:r>
              <w:rPr>
                <w:rFonts w:hint="default"/>
              </w:rPr>
              <w:t>单位简介：</w:t>
            </w:r>
          </w:p>
          <w:p w14:paraId="701FEFF2">
            <w:pPr>
              <w:pStyle w:val="12"/>
              <w:bidi w:val="0"/>
              <w:rPr>
                <w:rFonts w:hint="default"/>
              </w:rPr>
            </w:pPr>
          </w:p>
          <w:p w14:paraId="0A827D8A">
            <w:pPr>
              <w:pStyle w:val="12"/>
              <w:bidi w:val="0"/>
              <w:rPr>
                <w:rFonts w:hint="default"/>
              </w:rPr>
            </w:pPr>
          </w:p>
          <w:p w14:paraId="738A6AB7">
            <w:pPr>
              <w:pStyle w:val="12"/>
              <w:bidi w:val="0"/>
              <w:rPr>
                <w:rFonts w:hint="default"/>
              </w:rPr>
            </w:pPr>
          </w:p>
          <w:p w14:paraId="0A5C0625">
            <w:pPr>
              <w:pStyle w:val="12"/>
              <w:bidi w:val="0"/>
              <w:rPr>
                <w:rFonts w:hint="default"/>
              </w:rPr>
            </w:pPr>
          </w:p>
          <w:p w14:paraId="7ACFB293">
            <w:pPr>
              <w:pStyle w:val="12"/>
              <w:bidi w:val="0"/>
              <w:rPr>
                <w:rFonts w:hint="default" w:eastAsia="仿宋"/>
                <w:lang w:val="en-US" w:eastAsia="zh-CN"/>
              </w:rPr>
            </w:pPr>
            <w:r>
              <w:rPr>
                <w:rFonts w:hint="eastAsia"/>
                <w:lang w:val="en-US" w:eastAsia="zh-CN"/>
              </w:rPr>
              <w:t>（从企业</w:t>
            </w:r>
            <w:r>
              <w:rPr>
                <w:rFonts w:hint="eastAsia"/>
              </w:rPr>
              <w:t>基本</w:t>
            </w:r>
            <w:r>
              <w:rPr>
                <w:rFonts w:hint="eastAsia"/>
                <w:lang w:eastAsia="zh-CN"/>
              </w:rPr>
              <w:t>情况、</w:t>
            </w:r>
            <w:r>
              <w:rPr>
                <w:rFonts w:hint="eastAsia"/>
                <w:lang w:val="en-US" w:eastAsia="zh-CN"/>
              </w:rPr>
              <w:t>生产规模、</w:t>
            </w:r>
            <w:r>
              <w:rPr>
                <w:rFonts w:hint="eastAsia"/>
              </w:rPr>
              <w:t>经营情况</w:t>
            </w:r>
            <w:r>
              <w:rPr>
                <w:rFonts w:hint="eastAsia"/>
                <w:lang w:eastAsia="zh-CN"/>
              </w:rPr>
              <w:t>、</w:t>
            </w:r>
            <w:r>
              <w:rPr>
                <w:rFonts w:hint="eastAsia"/>
              </w:rPr>
              <w:t>技术</w:t>
            </w:r>
            <w:r>
              <w:rPr>
                <w:rFonts w:hint="eastAsia"/>
                <w:lang w:eastAsia="zh-CN"/>
              </w:rPr>
              <w:t>研发及服务</w:t>
            </w:r>
            <w:r>
              <w:rPr>
                <w:rFonts w:hint="eastAsia"/>
              </w:rPr>
              <w:t>能力</w:t>
            </w:r>
            <w:r>
              <w:rPr>
                <w:rFonts w:hint="eastAsia"/>
                <w:lang w:eastAsia="zh-CN"/>
              </w:rPr>
              <w:t>、</w:t>
            </w:r>
            <w:r>
              <w:rPr>
                <w:rFonts w:hint="eastAsia"/>
              </w:rPr>
              <w:t>所获资质及</w:t>
            </w:r>
            <w:r>
              <w:rPr>
                <w:rFonts w:hint="eastAsia"/>
                <w:lang w:val="en-US" w:eastAsia="zh-CN"/>
              </w:rPr>
              <w:t>荣誉</w:t>
            </w:r>
            <w:r>
              <w:rPr>
                <w:rFonts w:hint="eastAsia"/>
              </w:rPr>
              <w:t>情况</w:t>
            </w:r>
            <w:r>
              <w:rPr>
                <w:rFonts w:hint="eastAsia"/>
                <w:lang w:val="en-US" w:eastAsia="zh-CN"/>
              </w:rPr>
              <w:t>进行简述）</w:t>
            </w:r>
          </w:p>
          <w:p w14:paraId="136A305A">
            <w:pPr>
              <w:pStyle w:val="12"/>
              <w:bidi w:val="0"/>
              <w:rPr>
                <w:rFonts w:hint="default"/>
              </w:rPr>
            </w:pPr>
          </w:p>
          <w:p w14:paraId="3AC16C37">
            <w:pPr>
              <w:pStyle w:val="12"/>
              <w:bidi w:val="0"/>
              <w:rPr>
                <w:rFonts w:hint="default"/>
              </w:rPr>
            </w:pPr>
          </w:p>
          <w:p w14:paraId="116D76C1">
            <w:pPr>
              <w:pStyle w:val="12"/>
              <w:bidi w:val="0"/>
              <w:rPr>
                <w:rFonts w:hint="default"/>
              </w:rPr>
            </w:pPr>
          </w:p>
          <w:p w14:paraId="16D9FB29">
            <w:pPr>
              <w:pStyle w:val="12"/>
              <w:bidi w:val="0"/>
              <w:jc w:val="both"/>
              <w:rPr>
                <w:rFonts w:hint="default"/>
              </w:rPr>
            </w:pPr>
          </w:p>
          <w:p w14:paraId="30D7B17E">
            <w:pPr>
              <w:pStyle w:val="12"/>
              <w:bidi w:val="0"/>
              <w:rPr>
                <w:rFonts w:hint="default"/>
              </w:rPr>
            </w:pPr>
          </w:p>
          <w:p w14:paraId="3D9D1417">
            <w:pPr>
              <w:pStyle w:val="12"/>
              <w:bidi w:val="0"/>
              <w:rPr>
                <w:rFonts w:hint="default"/>
              </w:rPr>
            </w:pPr>
          </w:p>
          <w:p w14:paraId="738875FF">
            <w:pPr>
              <w:pStyle w:val="12"/>
              <w:bidi w:val="0"/>
              <w:rPr>
                <w:rFonts w:hint="default"/>
              </w:rPr>
            </w:pPr>
          </w:p>
          <w:p w14:paraId="68886816">
            <w:pPr>
              <w:pStyle w:val="12"/>
              <w:bidi w:val="0"/>
              <w:rPr>
                <w:rFonts w:hint="default"/>
              </w:rPr>
            </w:pPr>
          </w:p>
        </w:tc>
      </w:tr>
      <w:tr w14:paraId="6405D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exact"/>
        </w:trPr>
        <w:tc>
          <w:tcPr>
            <w:tcW w:w="5000" w:type="pct"/>
            <w:gridSpan w:val="6"/>
            <w:vAlign w:val="center"/>
          </w:tcPr>
          <w:p w14:paraId="067340FA">
            <w:pPr>
              <w:pStyle w:val="12"/>
              <w:bidi w:val="0"/>
              <w:jc w:val="both"/>
              <w:rPr>
                <w:rFonts w:hint="eastAsia" w:eastAsia="仿宋"/>
                <w:lang w:val="en-US" w:eastAsia="zh-CN"/>
              </w:rPr>
            </w:pPr>
            <w:r>
              <w:rPr>
                <w:rFonts w:hint="default"/>
                <w:b/>
                <w:bCs/>
              </w:rPr>
              <w:t>二、</w:t>
            </w:r>
            <w:r>
              <w:rPr>
                <w:rFonts w:hint="eastAsia"/>
                <w:b/>
                <w:bCs/>
                <w:lang w:val="en-US" w:eastAsia="zh-CN"/>
              </w:rPr>
              <w:t>申报产品</w:t>
            </w:r>
            <w:r>
              <w:rPr>
                <w:rFonts w:hint="default"/>
                <w:b/>
                <w:bCs/>
              </w:rPr>
              <w:t>基本</w:t>
            </w:r>
            <w:r>
              <w:rPr>
                <w:rFonts w:hint="eastAsia"/>
                <w:b/>
                <w:bCs/>
                <w:lang w:val="en-US" w:eastAsia="zh-CN"/>
              </w:rPr>
              <w:t>情况</w:t>
            </w:r>
          </w:p>
        </w:tc>
      </w:tr>
      <w:tr w14:paraId="4A478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exact"/>
        </w:trPr>
        <w:tc>
          <w:tcPr>
            <w:tcW w:w="1353" w:type="pct"/>
            <w:gridSpan w:val="2"/>
            <w:vAlign w:val="center"/>
          </w:tcPr>
          <w:p w14:paraId="2C15878B">
            <w:pPr>
              <w:pStyle w:val="12"/>
              <w:bidi w:val="0"/>
              <w:jc w:val="center"/>
              <w:rPr>
                <w:rFonts w:hint="default"/>
                <w:lang w:val="en-US" w:eastAsia="zh-CN"/>
              </w:rPr>
            </w:pPr>
            <w:r>
              <w:rPr>
                <w:rFonts w:hint="eastAsia"/>
                <w:lang w:val="en-US" w:eastAsia="zh-CN"/>
              </w:rPr>
              <w:t>产品名称</w:t>
            </w:r>
          </w:p>
        </w:tc>
        <w:tc>
          <w:tcPr>
            <w:tcW w:w="3646" w:type="pct"/>
            <w:gridSpan w:val="4"/>
            <w:vAlign w:val="center"/>
          </w:tcPr>
          <w:p w14:paraId="21033B3C">
            <w:pPr>
              <w:pStyle w:val="12"/>
              <w:bidi w:val="0"/>
              <w:jc w:val="both"/>
              <w:rPr>
                <w:rFonts w:hint="default"/>
              </w:rPr>
            </w:pPr>
          </w:p>
        </w:tc>
      </w:tr>
      <w:tr w14:paraId="7DA6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exact"/>
        </w:trPr>
        <w:tc>
          <w:tcPr>
            <w:tcW w:w="1353" w:type="pct"/>
            <w:gridSpan w:val="2"/>
            <w:vAlign w:val="center"/>
          </w:tcPr>
          <w:p w14:paraId="27CF776A">
            <w:pPr>
              <w:pStyle w:val="12"/>
              <w:bidi w:val="0"/>
              <w:jc w:val="center"/>
              <w:rPr>
                <w:rFonts w:hint="default"/>
                <w:lang w:val="en-US" w:eastAsia="zh-CN"/>
              </w:rPr>
            </w:pPr>
            <w:r>
              <w:rPr>
                <w:rFonts w:hint="eastAsia"/>
                <w:lang w:val="en-US" w:eastAsia="zh-CN"/>
              </w:rPr>
              <w:t>产品型号</w:t>
            </w:r>
          </w:p>
        </w:tc>
        <w:tc>
          <w:tcPr>
            <w:tcW w:w="3646" w:type="pct"/>
            <w:gridSpan w:val="4"/>
            <w:vAlign w:val="center"/>
          </w:tcPr>
          <w:p w14:paraId="35B4CB7C">
            <w:pPr>
              <w:pStyle w:val="12"/>
              <w:bidi w:val="0"/>
              <w:rPr>
                <w:rFonts w:hint="eastAsia"/>
                <w:lang w:eastAsia="zh-CN"/>
              </w:rPr>
            </w:pPr>
          </w:p>
        </w:tc>
      </w:tr>
      <w:tr w14:paraId="66465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353" w:type="pct"/>
            <w:gridSpan w:val="2"/>
            <w:vAlign w:val="center"/>
          </w:tcPr>
          <w:p w14:paraId="03763CD4">
            <w:pPr>
              <w:pStyle w:val="12"/>
              <w:bidi w:val="0"/>
              <w:jc w:val="center"/>
              <w:rPr>
                <w:rFonts w:hint="default"/>
                <w:lang w:val="en-US" w:eastAsia="zh-CN"/>
              </w:rPr>
            </w:pPr>
            <w:r>
              <w:rPr>
                <w:rFonts w:hint="eastAsia" w:cs="Times New Roman"/>
                <w:lang w:val="en-US" w:eastAsia="zh-CN"/>
              </w:rPr>
              <w:t>产品功能和</w:t>
            </w:r>
            <w:r>
              <w:rPr>
                <w:rFonts w:hint="default" w:cs="Times New Roman"/>
                <w:lang w:eastAsia="zh-CN"/>
              </w:rPr>
              <w:t>主要技术参数</w:t>
            </w:r>
          </w:p>
        </w:tc>
        <w:tc>
          <w:tcPr>
            <w:tcW w:w="3646" w:type="pct"/>
            <w:gridSpan w:val="4"/>
            <w:vAlign w:val="center"/>
          </w:tcPr>
          <w:p w14:paraId="7A16A096">
            <w:pPr>
              <w:pStyle w:val="12"/>
              <w:bidi w:val="0"/>
              <w:ind w:firstLine="1200" w:firstLineChars="500"/>
              <w:jc w:val="center"/>
              <w:rPr>
                <w:rFonts w:hint="eastAsia" w:eastAsia="仿宋"/>
                <w:lang w:eastAsia="zh-CN"/>
              </w:rPr>
            </w:pPr>
          </w:p>
        </w:tc>
      </w:tr>
      <w:tr w14:paraId="6C167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353" w:type="pct"/>
            <w:gridSpan w:val="2"/>
            <w:shd w:val="clear" w:color="auto" w:fill="auto"/>
            <w:vAlign w:val="center"/>
          </w:tcPr>
          <w:p w14:paraId="65A6EDE0">
            <w:pPr>
              <w:pStyle w:val="12"/>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仿宋" w:cs="楷体"/>
                <w:color w:val="000000" w:themeColor="text1"/>
                <w:kern w:val="2"/>
                <w:sz w:val="24"/>
                <w:szCs w:val="22"/>
                <w:lang w:val="en-US" w:eastAsia="zh-CN" w:bidi="ar-SA"/>
                <w14:textFill>
                  <w14:solidFill>
                    <w14:schemeClr w14:val="tx1"/>
                  </w14:solidFill>
                </w14:textFill>
              </w:rPr>
            </w:pPr>
            <w:r>
              <w:rPr>
                <w:rFonts w:hint="eastAsia" w:cs="Times New Roman"/>
                <w:lang w:val="en-US" w:eastAsia="zh-CN"/>
              </w:rPr>
              <w:t>资源属性</w:t>
            </w:r>
          </w:p>
        </w:tc>
        <w:tc>
          <w:tcPr>
            <w:tcW w:w="3646" w:type="pct"/>
            <w:gridSpan w:val="4"/>
            <w:shd w:val="clear" w:color="auto" w:fill="auto"/>
            <w:vAlign w:val="center"/>
          </w:tcPr>
          <w:p w14:paraId="7A830564">
            <w:pPr>
              <w:pStyle w:val="12"/>
              <w:bidi w:val="0"/>
              <w:jc w:val="center"/>
              <w:rPr>
                <w:rFonts w:hint="eastAsia"/>
                <w:lang w:val="en-US" w:eastAsia="zh-CN"/>
              </w:rPr>
            </w:pPr>
            <w:r>
              <w:rPr>
                <w:rFonts w:hint="eastAsia"/>
                <w:lang w:val="en-US" w:eastAsia="zh-CN"/>
              </w:rPr>
              <w:t>从</w:t>
            </w:r>
            <w:r>
              <w:rPr>
                <w:lang w:val="en-US" w:eastAsia="zh-CN"/>
              </w:rPr>
              <w:t>选取原辅料、</w:t>
            </w:r>
            <w:r>
              <w:rPr>
                <w:rFonts w:hint="default"/>
                <w:lang w:val="en-US" w:eastAsia="zh-CN"/>
              </w:rPr>
              <w:t>有毒有害物质限量使用</w:t>
            </w:r>
            <w:r>
              <w:rPr>
                <w:rFonts w:hint="eastAsia"/>
                <w:lang w:val="en-US" w:eastAsia="zh-CN"/>
              </w:rPr>
              <w:t>、</w:t>
            </w:r>
            <w:r>
              <w:rPr>
                <w:rFonts w:hint="default"/>
                <w:lang w:val="en-US" w:eastAsia="zh-CN"/>
              </w:rPr>
              <w:t>资源化循环利用等方面</w:t>
            </w:r>
            <w:r>
              <w:rPr>
                <w:rFonts w:hint="eastAsia"/>
                <w:lang w:val="en-US" w:eastAsia="zh-CN"/>
              </w:rPr>
              <w:t>进行概括</w:t>
            </w:r>
          </w:p>
        </w:tc>
      </w:tr>
      <w:tr w14:paraId="4409C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353" w:type="pct"/>
            <w:gridSpan w:val="2"/>
            <w:vAlign w:val="center"/>
          </w:tcPr>
          <w:p w14:paraId="2A19543A">
            <w:pPr>
              <w:pStyle w:val="12"/>
              <w:bidi w:val="0"/>
              <w:jc w:val="center"/>
              <w:rPr>
                <w:rFonts w:hint="eastAsia"/>
                <w:lang w:val="en-US" w:eastAsia="zh-CN"/>
              </w:rPr>
            </w:pPr>
            <w:r>
              <w:rPr>
                <w:rFonts w:hint="eastAsia"/>
                <w:lang w:val="en-US" w:eastAsia="zh-CN"/>
              </w:rPr>
              <w:t>能源属性</w:t>
            </w:r>
          </w:p>
        </w:tc>
        <w:tc>
          <w:tcPr>
            <w:tcW w:w="3646" w:type="pct"/>
            <w:gridSpan w:val="4"/>
            <w:vAlign w:val="center"/>
          </w:tcPr>
          <w:p w14:paraId="4E2C7BC9">
            <w:pPr>
              <w:pStyle w:val="12"/>
              <w:bidi w:val="0"/>
              <w:jc w:val="center"/>
              <w:rPr>
                <w:rFonts w:hint="default"/>
              </w:rPr>
            </w:pPr>
            <w:r>
              <w:rPr>
                <w:rFonts w:hint="eastAsia"/>
                <w:lang w:val="en-US" w:eastAsia="zh-CN"/>
              </w:rPr>
              <w:t>从</w:t>
            </w:r>
            <w:r>
              <w:rPr>
                <w:lang w:val="en-US" w:eastAsia="zh-CN"/>
              </w:rPr>
              <w:t>产品在生产或使用过程中能源节约和能源效率方面</w:t>
            </w:r>
            <w:r>
              <w:rPr>
                <w:rFonts w:hint="eastAsia"/>
                <w:lang w:val="en-US" w:eastAsia="zh-CN"/>
              </w:rPr>
              <w:t>进行概括</w:t>
            </w:r>
          </w:p>
        </w:tc>
      </w:tr>
      <w:tr w14:paraId="69E9E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353" w:type="pct"/>
            <w:gridSpan w:val="2"/>
            <w:vAlign w:val="center"/>
          </w:tcPr>
          <w:p w14:paraId="33ADEA30">
            <w:pPr>
              <w:pStyle w:val="12"/>
              <w:bidi w:val="0"/>
              <w:jc w:val="center"/>
              <w:rPr>
                <w:rFonts w:hint="eastAsia"/>
                <w:lang w:val="en-US" w:eastAsia="zh-CN"/>
              </w:rPr>
            </w:pPr>
            <w:r>
              <w:rPr>
                <w:lang w:val="en-US" w:eastAsia="zh-CN"/>
              </w:rPr>
              <w:t>环境属性</w:t>
            </w:r>
          </w:p>
        </w:tc>
        <w:tc>
          <w:tcPr>
            <w:tcW w:w="3646" w:type="pct"/>
            <w:gridSpan w:val="4"/>
            <w:vAlign w:val="center"/>
          </w:tcPr>
          <w:p w14:paraId="10AB0F47">
            <w:pPr>
              <w:pStyle w:val="12"/>
              <w:bidi w:val="0"/>
              <w:jc w:val="center"/>
              <w:rPr>
                <w:rFonts w:hint="eastAsia"/>
                <w:lang w:val="en-US" w:eastAsia="zh-CN"/>
              </w:rPr>
            </w:pPr>
            <w:r>
              <w:rPr>
                <w:rFonts w:hint="eastAsia"/>
                <w:lang w:val="en-US" w:eastAsia="zh-CN"/>
              </w:rPr>
              <w:t>从</w:t>
            </w:r>
            <w:r>
              <w:rPr>
                <w:lang w:val="en-US" w:eastAsia="zh-CN"/>
              </w:rPr>
              <w:t>生产过程中污染物排放、</w:t>
            </w:r>
            <w:r>
              <w:rPr>
                <w:rFonts w:hint="default"/>
                <w:lang w:val="en-US" w:eastAsia="zh-CN"/>
              </w:rPr>
              <w:t>有毒有害物质减量或替代、</w:t>
            </w:r>
            <w:r>
              <w:rPr>
                <w:rFonts w:hint="eastAsia"/>
                <w:lang w:val="en-US" w:eastAsia="zh-CN"/>
              </w:rPr>
              <w:t>产品废弃后回收利用</w:t>
            </w:r>
            <w:r>
              <w:rPr>
                <w:rFonts w:hint="default"/>
                <w:lang w:val="en-US" w:eastAsia="zh-CN"/>
              </w:rPr>
              <w:t>等方面</w:t>
            </w:r>
            <w:r>
              <w:rPr>
                <w:rFonts w:hint="eastAsia"/>
                <w:lang w:val="en-US" w:eastAsia="zh-CN"/>
              </w:rPr>
              <w:t>进行概括。</w:t>
            </w:r>
          </w:p>
        </w:tc>
      </w:tr>
      <w:tr w14:paraId="6BDFF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353" w:type="pct"/>
            <w:gridSpan w:val="2"/>
            <w:vAlign w:val="center"/>
          </w:tcPr>
          <w:p w14:paraId="79BBD466">
            <w:pPr>
              <w:pStyle w:val="12"/>
              <w:bidi w:val="0"/>
              <w:jc w:val="center"/>
              <w:rPr>
                <w:rFonts w:hint="eastAsia"/>
                <w:lang w:val="en-US" w:eastAsia="zh-CN"/>
              </w:rPr>
            </w:pPr>
            <w:r>
              <w:rPr>
                <w:lang w:val="en-US" w:eastAsia="zh-CN"/>
              </w:rPr>
              <w:t>品质属性</w:t>
            </w:r>
          </w:p>
        </w:tc>
        <w:tc>
          <w:tcPr>
            <w:tcW w:w="3646" w:type="pct"/>
            <w:gridSpan w:val="4"/>
            <w:vAlign w:val="center"/>
          </w:tcPr>
          <w:p w14:paraId="23CCD73A">
            <w:pPr>
              <w:pStyle w:val="12"/>
              <w:bidi w:val="0"/>
              <w:jc w:val="center"/>
              <w:rPr>
                <w:rFonts w:hint="eastAsia"/>
                <w:lang w:val="en-US" w:eastAsia="zh-CN"/>
              </w:rPr>
            </w:pPr>
            <w:r>
              <w:rPr>
                <w:rFonts w:hint="eastAsia"/>
                <w:lang w:val="en-US" w:eastAsia="zh-CN"/>
              </w:rPr>
              <w:t>从</w:t>
            </w:r>
            <w:r>
              <w:rPr>
                <w:lang w:val="en-US" w:eastAsia="zh-CN"/>
              </w:rPr>
              <w:t>产品耐用性、</w:t>
            </w:r>
            <w:r>
              <w:rPr>
                <w:rFonts w:hint="default"/>
                <w:lang w:val="en-US" w:eastAsia="zh-CN"/>
              </w:rPr>
              <w:t>可升级性、舒适安全、智能化等方面的指标</w:t>
            </w:r>
            <w:r>
              <w:rPr>
                <w:rFonts w:hint="eastAsia"/>
                <w:lang w:val="en-US" w:eastAsia="zh-CN"/>
              </w:rPr>
              <w:t>进行概括</w:t>
            </w:r>
            <w:r>
              <w:rPr>
                <w:rFonts w:hint="default"/>
                <w:lang w:val="en-US" w:eastAsia="zh-CN"/>
              </w:rPr>
              <w:t>。</w:t>
            </w:r>
          </w:p>
        </w:tc>
      </w:tr>
      <w:tr w14:paraId="7DA85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353" w:type="pct"/>
            <w:gridSpan w:val="2"/>
            <w:shd w:val="clear" w:color="auto" w:fill="auto"/>
            <w:vAlign w:val="center"/>
          </w:tcPr>
          <w:p w14:paraId="7637F212">
            <w:pPr>
              <w:pStyle w:val="12"/>
              <w:bidi w:val="0"/>
              <w:jc w:val="center"/>
              <w:rPr>
                <w:rFonts w:hint="default"/>
                <w:lang w:val="en-US" w:eastAsia="zh-CN"/>
              </w:rPr>
            </w:pPr>
            <w:r>
              <w:rPr>
                <w:lang w:val="en-US" w:eastAsia="zh-CN"/>
              </w:rPr>
              <w:t>低碳属性</w:t>
            </w:r>
          </w:p>
        </w:tc>
        <w:tc>
          <w:tcPr>
            <w:tcW w:w="3646" w:type="pct"/>
            <w:gridSpan w:val="4"/>
            <w:shd w:val="clear" w:color="auto" w:fill="auto"/>
            <w:vAlign w:val="center"/>
          </w:tcPr>
          <w:p w14:paraId="3FF481D1">
            <w:pPr>
              <w:pStyle w:val="12"/>
              <w:bidi w:val="0"/>
              <w:jc w:val="center"/>
              <w:rPr>
                <w:rFonts w:hint="default"/>
                <w:lang w:val="en-US" w:eastAsia="zh-CN"/>
              </w:rPr>
            </w:pPr>
            <w:r>
              <w:rPr>
                <w:rFonts w:hint="eastAsia"/>
                <w:lang w:val="en-US" w:eastAsia="zh-CN"/>
              </w:rPr>
              <w:t>开展</w:t>
            </w:r>
            <w:r>
              <w:rPr>
                <w:rFonts w:hint="default"/>
                <w:lang w:val="en-US" w:eastAsia="zh-CN"/>
              </w:rPr>
              <w:t>“</w:t>
            </w:r>
            <w:r>
              <w:rPr>
                <w:rFonts w:hint="eastAsia"/>
                <w:lang w:val="en-US" w:eastAsia="zh-CN"/>
              </w:rPr>
              <w:t>碳足迹核算</w:t>
            </w:r>
            <w:r>
              <w:rPr>
                <w:rFonts w:hint="default"/>
                <w:lang w:val="en-US" w:eastAsia="zh-CN"/>
              </w:rPr>
              <w:t>”</w:t>
            </w:r>
            <w:r>
              <w:rPr>
                <w:rFonts w:hint="eastAsia"/>
                <w:lang w:val="en-US" w:eastAsia="zh-CN"/>
              </w:rPr>
              <w:t>，重点说明如何使用</w:t>
            </w:r>
            <w:r>
              <w:rPr>
                <w:lang w:val="en-US" w:eastAsia="zh-CN"/>
              </w:rPr>
              <w:t>低碳原材料</w:t>
            </w:r>
            <w:r>
              <w:rPr>
                <w:rFonts w:hint="default"/>
                <w:lang w:val="en-US" w:eastAsia="zh-CN"/>
              </w:rPr>
              <w:t>、工艺、技术</w:t>
            </w:r>
            <w:r>
              <w:rPr>
                <w:rFonts w:hint="eastAsia"/>
                <w:lang w:val="en-US" w:eastAsia="zh-CN"/>
              </w:rPr>
              <w:t>、运输等方面减少企业产品碳排放的具体举措。</w:t>
            </w:r>
          </w:p>
        </w:tc>
      </w:tr>
      <w:tr w14:paraId="62BA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exact"/>
        </w:trPr>
        <w:tc>
          <w:tcPr>
            <w:tcW w:w="5000" w:type="pct"/>
            <w:gridSpan w:val="6"/>
            <w:vAlign w:val="center"/>
          </w:tcPr>
          <w:p w14:paraId="0E395F9F">
            <w:pPr>
              <w:pStyle w:val="12"/>
              <w:bidi w:val="0"/>
              <w:jc w:val="both"/>
              <w:rPr>
                <w:rFonts w:hint="default"/>
              </w:rPr>
            </w:pPr>
            <w:r>
              <w:rPr>
                <w:rFonts w:hint="eastAsia"/>
                <w:b/>
                <w:bCs/>
                <w:lang w:val="en-US" w:eastAsia="zh-CN"/>
              </w:rPr>
              <w:t>四</w:t>
            </w:r>
            <w:r>
              <w:rPr>
                <w:rFonts w:hint="default"/>
                <w:b/>
                <w:bCs/>
              </w:rPr>
              <w:t>、承诺申明</w:t>
            </w:r>
          </w:p>
        </w:tc>
      </w:tr>
      <w:tr w14:paraId="0C36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4" w:hRule="exact"/>
        </w:trPr>
        <w:tc>
          <w:tcPr>
            <w:tcW w:w="5000" w:type="pct"/>
            <w:gridSpan w:val="6"/>
            <w:vAlign w:val="center"/>
          </w:tcPr>
          <w:p w14:paraId="39072905">
            <w:pPr>
              <w:pStyle w:val="12"/>
              <w:bidi w:val="0"/>
              <w:jc w:val="left"/>
              <w:rPr>
                <w:rFonts w:hint="default"/>
              </w:rPr>
            </w:pPr>
            <w:r>
              <w:rPr>
                <w:rFonts w:hint="default"/>
              </w:rPr>
              <w:t>我单位申报的所有材料，均真实、完整，如有不实，愿承担相应的责任。在不涉及商业机密的情况下，自愿与其他企业分享经验。</w:t>
            </w:r>
          </w:p>
          <w:p w14:paraId="37D21195">
            <w:pPr>
              <w:pStyle w:val="12"/>
              <w:bidi w:val="0"/>
              <w:rPr>
                <w:rFonts w:hint="default"/>
              </w:rPr>
            </w:pPr>
          </w:p>
          <w:p w14:paraId="75DAD87B">
            <w:pPr>
              <w:pStyle w:val="12"/>
              <w:bidi w:val="0"/>
              <w:rPr>
                <w:rFonts w:hint="default"/>
              </w:rPr>
            </w:pPr>
          </w:p>
          <w:p w14:paraId="55A118C0">
            <w:pPr>
              <w:pStyle w:val="12"/>
              <w:bidi w:val="0"/>
              <w:rPr>
                <w:rFonts w:hint="default"/>
              </w:rPr>
            </w:pPr>
          </w:p>
          <w:p w14:paraId="0CAD12FE">
            <w:pPr>
              <w:pStyle w:val="12"/>
              <w:bidi w:val="0"/>
              <w:rPr>
                <w:rFonts w:hint="default"/>
              </w:rPr>
            </w:pPr>
            <w:r>
              <w:rPr>
                <w:rFonts w:hint="eastAsia"/>
                <w:lang w:val="en-US" w:eastAsia="zh-CN"/>
              </w:rPr>
              <w:t xml:space="preserve">                                        </w:t>
            </w:r>
            <w:r>
              <w:rPr>
                <w:rFonts w:hint="default"/>
              </w:rPr>
              <w:t>申报单位（</w:t>
            </w:r>
            <w:r>
              <w:rPr>
                <w:rFonts w:hint="eastAsia"/>
                <w:lang w:val="en-US" w:eastAsia="zh-CN"/>
              </w:rPr>
              <w:t>公</w:t>
            </w:r>
            <w:r>
              <w:rPr>
                <w:rFonts w:hint="default"/>
              </w:rPr>
              <w:t>章）</w:t>
            </w:r>
          </w:p>
          <w:p w14:paraId="4871AACA">
            <w:pPr>
              <w:pStyle w:val="12"/>
              <w:bidi w:val="0"/>
              <w:rPr>
                <w:rFonts w:hint="default"/>
              </w:rPr>
            </w:pPr>
            <w:r>
              <w:rPr>
                <w:rFonts w:hint="eastAsia"/>
                <w:lang w:val="en-US" w:eastAsia="zh-CN"/>
              </w:rPr>
              <w:t xml:space="preserve">                                    </w:t>
            </w:r>
            <w:r>
              <w:rPr>
                <w:rFonts w:hint="default"/>
              </w:rPr>
              <w:t>年   月    日</w:t>
            </w:r>
          </w:p>
        </w:tc>
      </w:tr>
      <w:tr w14:paraId="112AA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7" w:hRule="exact"/>
        </w:trPr>
        <w:tc>
          <w:tcPr>
            <w:tcW w:w="5000" w:type="pct"/>
            <w:gridSpan w:val="6"/>
            <w:vAlign w:val="center"/>
          </w:tcPr>
          <w:p w14:paraId="48438342">
            <w:pPr>
              <w:pStyle w:val="12"/>
              <w:bidi w:val="0"/>
              <w:jc w:val="left"/>
              <w:rPr>
                <w:rFonts w:hint="eastAsia"/>
                <w:lang w:val="en-US" w:eastAsia="zh-CN"/>
              </w:rPr>
            </w:pPr>
            <w:r>
              <w:rPr>
                <w:rFonts w:hint="eastAsia"/>
                <w:lang w:val="en-US" w:eastAsia="zh-CN"/>
              </w:rPr>
              <w:t>相关证明材料附后。</w:t>
            </w:r>
          </w:p>
          <w:p w14:paraId="696531AB">
            <w:pPr>
              <w:pStyle w:val="12"/>
              <w:bidi w:val="0"/>
              <w:jc w:val="left"/>
              <w:rPr>
                <w:rFonts w:hint="eastAsia"/>
                <w:lang w:val="en-US" w:eastAsia="zh-CN"/>
              </w:rPr>
            </w:pPr>
            <w:r>
              <w:rPr>
                <w:rFonts w:hint="eastAsia"/>
                <w:lang w:val="en-US" w:eastAsia="zh-CN"/>
              </w:rPr>
              <w:t>包括但不限于：</w:t>
            </w:r>
          </w:p>
          <w:p w14:paraId="45BA4194">
            <w:pPr>
              <w:pStyle w:val="12"/>
              <w:bidi w:val="0"/>
              <w:jc w:val="left"/>
              <w:rPr>
                <w:rFonts w:hint="eastAsia"/>
                <w:lang w:val="en-US" w:eastAsia="zh-CN"/>
              </w:rPr>
            </w:pPr>
            <w:r>
              <w:rPr>
                <w:rFonts w:hint="eastAsia"/>
                <w:lang w:val="en-US" w:eastAsia="zh-CN"/>
              </w:rPr>
              <w:t>1.申报单位营业执照。</w:t>
            </w:r>
          </w:p>
          <w:p w14:paraId="0699B806">
            <w:pPr>
              <w:pStyle w:val="12"/>
              <w:bidi w:val="0"/>
              <w:jc w:val="left"/>
              <w:rPr>
                <w:rFonts w:hint="eastAsia"/>
                <w:lang w:val="en-US" w:eastAsia="zh-CN"/>
              </w:rPr>
            </w:pPr>
            <w:r>
              <w:rPr>
                <w:rFonts w:hint="eastAsia"/>
                <w:lang w:val="en-US" w:eastAsia="zh-CN"/>
              </w:rPr>
              <w:t>2.原辅材料清单</w:t>
            </w:r>
          </w:p>
          <w:p w14:paraId="2AD7A764">
            <w:pPr>
              <w:pStyle w:val="12"/>
              <w:bidi w:val="0"/>
              <w:jc w:val="left"/>
              <w:rPr>
                <w:rFonts w:hint="eastAsia"/>
                <w:lang w:val="en-US" w:eastAsia="zh-CN"/>
              </w:rPr>
            </w:pPr>
            <w:r>
              <w:rPr>
                <w:rFonts w:hint="eastAsia"/>
                <w:lang w:val="en-US" w:eastAsia="zh-CN"/>
              </w:rPr>
              <w:t>3.原辅材料检测报告</w:t>
            </w:r>
          </w:p>
          <w:p w14:paraId="0D26394A">
            <w:pPr>
              <w:pStyle w:val="12"/>
              <w:bidi w:val="0"/>
              <w:jc w:val="left"/>
              <w:rPr>
                <w:rFonts w:hint="default"/>
                <w:lang w:val="en-US" w:eastAsia="zh-CN"/>
              </w:rPr>
            </w:pPr>
            <w:r>
              <w:rPr>
                <w:rFonts w:hint="eastAsia"/>
                <w:lang w:val="en-US" w:eastAsia="zh-CN"/>
              </w:rPr>
              <w:t>4.</w:t>
            </w:r>
            <w:r>
              <w:rPr>
                <w:rFonts w:hint="default"/>
                <w:lang w:val="en-US" w:eastAsia="zh-CN"/>
              </w:rPr>
              <w:t>有毒有害物质减量或替代</w:t>
            </w:r>
            <w:r>
              <w:rPr>
                <w:rFonts w:hint="eastAsia"/>
                <w:lang w:val="en-US" w:eastAsia="zh-CN"/>
              </w:rPr>
              <w:t>等方面证明材料</w:t>
            </w:r>
          </w:p>
          <w:p w14:paraId="1CF3236B">
            <w:pPr>
              <w:pStyle w:val="12"/>
              <w:bidi w:val="0"/>
              <w:jc w:val="left"/>
              <w:rPr>
                <w:rFonts w:hint="default"/>
                <w:lang w:val="en-US" w:eastAsia="zh-CN"/>
              </w:rPr>
            </w:pPr>
            <w:r>
              <w:rPr>
                <w:rFonts w:hint="eastAsia"/>
                <w:lang w:val="en-US" w:eastAsia="zh-CN"/>
              </w:rPr>
              <w:t>5.原辅材料利用可回收料替代不可回收料等方面证明材料</w:t>
            </w:r>
          </w:p>
          <w:p w14:paraId="0AD492AE">
            <w:pPr>
              <w:pStyle w:val="12"/>
              <w:bidi w:val="0"/>
              <w:jc w:val="left"/>
              <w:rPr>
                <w:rFonts w:hint="default"/>
                <w:lang w:val="en-US" w:eastAsia="zh-CN"/>
              </w:rPr>
            </w:pPr>
            <w:r>
              <w:rPr>
                <w:rFonts w:hint="eastAsia"/>
                <w:lang w:val="en-US" w:eastAsia="zh-CN"/>
              </w:rPr>
              <w:t>5.单位产品能源消耗计算及对标情况说明等方面证明材料</w:t>
            </w:r>
          </w:p>
          <w:p w14:paraId="7DF5298B">
            <w:pPr>
              <w:pStyle w:val="12"/>
              <w:bidi w:val="0"/>
              <w:jc w:val="left"/>
              <w:rPr>
                <w:rFonts w:hint="eastAsia" w:eastAsia="仿宋"/>
                <w:lang w:val="en-US" w:eastAsia="zh-CN"/>
              </w:rPr>
            </w:pPr>
            <w:r>
              <w:rPr>
                <w:rFonts w:hint="eastAsia"/>
                <w:lang w:val="en-US" w:eastAsia="zh-CN"/>
              </w:rPr>
              <w:t>6.</w:t>
            </w:r>
            <w:r>
              <w:rPr>
                <w:rFonts w:hint="default"/>
              </w:rPr>
              <w:t>若为用能产品</w:t>
            </w:r>
            <w:r>
              <w:rPr>
                <w:rFonts w:hint="eastAsia"/>
                <w:lang w:eastAsia="zh-CN"/>
              </w:rPr>
              <w:t>，</w:t>
            </w:r>
            <w:r>
              <w:rPr>
                <w:rFonts w:hint="default"/>
              </w:rPr>
              <w:t>产品能效应不低于行业平均值</w:t>
            </w:r>
            <w:r>
              <w:rPr>
                <w:rFonts w:hint="eastAsia"/>
                <w:lang w:val="en-US" w:eastAsia="zh-CN"/>
              </w:rPr>
              <w:t>等方面证明材料</w:t>
            </w:r>
          </w:p>
          <w:p w14:paraId="025AAAE4">
            <w:pPr>
              <w:pStyle w:val="12"/>
              <w:bidi w:val="0"/>
              <w:jc w:val="left"/>
              <w:rPr>
                <w:rFonts w:hint="eastAsia"/>
                <w:lang w:val="en-US" w:eastAsia="zh-CN"/>
              </w:rPr>
            </w:pPr>
            <w:r>
              <w:rPr>
                <w:rFonts w:hint="eastAsia"/>
                <w:lang w:val="en-US" w:eastAsia="zh-CN"/>
              </w:rPr>
              <w:t>4.环境检测报告</w:t>
            </w:r>
          </w:p>
          <w:p w14:paraId="08BE54D5">
            <w:pPr>
              <w:pStyle w:val="12"/>
              <w:bidi w:val="0"/>
              <w:jc w:val="left"/>
              <w:rPr>
                <w:rFonts w:hint="eastAsia"/>
                <w:lang w:val="en-US" w:eastAsia="zh-CN"/>
              </w:rPr>
            </w:pPr>
            <w:r>
              <w:rPr>
                <w:rFonts w:hint="eastAsia"/>
                <w:lang w:val="en-US" w:eastAsia="zh-CN"/>
              </w:rPr>
              <w:t>5.产品检测报告</w:t>
            </w:r>
          </w:p>
          <w:p w14:paraId="70B5C4CC">
            <w:pPr>
              <w:pStyle w:val="12"/>
              <w:bidi w:val="0"/>
              <w:jc w:val="left"/>
              <w:rPr>
                <w:rFonts w:hint="eastAsia"/>
                <w:lang w:val="en-US" w:eastAsia="zh-CN"/>
              </w:rPr>
            </w:pPr>
            <w:r>
              <w:rPr>
                <w:rFonts w:hint="eastAsia"/>
                <w:lang w:val="en-US" w:eastAsia="zh-CN"/>
              </w:rPr>
              <w:t>6.产品碳足迹报告</w:t>
            </w:r>
          </w:p>
          <w:p w14:paraId="4022635E">
            <w:pPr>
              <w:pStyle w:val="12"/>
              <w:bidi w:val="0"/>
              <w:jc w:val="left"/>
              <w:rPr>
                <w:rFonts w:hint="eastAsia"/>
                <w:lang w:val="en-US" w:eastAsia="zh-CN"/>
              </w:rPr>
            </w:pPr>
            <w:r>
              <w:rPr>
                <w:rFonts w:hint="eastAsia"/>
                <w:lang w:val="en-US" w:eastAsia="zh-CN"/>
              </w:rPr>
              <w:t>7.减少产品碳足迹相关措施证明材料</w:t>
            </w:r>
          </w:p>
          <w:p w14:paraId="2F95024D">
            <w:pPr>
              <w:pStyle w:val="12"/>
              <w:bidi w:val="0"/>
              <w:jc w:val="left"/>
              <w:rPr>
                <w:rFonts w:hint="default"/>
                <w:lang w:val="en-US" w:eastAsia="zh-CN"/>
              </w:rPr>
            </w:pPr>
            <w:r>
              <w:rPr>
                <w:rFonts w:hint="eastAsia"/>
                <w:lang w:val="en-US" w:eastAsia="zh-CN"/>
              </w:rPr>
              <w:t>8.</w:t>
            </w:r>
            <w:r>
              <w:rPr>
                <w:rFonts w:hint="default"/>
                <w:lang w:val="en-US" w:eastAsia="zh-CN"/>
              </w:rPr>
              <w:t>其他可以佐证</w:t>
            </w:r>
            <w:r>
              <w:rPr>
                <w:rFonts w:hint="eastAsia"/>
                <w:lang w:val="en-US" w:eastAsia="zh-CN"/>
              </w:rPr>
              <w:t>绿色设计产品等相关证明材料。</w:t>
            </w:r>
          </w:p>
          <w:p w14:paraId="24353946">
            <w:pPr>
              <w:pStyle w:val="12"/>
              <w:bidi w:val="0"/>
              <w:jc w:val="left"/>
              <w:rPr>
                <w:rFonts w:hint="default"/>
                <w:lang w:val="en-US" w:eastAsia="zh-CN"/>
              </w:rPr>
            </w:pPr>
          </w:p>
        </w:tc>
      </w:tr>
    </w:tbl>
    <w:p w14:paraId="686C1548">
      <w:pPr>
        <w:pStyle w:val="12"/>
        <w:bidi w:val="0"/>
        <w:jc w:val="left"/>
        <w:rPr>
          <w:rFonts w:hint="eastAsia"/>
          <w:lang w:val="en-US" w:eastAsia="zh-CN"/>
        </w:rPr>
        <w:sectPr>
          <w:pgSz w:w="11906" w:h="16838"/>
          <w:pgMar w:top="1417" w:right="1417" w:bottom="1417" w:left="1417" w:header="1020" w:footer="1304" w:gutter="0"/>
          <w:pgNumType w:fmt="decimal"/>
          <w:cols w:space="0" w:num="1"/>
          <w:rtlGutter w:val="0"/>
          <w:docGrid w:type="lines" w:linePitch="312" w:charSpace="0"/>
        </w:sectPr>
      </w:pPr>
    </w:p>
    <w:p w14:paraId="224A0F05">
      <w:pPr>
        <w:pStyle w:val="2"/>
        <w:rPr>
          <w:rFonts w:hint="default" w:ascii="Times New Roman" w:hAnsi="Times New Roman" w:eastAsia="仿宋_GB2312" w:cs="Times New Roman"/>
          <w:sz w:val="28"/>
        </w:rPr>
      </w:pPr>
    </w:p>
    <w:p w14:paraId="160F2D2E">
      <w:pPr>
        <w:rPr>
          <w:rFonts w:hint="default"/>
        </w:rPr>
      </w:pPr>
    </w:p>
    <w:p w14:paraId="6E038FE0">
      <w:pPr>
        <w:rPr>
          <w:rFonts w:hint="default"/>
        </w:rPr>
      </w:pPr>
    </w:p>
    <w:p w14:paraId="1A4F622F">
      <w:pPr>
        <w:bidi w:val="0"/>
        <w:ind w:left="0" w:leftChars="0" w:firstLine="0" w:firstLineChars="0"/>
        <w:jc w:val="center"/>
        <w:rPr>
          <w:rFonts w:hint="default" w:ascii="黑体" w:hAnsi="黑体" w:eastAsia="黑体" w:cs="黑体"/>
          <w:sz w:val="44"/>
          <w:szCs w:val="44"/>
          <w:lang w:val="en-US" w:eastAsia="zh-CN"/>
        </w:rPr>
      </w:pPr>
      <w:r>
        <w:rPr>
          <w:rFonts w:hint="eastAsia" w:ascii="黑体" w:hAnsi="黑体" w:eastAsia="黑体" w:cs="黑体"/>
          <w:sz w:val="44"/>
          <w:szCs w:val="44"/>
          <w:lang w:val="en-US" w:eastAsia="zh-CN"/>
        </w:rPr>
        <w:t>河南省绿色低碳发展</w:t>
      </w:r>
      <w:r>
        <w:rPr>
          <w:rFonts w:hint="default" w:ascii="黑体" w:hAnsi="黑体" w:eastAsia="黑体" w:cs="黑体"/>
          <w:sz w:val="44"/>
          <w:szCs w:val="44"/>
          <w:lang w:val="en-US" w:eastAsia="zh-CN"/>
        </w:rPr>
        <w:t>创新大赛</w:t>
      </w:r>
    </w:p>
    <w:p w14:paraId="3BF6C626">
      <w:pPr>
        <w:bidi w:val="0"/>
        <w:ind w:left="0" w:leftChars="0" w:firstLine="0" w:firstLineChars="0"/>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（服务工业绿色低碳发展典型案例）</w:t>
      </w:r>
    </w:p>
    <w:p w14:paraId="68A99511">
      <w:pPr>
        <w:bidi w:val="0"/>
        <w:ind w:left="0" w:leftChars="0" w:firstLine="0" w:firstLineChars="0"/>
        <w:jc w:val="center"/>
        <w:rPr>
          <w:rFonts w:hint="eastAsia" w:ascii="黑体" w:hAnsi="黑体" w:eastAsia="黑体" w:cs="黑体"/>
          <w:sz w:val="44"/>
          <w:szCs w:val="44"/>
          <w:lang w:eastAsia="zh-CN"/>
        </w:rPr>
      </w:pPr>
      <w:r>
        <w:rPr>
          <w:rFonts w:hint="eastAsia" w:ascii="黑体" w:hAnsi="黑体" w:eastAsia="黑体" w:cs="黑体"/>
          <w:sz w:val="44"/>
          <w:szCs w:val="44"/>
          <w:lang w:val="en-US" w:eastAsia="zh-CN"/>
        </w:rPr>
        <w:t>申</w:t>
      </w:r>
      <w:r>
        <w:rPr>
          <w:rFonts w:hint="eastAsia" w:ascii="黑体" w:hAnsi="黑体" w:eastAsia="黑体" w:cs="黑体"/>
          <w:sz w:val="44"/>
          <w:szCs w:val="44"/>
        </w:rPr>
        <w:t>报</w:t>
      </w:r>
      <w:r>
        <w:rPr>
          <w:rFonts w:hint="eastAsia" w:ascii="黑体" w:hAnsi="黑体" w:eastAsia="黑体" w:cs="黑体"/>
          <w:sz w:val="44"/>
          <w:szCs w:val="44"/>
          <w:lang w:val="en-US" w:eastAsia="zh-CN"/>
        </w:rPr>
        <w:t>表</w:t>
      </w:r>
    </w:p>
    <w:p w14:paraId="31DB5645">
      <w:pPr>
        <w:widowControl/>
        <w:jc w:val="center"/>
        <w:rPr>
          <w:rFonts w:hint="default" w:ascii="Times New Roman" w:hAnsi="Times New Roman" w:eastAsia="仿宋_GB2312" w:cs="Times New Roman"/>
          <w:sz w:val="28"/>
        </w:rPr>
      </w:pPr>
    </w:p>
    <w:p w14:paraId="7AEE9847">
      <w:pPr>
        <w:widowControl/>
        <w:jc w:val="center"/>
        <w:rPr>
          <w:rFonts w:hint="default" w:ascii="Times New Roman" w:hAnsi="Times New Roman" w:eastAsia="仿宋_GB2312" w:cs="Times New Roman"/>
          <w:sz w:val="28"/>
        </w:rPr>
      </w:pPr>
    </w:p>
    <w:p w14:paraId="2FCA51B4">
      <w:pPr>
        <w:widowControl/>
        <w:jc w:val="center"/>
        <w:rPr>
          <w:rFonts w:hint="default" w:ascii="Times New Roman" w:hAnsi="Times New Roman" w:eastAsia="仿宋_GB2312" w:cs="Times New Roman"/>
          <w:sz w:val="28"/>
        </w:rPr>
      </w:pPr>
    </w:p>
    <w:p w14:paraId="328341A5">
      <w:pPr>
        <w:pStyle w:val="8"/>
        <w:rPr>
          <w:rFonts w:hint="default" w:ascii="Times New Roman" w:hAnsi="Times New Roman" w:eastAsia="仿宋_GB2312" w:cs="Times New Roman"/>
          <w:sz w:val="28"/>
        </w:rPr>
      </w:pPr>
    </w:p>
    <w:p w14:paraId="172435B5">
      <w:pPr>
        <w:pStyle w:val="8"/>
        <w:rPr>
          <w:rFonts w:hint="default" w:ascii="Times New Roman" w:hAnsi="Times New Roman" w:eastAsia="仿宋_GB2312" w:cs="Times New Roman"/>
          <w:sz w:val="28"/>
        </w:rPr>
      </w:pPr>
    </w:p>
    <w:p w14:paraId="3FBFCEAE">
      <w:pPr>
        <w:widowControl/>
        <w:jc w:val="center"/>
        <w:rPr>
          <w:rFonts w:hint="default" w:ascii="Times New Roman" w:hAnsi="Times New Roman" w:eastAsia="仿宋_GB2312" w:cs="Times New Roman"/>
          <w:sz w:val="28"/>
        </w:rPr>
      </w:pPr>
    </w:p>
    <w:tbl>
      <w:tblPr>
        <w:tblStyle w:val="10"/>
        <w:tblW w:w="45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7"/>
        <w:gridCol w:w="6559"/>
      </w:tblGrid>
      <w:tr w14:paraId="26D14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94" w:type="pct"/>
            <w:vAlign w:val="center"/>
          </w:tcPr>
          <w:p w14:paraId="629F6612">
            <w:pPr>
              <w:bidi w:val="0"/>
              <w:ind w:left="0" w:leftChars="0" w:firstLine="0" w:firstLineChars="0"/>
              <w:jc w:val="center"/>
              <w:rPr>
                <w:rFonts w:hint="eastAsia" w:ascii="楷体" w:hAnsi="楷体" w:eastAsia="楷体" w:cs="楷体"/>
                <w:lang w:val="en-US" w:eastAsia="zh-CN"/>
              </w:rPr>
            </w:pPr>
            <w:r>
              <w:rPr>
                <w:rFonts w:hint="eastAsia" w:ascii="楷体" w:hAnsi="楷体" w:eastAsia="楷体" w:cs="楷体"/>
              </w:rPr>
              <w:t>申报单位</w:t>
            </w:r>
            <w:r>
              <w:rPr>
                <w:rFonts w:hint="eastAsia" w:ascii="楷体" w:hAnsi="楷体" w:eastAsia="楷体" w:cs="楷体"/>
                <w:lang w:eastAsia="zh-CN"/>
              </w:rPr>
              <w:t>：</w:t>
            </w:r>
          </w:p>
        </w:tc>
        <w:tc>
          <w:tcPr>
            <w:tcW w:w="3905" w:type="pct"/>
            <w:vAlign w:val="center"/>
          </w:tcPr>
          <w:p w14:paraId="7D0A64F2">
            <w:pPr>
              <w:bidi w:val="0"/>
              <w:ind w:left="0" w:leftChars="0" w:firstLine="0" w:firstLineChars="0"/>
              <w:jc w:val="center"/>
              <w:rPr>
                <w:rFonts w:hint="eastAsia" w:ascii="楷体" w:hAnsi="楷体" w:eastAsia="楷体" w:cs="楷体"/>
              </w:rPr>
            </w:pPr>
            <w:r>
              <w:rPr>
                <w:rFonts w:hint="eastAsia" w:ascii="楷体" w:hAnsi="楷体" w:eastAsia="楷体" w:cs="楷体"/>
                <w:lang w:val="en-US" w:eastAsia="zh-CN"/>
              </w:rPr>
              <w:t xml:space="preserve">               </w:t>
            </w:r>
            <w:r>
              <w:rPr>
                <w:rFonts w:hint="eastAsia" w:ascii="楷体" w:hAnsi="楷体" w:eastAsia="楷体" w:cs="楷体"/>
              </w:rPr>
              <w:t>（单位公章）</w:t>
            </w:r>
          </w:p>
        </w:tc>
      </w:tr>
      <w:tr w14:paraId="67A85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94" w:type="pct"/>
            <w:vAlign w:val="center"/>
          </w:tcPr>
          <w:p w14:paraId="18EEDBF7">
            <w:pPr>
              <w:bidi w:val="0"/>
              <w:ind w:left="0" w:leftChars="0" w:firstLine="0" w:firstLineChars="0"/>
              <w:jc w:val="center"/>
              <w:rPr>
                <w:rFonts w:hint="eastAsia" w:ascii="楷体" w:hAnsi="楷体" w:eastAsia="楷体" w:cs="楷体"/>
              </w:rPr>
            </w:pPr>
            <w:r>
              <w:rPr>
                <w:rFonts w:hint="eastAsia" w:ascii="楷体" w:hAnsi="楷体" w:eastAsia="楷体" w:cs="楷体"/>
                <w:lang w:val="en-US" w:eastAsia="zh-CN"/>
              </w:rPr>
              <w:t>案例名称</w:t>
            </w:r>
            <w:r>
              <w:rPr>
                <w:rFonts w:hint="eastAsia" w:ascii="楷体" w:hAnsi="楷体" w:eastAsia="楷体" w:cs="楷体"/>
              </w:rPr>
              <w:t>：</w:t>
            </w:r>
          </w:p>
        </w:tc>
        <w:tc>
          <w:tcPr>
            <w:tcW w:w="3905" w:type="pct"/>
            <w:vAlign w:val="center"/>
          </w:tcPr>
          <w:p w14:paraId="462C90F3">
            <w:pPr>
              <w:bidi w:val="0"/>
              <w:ind w:left="0" w:leftChars="0" w:firstLine="3840" w:firstLineChars="1200"/>
              <w:jc w:val="both"/>
              <w:rPr>
                <w:rFonts w:hint="eastAsia" w:ascii="楷体" w:hAnsi="楷体" w:eastAsia="楷体" w:cs="楷体"/>
              </w:rPr>
            </w:pPr>
          </w:p>
        </w:tc>
      </w:tr>
      <w:tr w14:paraId="3095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1094" w:type="pct"/>
            <w:vAlign w:val="center"/>
          </w:tcPr>
          <w:p w14:paraId="5D395CDD">
            <w:pPr>
              <w:bidi w:val="0"/>
              <w:ind w:left="0" w:leftChars="0" w:firstLine="0" w:firstLineChars="0"/>
              <w:jc w:val="center"/>
              <w:rPr>
                <w:rFonts w:hint="eastAsia" w:ascii="楷体" w:hAnsi="楷体" w:eastAsia="楷体" w:cs="楷体"/>
              </w:rPr>
            </w:pPr>
            <w:r>
              <w:rPr>
                <w:rFonts w:hint="eastAsia" w:ascii="楷体" w:hAnsi="楷体" w:eastAsia="楷体" w:cs="楷体"/>
              </w:rPr>
              <w:t>联 系 人：</w:t>
            </w:r>
          </w:p>
        </w:tc>
        <w:tc>
          <w:tcPr>
            <w:tcW w:w="3905" w:type="pct"/>
            <w:vAlign w:val="center"/>
          </w:tcPr>
          <w:p w14:paraId="4F421BB1">
            <w:pPr>
              <w:bidi w:val="0"/>
              <w:ind w:left="0" w:leftChars="0" w:firstLine="0" w:firstLineChars="0"/>
              <w:jc w:val="both"/>
              <w:rPr>
                <w:rFonts w:hint="eastAsia" w:ascii="楷体" w:hAnsi="楷体" w:eastAsia="楷体" w:cs="楷体"/>
              </w:rPr>
            </w:pPr>
          </w:p>
        </w:tc>
      </w:tr>
      <w:tr w14:paraId="1B05F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1094" w:type="pct"/>
            <w:vAlign w:val="center"/>
          </w:tcPr>
          <w:p w14:paraId="04B5D0AD">
            <w:pPr>
              <w:bidi w:val="0"/>
              <w:ind w:left="0" w:leftChars="0" w:firstLine="0" w:firstLineChars="0"/>
              <w:jc w:val="center"/>
              <w:rPr>
                <w:rFonts w:hint="eastAsia" w:ascii="楷体" w:hAnsi="楷体" w:eastAsia="楷体" w:cs="楷体"/>
              </w:rPr>
            </w:pPr>
            <w:r>
              <w:rPr>
                <w:rFonts w:hint="eastAsia" w:ascii="楷体" w:hAnsi="楷体" w:eastAsia="楷体" w:cs="楷体"/>
              </w:rPr>
              <w:t>联系电话：</w:t>
            </w:r>
          </w:p>
        </w:tc>
        <w:tc>
          <w:tcPr>
            <w:tcW w:w="3905" w:type="pct"/>
            <w:vAlign w:val="center"/>
          </w:tcPr>
          <w:p w14:paraId="26A326D5">
            <w:pPr>
              <w:bidi w:val="0"/>
              <w:ind w:left="0" w:leftChars="0" w:firstLine="0" w:firstLineChars="0"/>
              <w:jc w:val="both"/>
              <w:rPr>
                <w:rFonts w:hint="eastAsia" w:ascii="楷体" w:hAnsi="楷体" w:eastAsia="楷体" w:cs="楷体"/>
              </w:rPr>
            </w:pPr>
          </w:p>
        </w:tc>
      </w:tr>
    </w:tbl>
    <w:p w14:paraId="178C4935">
      <w:pPr>
        <w:widowControl/>
        <w:jc w:val="center"/>
        <w:rPr>
          <w:rFonts w:hint="default" w:ascii="Times New Roman" w:hAnsi="Times New Roman" w:eastAsia="仿宋_GB2312" w:cs="Times New Roman"/>
          <w:sz w:val="28"/>
        </w:rPr>
      </w:pPr>
    </w:p>
    <w:p w14:paraId="5C306006">
      <w:pPr>
        <w:widowControl/>
        <w:jc w:val="center"/>
        <w:rPr>
          <w:rFonts w:hint="default" w:ascii="Times New Roman" w:hAnsi="Times New Roman" w:eastAsia="仿宋_GB2312" w:cs="Times New Roman"/>
          <w:sz w:val="28"/>
        </w:rPr>
      </w:pPr>
    </w:p>
    <w:p w14:paraId="7F84E68F">
      <w:pPr>
        <w:widowControl/>
        <w:jc w:val="center"/>
        <w:rPr>
          <w:rFonts w:hint="default" w:ascii="Times New Roman" w:hAnsi="Times New Roman" w:eastAsia="仿宋_GB2312" w:cs="Times New Roman"/>
          <w:sz w:val="28"/>
        </w:rPr>
      </w:pPr>
    </w:p>
    <w:p w14:paraId="591EA929">
      <w:pPr>
        <w:bidi w:val="0"/>
        <w:ind w:left="0" w:leftChars="0" w:firstLine="0" w:firstLineChars="0"/>
        <w:jc w:val="center"/>
        <w:rPr>
          <w:rFonts w:hint="eastAsia" w:ascii="楷体" w:hAnsi="楷体" w:eastAsia="楷体" w:cs="楷体"/>
        </w:rPr>
      </w:pPr>
    </w:p>
    <w:p w14:paraId="55D8FF5B">
      <w:pPr>
        <w:pStyle w:val="2"/>
        <w:ind w:firstLine="0" w:firstLineChars="0"/>
        <w:rPr>
          <w:rFonts w:hint="eastAsia"/>
        </w:rPr>
      </w:pPr>
    </w:p>
    <w:p w14:paraId="4ABE683F">
      <w:pPr>
        <w:bidi w:val="0"/>
        <w:ind w:left="0" w:leftChars="0" w:firstLine="0" w:firstLineChars="0"/>
        <w:jc w:val="center"/>
        <w:rPr>
          <w:rFonts w:hint="eastAsia" w:ascii="楷体" w:hAnsi="楷体" w:eastAsia="楷体" w:cs="楷体"/>
        </w:rPr>
      </w:pPr>
      <w:r>
        <w:rPr>
          <w:rFonts w:hint="eastAsia" w:ascii="楷体" w:hAnsi="楷体" w:eastAsia="楷体" w:cs="楷体"/>
        </w:rPr>
        <w:t>河南省工业和信息化厅制</w:t>
      </w:r>
    </w:p>
    <w:p w14:paraId="3FDAB7D9">
      <w:pPr>
        <w:pStyle w:val="2"/>
        <w:rPr>
          <w:rFonts w:hint="eastAsia"/>
        </w:rPr>
      </w:pP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8"/>
        <w:gridCol w:w="65"/>
        <w:gridCol w:w="1427"/>
        <w:gridCol w:w="1744"/>
        <w:gridCol w:w="1893"/>
        <w:gridCol w:w="2331"/>
      </w:tblGrid>
      <w:tr w14:paraId="22D7C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000" w:type="pct"/>
            <w:gridSpan w:val="6"/>
            <w:vAlign w:val="center"/>
          </w:tcPr>
          <w:p w14:paraId="1AB65976">
            <w:pPr>
              <w:pStyle w:val="12"/>
              <w:bidi w:val="0"/>
              <w:jc w:val="both"/>
              <w:rPr>
                <w:rFonts w:hint="default" w:eastAsia="仿宋"/>
                <w:lang w:val="en-US" w:eastAsia="zh-CN"/>
              </w:rPr>
            </w:pPr>
            <w:r>
              <w:rPr>
                <w:rFonts w:hint="default"/>
                <w:b/>
                <w:bCs/>
              </w:rPr>
              <w:t>一、申报单位基本</w:t>
            </w:r>
            <w:r>
              <w:rPr>
                <w:rFonts w:hint="eastAsia"/>
                <w:b/>
                <w:bCs/>
                <w:lang w:val="en-US" w:eastAsia="zh-CN"/>
              </w:rPr>
              <w:t xml:space="preserve">情况 </w:t>
            </w:r>
          </w:p>
        </w:tc>
      </w:tr>
      <w:tr w14:paraId="3398E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984" w:type="pct"/>
            <w:vAlign w:val="center"/>
          </w:tcPr>
          <w:p w14:paraId="45C3D6B5">
            <w:pPr>
              <w:pStyle w:val="12"/>
              <w:bidi w:val="0"/>
              <w:rPr>
                <w:rFonts w:hint="default"/>
              </w:rPr>
            </w:pPr>
            <w:r>
              <w:rPr>
                <w:rFonts w:hint="default"/>
              </w:rPr>
              <w:t>单位名称</w:t>
            </w:r>
          </w:p>
        </w:tc>
        <w:tc>
          <w:tcPr>
            <w:tcW w:w="4015" w:type="pct"/>
            <w:gridSpan w:val="5"/>
            <w:vAlign w:val="center"/>
          </w:tcPr>
          <w:p w14:paraId="170FBA5A">
            <w:pPr>
              <w:pStyle w:val="12"/>
              <w:bidi w:val="0"/>
              <w:rPr>
                <w:rFonts w:hint="default"/>
              </w:rPr>
            </w:pPr>
          </w:p>
        </w:tc>
      </w:tr>
      <w:tr w14:paraId="3C7AD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984" w:type="pct"/>
            <w:vAlign w:val="center"/>
          </w:tcPr>
          <w:p w14:paraId="54D25359">
            <w:pPr>
              <w:pStyle w:val="12"/>
              <w:bidi w:val="0"/>
              <w:rPr>
                <w:rFonts w:hint="default"/>
              </w:rPr>
            </w:pPr>
            <w:r>
              <w:rPr>
                <w:rFonts w:hint="eastAsia"/>
                <w:lang w:val="en-US" w:eastAsia="zh-CN"/>
              </w:rPr>
              <w:t>单位</w:t>
            </w:r>
            <w:r>
              <w:rPr>
                <w:rFonts w:hint="default"/>
              </w:rPr>
              <w:t>地址</w:t>
            </w:r>
          </w:p>
        </w:tc>
        <w:tc>
          <w:tcPr>
            <w:tcW w:w="4015" w:type="pct"/>
            <w:gridSpan w:val="5"/>
            <w:vAlign w:val="center"/>
          </w:tcPr>
          <w:p w14:paraId="6E592514">
            <w:pPr>
              <w:pStyle w:val="12"/>
              <w:bidi w:val="0"/>
              <w:rPr>
                <w:rFonts w:hint="default"/>
              </w:rPr>
            </w:pPr>
          </w:p>
        </w:tc>
      </w:tr>
      <w:tr w14:paraId="120EF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984" w:type="pct"/>
            <w:vAlign w:val="center"/>
          </w:tcPr>
          <w:p w14:paraId="43585B2C">
            <w:pPr>
              <w:pStyle w:val="12"/>
              <w:bidi w:val="0"/>
              <w:rPr>
                <w:rFonts w:hint="default"/>
              </w:rPr>
            </w:pPr>
            <w:r>
              <w:rPr>
                <w:rFonts w:hint="default"/>
              </w:rPr>
              <w:t>单位性质</w:t>
            </w:r>
          </w:p>
        </w:tc>
        <w:tc>
          <w:tcPr>
            <w:tcW w:w="4015" w:type="pct"/>
            <w:gridSpan w:val="5"/>
            <w:vAlign w:val="center"/>
          </w:tcPr>
          <w:p w14:paraId="0339174C">
            <w:pPr>
              <w:pStyle w:val="12"/>
              <w:bidi w:val="0"/>
              <w:rPr>
                <w:rFonts w:hint="default"/>
              </w:rPr>
            </w:pPr>
            <w:r>
              <w:rPr>
                <w:rFonts w:hint="default" w:cs="Times New Roman"/>
              </w:rPr>
              <w:t>内资（</w:t>
            </w:r>
            <w:r>
              <w:rPr>
                <w:rFonts w:hint="eastAsia" w:cs="Times New Roman"/>
                <w:lang w:eastAsia="zh-CN"/>
              </w:rPr>
              <w:t>□</w:t>
            </w:r>
            <w:r>
              <w:rPr>
                <w:rFonts w:hint="default" w:cs="Times New Roman"/>
              </w:rPr>
              <w:t>国有</w:t>
            </w:r>
            <w:r>
              <w:rPr>
                <w:rFonts w:hint="eastAsia" w:cs="Times New Roman"/>
                <w:lang w:eastAsia="zh-CN"/>
              </w:rPr>
              <w:t>□</w:t>
            </w:r>
            <w:r>
              <w:rPr>
                <w:rFonts w:hint="default" w:cs="Times New Roman"/>
              </w:rPr>
              <w:t>集体</w:t>
            </w:r>
            <w:r>
              <w:rPr>
                <w:rFonts w:hint="eastAsia" w:cs="Times New Roman"/>
                <w:lang w:eastAsia="zh-CN"/>
              </w:rPr>
              <w:t>□</w:t>
            </w:r>
            <w:r>
              <w:rPr>
                <w:rFonts w:hint="default" w:cs="Times New Roman"/>
              </w:rPr>
              <w:t>民营）</w:t>
            </w:r>
            <w:r>
              <w:rPr>
                <w:rFonts w:hint="eastAsia" w:cs="Times New Roman"/>
                <w:lang w:eastAsia="zh-CN"/>
              </w:rPr>
              <w:t>□</w:t>
            </w:r>
            <w:r>
              <w:rPr>
                <w:rFonts w:hint="default" w:cs="Times New Roman"/>
              </w:rPr>
              <w:t>中外合资</w:t>
            </w:r>
            <w:r>
              <w:rPr>
                <w:rFonts w:hint="eastAsia" w:cs="Times New Roman"/>
                <w:lang w:eastAsia="zh-CN"/>
              </w:rPr>
              <w:t>□</w:t>
            </w:r>
            <w:r>
              <w:rPr>
                <w:rFonts w:hint="default" w:cs="Times New Roman"/>
              </w:rPr>
              <w:t>港澳台</w:t>
            </w:r>
            <w:r>
              <w:rPr>
                <w:rFonts w:hint="eastAsia" w:cs="Times New Roman"/>
                <w:lang w:eastAsia="zh-CN"/>
              </w:rPr>
              <w:t>□</w:t>
            </w:r>
            <w:r>
              <w:rPr>
                <w:rFonts w:hint="default" w:cs="Times New Roman"/>
              </w:rPr>
              <w:t>外商独资</w:t>
            </w:r>
          </w:p>
        </w:tc>
      </w:tr>
      <w:tr w14:paraId="400C5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4" w:type="pct"/>
            <w:vAlign w:val="center"/>
          </w:tcPr>
          <w:p w14:paraId="3FB57D5D">
            <w:pPr>
              <w:pStyle w:val="12"/>
              <w:bidi w:val="0"/>
              <w:rPr>
                <w:rFonts w:hint="default" w:eastAsia="仿宋"/>
                <w:lang w:val="en-US" w:eastAsia="zh-CN"/>
              </w:rPr>
            </w:pPr>
            <w:r>
              <w:rPr>
                <w:rFonts w:hint="eastAsia"/>
                <w:lang w:val="en-US" w:eastAsia="zh-CN"/>
              </w:rPr>
              <w:t>2024年服务企业数量</w:t>
            </w:r>
          </w:p>
        </w:tc>
        <w:tc>
          <w:tcPr>
            <w:tcW w:w="1742" w:type="pct"/>
            <w:gridSpan w:val="3"/>
            <w:vAlign w:val="center"/>
          </w:tcPr>
          <w:p w14:paraId="62C397A8">
            <w:pPr>
              <w:pStyle w:val="12"/>
              <w:bidi w:val="0"/>
              <w:rPr>
                <w:rFonts w:hint="default"/>
              </w:rPr>
            </w:pPr>
          </w:p>
        </w:tc>
        <w:tc>
          <w:tcPr>
            <w:tcW w:w="1019" w:type="pct"/>
            <w:vAlign w:val="center"/>
          </w:tcPr>
          <w:p w14:paraId="37FAEE6E">
            <w:pPr>
              <w:pStyle w:val="12"/>
              <w:bidi w:val="0"/>
              <w:rPr>
                <w:rFonts w:hint="default"/>
              </w:rPr>
            </w:pPr>
            <w:r>
              <w:rPr>
                <w:rFonts w:hint="default"/>
              </w:rPr>
              <w:t>员工人数</w:t>
            </w:r>
          </w:p>
        </w:tc>
        <w:tc>
          <w:tcPr>
            <w:tcW w:w="1254" w:type="pct"/>
            <w:vAlign w:val="center"/>
          </w:tcPr>
          <w:p w14:paraId="77E83444">
            <w:pPr>
              <w:pStyle w:val="12"/>
              <w:bidi w:val="0"/>
              <w:rPr>
                <w:rFonts w:hint="default"/>
              </w:rPr>
            </w:pPr>
          </w:p>
        </w:tc>
      </w:tr>
      <w:tr w14:paraId="4250A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exact"/>
        </w:trPr>
        <w:tc>
          <w:tcPr>
            <w:tcW w:w="984" w:type="pct"/>
            <w:vAlign w:val="center"/>
          </w:tcPr>
          <w:p w14:paraId="7E36BCD2">
            <w:pPr>
              <w:pStyle w:val="12"/>
              <w:bidi w:val="0"/>
              <w:rPr>
                <w:rFonts w:hint="default"/>
                <w:lang w:val="en-US"/>
              </w:rPr>
            </w:pPr>
            <w:r>
              <w:rPr>
                <w:rFonts w:hint="eastAsia"/>
                <w:lang w:val="en-US" w:eastAsia="zh-CN"/>
              </w:rPr>
              <w:t>法定代表人</w:t>
            </w:r>
          </w:p>
        </w:tc>
        <w:tc>
          <w:tcPr>
            <w:tcW w:w="803" w:type="pct"/>
            <w:gridSpan w:val="2"/>
            <w:vAlign w:val="center"/>
          </w:tcPr>
          <w:p w14:paraId="0CA52EE5">
            <w:pPr>
              <w:pStyle w:val="12"/>
              <w:bidi w:val="0"/>
              <w:rPr>
                <w:rFonts w:hint="default"/>
              </w:rPr>
            </w:pPr>
            <w:r>
              <w:rPr>
                <w:rFonts w:hint="default"/>
              </w:rPr>
              <w:t>姓名</w:t>
            </w:r>
          </w:p>
        </w:tc>
        <w:tc>
          <w:tcPr>
            <w:tcW w:w="938" w:type="pct"/>
            <w:vAlign w:val="center"/>
          </w:tcPr>
          <w:p w14:paraId="710F8DEC">
            <w:pPr>
              <w:pStyle w:val="12"/>
              <w:bidi w:val="0"/>
              <w:rPr>
                <w:rFonts w:hint="default"/>
              </w:rPr>
            </w:pPr>
          </w:p>
        </w:tc>
        <w:tc>
          <w:tcPr>
            <w:tcW w:w="1019" w:type="pct"/>
            <w:vAlign w:val="center"/>
          </w:tcPr>
          <w:p w14:paraId="2A72584B">
            <w:pPr>
              <w:pStyle w:val="12"/>
              <w:bidi w:val="0"/>
              <w:rPr>
                <w:rFonts w:hint="default"/>
              </w:rPr>
            </w:pPr>
            <w:r>
              <w:rPr>
                <w:rFonts w:hint="default"/>
              </w:rPr>
              <w:t>电话</w:t>
            </w:r>
          </w:p>
        </w:tc>
        <w:tc>
          <w:tcPr>
            <w:tcW w:w="1254" w:type="pct"/>
            <w:vAlign w:val="center"/>
          </w:tcPr>
          <w:p w14:paraId="55D39B13">
            <w:pPr>
              <w:pStyle w:val="12"/>
              <w:bidi w:val="0"/>
              <w:rPr>
                <w:rFonts w:hint="default"/>
              </w:rPr>
            </w:pPr>
          </w:p>
        </w:tc>
      </w:tr>
      <w:tr w14:paraId="336DB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6"/>
            <w:vAlign w:val="center"/>
          </w:tcPr>
          <w:p w14:paraId="6BCA0078">
            <w:pPr>
              <w:pStyle w:val="12"/>
              <w:bidi w:val="0"/>
              <w:jc w:val="both"/>
              <w:rPr>
                <w:rFonts w:hint="default"/>
              </w:rPr>
            </w:pPr>
            <w:r>
              <w:rPr>
                <w:rFonts w:hint="default"/>
              </w:rPr>
              <w:t>单位简介：</w:t>
            </w:r>
          </w:p>
          <w:p w14:paraId="1B7E373B">
            <w:pPr>
              <w:pStyle w:val="12"/>
              <w:bidi w:val="0"/>
              <w:rPr>
                <w:rFonts w:hint="default"/>
              </w:rPr>
            </w:pPr>
          </w:p>
          <w:p w14:paraId="61FDFD0F">
            <w:pPr>
              <w:pStyle w:val="12"/>
              <w:bidi w:val="0"/>
              <w:rPr>
                <w:rFonts w:hint="default" w:eastAsia="仿宋"/>
                <w:lang w:val="en-US" w:eastAsia="zh-CN"/>
              </w:rPr>
            </w:pPr>
            <w:r>
              <w:rPr>
                <w:rFonts w:hint="eastAsia"/>
                <w:lang w:val="en-US" w:eastAsia="zh-CN"/>
              </w:rPr>
              <w:t>从</w:t>
            </w:r>
            <w:r>
              <w:rPr>
                <w:rFonts w:hint="default"/>
              </w:rPr>
              <w:t>供应商的基本情况、</w:t>
            </w:r>
            <w:r>
              <w:rPr>
                <w:rFonts w:hint="eastAsia"/>
                <w:lang w:val="en-US" w:eastAsia="zh-CN"/>
              </w:rPr>
              <w:t>业务范围、</w:t>
            </w:r>
            <w:r>
              <w:rPr>
                <w:rFonts w:hint="default"/>
              </w:rPr>
              <w:t>相关资质、技术能力</w:t>
            </w:r>
            <w:r>
              <w:rPr>
                <w:rFonts w:hint="eastAsia"/>
                <w:lang w:val="en-US" w:eastAsia="zh-CN"/>
              </w:rPr>
              <w:t>以及所获得荣誉</w:t>
            </w:r>
            <w:r>
              <w:rPr>
                <w:rFonts w:hint="default"/>
              </w:rPr>
              <w:t>等</w:t>
            </w:r>
            <w:r>
              <w:rPr>
                <w:rFonts w:hint="eastAsia"/>
                <w:lang w:val="en-US" w:eastAsia="zh-CN"/>
              </w:rPr>
              <w:t>方面进行概括</w:t>
            </w:r>
          </w:p>
          <w:p w14:paraId="66B50598">
            <w:pPr>
              <w:pStyle w:val="12"/>
              <w:bidi w:val="0"/>
              <w:rPr>
                <w:rFonts w:hint="default"/>
              </w:rPr>
            </w:pPr>
          </w:p>
          <w:p w14:paraId="402F3E82">
            <w:pPr>
              <w:pStyle w:val="12"/>
              <w:bidi w:val="0"/>
              <w:rPr>
                <w:rFonts w:hint="default"/>
              </w:rPr>
            </w:pPr>
          </w:p>
          <w:p w14:paraId="47498F83">
            <w:pPr>
              <w:pStyle w:val="12"/>
              <w:bidi w:val="0"/>
              <w:rPr>
                <w:rFonts w:hint="default"/>
              </w:rPr>
            </w:pPr>
          </w:p>
          <w:p w14:paraId="0AF7429F">
            <w:pPr>
              <w:pStyle w:val="12"/>
              <w:bidi w:val="0"/>
              <w:rPr>
                <w:rFonts w:hint="default"/>
              </w:rPr>
            </w:pPr>
          </w:p>
          <w:p w14:paraId="34EDBBCB">
            <w:pPr>
              <w:pStyle w:val="12"/>
              <w:bidi w:val="0"/>
              <w:rPr>
                <w:rFonts w:hint="default"/>
              </w:rPr>
            </w:pPr>
          </w:p>
          <w:p w14:paraId="6CF0B403">
            <w:pPr>
              <w:pStyle w:val="12"/>
              <w:bidi w:val="0"/>
              <w:rPr>
                <w:rFonts w:hint="default"/>
              </w:rPr>
            </w:pPr>
          </w:p>
          <w:p w14:paraId="202B69D8">
            <w:pPr>
              <w:pStyle w:val="12"/>
              <w:bidi w:val="0"/>
              <w:rPr>
                <w:rFonts w:hint="default"/>
              </w:rPr>
            </w:pPr>
          </w:p>
          <w:p w14:paraId="10861F3D">
            <w:pPr>
              <w:pStyle w:val="12"/>
              <w:bidi w:val="0"/>
              <w:rPr>
                <w:rFonts w:hint="default"/>
              </w:rPr>
            </w:pPr>
          </w:p>
          <w:p w14:paraId="6CA8EA63">
            <w:pPr>
              <w:pStyle w:val="12"/>
              <w:bidi w:val="0"/>
              <w:rPr>
                <w:rFonts w:hint="default"/>
              </w:rPr>
            </w:pPr>
          </w:p>
          <w:p w14:paraId="38399D4F">
            <w:pPr>
              <w:pStyle w:val="12"/>
              <w:bidi w:val="0"/>
              <w:rPr>
                <w:rFonts w:hint="default"/>
              </w:rPr>
            </w:pPr>
          </w:p>
          <w:p w14:paraId="61B900F7">
            <w:pPr>
              <w:pStyle w:val="12"/>
              <w:bidi w:val="0"/>
              <w:rPr>
                <w:rFonts w:hint="default"/>
              </w:rPr>
            </w:pPr>
          </w:p>
          <w:p w14:paraId="26CA9515">
            <w:pPr>
              <w:pStyle w:val="12"/>
              <w:bidi w:val="0"/>
              <w:rPr>
                <w:rFonts w:hint="default"/>
              </w:rPr>
            </w:pPr>
          </w:p>
        </w:tc>
      </w:tr>
      <w:tr w14:paraId="38B8F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exact"/>
        </w:trPr>
        <w:tc>
          <w:tcPr>
            <w:tcW w:w="5000" w:type="pct"/>
            <w:gridSpan w:val="6"/>
            <w:vAlign w:val="center"/>
          </w:tcPr>
          <w:p w14:paraId="69F42466">
            <w:pPr>
              <w:pStyle w:val="12"/>
              <w:bidi w:val="0"/>
              <w:jc w:val="both"/>
              <w:rPr>
                <w:rFonts w:hint="eastAsia" w:eastAsia="仿宋"/>
                <w:lang w:val="en-US" w:eastAsia="zh-CN"/>
              </w:rPr>
            </w:pPr>
            <w:r>
              <w:rPr>
                <w:rFonts w:hint="default"/>
                <w:b/>
                <w:bCs/>
              </w:rPr>
              <w:t>二、</w:t>
            </w:r>
            <w:r>
              <w:rPr>
                <w:rFonts w:hint="eastAsia"/>
                <w:b/>
                <w:bCs/>
                <w:lang w:val="en-US" w:eastAsia="zh-CN"/>
              </w:rPr>
              <w:t>服务案例</w:t>
            </w:r>
            <w:r>
              <w:rPr>
                <w:rFonts w:hint="default"/>
                <w:b/>
                <w:bCs/>
              </w:rPr>
              <w:t>基本</w:t>
            </w:r>
            <w:r>
              <w:rPr>
                <w:rFonts w:hint="eastAsia"/>
                <w:b/>
                <w:bCs/>
                <w:lang w:val="en-US" w:eastAsia="zh-CN"/>
              </w:rPr>
              <w:t>情况</w:t>
            </w:r>
          </w:p>
        </w:tc>
      </w:tr>
      <w:tr w14:paraId="6F7D3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exact"/>
        </w:trPr>
        <w:tc>
          <w:tcPr>
            <w:tcW w:w="1019" w:type="pct"/>
            <w:gridSpan w:val="2"/>
            <w:vAlign w:val="center"/>
          </w:tcPr>
          <w:p w14:paraId="14EF92C8">
            <w:pPr>
              <w:pStyle w:val="12"/>
              <w:bidi w:val="0"/>
              <w:rPr>
                <w:rFonts w:hint="default"/>
                <w:lang w:val="en-US"/>
              </w:rPr>
            </w:pPr>
            <w:r>
              <w:rPr>
                <w:rFonts w:hint="eastAsia"/>
                <w:lang w:val="en-US" w:eastAsia="zh-CN"/>
              </w:rPr>
              <w:t>服务案例</w:t>
            </w:r>
            <w:r>
              <w:rPr>
                <w:rFonts w:hint="default"/>
              </w:rPr>
              <w:t>名称</w:t>
            </w:r>
          </w:p>
        </w:tc>
        <w:tc>
          <w:tcPr>
            <w:tcW w:w="3980" w:type="pct"/>
            <w:gridSpan w:val="4"/>
            <w:vAlign w:val="center"/>
          </w:tcPr>
          <w:p w14:paraId="2782AF41">
            <w:pPr>
              <w:pStyle w:val="12"/>
              <w:bidi w:val="0"/>
              <w:rPr>
                <w:rFonts w:hint="default"/>
              </w:rPr>
            </w:pPr>
          </w:p>
        </w:tc>
      </w:tr>
      <w:tr w14:paraId="331D1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1019" w:type="pct"/>
            <w:gridSpan w:val="2"/>
            <w:vAlign w:val="center"/>
          </w:tcPr>
          <w:p w14:paraId="4E6C2199">
            <w:pPr>
              <w:pStyle w:val="12"/>
              <w:bidi w:val="0"/>
              <w:rPr>
                <w:rFonts w:hint="default"/>
                <w:lang w:val="en-US"/>
              </w:rPr>
            </w:pPr>
            <w:r>
              <w:rPr>
                <w:rFonts w:hint="eastAsia"/>
                <w:lang w:val="en-US" w:eastAsia="zh-CN"/>
              </w:rPr>
              <w:t>服务方向</w:t>
            </w:r>
          </w:p>
        </w:tc>
        <w:tc>
          <w:tcPr>
            <w:tcW w:w="3980" w:type="pct"/>
            <w:gridSpan w:val="4"/>
            <w:vAlign w:val="center"/>
          </w:tcPr>
          <w:p w14:paraId="78EBADA3">
            <w:pPr>
              <w:pStyle w:val="12"/>
              <w:bidi w:val="0"/>
              <w:jc w:val="left"/>
              <w:rPr>
                <w:rFonts w:hint="eastAsia"/>
                <w:lang w:val="en-US" w:eastAsia="zh-CN"/>
              </w:rPr>
            </w:pPr>
            <w:r>
              <w:rPr>
                <w:rFonts w:hint="eastAsia"/>
                <w:lang w:eastAsia="zh-CN"/>
              </w:rPr>
              <w:t>□</w:t>
            </w:r>
            <w:r>
              <w:rPr>
                <w:rFonts w:hint="default"/>
              </w:rPr>
              <w:t>绿色制造关键工艺</w:t>
            </w:r>
            <w:r>
              <w:rPr>
                <w:rFonts w:hint="eastAsia"/>
                <w:lang w:val="en-US" w:eastAsia="zh-CN"/>
              </w:rPr>
              <w:t>系统解决方案</w:t>
            </w:r>
          </w:p>
          <w:p w14:paraId="1A89F714">
            <w:pPr>
              <w:pStyle w:val="12"/>
              <w:bidi w:val="0"/>
              <w:jc w:val="left"/>
              <w:rPr>
                <w:rFonts w:hint="default"/>
              </w:rPr>
            </w:pPr>
            <w:r>
              <w:rPr>
                <w:rFonts w:hint="eastAsia"/>
                <w:lang w:eastAsia="zh-CN"/>
              </w:rPr>
              <w:t>□</w:t>
            </w:r>
            <w:r>
              <w:rPr>
                <w:rFonts w:hint="default"/>
                <w:lang w:eastAsia="zh-CN"/>
              </w:rPr>
              <w:t>绿色制造</w:t>
            </w:r>
            <w:r>
              <w:rPr>
                <w:rFonts w:hint="default"/>
                <w:lang w:val="en-US" w:eastAsia="zh-CN"/>
              </w:rPr>
              <w:t>咨询评价</w:t>
            </w:r>
            <w:r>
              <w:rPr>
                <w:rFonts w:hint="default"/>
                <w:lang w:eastAsia="zh-CN"/>
              </w:rPr>
              <w:t>服务</w:t>
            </w:r>
          </w:p>
          <w:p w14:paraId="5D1E6FA5">
            <w:pPr>
              <w:pStyle w:val="12"/>
              <w:bidi w:val="0"/>
            </w:pPr>
            <w:r>
              <w:rPr>
                <w:rFonts w:hint="eastAsia"/>
                <w:lang w:eastAsia="zh-CN"/>
              </w:rPr>
              <w:t>□</w:t>
            </w:r>
            <w:r>
              <w:rPr>
                <w:rFonts w:hint="default"/>
              </w:rPr>
              <w:t>末端污染物协同治理技术</w:t>
            </w:r>
          </w:p>
          <w:p w14:paraId="082B6DF6">
            <w:pPr>
              <w:pStyle w:val="12"/>
              <w:bidi w:val="0"/>
              <w:rPr>
                <w:rFonts w:hint="eastAsia"/>
                <w:lang w:val="en-US" w:eastAsia="zh-CN"/>
              </w:rPr>
            </w:pPr>
          </w:p>
          <w:p w14:paraId="4D7B4856">
            <w:pPr>
              <w:pStyle w:val="12"/>
              <w:bidi w:val="0"/>
              <w:rPr>
                <w:rFonts w:hint="default"/>
                <w:lang w:val="en-US" w:eastAsia="zh-CN"/>
              </w:rPr>
            </w:pPr>
            <w:r>
              <w:rPr>
                <w:rFonts w:hint="eastAsia"/>
                <w:lang w:eastAsia="zh-CN"/>
              </w:rPr>
              <w:t>□</w:t>
            </w:r>
            <w:r>
              <w:t>其他，具体为</w:t>
            </w:r>
            <w:r>
              <w:rPr>
                <w:rFonts w:hint="eastAsia"/>
                <w:lang w:val="en-US" w:eastAsia="zh-CN"/>
              </w:rPr>
              <w:t xml:space="preserve">            </w:t>
            </w:r>
          </w:p>
        </w:tc>
      </w:tr>
      <w:tr w14:paraId="1F1F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exact"/>
        </w:trPr>
        <w:tc>
          <w:tcPr>
            <w:tcW w:w="1019" w:type="pct"/>
            <w:gridSpan w:val="2"/>
            <w:vAlign w:val="center"/>
          </w:tcPr>
          <w:p w14:paraId="25A6718D">
            <w:pPr>
              <w:pStyle w:val="12"/>
              <w:bidi w:val="0"/>
              <w:rPr>
                <w:rFonts w:hint="default"/>
                <w:lang w:val="en-US" w:eastAsia="zh-CN"/>
              </w:rPr>
            </w:pPr>
            <w:r>
              <w:rPr>
                <w:rFonts w:hint="eastAsia"/>
                <w:lang w:val="en-US" w:eastAsia="zh-CN"/>
              </w:rPr>
              <w:t>服务能力</w:t>
            </w:r>
          </w:p>
        </w:tc>
        <w:tc>
          <w:tcPr>
            <w:tcW w:w="3980" w:type="pct"/>
            <w:gridSpan w:val="4"/>
            <w:vAlign w:val="center"/>
          </w:tcPr>
          <w:p w14:paraId="2A5E1AE9">
            <w:pPr>
              <w:pStyle w:val="12"/>
              <w:bidi w:val="0"/>
              <w:rPr>
                <w:rFonts w:hint="default"/>
                <w:lang w:val="en-US" w:eastAsia="zh-CN"/>
              </w:rPr>
            </w:pPr>
            <w:r>
              <w:rPr>
                <w:rFonts w:hint="eastAsia"/>
                <w:lang w:eastAsia="zh-CN"/>
              </w:rPr>
              <w:t>重点</w:t>
            </w:r>
            <w:r>
              <w:rPr>
                <w:rFonts w:hint="default"/>
              </w:rPr>
              <w:t>围绕绿色制造方案咨询、研发设计、集成应用、运营管理、公共服务等</w:t>
            </w:r>
            <w:r>
              <w:rPr>
                <w:rFonts w:hint="eastAsia"/>
                <w:lang w:eastAsia="zh-CN"/>
              </w:rPr>
              <w:t>能力进行描述</w:t>
            </w:r>
            <w:r>
              <w:rPr>
                <w:rFonts w:hint="default"/>
              </w:rPr>
              <w:t>。</w:t>
            </w:r>
          </w:p>
        </w:tc>
      </w:tr>
      <w:tr w14:paraId="7671F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2" w:hRule="exact"/>
        </w:trPr>
        <w:tc>
          <w:tcPr>
            <w:tcW w:w="1019" w:type="pct"/>
            <w:gridSpan w:val="2"/>
            <w:vAlign w:val="center"/>
          </w:tcPr>
          <w:p w14:paraId="63DB0A56">
            <w:pPr>
              <w:pStyle w:val="12"/>
              <w:bidi w:val="0"/>
              <w:rPr>
                <w:rFonts w:hint="eastAsia"/>
                <w:lang w:val="en-US" w:eastAsia="zh-CN"/>
              </w:rPr>
            </w:pPr>
            <w:r>
              <w:rPr>
                <w:rFonts w:hint="eastAsia"/>
              </w:rPr>
              <w:t>典型案例</w:t>
            </w:r>
            <w:r>
              <w:rPr>
                <w:rFonts w:hint="eastAsia"/>
                <w:lang w:val="en-US" w:eastAsia="zh-CN"/>
              </w:rPr>
              <w:t>介绍</w:t>
            </w:r>
          </w:p>
        </w:tc>
        <w:tc>
          <w:tcPr>
            <w:tcW w:w="3980" w:type="pct"/>
            <w:gridSpan w:val="4"/>
            <w:vAlign w:val="center"/>
          </w:tcPr>
          <w:p w14:paraId="2AF4F990">
            <w:pPr>
              <w:pStyle w:val="12"/>
              <w:bidi w:val="0"/>
              <w:rPr>
                <w:rFonts w:hint="default"/>
                <w:lang w:val="en-US" w:eastAsia="zh-CN"/>
              </w:rPr>
            </w:pPr>
            <w:r>
              <w:t>重点说明</w:t>
            </w:r>
            <w:r>
              <w:rPr>
                <w:rFonts w:hint="eastAsia"/>
                <w:lang w:val="en-US" w:eastAsia="zh-CN"/>
              </w:rPr>
              <w:t>案例背景简介、内容及实施周期，</w:t>
            </w:r>
            <w:r>
              <w:rPr>
                <w:rFonts w:hint="eastAsia"/>
              </w:rPr>
              <w:t>各环节具体做法及</w:t>
            </w:r>
            <w:r>
              <w:rPr>
                <w:rFonts w:hint="eastAsia"/>
                <w:lang w:val="en-US" w:eastAsia="zh-CN"/>
              </w:rPr>
              <w:t>解决方案的创新点</w:t>
            </w:r>
          </w:p>
        </w:tc>
      </w:tr>
      <w:tr w14:paraId="2702C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exact"/>
        </w:trPr>
        <w:tc>
          <w:tcPr>
            <w:tcW w:w="1019" w:type="pct"/>
            <w:gridSpan w:val="2"/>
            <w:shd w:val="clear" w:color="auto" w:fill="auto"/>
            <w:vAlign w:val="center"/>
          </w:tcPr>
          <w:p w14:paraId="3F50E2B8">
            <w:pPr>
              <w:pStyle w:val="12"/>
              <w:bidi w:val="0"/>
              <w:rPr>
                <w:rFonts w:hint="default"/>
                <w:lang w:val="en-US" w:eastAsia="zh-CN"/>
              </w:rPr>
            </w:pPr>
            <w:r>
              <w:rPr>
                <w:rFonts w:hint="eastAsia"/>
                <w:lang w:val="en-US" w:eastAsia="zh-CN"/>
              </w:rPr>
              <w:t>服务成效</w:t>
            </w:r>
          </w:p>
        </w:tc>
        <w:tc>
          <w:tcPr>
            <w:tcW w:w="3980" w:type="pct"/>
            <w:gridSpan w:val="4"/>
            <w:shd w:val="clear" w:color="auto" w:fill="auto"/>
            <w:vAlign w:val="center"/>
          </w:tcPr>
          <w:p w14:paraId="3D90BC4E">
            <w:pPr>
              <w:pStyle w:val="12"/>
              <w:bidi w:val="0"/>
              <w:rPr>
                <w:rFonts w:hint="default"/>
                <w:lang w:val="en-US" w:eastAsia="zh-CN"/>
              </w:rPr>
            </w:pPr>
            <w:r>
              <w:rPr>
                <w:rFonts w:hint="eastAsia"/>
                <w:lang w:val="en-US" w:eastAsia="zh-CN"/>
              </w:rPr>
              <w:t>通过提供</w:t>
            </w:r>
            <w:r>
              <w:rPr>
                <w:rFonts w:hint="default"/>
              </w:rPr>
              <w:t>绿色制造</w:t>
            </w:r>
            <w:r>
              <w:rPr>
                <w:rFonts w:hint="eastAsia"/>
                <w:lang w:val="en-US" w:eastAsia="zh-CN"/>
              </w:rPr>
              <w:t>系统解决方案或服务咨询，帮助客户取得的经济、社会、环境等方面的效益，可具体量化到指标。</w:t>
            </w:r>
          </w:p>
        </w:tc>
      </w:tr>
      <w:tr w14:paraId="3431D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exact"/>
        </w:trPr>
        <w:tc>
          <w:tcPr>
            <w:tcW w:w="5000" w:type="pct"/>
            <w:gridSpan w:val="6"/>
            <w:vAlign w:val="center"/>
          </w:tcPr>
          <w:p w14:paraId="64D59D92">
            <w:pPr>
              <w:pStyle w:val="12"/>
              <w:bidi w:val="0"/>
              <w:jc w:val="both"/>
              <w:rPr>
                <w:rFonts w:hint="default"/>
              </w:rPr>
            </w:pPr>
            <w:r>
              <w:rPr>
                <w:rFonts w:hint="default"/>
                <w:b/>
                <w:bCs/>
                <w:lang w:eastAsia="zh-CN"/>
              </w:rPr>
              <w:t>三</w:t>
            </w:r>
            <w:r>
              <w:rPr>
                <w:rFonts w:hint="default"/>
                <w:b/>
                <w:bCs/>
              </w:rPr>
              <w:t>、承诺申明</w:t>
            </w:r>
          </w:p>
        </w:tc>
      </w:tr>
      <w:tr w14:paraId="3FA29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4" w:hRule="exact"/>
        </w:trPr>
        <w:tc>
          <w:tcPr>
            <w:tcW w:w="5000" w:type="pct"/>
            <w:gridSpan w:val="6"/>
            <w:vAlign w:val="center"/>
          </w:tcPr>
          <w:p w14:paraId="6CAB4278">
            <w:pPr>
              <w:pStyle w:val="12"/>
              <w:bidi w:val="0"/>
              <w:jc w:val="left"/>
              <w:rPr>
                <w:rFonts w:hint="default"/>
              </w:rPr>
            </w:pPr>
            <w:r>
              <w:rPr>
                <w:rFonts w:hint="default"/>
              </w:rPr>
              <w:t>我单位申报的所有材料，均真实、完整，如有不实，愿承担相应的责任。在不涉及商业机密的情况下，自愿与其他企业分享经验。</w:t>
            </w:r>
          </w:p>
          <w:p w14:paraId="7697DF1C">
            <w:pPr>
              <w:pStyle w:val="12"/>
              <w:bidi w:val="0"/>
              <w:rPr>
                <w:rFonts w:hint="default"/>
              </w:rPr>
            </w:pPr>
          </w:p>
          <w:p w14:paraId="34AA6EE8">
            <w:pPr>
              <w:pStyle w:val="12"/>
              <w:bidi w:val="0"/>
              <w:rPr>
                <w:rFonts w:hint="default"/>
              </w:rPr>
            </w:pPr>
          </w:p>
          <w:p w14:paraId="3D3F8C85">
            <w:pPr>
              <w:pStyle w:val="12"/>
              <w:bidi w:val="0"/>
              <w:rPr>
                <w:rFonts w:hint="default"/>
              </w:rPr>
            </w:pPr>
          </w:p>
          <w:p w14:paraId="2165F474">
            <w:pPr>
              <w:pStyle w:val="12"/>
              <w:bidi w:val="0"/>
              <w:rPr>
                <w:rFonts w:hint="default"/>
              </w:rPr>
            </w:pPr>
            <w:r>
              <w:rPr>
                <w:rFonts w:hint="eastAsia"/>
                <w:lang w:val="en-US" w:eastAsia="zh-CN"/>
              </w:rPr>
              <w:t xml:space="preserve">                                        </w:t>
            </w:r>
            <w:r>
              <w:rPr>
                <w:rFonts w:hint="default"/>
              </w:rPr>
              <w:t>申报单位（</w:t>
            </w:r>
            <w:r>
              <w:rPr>
                <w:rFonts w:hint="eastAsia"/>
                <w:lang w:val="en-US" w:eastAsia="zh-CN"/>
              </w:rPr>
              <w:t>公</w:t>
            </w:r>
            <w:r>
              <w:rPr>
                <w:rFonts w:hint="default"/>
              </w:rPr>
              <w:t>章）</w:t>
            </w:r>
          </w:p>
          <w:p w14:paraId="1DF1E285">
            <w:pPr>
              <w:pStyle w:val="12"/>
              <w:bidi w:val="0"/>
              <w:rPr>
                <w:rFonts w:hint="default"/>
              </w:rPr>
            </w:pPr>
            <w:r>
              <w:rPr>
                <w:rFonts w:hint="eastAsia"/>
                <w:lang w:val="en-US" w:eastAsia="zh-CN"/>
              </w:rPr>
              <w:t xml:space="preserve">                                    </w:t>
            </w:r>
            <w:r>
              <w:rPr>
                <w:rFonts w:hint="default"/>
              </w:rPr>
              <w:t>年   月    日</w:t>
            </w:r>
          </w:p>
        </w:tc>
      </w:tr>
      <w:tr w14:paraId="7170B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4" w:hRule="exact"/>
        </w:trPr>
        <w:tc>
          <w:tcPr>
            <w:tcW w:w="5000" w:type="pct"/>
            <w:gridSpan w:val="6"/>
            <w:vAlign w:val="center"/>
          </w:tcPr>
          <w:p w14:paraId="0BB315F1">
            <w:pPr>
              <w:pStyle w:val="12"/>
              <w:bidi w:val="0"/>
              <w:jc w:val="both"/>
              <w:rPr>
                <w:rFonts w:hint="eastAsia"/>
                <w:b w:val="0"/>
                <w:bCs w:val="0"/>
                <w:lang w:val="en-US" w:eastAsia="zh-CN"/>
              </w:rPr>
            </w:pPr>
            <w:r>
              <w:rPr>
                <w:rFonts w:hint="eastAsia"/>
                <w:b w:val="0"/>
                <w:bCs w:val="0"/>
                <w:lang w:val="en-US" w:eastAsia="zh-CN"/>
              </w:rPr>
              <w:t>相关证明材料附后</w:t>
            </w:r>
          </w:p>
          <w:p w14:paraId="74CE12EA">
            <w:pPr>
              <w:pStyle w:val="12"/>
              <w:bidi w:val="0"/>
              <w:jc w:val="both"/>
              <w:rPr>
                <w:rFonts w:hint="eastAsia"/>
                <w:b w:val="0"/>
                <w:bCs w:val="0"/>
                <w:lang w:val="en-US" w:eastAsia="zh-CN"/>
              </w:rPr>
            </w:pPr>
            <w:r>
              <w:rPr>
                <w:rFonts w:hint="eastAsia"/>
                <w:b w:val="0"/>
                <w:bCs w:val="0"/>
                <w:lang w:val="en-US" w:eastAsia="zh-CN"/>
              </w:rPr>
              <w:t>1.申报单位营业执照</w:t>
            </w:r>
          </w:p>
          <w:p w14:paraId="64AE41E5">
            <w:pPr>
              <w:pStyle w:val="12"/>
              <w:bidi w:val="0"/>
              <w:jc w:val="both"/>
              <w:rPr>
                <w:rFonts w:hint="eastAsia"/>
                <w:b w:val="0"/>
                <w:bCs w:val="0"/>
                <w:lang w:val="en-US" w:eastAsia="zh-CN"/>
              </w:rPr>
            </w:pPr>
            <w:r>
              <w:rPr>
                <w:rFonts w:hint="eastAsia"/>
                <w:b w:val="0"/>
                <w:bCs w:val="0"/>
                <w:lang w:val="en-US" w:eastAsia="zh-CN"/>
              </w:rPr>
              <w:t>2.人员方面证明材料</w:t>
            </w:r>
          </w:p>
          <w:p w14:paraId="03EF925A">
            <w:pPr>
              <w:pStyle w:val="12"/>
              <w:bidi w:val="0"/>
              <w:jc w:val="both"/>
              <w:rPr>
                <w:rFonts w:hint="eastAsia"/>
                <w:b w:val="0"/>
                <w:bCs w:val="0"/>
                <w:lang w:val="en-US" w:eastAsia="zh-CN"/>
              </w:rPr>
            </w:pPr>
            <w:r>
              <w:rPr>
                <w:rFonts w:hint="eastAsia"/>
                <w:b w:val="0"/>
                <w:bCs w:val="0"/>
                <w:lang w:val="en-US" w:eastAsia="zh-CN"/>
              </w:rPr>
              <w:t>3.相关资质证明材料</w:t>
            </w:r>
          </w:p>
          <w:p w14:paraId="5C0B4CB0">
            <w:pPr>
              <w:pStyle w:val="12"/>
              <w:bidi w:val="0"/>
              <w:jc w:val="both"/>
              <w:rPr>
                <w:rFonts w:hint="eastAsia"/>
                <w:lang w:val="en-US" w:eastAsia="zh-CN"/>
              </w:rPr>
            </w:pPr>
            <w:r>
              <w:rPr>
                <w:rFonts w:hint="eastAsia"/>
                <w:b w:val="0"/>
                <w:bCs w:val="0"/>
                <w:lang w:val="en-US" w:eastAsia="zh-CN"/>
              </w:rPr>
              <w:t>4.</w:t>
            </w:r>
            <w:r>
              <w:rPr>
                <w:rFonts w:hint="default"/>
              </w:rPr>
              <w:t>服务客户数量、客户规模、服务中小企业数量</w:t>
            </w:r>
            <w:r>
              <w:rPr>
                <w:rFonts w:hint="eastAsia"/>
                <w:lang w:val="en-US" w:eastAsia="zh-CN"/>
              </w:rPr>
              <w:t>等方面证明材料</w:t>
            </w:r>
          </w:p>
          <w:p w14:paraId="4B9A657C">
            <w:pPr>
              <w:pStyle w:val="12"/>
              <w:bidi w:val="0"/>
              <w:jc w:val="both"/>
              <w:rPr>
                <w:rFonts w:hint="eastAsia"/>
                <w:lang w:val="en-US" w:eastAsia="zh-CN"/>
              </w:rPr>
            </w:pPr>
            <w:r>
              <w:rPr>
                <w:rFonts w:hint="eastAsia"/>
                <w:lang w:val="en-US" w:eastAsia="zh-CN"/>
              </w:rPr>
              <w:t>5.</w:t>
            </w:r>
            <w:r>
              <w:rPr>
                <w:rFonts w:hint="default"/>
              </w:rPr>
              <w:t>供应商提供的绿色制造</w:t>
            </w:r>
            <w:r>
              <w:rPr>
                <w:rFonts w:hint="eastAsia"/>
                <w:lang w:val="en-US" w:eastAsia="zh-CN"/>
              </w:rPr>
              <w:t>服务</w:t>
            </w:r>
            <w:r>
              <w:rPr>
                <w:rFonts w:hint="eastAsia"/>
                <w:lang w:eastAsia="zh-CN"/>
              </w:rPr>
              <w:t>所</w:t>
            </w:r>
            <w:r>
              <w:rPr>
                <w:rFonts w:hint="default"/>
              </w:rPr>
              <w:t>实现的绿色绩效</w:t>
            </w:r>
            <w:r>
              <w:rPr>
                <w:rFonts w:hint="eastAsia"/>
                <w:lang w:val="en-US" w:eastAsia="zh-CN"/>
              </w:rPr>
              <w:t>证明材料</w:t>
            </w:r>
          </w:p>
          <w:p w14:paraId="10089CF3">
            <w:pPr>
              <w:pStyle w:val="12"/>
              <w:bidi w:val="0"/>
              <w:jc w:val="both"/>
              <w:rPr>
                <w:rFonts w:hint="eastAsia"/>
                <w:lang w:val="en-US" w:eastAsia="zh-CN"/>
              </w:rPr>
            </w:pPr>
            <w:r>
              <w:rPr>
                <w:rFonts w:hint="eastAsia"/>
                <w:lang w:val="en-US" w:eastAsia="zh-CN"/>
              </w:rPr>
              <w:t>6.服务案例相关证明材料</w:t>
            </w:r>
          </w:p>
          <w:p w14:paraId="0621FDAD">
            <w:pPr>
              <w:pStyle w:val="12"/>
              <w:bidi w:val="0"/>
              <w:jc w:val="both"/>
              <w:rPr>
                <w:rFonts w:hint="default"/>
                <w:lang w:val="en-US" w:eastAsia="zh-CN"/>
              </w:rPr>
            </w:pPr>
            <w:r>
              <w:rPr>
                <w:rFonts w:hint="eastAsia"/>
                <w:lang w:val="en-US" w:eastAsia="zh-CN"/>
              </w:rPr>
              <w:t>7.其他相关佐证材料</w:t>
            </w:r>
          </w:p>
        </w:tc>
      </w:tr>
    </w:tbl>
    <w:p w14:paraId="30026B56">
      <w:pPr>
        <w:pStyle w:val="12"/>
        <w:bidi w:val="0"/>
        <w:jc w:val="left"/>
        <w:rPr>
          <w:rFonts w:hint="eastAsia"/>
          <w:lang w:val="en-US" w:eastAsia="zh-CN"/>
        </w:rPr>
      </w:pPr>
    </w:p>
    <w:p w14:paraId="25F64CFD">
      <w:pPr>
        <w:pStyle w:val="2"/>
        <w:ind w:left="0" w:leftChars="0" w:firstLine="0" w:firstLineChars="0"/>
        <w:rPr>
          <w:rFonts w:hint="default" w:ascii="Times New Roman" w:hAnsi="Times New Roman" w:eastAsia="黑体" w:cs="Times New Roman"/>
          <w:lang w:val="en-US" w:eastAsia="zh-CN"/>
        </w:rPr>
        <w:sectPr>
          <w:footerReference r:id="rId6" w:type="default"/>
          <w:pgSz w:w="11906" w:h="16838"/>
          <w:pgMar w:top="1417" w:right="1417" w:bottom="1417" w:left="1417" w:header="1020" w:footer="1304" w:gutter="0"/>
          <w:pgNumType w:fmt="decimal"/>
          <w:cols w:space="0" w:num="1"/>
          <w:rtlGutter w:val="0"/>
          <w:docGrid w:type="lines" w:linePitch="312" w:charSpace="0"/>
        </w:sectPr>
      </w:pPr>
    </w:p>
    <w:p w14:paraId="19629301">
      <w:pPr>
        <w:pStyle w:val="2"/>
        <w:ind w:left="0" w:leftChars="0" w:firstLine="0" w:firstLineChars="0"/>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附件2</w:t>
      </w:r>
    </w:p>
    <w:p w14:paraId="6B6590AF">
      <w:pPr>
        <w:ind w:left="0" w:leftChars="0" w:firstLine="0" w:firstLineChars="0"/>
        <w:jc w:val="center"/>
        <w:outlineLvl w:val="0"/>
        <w:rPr>
          <w:rFonts w:hint="default" w:ascii="Times New Roman" w:hAnsi="Times New Roman" w:eastAsia="方正小标宋简体" w:cs="Times New Roman"/>
          <w:b/>
          <w:bCs/>
          <w:sz w:val="42"/>
          <w:szCs w:val="42"/>
          <w:lang w:val="en-US" w:eastAsia="zh-CN"/>
        </w:rPr>
      </w:pPr>
      <w:r>
        <w:rPr>
          <w:rFonts w:hint="default" w:ascii="Times New Roman" w:hAnsi="Times New Roman" w:eastAsia="方正小标宋简体" w:cs="Times New Roman"/>
          <w:b/>
          <w:bCs/>
          <w:sz w:val="42"/>
          <w:szCs w:val="42"/>
          <w:lang w:val="en-US" w:eastAsia="zh-CN"/>
        </w:rPr>
        <w:t>清洁生产、节能降碳、资源高效利用技术创新成果评比细则</w:t>
      </w:r>
    </w:p>
    <w:tbl>
      <w:tblPr>
        <w:tblStyle w:val="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1"/>
        <w:gridCol w:w="7453"/>
      </w:tblGrid>
      <w:tr w14:paraId="15C9D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blHeader/>
          <w:jc w:val="center"/>
        </w:trPr>
        <w:tc>
          <w:tcPr>
            <w:tcW w:w="986" w:type="pct"/>
            <w:tcBorders>
              <w:tl2br w:val="nil"/>
              <w:tr2bl w:val="nil"/>
            </w:tcBorders>
            <w:noWrap w:val="0"/>
            <w:vAlign w:val="center"/>
          </w:tcPr>
          <w:p w14:paraId="4F061FB9">
            <w:pPr>
              <w:pStyle w:val="12"/>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评价要素</w:t>
            </w:r>
          </w:p>
        </w:tc>
        <w:tc>
          <w:tcPr>
            <w:tcW w:w="4013" w:type="pct"/>
            <w:tcBorders>
              <w:tl2br w:val="nil"/>
              <w:tr2bl w:val="nil"/>
            </w:tcBorders>
            <w:noWrap w:val="0"/>
            <w:vAlign w:val="center"/>
          </w:tcPr>
          <w:p w14:paraId="73D31CB5">
            <w:pPr>
              <w:pStyle w:val="12"/>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评价标准</w:t>
            </w:r>
          </w:p>
        </w:tc>
      </w:tr>
      <w:tr w14:paraId="26568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2"/>
            <w:tcBorders>
              <w:tl2br w:val="nil"/>
              <w:tr2bl w:val="nil"/>
            </w:tcBorders>
            <w:shd w:val="clear" w:color="auto" w:fill="auto"/>
            <w:noWrap w:val="0"/>
            <w:vAlign w:val="center"/>
          </w:tcPr>
          <w:p w14:paraId="70659708">
            <w:pPr>
              <w:pStyle w:val="12"/>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一、基本要求</w:t>
            </w:r>
          </w:p>
        </w:tc>
      </w:tr>
      <w:tr w14:paraId="36BF7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86" w:type="pct"/>
            <w:tcBorders>
              <w:tl2br w:val="nil"/>
              <w:tr2bl w:val="nil"/>
            </w:tcBorders>
            <w:shd w:val="clear" w:color="auto" w:fill="auto"/>
            <w:noWrap w:val="0"/>
            <w:vAlign w:val="center"/>
          </w:tcPr>
          <w:p w14:paraId="53470DBA">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具有独立法人资格</w:t>
            </w:r>
          </w:p>
        </w:tc>
        <w:tc>
          <w:tcPr>
            <w:tcW w:w="4013" w:type="pct"/>
            <w:tcBorders>
              <w:tl2br w:val="nil"/>
              <w:tr2bl w:val="nil"/>
            </w:tcBorders>
            <w:shd w:val="clear" w:color="auto" w:fill="auto"/>
            <w:noWrap w:val="0"/>
            <w:vAlign w:val="center"/>
          </w:tcPr>
          <w:p w14:paraId="37550CF6">
            <w:pPr>
              <w:pStyle w:val="12"/>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仿宋"/>
                <w:color w:val="000000" w:themeColor="text1"/>
                <w:sz w:val="28"/>
                <w:szCs w:val="28"/>
                <w14:textFill>
                  <w14:solidFill>
                    <w14:schemeClr w14:val="tx1"/>
                  </w14:solidFill>
                </w14:textFill>
              </w:rPr>
            </w:pPr>
          </w:p>
        </w:tc>
      </w:tr>
      <w:tr w14:paraId="315B4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986" w:type="pct"/>
            <w:tcBorders>
              <w:tl2br w:val="nil"/>
              <w:tr2bl w:val="nil"/>
            </w:tcBorders>
            <w:shd w:val="clear" w:color="auto" w:fill="auto"/>
            <w:noWrap w:val="0"/>
            <w:vAlign w:val="center"/>
          </w:tcPr>
          <w:p w14:paraId="1A337A6C">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技术知识产权清晰</w:t>
            </w:r>
          </w:p>
        </w:tc>
        <w:tc>
          <w:tcPr>
            <w:tcW w:w="4013" w:type="pct"/>
            <w:tcBorders>
              <w:tl2br w:val="nil"/>
              <w:tr2bl w:val="nil"/>
            </w:tcBorders>
            <w:shd w:val="clear" w:color="auto" w:fill="auto"/>
            <w:noWrap w:val="0"/>
            <w:vAlign w:val="center"/>
          </w:tcPr>
          <w:p w14:paraId="68AE2109">
            <w:pPr>
              <w:pStyle w:val="12"/>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sz w:val="28"/>
                <w:szCs w:val="28"/>
                <w:lang w:val="en-US" w:eastAsia="zh-CN"/>
              </w:rPr>
              <w:t>具有技术专利证书及知识产权证明、成果鉴定、检验检测报告等。</w:t>
            </w:r>
          </w:p>
        </w:tc>
      </w:tr>
      <w:tr w14:paraId="190B1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5000" w:type="pct"/>
            <w:gridSpan w:val="2"/>
            <w:tcBorders>
              <w:tl2br w:val="nil"/>
              <w:tr2bl w:val="nil"/>
            </w:tcBorders>
            <w:shd w:val="clear" w:color="auto" w:fill="auto"/>
            <w:noWrap w:val="0"/>
            <w:vAlign w:val="center"/>
          </w:tcPr>
          <w:p w14:paraId="78E60FD9">
            <w:pPr>
              <w:pStyle w:val="12"/>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二、评比细则</w:t>
            </w:r>
          </w:p>
        </w:tc>
      </w:tr>
      <w:tr w14:paraId="6C5B7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986" w:type="pct"/>
            <w:tcBorders>
              <w:tl2br w:val="nil"/>
              <w:tr2bl w:val="nil"/>
            </w:tcBorders>
            <w:shd w:val="clear" w:color="auto" w:fill="auto"/>
            <w:noWrap w:val="0"/>
            <w:vAlign w:val="center"/>
          </w:tcPr>
          <w:p w14:paraId="0621534C">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eastAsia="仿宋" w:cs="Times New Roman"/>
                <w:color w:val="000000" w:themeColor="text1"/>
                <w:sz w:val="28"/>
                <w:szCs w:val="28"/>
                <w:lang w:val="en-US"/>
                <w14:textFill>
                  <w14:solidFill>
                    <w14:schemeClr w14:val="tx1"/>
                  </w14:solidFill>
                </w14:textFill>
              </w:rPr>
            </w:pPr>
            <w:r>
              <w:rPr>
                <w:rFonts w:hint="default" w:ascii="Times New Roman" w:hAnsi="Times New Roman" w:eastAsia="仿宋" w:cs="Times New Roman"/>
                <w:color w:val="000000" w:themeColor="text1"/>
                <w:sz w:val="28"/>
                <w:szCs w:val="28"/>
                <w:lang w:val="en-US" w:eastAsia="zh-CN"/>
                <w14:textFill>
                  <w14:solidFill>
                    <w14:schemeClr w14:val="tx1"/>
                  </w14:solidFill>
                </w14:textFill>
              </w:rPr>
              <w:t>技术成熟度</w:t>
            </w:r>
          </w:p>
        </w:tc>
        <w:tc>
          <w:tcPr>
            <w:tcW w:w="4013" w:type="pct"/>
            <w:tcBorders>
              <w:tl2br w:val="nil"/>
              <w:tr2bl w:val="nil"/>
            </w:tcBorders>
            <w:shd w:val="clear" w:color="auto" w:fill="auto"/>
            <w:noWrap w:val="0"/>
            <w:vAlign w:val="center"/>
          </w:tcPr>
          <w:p w14:paraId="59B0BD31">
            <w:pPr>
              <w:pStyle w:val="12"/>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default" w:ascii="Times New Roman" w:hAnsi="Times New Roman" w:eastAsia="仿宋" w:cs="Times New Roman"/>
                <w:color w:val="000000" w:themeColor="text1"/>
                <w:sz w:val="28"/>
                <w:szCs w:val="28"/>
                <w:lang w:val="en-US" w:eastAsia="zh-CN"/>
                <w14:textFill>
                  <w14:solidFill>
                    <w14:schemeClr w14:val="tx1"/>
                  </w14:solidFill>
                </w14:textFill>
              </w:rPr>
            </w:pPr>
            <w:r>
              <w:rPr>
                <w:rFonts w:hint="default" w:ascii="Times New Roman" w:hAnsi="Times New Roman" w:eastAsia="仿宋" w:cs="Times New Roman"/>
                <w:color w:val="000000" w:themeColor="text1"/>
                <w:sz w:val="28"/>
                <w:szCs w:val="28"/>
                <w:lang w:val="en-US" w:eastAsia="zh-CN"/>
                <w14:textFill>
                  <w14:solidFill>
                    <w14:schemeClr w14:val="tx1"/>
                  </w14:solidFill>
                </w14:textFill>
              </w:rPr>
              <w:t>研发类：</w:t>
            </w:r>
            <w:r>
              <w:rPr>
                <w:rFonts w:hint="default" w:ascii="Times New Roman" w:hAnsi="Times New Roman" w:eastAsia="仿宋" w:cs="Times New Roman"/>
                <w:sz w:val="28"/>
                <w:szCs w:val="28"/>
                <w:lang w:val="en-US" w:eastAsia="zh-CN"/>
              </w:rPr>
              <w:t>实现重大技术突破，经用户初步验证后有典型案例，阶段性成果明显。</w:t>
            </w:r>
          </w:p>
          <w:p w14:paraId="4630C6F7">
            <w:pPr>
              <w:pStyle w:val="12"/>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Times New Roman" w:hAnsi="Times New Roman" w:eastAsia="仿宋" w:cs="Times New Roman"/>
                <w:color w:val="000000" w:themeColor="text1"/>
                <w:sz w:val="28"/>
                <w:szCs w:val="28"/>
                <w:lang w:val="en-US" w:eastAsia="zh-CN"/>
                <w14:textFill>
                  <w14:solidFill>
                    <w14:schemeClr w14:val="tx1"/>
                  </w14:solidFill>
                </w14:textFill>
              </w:rPr>
            </w:pPr>
            <w:r>
              <w:rPr>
                <w:rFonts w:hint="default" w:ascii="Times New Roman" w:hAnsi="Times New Roman" w:eastAsia="仿宋" w:cs="Times New Roman"/>
                <w:color w:val="000000" w:themeColor="text1"/>
                <w:sz w:val="28"/>
                <w:szCs w:val="28"/>
                <w:lang w:val="en-US" w:eastAsia="zh-CN"/>
                <w14:textFill>
                  <w14:solidFill>
                    <w14:schemeClr w14:val="tx1"/>
                  </w14:solidFill>
                </w14:textFill>
              </w:rPr>
              <w:t>应用类：技术成熟，已有广泛的应用场景，技术实施过程可靠性高。</w:t>
            </w:r>
          </w:p>
        </w:tc>
      </w:tr>
      <w:tr w14:paraId="53714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986" w:type="pct"/>
            <w:tcBorders>
              <w:tl2br w:val="nil"/>
              <w:tr2bl w:val="nil"/>
            </w:tcBorders>
            <w:noWrap w:val="0"/>
            <w:vAlign w:val="center"/>
          </w:tcPr>
          <w:p w14:paraId="25E175E1">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eastAsia="仿宋" w:cs="Times New Roman"/>
                <w:color w:val="000000" w:themeColor="text1"/>
                <w:sz w:val="28"/>
                <w:szCs w:val="28"/>
                <w:lang w:val="en-US" w:eastAsia="zh-CN"/>
                <w14:textFill>
                  <w14:solidFill>
                    <w14:schemeClr w14:val="tx1"/>
                  </w14:solidFill>
                </w14:textFill>
              </w:rPr>
            </w:pPr>
            <w:r>
              <w:rPr>
                <w:rFonts w:hint="default" w:ascii="Times New Roman" w:hAnsi="Times New Roman" w:eastAsia="仿宋" w:cs="Times New Roman"/>
                <w:color w:val="000000" w:themeColor="text1"/>
                <w:sz w:val="28"/>
                <w:szCs w:val="28"/>
                <w:lang w:val="en-US" w:eastAsia="zh-CN"/>
                <w14:textFill>
                  <w14:solidFill>
                    <w14:schemeClr w14:val="tx1"/>
                  </w14:solidFill>
                </w14:textFill>
              </w:rPr>
              <w:t>技术创新点</w:t>
            </w:r>
          </w:p>
        </w:tc>
        <w:tc>
          <w:tcPr>
            <w:tcW w:w="4013" w:type="pct"/>
            <w:tcBorders>
              <w:tl2br w:val="nil"/>
              <w:tr2bl w:val="nil"/>
            </w:tcBorders>
            <w:noWrap w:val="0"/>
            <w:vAlign w:val="center"/>
          </w:tcPr>
          <w:p w14:paraId="686C380E">
            <w:pPr>
              <w:pStyle w:val="12"/>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Times New Roman" w:hAnsi="Times New Roman" w:eastAsia="仿宋" w:cs="Times New Roman"/>
                <w:color w:val="000000" w:themeColor="text1"/>
                <w:sz w:val="28"/>
                <w:szCs w:val="28"/>
                <w:lang w:val="en-US" w:eastAsia="zh-CN"/>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技术</w:t>
            </w:r>
            <w:r>
              <w:rPr>
                <w:rFonts w:hint="default" w:ascii="Times New Roman" w:hAnsi="Times New Roman" w:eastAsia="仿宋" w:cs="Times New Roman"/>
                <w:color w:val="000000" w:themeColor="text1"/>
                <w:sz w:val="28"/>
                <w:szCs w:val="28"/>
                <w:lang w:val="en-US" w:eastAsia="zh-CN"/>
                <w14:textFill>
                  <w14:solidFill>
                    <w14:schemeClr w14:val="tx1"/>
                  </w14:solidFill>
                </w14:textFill>
              </w:rPr>
              <w:t>具有</w:t>
            </w:r>
            <w:r>
              <w:rPr>
                <w:rFonts w:hint="default" w:ascii="Times New Roman" w:hAnsi="Times New Roman" w:eastAsia="仿宋" w:cs="Times New Roman"/>
                <w:color w:val="000000" w:themeColor="text1"/>
                <w:sz w:val="28"/>
                <w:szCs w:val="28"/>
                <w14:textFill>
                  <w14:solidFill>
                    <w14:schemeClr w14:val="tx1"/>
                  </w14:solidFill>
                </w14:textFill>
              </w:rPr>
              <w:t>先进性</w:t>
            </w:r>
            <w:r>
              <w:rPr>
                <w:rFonts w:hint="default" w:ascii="Times New Roman" w:hAnsi="Times New Roman" w:eastAsia="仿宋" w:cs="Times New Roman"/>
                <w:color w:val="000000" w:themeColor="text1"/>
                <w:sz w:val="28"/>
                <w:szCs w:val="28"/>
                <w:lang w:eastAsia="zh-CN"/>
                <w14:textFill>
                  <w14:solidFill>
                    <w14:schemeClr w14:val="tx1"/>
                  </w14:solidFill>
                </w14:textFill>
              </w:rPr>
              <w:t>、</w:t>
            </w:r>
            <w:r>
              <w:rPr>
                <w:rFonts w:hint="default" w:ascii="Times New Roman" w:hAnsi="Times New Roman" w:eastAsia="仿宋" w:cs="Times New Roman"/>
                <w:color w:val="000000" w:themeColor="text1"/>
                <w:sz w:val="28"/>
                <w:szCs w:val="28"/>
                <w:lang w:val="en-US" w:eastAsia="zh-CN"/>
                <w14:textFill>
                  <w14:solidFill>
                    <w14:schemeClr w14:val="tx1"/>
                  </w14:solidFill>
                </w14:textFill>
              </w:rPr>
              <w:t>创新点</w:t>
            </w:r>
            <w:r>
              <w:rPr>
                <w:rFonts w:hint="default" w:ascii="Times New Roman" w:hAnsi="Times New Roman" w:eastAsia="仿宋" w:cs="Times New Roman"/>
                <w:color w:val="000000" w:themeColor="text1"/>
                <w:sz w:val="28"/>
                <w:szCs w:val="28"/>
                <w:lang w:eastAsia="zh-CN"/>
                <w14:textFill>
                  <w14:solidFill>
                    <w14:schemeClr w14:val="tx1"/>
                  </w14:solidFill>
                </w14:textFill>
              </w:rPr>
              <w:t>，</w:t>
            </w:r>
            <w:r>
              <w:rPr>
                <w:rFonts w:hint="default" w:ascii="Times New Roman" w:hAnsi="Times New Roman" w:eastAsia="仿宋" w:cs="Times New Roman"/>
                <w:color w:val="000000" w:themeColor="text1"/>
                <w:sz w:val="28"/>
                <w:szCs w:val="28"/>
                <w14:textFill>
                  <w14:solidFill>
                    <w14:schemeClr w14:val="tx1"/>
                  </w14:solidFill>
                </w14:textFill>
              </w:rPr>
              <w:t>技术原理创新水平</w:t>
            </w:r>
            <w:r>
              <w:rPr>
                <w:rFonts w:hint="default" w:ascii="Times New Roman" w:hAnsi="Times New Roman" w:eastAsia="仿宋" w:cs="Times New Roman"/>
                <w:color w:val="000000" w:themeColor="text1"/>
                <w:sz w:val="28"/>
                <w:szCs w:val="28"/>
                <w:lang w:val="en-US" w:eastAsia="zh-CN"/>
                <w14:textFill>
                  <w14:solidFill>
                    <w14:schemeClr w14:val="tx1"/>
                  </w14:solidFill>
                </w14:textFill>
              </w:rPr>
              <w:t>高</w:t>
            </w:r>
            <w:r>
              <w:rPr>
                <w:rFonts w:hint="default" w:ascii="Times New Roman" w:hAnsi="Times New Roman" w:eastAsia="仿宋" w:cs="Times New Roman"/>
                <w:color w:val="000000" w:themeColor="text1"/>
                <w:sz w:val="28"/>
                <w:szCs w:val="28"/>
                <w14:textFill>
                  <w14:solidFill>
                    <w14:schemeClr w14:val="tx1"/>
                  </w14:solidFill>
                </w14:textFill>
              </w:rPr>
              <w:t>、应用创新水平</w:t>
            </w:r>
            <w:r>
              <w:rPr>
                <w:rFonts w:hint="default" w:ascii="Times New Roman" w:hAnsi="Times New Roman" w:eastAsia="仿宋" w:cs="Times New Roman"/>
                <w:color w:val="000000" w:themeColor="text1"/>
                <w:sz w:val="28"/>
                <w:szCs w:val="28"/>
                <w:lang w:val="en-US" w:eastAsia="zh-CN"/>
                <w14:textFill>
                  <w14:solidFill>
                    <w14:schemeClr w14:val="tx1"/>
                  </w14:solidFill>
                </w14:textFill>
              </w:rPr>
              <w:t>效果显著，</w:t>
            </w:r>
            <w:r>
              <w:rPr>
                <w:rFonts w:hint="default" w:ascii="Times New Roman" w:hAnsi="Times New Roman" w:eastAsia="仿宋" w:cs="Times New Roman"/>
                <w:color w:val="000000" w:themeColor="text1"/>
                <w:sz w:val="28"/>
                <w:szCs w:val="28"/>
                <w14:textFill>
                  <w14:solidFill>
                    <w14:schemeClr w14:val="tx1"/>
                  </w14:solidFill>
                </w14:textFill>
              </w:rPr>
              <w:t>在同类可比技术中的</w:t>
            </w:r>
            <w:r>
              <w:rPr>
                <w:rFonts w:hint="default" w:ascii="Times New Roman" w:hAnsi="Times New Roman" w:eastAsia="仿宋" w:cs="Times New Roman"/>
                <w:color w:val="000000" w:themeColor="text1"/>
                <w:sz w:val="28"/>
                <w:szCs w:val="28"/>
                <w:lang w:val="en-US" w:eastAsia="zh-CN"/>
                <w14:textFill>
                  <w14:solidFill>
                    <w14:schemeClr w14:val="tx1"/>
                  </w14:solidFill>
                </w14:textFill>
              </w:rPr>
              <w:t>处于领先。</w:t>
            </w:r>
          </w:p>
        </w:tc>
      </w:tr>
      <w:tr w14:paraId="388CD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5" w:hRule="atLeast"/>
          <w:jc w:val="center"/>
        </w:trPr>
        <w:tc>
          <w:tcPr>
            <w:tcW w:w="986" w:type="pct"/>
            <w:tcBorders>
              <w:tl2br w:val="nil"/>
              <w:tr2bl w:val="nil"/>
            </w:tcBorders>
            <w:noWrap w:val="0"/>
            <w:vAlign w:val="center"/>
          </w:tcPr>
          <w:p w14:paraId="172D7BB0">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eastAsia="仿宋" w:cs="Times New Roman"/>
                <w:color w:val="000000" w:themeColor="text1"/>
                <w:sz w:val="28"/>
                <w:szCs w:val="28"/>
                <w:lang w:val="en-US"/>
                <w14:textFill>
                  <w14:solidFill>
                    <w14:schemeClr w14:val="tx1"/>
                  </w14:solidFill>
                </w14:textFill>
              </w:rPr>
            </w:pPr>
            <w:r>
              <w:rPr>
                <w:rFonts w:hint="default" w:ascii="Times New Roman" w:hAnsi="Times New Roman" w:eastAsia="仿宋" w:cs="Times New Roman"/>
                <w:color w:val="000000" w:themeColor="text1"/>
                <w:sz w:val="28"/>
                <w:szCs w:val="28"/>
                <w:lang w:val="en-US" w:eastAsia="zh-CN"/>
                <w14:textFill>
                  <w14:solidFill>
                    <w14:schemeClr w14:val="tx1"/>
                  </w14:solidFill>
                </w14:textFill>
              </w:rPr>
              <w:t>经济效益</w:t>
            </w:r>
          </w:p>
        </w:tc>
        <w:tc>
          <w:tcPr>
            <w:tcW w:w="4013" w:type="pct"/>
            <w:tcBorders>
              <w:tl2br w:val="nil"/>
              <w:tr2bl w:val="nil"/>
            </w:tcBorders>
            <w:noWrap w:val="0"/>
            <w:vAlign w:val="center"/>
          </w:tcPr>
          <w:p w14:paraId="6F655D52">
            <w:pPr>
              <w:pStyle w:val="12"/>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val="en-US" w:eastAsia="zh-CN"/>
              </w:rPr>
              <w:t>1.清洁生产技术：技术应用后减排效果显著，可量化具体指标，具有一定的</w:t>
            </w:r>
            <w:r>
              <w:rPr>
                <w:rFonts w:hint="default" w:ascii="Times New Roman" w:hAnsi="Times New Roman" w:eastAsia="仿宋" w:cs="Times New Roman"/>
                <w:sz w:val="28"/>
                <w:szCs w:val="28"/>
              </w:rPr>
              <w:t>创新性</w:t>
            </w:r>
            <w:r>
              <w:rPr>
                <w:rFonts w:hint="default" w:ascii="Times New Roman" w:hAnsi="Times New Roman" w:eastAsia="仿宋" w:cs="Times New Roman"/>
                <w:sz w:val="28"/>
                <w:szCs w:val="28"/>
                <w:lang w:eastAsia="zh-CN"/>
              </w:rPr>
              <w:t>、</w:t>
            </w:r>
            <w:r>
              <w:rPr>
                <w:rFonts w:hint="default" w:ascii="Times New Roman" w:hAnsi="Times New Roman" w:eastAsia="仿宋" w:cs="Times New Roman"/>
                <w:sz w:val="28"/>
                <w:szCs w:val="28"/>
              </w:rPr>
              <w:t>可行性</w:t>
            </w:r>
            <w:r>
              <w:rPr>
                <w:rFonts w:hint="default" w:ascii="Times New Roman" w:hAnsi="Times New Roman" w:eastAsia="仿宋" w:cs="Times New Roman"/>
                <w:sz w:val="28"/>
                <w:szCs w:val="28"/>
                <w:lang w:val="en-US" w:eastAsia="zh-CN"/>
              </w:rPr>
              <w:t>以及</w:t>
            </w:r>
            <w:r>
              <w:rPr>
                <w:rFonts w:hint="default" w:ascii="Times New Roman" w:hAnsi="Times New Roman" w:eastAsia="仿宋" w:cs="Times New Roman"/>
                <w:sz w:val="28"/>
                <w:szCs w:val="28"/>
              </w:rPr>
              <w:t>行业普适性</w:t>
            </w:r>
            <w:r>
              <w:rPr>
                <w:rFonts w:hint="default" w:ascii="Times New Roman" w:hAnsi="Times New Roman" w:eastAsia="仿宋" w:cs="Times New Roman"/>
                <w:sz w:val="28"/>
                <w:szCs w:val="28"/>
                <w:lang w:eastAsia="zh-CN"/>
              </w:rPr>
              <w:t>。</w:t>
            </w:r>
          </w:p>
          <w:p w14:paraId="7FD78F76">
            <w:pPr>
              <w:pStyle w:val="12"/>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color w:val="000000" w:themeColor="text1"/>
                <w:sz w:val="28"/>
                <w:szCs w:val="28"/>
                <w:lang w:val="en-US" w:eastAsia="zh-CN"/>
                <w14:textFill>
                  <w14:solidFill>
                    <w14:schemeClr w14:val="tx1"/>
                  </w14:solidFill>
                </w14:textFill>
              </w:rPr>
              <w:t>2.节能降碳技术：技术应用</w:t>
            </w:r>
            <w:r>
              <w:rPr>
                <w:rFonts w:hint="default" w:ascii="Times New Roman" w:hAnsi="Times New Roman" w:eastAsia="仿宋" w:cs="Times New Roman"/>
                <w:sz w:val="28"/>
                <w:szCs w:val="28"/>
                <w:lang w:val="en-US" w:eastAsia="zh-CN"/>
              </w:rPr>
              <w:t>后有显著的节能降碳效果，产生有节能量、节水量、碳减排量等指标。</w:t>
            </w:r>
          </w:p>
          <w:p w14:paraId="26DB20C2">
            <w:pPr>
              <w:pStyle w:val="12"/>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sz w:val="28"/>
                <w:szCs w:val="28"/>
                <w:lang w:val="en-US" w:eastAsia="zh-CN"/>
              </w:rPr>
              <w:t>3.资源综合利用技术：</w:t>
            </w:r>
            <w:r>
              <w:rPr>
                <w:rFonts w:hint="default" w:ascii="Times New Roman" w:hAnsi="Times New Roman" w:eastAsia="仿宋" w:cs="Times New Roman"/>
                <w:color w:val="000000" w:themeColor="text1"/>
                <w:sz w:val="28"/>
                <w:szCs w:val="28"/>
                <w:lang w:val="en-US" w:eastAsia="zh-CN"/>
                <w14:textFill>
                  <w14:solidFill>
                    <w14:schemeClr w14:val="tx1"/>
                  </w14:solidFill>
                </w14:textFill>
              </w:rPr>
              <w:t>技术应用后</w:t>
            </w:r>
            <w:r>
              <w:rPr>
                <w:rFonts w:hint="default" w:ascii="Times New Roman" w:hAnsi="Times New Roman" w:eastAsia="仿宋" w:cs="Times New Roman"/>
                <w:sz w:val="28"/>
                <w:szCs w:val="28"/>
              </w:rPr>
              <w:t>资源利用效率</w:t>
            </w:r>
            <w:r>
              <w:rPr>
                <w:rFonts w:hint="default" w:ascii="Times New Roman" w:hAnsi="Times New Roman" w:eastAsia="仿宋" w:cs="Times New Roman"/>
                <w:sz w:val="28"/>
                <w:szCs w:val="28"/>
                <w:lang w:val="en-US" w:eastAsia="zh-CN"/>
              </w:rPr>
              <w:t>高，具有明显的</w:t>
            </w:r>
            <w:r>
              <w:rPr>
                <w:rFonts w:hint="default" w:ascii="Times New Roman" w:hAnsi="Times New Roman" w:eastAsia="仿宋" w:cs="Times New Roman"/>
                <w:color w:val="000000" w:themeColor="text1"/>
                <w:sz w:val="28"/>
                <w:szCs w:val="28"/>
                <w:lang w:val="en-US" w:eastAsia="zh-CN"/>
                <w14:textFill>
                  <w14:solidFill>
                    <w14:schemeClr w14:val="tx1"/>
                  </w14:solidFill>
                </w14:textFill>
              </w:rPr>
              <w:t>资源节约和循环利用情况，单位产品原材料消耗量降低、固废综合利用量。</w:t>
            </w:r>
          </w:p>
        </w:tc>
      </w:tr>
      <w:tr w14:paraId="0B79C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9" w:hRule="atLeast"/>
          <w:jc w:val="center"/>
        </w:trPr>
        <w:tc>
          <w:tcPr>
            <w:tcW w:w="986" w:type="pct"/>
            <w:tcBorders>
              <w:tl2br w:val="nil"/>
              <w:tr2bl w:val="nil"/>
            </w:tcBorders>
            <w:noWrap w:val="0"/>
            <w:vAlign w:val="center"/>
          </w:tcPr>
          <w:p w14:paraId="204045A1">
            <w:pPr>
              <w:pStyle w:val="12"/>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eastAsia="仿宋" w:cs="Times New Roman"/>
                <w:color w:val="000000" w:themeColor="text1"/>
                <w:sz w:val="28"/>
                <w:szCs w:val="28"/>
                <w:lang w:val="en-US"/>
                <w14:textFill>
                  <w14:solidFill>
                    <w14:schemeClr w14:val="tx1"/>
                  </w14:solidFill>
                </w14:textFill>
              </w:rPr>
            </w:pPr>
            <w:r>
              <w:rPr>
                <w:rFonts w:hint="default" w:ascii="Times New Roman" w:hAnsi="Times New Roman" w:eastAsia="仿宋" w:cs="Times New Roman"/>
                <w:color w:val="000000" w:themeColor="text1"/>
                <w:sz w:val="28"/>
                <w:szCs w:val="28"/>
                <w:lang w:val="en-US" w:eastAsia="zh-CN"/>
                <w14:textFill>
                  <w14:solidFill>
                    <w14:schemeClr w14:val="tx1"/>
                  </w14:solidFill>
                </w14:textFill>
              </w:rPr>
              <w:t>推广潜力</w:t>
            </w:r>
          </w:p>
        </w:tc>
        <w:tc>
          <w:tcPr>
            <w:tcW w:w="4013" w:type="pct"/>
            <w:tcBorders>
              <w:tl2br w:val="nil"/>
              <w:tr2bl w:val="nil"/>
            </w:tcBorders>
            <w:noWrap w:val="0"/>
            <w:vAlign w:val="center"/>
          </w:tcPr>
          <w:p w14:paraId="72C5463F">
            <w:pPr>
              <w:pStyle w:val="12"/>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sz w:val="28"/>
                <w:szCs w:val="28"/>
                <w:lang w:val="en-US" w:eastAsia="zh-CN"/>
              </w:rPr>
              <w:t>采用技术具有较好的示范价值，在业务模式、营销模式、技术模式、财务支持等方面具有可行性。项目在示范案例的参照下，具有较大的行业推广潜力和节能降碳价值。</w:t>
            </w:r>
          </w:p>
        </w:tc>
      </w:tr>
    </w:tbl>
    <w:p w14:paraId="125E539E">
      <w:pPr>
        <w:ind w:firstLine="0" w:firstLineChars="0"/>
        <w:jc w:val="center"/>
        <w:outlineLvl w:val="9"/>
        <w:rPr>
          <w:rFonts w:hint="default" w:ascii="Times New Roman" w:hAnsi="Times New Roman" w:eastAsia="方正小标宋简体" w:cs="Times New Roman"/>
          <w:b/>
          <w:bCs/>
          <w:sz w:val="42"/>
          <w:szCs w:val="42"/>
          <w:lang w:val="en-US" w:eastAsia="zh-CN"/>
        </w:rPr>
      </w:pPr>
      <w:r>
        <w:rPr>
          <w:rFonts w:hint="eastAsia" w:asciiTheme="majorEastAsia" w:hAnsiTheme="majorEastAsia" w:eastAsiaTheme="majorEastAsia" w:cstheme="majorEastAsia"/>
          <w:b/>
          <w:bCs/>
          <w:sz w:val="44"/>
          <w:szCs w:val="44"/>
          <w:lang w:val="en-US" w:eastAsia="zh-CN"/>
        </w:rPr>
        <w:br w:type="page"/>
      </w:r>
      <w:r>
        <w:rPr>
          <w:rFonts w:hint="default" w:ascii="Times New Roman" w:hAnsi="Times New Roman" w:eastAsia="方正小标宋简体" w:cs="Times New Roman"/>
          <w:b/>
          <w:bCs/>
          <w:sz w:val="42"/>
          <w:szCs w:val="42"/>
          <w:lang w:val="en-US" w:eastAsia="zh-CN"/>
        </w:rPr>
        <w:t>工业绿色设计产品创新成果评比细则</w:t>
      </w:r>
    </w:p>
    <w:tbl>
      <w:tblPr>
        <w:tblStyle w:val="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0"/>
        <w:gridCol w:w="7701"/>
      </w:tblGrid>
      <w:tr w14:paraId="1062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blHeader/>
          <w:jc w:val="center"/>
        </w:trPr>
        <w:tc>
          <w:tcPr>
            <w:tcW w:w="851" w:type="pct"/>
            <w:tcBorders>
              <w:tl2br w:val="nil"/>
              <w:tr2bl w:val="nil"/>
            </w:tcBorders>
            <w:noWrap w:val="0"/>
            <w:vAlign w:val="center"/>
          </w:tcPr>
          <w:p w14:paraId="0BF5C72F">
            <w:pPr>
              <w:pStyle w:val="12"/>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评价要素</w:t>
            </w:r>
          </w:p>
        </w:tc>
        <w:tc>
          <w:tcPr>
            <w:tcW w:w="4148" w:type="pct"/>
            <w:tcBorders>
              <w:tl2br w:val="nil"/>
              <w:tr2bl w:val="nil"/>
            </w:tcBorders>
            <w:noWrap w:val="0"/>
            <w:vAlign w:val="center"/>
          </w:tcPr>
          <w:p w14:paraId="6D0EBCAD">
            <w:pPr>
              <w:pStyle w:val="12"/>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评价标准</w:t>
            </w:r>
          </w:p>
        </w:tc>
      </w:tr>
      <w:tr w14:paraId="33D1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851" w:type="pct"/>
            <w:tcBorders>
              <w:tl2br w:val="nil"/>
              <w:tr2bl w:val="nil"/>
            </w:tcBorders>
            <w:shd w:val="clear" w:color="auto" w:fill="auto"/>
            <w:noWrap w:val="0"/>
            <w:vAlign w:val="center"/>
          </w:tcPr>
          <w:p w14:paraId="22ABD0EC">
            <w:pPr>
              <w:pStyle w:val="12"/>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28"/>
                <w:szCs w:val="28"/>
                <w:lang w:val="en-US"/>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资源属性指标</w:t>
            </w:r>
          </w:p>
        </w:tc>
        <w:tc>
          <w:tcPr>
            <w:tcW w:w="4148" w:type="pct"/>
            <w:tcBorders>
              <w:tl2br w:val="nil"/>
              <w:tr2bl w:val="nil"/>
            </w:tcBorders>
            <w:shd w:val="clear" w:color="auto" w:fill="auto"/>
            <w:noWrap w:val="0"/>
            <w:vAlign w:val="center"/>
          </w:tcPr>
          <w:p w14:paraId="02E9BAD0">
            <w:pPr>
              <w:pStyle w:val="12"/>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包含对原辅材料中有毒有害物质进行控制，尽可能使用可回收材料，生产阶段包装材料及回收利用以及水资源消耗等方面指标，应提出有毒有害物质控制方面的措施，可回收料使用比例，包装物减量化要求，单位产品取水量等。</w:t>
            </w:r>
          </w:p>
        </w:tc>
      </w:tr>
      <w:tr w14:paraId="5896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851" w:type="pct"/>
            <w:tcBorders>
              <w:tl2br w:val="nil"/>
              <w:tr2bl w:val="nil"/>
            </w:tcBorders>
            <w:noWrap w:val="0"/>
            <w:vAlign w:val="center"/>
          </w:tcPr>
          <w:p w14:paraId="693AFED9">
            <w:pPr>
              <w:pStyle w:val="12"/>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能源属性指标</w:t>
            </w:r>
          </w:p>
        </w:tc>
        <w:tc>
          <w:tcPr>
            <w:tcW w:w="4148" w:type="pct"/>
            <w:tcBorders>
              <w:tl2br w:val="nil"/>
              <w:tr2bl w:val="nil"/>
            </w:tcBorders>
            <w:noWrap w:val="0"/>
            <w:vAlign w:val="center"/>
          </w:tcPr>
          <w:p w14:paraId="64F8FCAB">
            <w:pPr>
              <w:pStyle w:val="12"/>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重点选取生产过程中石化能源消耗情况和使用清洁能源情况，应包括单位产品能耗、终端用能产品能效等，并对标。</w:t>
            </w:r>
          </w:p>
        </w:tc>
      </w:tr>
      <w:tr w14:paraId="4F582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jc w:val="center"/>
        </w:trPr>
        <w:tc>
          <w:tcPr>
            <w:tcW w:w="851" w:type="pct"/>
            <w:tcBorders>
              <w:tl2br w:val="nil"/>
              <w:tr2bl w:val="nil"/>
            </w:tcBorders>
            <w:noWrap w:val="0"/>
            <w:vAlign w:val="center"/>
          </w:tcPr>
          <w:p w14:paraId="2348629F">
            <w:pPr>
              <w:pStyle w:val="12"/>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28"/>
                <w:szCs w:val="28"/>
                <w:lang w:val="en-US"/>
                <w14:textFill>
                  <w14:solidFill>
                    <w14:schemeClr w14:val="tx1"/>
                  </w14:solidFill>
                </w14:textFill>
              </w:rPr>
            </w:pPr>
            <w:r>
              <w:rPr>
                <w:rFonts w:hint="eastAsia" w:ascii="仿宋" w:hAnsi="仿宋" w:eastAsia="仿宋" w:cs="仿宋"/>
                <w:sz w:val="28"/>
                <w:szCs w:val="28"/>
                <w:lang w:val="en-US" w:eastAsia="zh-CN"/>
              </w:rPr>
              <w:t>环境属性指标</w:t>
            </w:r>
          </w:p>
        </w:tc>
        <w:tc>
          <w:tcPr>
            <w:tcW w:w="4148" w:type="pct"/>
            <w:tcBorders>
              <w:tl2br w:val="nil"/>
              <w:tr2bl w:val="nil"/>
            </w:tcBorders>
            <w:noWrap w:val="0"/>
            <w:vAlign w:val="center"/>
          </w:tcPr>
          <w:p w14:paraId="61E7CBCC">
            <w:pPr>
              <w:pStyle w:val="12"/>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针对生产过程中污染物排放，</w:t>
            </w:r>
            <w:r>
              <w:rPr>
                <w:rFonts w:hint="eastAsia" w:ascii="仿宋" w:hAnsi="仿宋" w:eastAsia="仿宋" w:cs="仿宋"/>
                <w:sz w:val="28"/>
                <w:szCs w:val="28"/>
                <w:lang w:val="en-US" w:eastAsia="zh-CN"/>
              </w:rPr>
              <w:t>有毒有害物质减量或替代、产品废弃后回收利用等方面，有明确减量替代方案、产品可回收利用率、绿色物料使用率以及满足污染物达标排放相关证明材料。</w:t>
            </w:r>
          </w:p>
        </w:tc>
      </w:tr>
      <w:tr w14:paraId="07F60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851" w:type="pct"/>
            <w:tcBorders>
              <w:tl2br w:val="nil"/>
              <w:tr2bl w:val="nil"/>
            </w:tcBorders>
            <w:noWrap w:val="0"/>
            <w:vAlign w:val="center"/>
          </w:tcPr>
          <w:p w14:paraId="13AB82E9">
            <w:pPr>
              <w:pStyle w:val="12"/>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28"/>
                <w:szCs w:val="28"/>
                <w:lang w:val="en-US"/>
                <w14:textFill>
                  <w14:solidFill>
                    <w14:schemeClr w14:val="tx1"/>
                  </w14:solidFill>
                </w14:textFill>
              </w:rPr>
            </w:pPr>
            <w:r>
              <w:rPr>
                <w:rFonts w:hint="eastAsia" w:ascii="仿宋" w:hAnsi="仿宋" w:eastAsia="仿宋" w:cs="仿宋"/>
                <w:sz w:val="28"/>
                <w:szCs w:val="28"/>
                <w:lang w:val="en-US" w:eastAsia="zh-CN"/>
              </w:rPr>
              <w:t>品质属性指标</w:t>
            </w:r>
          </w:p>
        </w:tc>
        <w:tc>
          <w:tcPr>
            <w:tcW w:w="4148" w:type="pct"/>
            <w:tcBorders>
              <w:tl2br w:val="nil"/>
              <w:tr2bl w:val="nil"/>
            </w:tcBorders>
            <w:noWrap w:val="0"/>
            <w:vAlign w:val="center"/>
          </w:tcPr>
          <w:p w14:paraId="79E2D4AA">
            <w:pPr>
              <w:pStyle w:val="12"/>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重点选取产品设计、质量性能、安全性能、以及产品说明等方面指标，对</w:t>
            </w:r>
            <w:r>
              <w:rPr>
                <w:rFonts w:hint="eastAsia" w:ascii="仿宋" w:hAnsi="仿宋" w:eastAsia="仿宋" w:cs="仿宋"/>
                <w:sz w:val="28"/>
                <w:szCs w:val="28"/>
                <w:lang w:val="en-US" w:eastAsia="zh-CN"/>
              </w:rPr>
              <w:t>产品耐用性、可升级性、舒适安全、智能化等作出说明。</w:t>
            </w:r>
          </w:p>
        </w:tc>
      </w:tr>
      <w:tr w14:paraId="225C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 w:hRule="atLeast"/>
          <w:jc w:val="center"/>
        </w:trPr>
        <w:tc>
          <w:tcPr>
            <w:tcW w:w="851" w:type="pct"/>
            <w:tcBorders>
              <w:tl2br w:val="nil"/>
              <w:tr2bl w:val="nil"/>
            </w:tcBorders>
            <w:noWrap w:val="0"/>
            <w:vAlign w:val="center"/>
          </w:tcPr>
          <w:p w14:paraId="7714F14F">
            <w:pPr>
              <w:pStyle w:val="12"/>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低碳属性指标</w:t>
            </w:r>
          </w:p>
        </w:tc>
        <w:tc>
          <w:tcPr>
            <w:tcW w:w="4148" w:type="pct"/>
            <w:tcBorders>
              <w:tl2br w:val="nil"/>
              <w:tr2bl w:val="nil"/>
            </w:tcBorders>
            <w:noWrap w:val="0"/>
            <w:vAlign w:val="center"/>
          </w:tcPr>
          <w:p w14:paraId="2E91D0E7">
            <w:pPr>
              <w:pStyle w:val="12"/>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对产品开展碳足迹核算，重点说明如何使用低碳原材料、工艺、技术、运输等方面减少产品碳排放的具体举措，提供证明材料。</w:t>
            </w:r>
          </w:p>
        </w:tc>
      </w:tr>
    </w:tbl>
    <w:p w14:paraId="1F9B11B2">
      <w:pP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br w:type="page"/>
      </w:r>
    </w:p>
    <w:p w14:paraId="647A2D92">
      <w:pPr>
        <w:ind w:firstLine="0" w:firstLineChars="0"/>
        <w:jc w:val="center"/>
        <w:outlineLvl w:val="0"/>
        <w:rPr>
          <w:rFonts w:hint="default" w:ascii="Times New Roman" w:hAnsi="Times New Roman" w:eastAsia="方正小标宋简体" w:cs="Times New Roman"/>
          <w:b/>
          <w:bCs/>
          <w:sz w:val="42"/>
          <w:szCs w:val="42"/>
          <w:lang w:val="en-US" w:eastAsia="zh-CN"/>
        </w:rPr>
      </w:pPr>
      <w:r>
        <w:rPr>
          <w:rFonts w:hint="default" w:ascii="Times New Roman" w:hAnsi="Times New Roman" w:eastAsia="方正小标宋简体" w:cs="Times New Roman"/>
          <w:b/>
          <w:bCs/>
          <w:sz w:val="42"/>
          <w:szCs w:val="42"/>
          <w:lang w:val="en-US" w:eastAsia="zh-CN"/>
        </w:rPr>
        <w:t>绿色制造供应商服务工业绿色低碳发展典型案例评比细则</w:t>
      </w:r>
    </w:p>
    <w:tbl>
      <w:tblPr>
        <w:tblStyle w:val="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0"/>
        <w:gridCol w:w="6571"/>
      </w:tblGrid>
      <w:tr w14:paraId="59D2C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blHeader/>
          <w:jc w:val="center"/>
        </w:trPr>
        <w:tc>
          <w:tcPr>
            <w:tcW w:w="1460" w:type="pct"/>
            <w:tcBorders>
              <w:tl2br w:val="nil"/>
              <w:tr2bl w:val="nil"/>
            </w:tcBorders>
            <w:noWrap w:val="0"/>
            <w:vAlign w:val="center"/>
          </w:tcPr>
          <w:p w14:paraId="7CBFD238">
            <w:pPr>
              <w:pStyle w:val="12"/>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评价要素</w:t>
            </w:r>
          </w:p>
        </w:tc>
        <w:tc>
          <w:tcPr>
            <w:tcW w:w="3539" w:type="pct"/>
            <w:tcBorders>
              <w:tl2br w:val="nil"/>
              <w:tr2bl w:val="nil"/>
            </w:tcBorders>
            <w:noWrap w:val="0"/>
            <w:vAlign w:val="center"/>
          </w:tcPr>
          <w:p w14:paraId="44C3FB23">
            <w:pPr>
              <w:pStyle w:val="12"/>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评价标准</w:t>
            </w:r>
          </w:p>
        </w:tc>
      </w:tr>
      <w:tr w14:paraId="5E874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1460" w:type="pct"/>
            <w:tcBorders>
              <w:tl2br w:val="nil"/>
              <w:tr2bl w:val="nil"/>
            </w:tcBorders>
            <w:shd w:val="clear" w:color="auto" w:fill="auto"/>
            <w:noWrap w:val="0"/>
            <w:vAlign w:val="center"/>
          </w:tcPr>
          <w:p w14:paraId="7B3090A5">
            <w:pPr>
              <w:pStyle w:val="12"/>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28"/>
                <w:szCs w:val="28"/>
                <w:lang w:val="en-US"/>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供应商服务能力</w:t>
            </w:r>
          </w:p>
        </w:tc>
        <w:tc>
          <w:tcPr>
            <w:tcW w:w="3539" w:type="pct"/>
            <w:tcBorders>
              <w:tl2br w:val="nil"/>
              <w:tr2bl w:val="nil"/>
            </w:tcBorders>
            <w:shd w:val="clear" w:color="auto" w:fill="auto"/>
            <w:noWrap w:val="0"/>
            <w:vAlign w:val="center"/>
          </w:tcPr>
          <w:p w14:paraId="2CD60D62">
            <w:pPr>
              <w:pStyle w:val="12"/>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sz w:val="28"/>
                <w:szCs w:val="28"/>
              </w:rPr>
              <w:t>具有</w:t>
            </w:r>
            <w:r>
              <w:rPr>
                <w:rFonts w:hint="eastAsia" w:ascii="仿宋" w:hAnsi="仿宋" w:eastAsia="仿宋" w:cs="仿宋"/>
                <w:sz w:val="28"/>
                <w:szCs w:val="28"/>
                <w:lang w:val="en-US" w:eastAsia="zh-CN"/>
              </w:rPr>
              <w:t>较</w:t>
            </w:r>
            <w:r>
              <w:rPr>
                <w:rFonts w:hint="eastAsia" w:ascii="仿宋" w:hAnsi="仿宋" w:eastAsia="仿宋" w:cs="仿宋"/>
                <w:sz w:val="28"/>
                <w:szCs w:val="28"/>
              </w:rPr>
              <w:t>强的绿色制造相关</w:t>
            </w:r>
            <w:r>
              <w:rPr>
                <w:rFonts w:hint="eastAsia" w:ascii="仿宋" w:hAnsi="仿宋" w:eastAsia="仿宋" w:cs="仿宋"/>
                <w:sz w:val="28"/>
                <w:szCs w:val="28"/>
                <w:lang w:val="en-US" w:eastAsia="zh-CN"/>
              </w:rPr>
              <w:t>技术</w:t>
            </w:r>
            <w:r>
              <w:rPr>
                <w:rFonts w:hint="eastAsia" w:ascii="仿宋" w:hAnsi="仿宋" w:eastAsia="仿宋" w:cs="仿宋"/>
                <w:sz w:val="28"/>
                <w:szCs w:val="28"/>
              </w:rPr>
              <w:t>能力，</w:t>
            </w:r>
            <w:r>
              <w:rPr>
                <w:rFonts w:hint="eastAsia" w:ascii="仿宋" w:hAnsi="仿宋" w:eastAsia="仿宋" w:cs="仿宋"/>
                <w:sz w:val="28"/>
                <w:szCs w:val="28"/>
                <w:lang w:eastAsia="zh-CN"/>
              </w:rPr>
              <w:t>重点</w:t>
            </w:r>
            <w:r>
              <w:rPr>
                <w:rFonts w:hint="eastAsia" w:ascii="仿宋" w:hAnsi="仿宋" w:eastAsia="仿宋" w:cs="仿宋"/>
                <w:sz w:val="28"/>
                <w:szCs w:val="28"/>
              </w:rPr>
              <w:t>围绕绿色制造方案咨询</w:t>
            </w:r>
            <w:r>
              <w:rPr>
                <w:rFonts w:hint="eastAsia" w:ascii="仿宋" w:hAnsi="仿宋" w:eastAsia="仿宋" w:cs="仿宋"/>
                <w:sz w:val="28"/>
                <w:szCs w:val="28"/>
                <w:lang w:val="en-US" w:eastAsia="zh-CN"/>
              </w:rPr>
              <w:t>评价、从事绿色制造评价人员能力、供应商本地化服务能力、</w:t>
            </w:r>
            <w:r>
              <w:rPr>
                <w:rFonts w:hint="eastAsia" w:ascii="仿宋" w:hAnsi="仿宋" w:eastAsia="仿宋" w:cs="仿宋"/>
                <w:sz w:val="28"/>
                <w:szCs w:val="28"/>
                <w:lang w:eastAsia="zh-CN"/>
              </w:rPr>
              <w:t>服务方案</w:t>
            </w:r>
            <w:r>
              <w:rPr>
                <w:rFonts w:hint="eastAsia" w:ascii="仿宋" w:hAnsi="仿宋" w:eastAsia="仿宋" w:cs="仿宋"/>
                <w:sz w:val="28"/>
                <w:szCs w:val="28"/>
                <w:lang w:val="en-US" w:eastAsia="zh-CN"/>
              </w:rPr>
              <w:t>进行说明</w:t>
            </w:r>
            <w:r>
              <w:rPr>
                <w:rFonts w:hint="eastAsia" w:ascii="仿宋" w:hAnsi="仿宋" w:eastAsia="仿宋" w:cs="仿宋"/>
                <w:color w:val="000000" w:themeColor="text1"/>
                <w:sz w:val="28"/>
                <w:szCs w:val="28"/>
                <w:lang w:val="en-US" w:eastAsia="zh-CN"/>
                <w14:textFill>
                  <w14:solidFill>
                    <w14:schemeClr w14:val="tx1"/>
                  </w14:solidFill>
                </w14:textFill>
              </w:rPr>
              <w:t>。</w:t>
            </w:r>
          </w:p>
        </w:tc>
      </w:tr>
      <w:tr w14:paraId="66469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1460" w:type="pct"/>
            <w:tcBorders>
              <w:tl2br w:val="nil"/>
              <w:tr2bl w:val="nil"/>
            </w:tcBorders>
            <w:noWrap w:val="0"/>
            <w:vAlign w:val="center"/>
          </w:tcPr>
          <w:p w14:paraId="02475AC8">
            <w:pPr>
              <w:pStyle w:val="12"/>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服务</w:t>
            </w:r>
            <w:r>
              <w:rPr>
                <w:rFonts w:hint="eastAsia" w:ascii="仿宋" w:hAnsi="仿宋" w:eastAsia="仿宋" w:cs="仿宋"/>
                <w:sz w:val="28"/>
                <w:szCs w:val="28"/>
              </w:rPr>
              <w:t>案例</w:t>
            </w:r>
            <w:r>
              <w:rPr>
                <w:rFonts w:hint="eastAsia" w:ascii="仿宋" w:hAnsi="仿宋" w:eastAsia="仿宋" w:cs="仿宋"/>
                <w:sz w:val="28"/>
                <w:szCs w:val="28"/>
                <w:lang w:eastAsia="zh-CN"/>
              </w:rPr>
              <w:t>的典型性</w:t>
            </w:r>
          </w:p>
        </w:tc>
        <w:tc>
          <w:tcPr>
            <w:tcW w:w="3539" w:type="pct"/>
            <w:tcBorders>
              <w:tl2br w:val="nil"/>
              <w:tr2bl w:val="nil"/>
            </w:tcBorders>
            <w:noWrap w:val="0"/>
            <w:vAlign w:val="center"/>
          </w:tcPr>
          <w:p w14:paraId="543ADF9C">
            <w:pPr>
              <w:pStyle w:val="12"/>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重点说明服务典型案例的</w:t>
            </w:r>
            <w:r>
              <w:rPr>
                <w:rFonts w:hint="eastAsia" w:ascii="仿宋" w:hAnsi="仿宋" w:eastAsia="仿宋" w:cs="仿宋"/>
                <w:sz w:val="28"/>
                <w:szCs w:val="28"/>
                <w:lang w:val="en-US" w:eastAsia="zh-CN"/>
              </w:rPr>
              <w:t>内容及实施周期，</w:t>
            </w:r>
            <w:r>
              <w:rPr>
                <w:rFonts w:hint="eastAsia" w:ascii="仿宋" w:hAnsi="仿宋" w:eastAsia="仿宋" w:cs="仿宋"/>
                <w:sz w:val="28"/>
                <w:szCs w:val="28"/>
              </w:rPr>
              <w:t>各环节具体做法及</w:t>
            </w:r>
            <w:r>
              <w:rPr>
                <w:rFonts w:hint="eastAsia" w:ascii="仿宋" w:hAnsi="仿宋" w:eastAsia="仿宋" w:cs="仿宋"/>
                <w:sz w:val="28"/>
                <w:szCs w:val="28"/>
                <w:lang w:val="en-US" w:eastAsia="zh-CN"/>
              </w:rPr>
              <w:t>解决方案的创新点</w:t>
            </w:r>
          </w:p>
        </w:tc>
      </w:tr>
      <w:tr w14:paraId="4D432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5" w:hRule="atLeast"/>
          <w:jc w:val="center"/>
        </w:trPr>
        <w:tc>
          <w:tcPr>
            <w:tcW w:w="1460" w:type="pct"/>
            <w:tcBorders>
              <w:tl2br w:val="nil"/>
              <w:tr2bl w:val="nil"/>
            </w:tcBorders>
            <w:noWrap w:val="0"/>
            <w:vAlign w:val="center"/>
          </w:tcPr>
          <w:p w14:paraId="758FF2DF">
            <w:pPr>
              <w:pStyle w:val="12"/>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28"/>
                <w:szCs w:val="28"/>
                <w:lang w:val="en-US"/>
                <w14:textFill>
                  <w14:solidFill>
                    <w14:schemeClr w14:val="tx1"/>
                  </w14:solidFill>
                </w14:textFill>
              </w:rPr>
            </w:pPr>
            <w:r>
              <w:rPr>
                <w:rFonts w:hint="eastAsia" w:ascii="仿宋" w:hAnsi="仿宋" w:eastAsia="仿宋" w:cs="仿宋"/>
                <w:sz w:val="28"/>
                <w:szCs w:val="28"/>
                <w:lang w:val="en-US" w:eastAsia="zh-CN"/>
              </w:rPr>
              <w:t>服务案例取得的成效</w:t>
            </w:r>
          </w:p>
        </w:tc>
        <w:tc>
          <w:tcPr>
            <w:tcW w:w="3539" w:type="pct"/>
            <w:tcBorders>
              <w:tl2br w:val="nil"/>
              <w:tr2bl w:val="nil"/>
            </w:tcBorders>
            <w:noWrap w:val="0"/>
            <w:vAlign w:val="center"/>
          </w:tcPr>
          <w:p w14:paraId="66CA57B2">
            <w:pPr>
              <w:pStyle w:val="12"/>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sz w:val="28"/>
                <w:szCs w:val="28"/>
                <w:lang w:val="en-US" w:eastAsia="zh-CN"/>
              </w:rPr>
              <w:t>提供</w:t>
            </w:r>
            <w:r>
              <w:rPr>
                <w:rFonts w:hint="eastAsia" w:ascii="仿宋" w:hAnsi="仿宋" w:eastAsia="仿宋" w:cs="仿宋"/>
                <w:sz w:val="28"/>
                <w:szCs w:val="28"/>
              </w:rPr>
              <w:t>绿色制造</w:t>
            </w:r>
            <w:r>
              <w:rPr>
                <w:rFonts w:hint="eastAsia" w:ascii="仿宋" w:hAnsi="仿宋" w:eastAsia="仿宋" w:cs="仿宋"/>
                <w:sz w:val="28"/>
                <w:szCs w:val="28"/>
                <w:lang w:val="en-US" w:eastAsia="zh-CN"/>
              </w:rPr>
              <w:t>系统解决方案或服务咨询，帮助客户取得的经济、社会、环境等方面的效益，可具体量化到指标。</w:t>
            </w:r>
          </w:p>
        </w:tc>
      </w:tr>
    </w:tbl>
    <w:p w14:paraId="37E88E31">
      <w:pPr>
        <w:rPr>
          <w:rFonts w:hint="default"/>
          <w:lang w:val="en-US" w:eastAsia="zh-CN"/>
        </w:rPr>
      </w:pPr>
    </w:p>
    <w:p w14:paraId="2E79363C">
      <w:pPr>
        <w:pStyle w:val="2"/>
        <w:rPr>
          <w:rFonts w:hint="default"/>
          <w:lang w:val="en-US" w:eastAsia="zh-CN"/>
        </w:rPr>
      </w:pPr>
    </w:p>
    <w:p w14:paraId="7205A260">
      <w:pPr>
        <w:rPr>
          <w:rFonts w:hint="default"/>
          <w:lang w:val="en-US" w:eastAsia="zh-CN"/>
        </w:rPr>
      </w:pPr>
    </w:p>
    <w:p w14:paraId="21002CD4">
      <w:pPr>
        <w:pStyle w:val="2"/>
        <w:rPr>
          <w:rFonts w:hint="default"/>
          <w:lang w:val="en-US" w:eastAsia="zh-CN"/>
        </w:rPr>
      </w:pPr>
    </w:p>
    <w:p w14:paraId="39E75947">
      <w:pPr>
        <w:rPr>
          <w:rFonts w:hint="default"/>
          <w:lang w:val="en-US" w:eastAsia="zh-CN"/>
        </w:rPr>
      </w:pPr>
    </w:p>
    <w:p w14:paraId="07B70862">
      <w:pPr>
        <w:pStyle w:val="2"/>
        <w:rPr>
          <w:rFonts w:hint="default"/>
          <w:lang w:val="en-US" w:eastAsia="zh-CN"/>
        </w:rPr>
      </w:pPr>
    </w:p>
    <w:p w14:paraId="74A999D5">
      <w:pPr>
        <w:rPr>
          <w:rFonts w:hint="default"/>
          <w:lang w:val="en-US" w:eastAsia="zh-CN"/>
        </w:rPr>
      </w:pPr>
    </w:p>
    <w:p w14:paraId="4A4CC83F">
      <w:pPr>
        <w:pStyle w:val="2"/>
        <w:rPr>
          <w:rFonts w:hint="default"/>
          <w:lang w:val="en-US" w:eastAsia="zh-CN"/>
        </w:rPr>
      </w:pPr>
    </w:p>
    <w:p w14:paraId="7EE40B4A">
      <w:pPr>
        <w:rPr>
          <w:rFonts w:hint="default"/>
          <w:lang w:val="en-US" w:eastAsia="zh-CN"/>
        </w:rPr>
      </w:pPr>
    </w:p>
    <w:p w14:paraId="29FED307">
      <w:pPr>
        <w:pStyle w:val="2"/>
        <w:rPr>
          <w:rFonts w:hint="default"/>
          <w:lang w:val="en-US" w:eastAsia="zh-CN"/>
        </w:rPr>
      </w:pPr>
    </w:p>
    <w:p w14:paraId="5346A2D2">
      <w:pPr>
        <w:rPr>
          <w:rFonts w:hint="default"/>
          <w:lang w:val="en-US" w:eastAsia="zh-CN"/>
        </w:rPr>
        <w:sectPr>
          <w:pgSz w:w="11906" w:h="16838"/>
          <w:pgMar w:top="1417" w:right="1417" w:bottom="1417" w:left="1417" w:header="1020" w:footer="1304" w:gutter="0"/>
          <w:pgNumType w:fmt="decimal"/>
          <w:cols w:space="0" w:num="1"/>
          <w:rtlGutter w:val="0"/>
          <w:docGrid w:type="lines" w:linePitch="312" w:charSpace="0"/>
        </w:sectPr>
      </w:pPr>
    </w:p>
    <w:p w14:paraId="4C9F9173">
      <w:pPr>
        <w:pStyle w:val="2"/>
        <w:rPr>
          <w:rFonts w:hint="default"/>
          <w:lang w:val="en-US" w:eastAsia="zh-CN"/>
        </w:rPr>
      </w:pPr>
    </w:p>
    <w:p w14:paraId="1AC8C155">
      <w:pPr>
        <w:pStyle w:val="2"/>
        <w:rPr>
          <w:rFonts w:hint="default"/>
          <w:lang w:val="en-US" w:eastAsia="zh-CN"/>
        </w:rPr>
      </w:pPr>
    </w:p>
    <w:p w14:paraId="7079FE11">
      <w:pPr>
        <w:rPr>
          <w:rFonts w:hint="default"/>
          <w:lang w:val="en-US" w:eastAsia="zh-CN"/>
        </w:rPr>
      </w:pPr>
    </w:p>
    <w:p w14:paraId="58D9D8A3">
      <w:pPr>
        <w:pStyle w:val="2"/>
        <w:rPr>
          <w:rFonts w:hint="default"/>
          <w:lang w:val="en-US" w:eastAsia="zh-CN"/>
        </w:rPr>
      </w:pPr>
    </w:p>
    <w:p w14:paraId="191E2C02">
      <w:pPr>
        <w:rPr>
          <w:rFonts w:hint="default"/>
          <w:lang w:val="en-US" w:eastAsia="zh-CN"/>
        </w:rPr>
      </w:pPr>
    </w:p>
    <w:p w14:paraId="293392B1">
      <w:pPr>
        <w:pStyle w:val="2"/>
        <w:rPr>
          <w:rFonts w:hint="default"/>
          <w:lang w:val="en-US" w:eastAsia="zh-CN"/>
        </w:rPr>
      </w:pPr>
    </w:p>
    <w:p w14:paraId="348904F5">
      <w:pPr>
        <w:rPr>
          <w:rFonts w:hint="default"/>
          <w:lang w:val="en-US" w:eastAsia="zh-CN"/>
        </w:rPr>
      </w:pPr>
    </w:p>
    <w:p w14:paraId="64A4D20D">
      <w:pPr>
        <w:pStyle w:val="2"/>
        <w:rPr>
          <w:rFonts w:hint="default"/>
          <w:lang w:val="en-US" w:eastAsia="zh-CN"/>
        </w:rPr>
      </w:pPr>
    </w:p>
    <w:p w14:paraId="3884CD6E">
      <w:pPr>
        <w:rPr>
          <w:rFonts w:hint="default"/>
          <w:lang w:val="en-US" w:eastAsia="zh-CN"/>
        </w:rPr>
      </w:pPr>
    </w:p>
    <w:p w14:paraId="70231D7A">
      <w:pPr>
        <w:pStyle w:val="2"/>
        <w:rPr>
          <w:rFonts w:hint="default"/>
          <w:lang w:val="en-US" w:eastAsia="zh-CN"/>
        </w:rPr>
      </w:pPr>
    </w:p>
    <w:p w14:paraId="447131AE">
      <w:pPr>
        <w:rPr>
          <w:rFonts w:hint="default"/>
          <w:lang w:val="en-US" w:eastAsia="zh-CN"/>
        </w:rPr>
      </w:pPr>
    </w:p>
    <w:p w14:paraId="3F92EDD7">
      <w:pPr>
        <w:pStyle w:val="2"/>
        <w:rPr>
          <w:rFonts w:hint="default"/>
          <w:lang w:val="en-US" w:eastAsia="zh-CN"/>
        </w:rPr>
      </w:pPr>
    </w:p>
    <w:p w14:paraId="779E1DD6">
      <w:pPr>
        <w:rPr>
          <w:rFonts w:hint="default"/>
          <w:lang w:val="en-US" w:eastAsia="zh-CN"/>
        </w:rPr>
      </w:pPr>
    </w:p>
    <w:p w14:paraId="70033D7B">
      <w:pPr>
        <w:pStyle w:val="2"/>
        <w:rPr>
          <w:rFonts w:hint="default"/>
          <w:lang w:val="en-US" w:eastAsia="zh-CN"/>
        </w:rPr>
      </w:pPr>
    </w:p>
    <w:p w14:paraId="2617A0B3">
      <w:pPr>
        <w:rPr>
          <w:rFonts w:hint="default"/>
          <w:lang w:val="en-US" w:eastAsia="zh-CN"/>
        </w:rPr>
      </w:pPr>
    </w:p>
    <w:p w14:paraId="25E9D54B">
      <w:pPr>
        <w:pStyle w:val="2"/>
        <w:rPr>
          <w:rFonts w:hint="default"/>
          <w:lang w:val="en-US" w:eastAsia="zh-CN"/>
        </w:rPr>
      </w:pPr>
    </w:p>
    <w:p w14:paraId="75A64BB4">
      <w:pPr>
        <w:rPr>
          <w:rFonts w:hint="default"/>
          <w:lang w:val="en-US" w:eastAsia="zh-CN"/>
        </w:rPr>
      </w:pPr>
    </w:p>
    <w:p w14:paraId="2C5C408E">
      <w:pPr>
        <w:pStyle w:val="2"/>
        <w:rPr>
          <w:rFonts w:hint="default"/>
          <w:lang w:val="en-US" w:eastAsia="zh-CN"/>
        </w:rPr>
      </w:pPr>
    </w:p>
    <w:tbl>
      <w:tblPr>
        <w:tblStyle w:val="9"/>
        <w:tblW w:w="0" w:type="auto"/>
        <w:jc w:val="center"/>
        <w:tblBorders>
          <w:top w:val="none" w:color="auto" w:sz="0" w:space="0"/>
          <w:left w:val="none" w:color="auto" w:sz="0" w:space="0"/>
          <w:bottom w:val="single" w:color="auto" w:sz="12" w:space="0"/>
          <w:right w:val="none" w:color="auto" w:sz="0" w:space="0"/>
          <w:insideH w:val="single" w:color="auto" w:sz="12" w:space="0"/>
          <w:insideV w:val="single" w:color="auto" w:sz="12" w:space="0"/>
        </w:tblBorders>
        <w:tblLayout w:type="fixed"/>
        <w:tblCellMar>
          <w:top w:w="0" w:type="dxa"/>
          <w:left w:w="108" w:type="dxa"/>
          <w:bottom w:w="0" w:type="dxa"/>
          <w:right w:w="108" w:type="dxa"/>
        </w:tblCellMar>
      </w:tblPr>
      <w:tblGrid>
        <w:gridCol w:w="9201"/>
      </w:tblGrid>
      <w:tr w14:paraId="5D9FB619">
        <w:tblPrEx>
          <w:tblBorders>
            <w:top w:val="none" w:color="auto" w:sz="0" w:space="0"/>
            <w:left w:val="none" w:color="auto" w:sz="0" w:space="0"/>
            <w:bottom w:val="single" w:color="auto" w:sz="12" w:space="0"/>
            <w:right w:val="none" w:color="auto" w:sz="0" w:space="0"/>
            <w:insideH w:val="single" w:color="auto" w:sz="12" w:space="0"/>
            <w:insideV w:val="single" w:color="auto" w:sz="12" w:space="0"/>
          </w:tblBorders>
        </w:tblPrEx>
        <w:trPr>
          <w:trHeight w:val="719" w:hRule="atLeast"/>
          <w:jc w:val="center"/>
        </w:trPr>
        <w:tc>
          <w:tcPr>
            <w:tcW w:w="9201" w:type="dxa"/>
            <w:noWrap w:val="0"/>
            <w:vAlign w:val="top"/>
          </w:tcPr>
          <w:p w14:paraId="4028EBC2">
            <w:pPr>
              <w:tabs>
                <w:tab w:val="left" w:pos="3780"/>
                <w:tab w:val="left" w:pos="4140"/>
              </w:tabs>
              <w:spacing w:line="360" w:lineRule="exact"/>
              <w:ind w:firstLine="140" w:firstLineChars="50"/>
              <w:rPr>
                <w:rFonts w:hint="default" w:ascii="Times New Roman" w:hAnsi="Times New Roman" w:eastAsia="仿宋_GB2312" w:cs="Times New Roman"/>
                <w:sz w:val="28"/>
                <w:szCs w:val="28"/>
              </w:rPr>
            </w:pPr>
          </w:p>
        </w:tc>
      </w:tr>
      <w:tr w14:paraId="13E2C773">
        <w:tblPrEx>
          <w:tblBorders>
            <w:top w:val="none" w:color="auto" w:sz="0"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719" w:hRule="atLeast"/>
          <w:jc w:val="center"/>
        </w:trPr>
        <w:tc>
          <w:tcPr>
            <w:tcW w:w="9201" w:type="dxa"/>
            <w:noWrap w:val="0"/>
            <w:vAlign w:val="top"/>
          </w:tcPr>
          <w:p w14:paraId="62AE2AFC">
            <w:pPr>
              <w:tabs>
                <w:tab w:val="left" w:pos="3780"/>
                <w:tab w:val="left" w:pos="4140"/>
              </w:tabs>
              <w:spacing w:line="600" w:lineRule="exact"/>
              <w:ind w:firstLine="0" w:firstLineChars="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河南省工业和信息化厅办公室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lang w:eastAsia="zh"/>
              </w:rPr>
              <w:t>202</w:t>
            </w:r>
            <w:r>
              <w:rPr>
                <w:rFonts w:hint="eastAsia"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lang w:eastAsia="zh"/>
              </w:rPr>
              <w:t>年</w:t>
            </w:r>
            <w:r>
              <w:rPr>
                <w:rFonts w:hint="eastAsia"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lang w:eastAsia="zh"/>
              </w:rPr>
              <w:t>月</w:t>
            </w:r>
            <w:r>
              <w:rPr>
                <w:rFonts w:hint="eastAsia" w:ascii="Times New Roman" w:hAnsi="Times New Roman" w:eastAsia="仿宋_GB2312" w:cs="Times New Roman"/>
                <w:sz w:val="28"/>
                <w:szCs w:val="28"/>
                <w:lang w:val="en-US" w:eastAsia="zh-CN"/>
              </w:rPr>
              <w:t>29</w:t>
            </w:r>
            <w:r>
              <w:rPr>
                <w:rFonts w:hint="default" w:ascii="Times New Roman" w:hAnsi="Times New Roman" w:eastAsia="仿宋_GB2312" w:cs="Times New Roman"/>
                <w:sz w:val="28"/>
                <w:szCs w:val="28"/>
                <w:lang w:eastAsia="zh"/>
              </w:rPr>
              <w:t>日</w:t>
            </w:r>
            <w:r>
              <w:rPr>
                <w:rFonts w:hint="default" w:ascii="Times New Roman" w:hAnsi="Times New Roman" w:eastAsia="仿宋_GB2312" w:cs="Times New Roman"/>
                <w:sz w:val="28"/>
                <w:szCs w:val="28"/>
              </w:rPr>
              <w:t xml:space="preserve">印发 </w:t>
            </w:r>
          </w:p>
        </w:tc>
      </w:tr>
    </w:tbl>
    <w:p w14:paraId="6BEDD85F">
      <w:pPr>
        <w:rPr>
          <w:rFonts w:hint="default"/>
          <w:lang w:val="en-US" w:eastAsia="zh-CN"/>
        </w:rPr>
      </w:pPr>
      <w:r>
        <w:rPr>
          <w:rFonts w:hint="default"/>
          <w:lang w:val="en-US" w:eastAsia="zh-CN"/>
        </w:rPr>
        <w:drawing>
          <wp:anchor distT="0" distB="0" distL="114300" distR="114300" simplePos="0" relativeHeight="251660288" behindDoc="1" locked="0" layoutInCell="1" allowOverlap="1">
            <wp:simplePos x="0" y="0"/>
            <wp:positionH relativeFrom="column">
              <wp:posOffset>3950970</wp:posOffset>
            </wp:positionH>
            <wp:positionV relativeFrom="paragraph">
              <wp:posOffset>132080</wp:posOffset>
            </wp:positionV>
            <wp:extent cx="1790700" cy="476250"/>
            <wp:effectExtent l="0" t="0" r="0" b="0"/>
            <wp:wrapNone/>
            <wp:docPr id="6" name="图片 6" descr="1f3f8066cff7cc162da01ae32aab0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f3f8066cff7cc162da01ae32aab04d"/>
                    <pic:cNvPicPr>
                      <a:picLocks noChangeAspect="1"/>
                    </pic:cNvPicPr>
                  </pic:nvPicPr>
                  <pic:blipFill>
                    <a:blip r:embed="rId9"/>
                    <a:stretch>
                      <a:fillRect/>
                    </a:stretch>
                  </pic:blipFill>
                  <pic:spPr>
                    <a:xfrm>
                      <a:off x="0" y="0"/>
                      <a:ext cx="1790700" cy="476250"/>
                    </a:xfrm>
                    <a:prstGeom prst="rect">
                      <a:avLst/>
                    </a:prstGeom>
                  </pic:spPr>
                </pic:pic>
              </a:graphicData>
            </a:graphic>
          </wp:anchor>
        </w:drawing>
      </w:r>
    </w:p>
    <w:sectPr>
      <w:footerReference r:id="rId7" w:type="default"/>
      <w:pgSz w:w="11906" w:h="16838"/>
      <w:pgMar w:top="1417" w:right="1417" w:bottom="1417" w:left="1417" w:header="1020" w:footer="1304"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9FC047B-40AF-473F-B8DA-915383CDB2A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418BCD2E-C85E-4850-BB97-B31BCD7288D1}"/>
  </w:font>
  <w:font w:name="楷体">
    <w:panose1 w:val="02010609060101010101"/>
    <w:charset w:val="86"/>
    <w:family w:val="modern"/>
    <w:pitch w:val="default"/>
    <w:sig w:usb0="800002BF" w:usb1="38CF7CFA" w:usb2="00000016" w:usb3="00000000" w:csb0="00040001" w:csb1="00000000"/>
    <w:embedRegular r:id="rId3" w:fontKey="{204FAA0D-D341-4C47-BDDA-D1B743F10218}"/>
  </w:font>
  <w:font w:name="华文中宋">
    <w:panose1 w:val="02010600040101010101"/>
    <w:charset w:val="86"/>
    <w:family w:val="auto"/>
    <w:pitch w:val="default"/>
    <w:sig w:usb0="00000287" w:usb1="080F0000" w:usb2="00000000" w:usb3="00000000" w:csb0="0004009F" w:csb1="DFD70000"/>
  </w:font>
  <w:font w:name="方正小标宋简体">
    <w:panose1 w:val="02010600010101010101"/>
    <w:charset w:val="86"/>
    <w:family w:val="auto"/>
    <w:pitch w:val="default"/>
    <w:sig w:usb0="00000001" w:usb1="080E0000" w:usb2="00000000" w:usb3="00000000" w:csb0="00040000" w:csb1="00000000"/>
    <w:embedRegular r:id="rId4" w:fontKey="{65B3173C-320B-423A-A694-771D1EDE5216}"/>
  </w:font>
  <w:font w:name="仿宋_GB2312">
    <w:altName w:val="仿宋"/>
    <w:panose1 w:val="02010609030101010101"/>
    <w:charset w:val="86"/>
    <w:family w:val="modern"/>
    <w:pitch w:val="default"/>
    <w:sig w:usb0="00000000" w:usb1="00000000" w:usb2="00000000" w:usb3="00000000" w:csb0="00040000" w:csb1="00000000"/>
    <w:embedRegular r:id="rId5" w:fontKey="{3298FFA1-4AEB-48D5-A849-6A74A7904F05}"/>
  </w:font>
  <w:font w:name="长城小标宋体">
    <w:panose1 w:val="02010609010101010101"/>
    <w:charset w:val="00"/>
    <w:family w:val="auto"/>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40000" w:csb1="00000000"/>
    <w:embedRegular r:id="rId6" w:fontKey="{318B58EA-C435-48C5-A2BC-87D9DA2A082A}"/>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FF3DB">
    <w:pPr>
      <w:pStyle w:val="4"/>
      <w:spacing w:line="240" w:lineRule="auto"/>
      <w:ind w:firstLine="0" w:firstLineChars="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A4E119">
                          <w:pPr>
                            <w:pStyle w:val="4"/>
                            <w:spacing w:line="240" w:lineRule="auto"/>
                            <w:ind w:firstLine="0" w:firstLineChars="0"/>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t xml:space="preserve">— </w:t>
                          </w: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1</w:t>
                          </w:r>
                          <w:r>
                            <w:rPr>
                              <w:rFonts w:hint="default" w:ascii="Times New Roman" w:hAnsi="Times New Roman" w:cs="Times New Roman" w:eastAsiaTheme="minorEastAsia"/>
                              <w:sz w:val="28"/>
                              <w:szCs w:val="28"/>
                            </w:rPr>
                            <w:fldChar w:fldCharType="end"/>
                          </w:r>
                          <w:r>
                            <w:rPr>
                              <w:rFonts w:hint="default" w:ascii="Times New Roman" w:hAnsi="Times New Roman" w:cs="Times New Roman" w:eastAsia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9A4E119">
                    <w:pPr>
                      <w:pStyle w:val="4"/>
                      <w:spacing w:line="240" w:lineRule="auto"/>
                      <w:ind w:firstLine="0" w:firstLineChars="0"/>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t xml:space="preserve">— </w:t>
                    </w: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1</w:t>
                    </w:r>
                    <w:r>
                      <w:rPr>
                        <w:rFonts w:hint="default" w:ascii="Times New Roman" w:hAnsi="Times New Roman" w:cs="Times New Roman" w:eastAsiaTheme="minorEastAsia"/>
                        <w:sz w:val="28"/>
                        <w:szCs w:val="28"/>
                      </w:rPr>
                      <w:fldChar w:fldCharType="end"/>
                    </w:r>
                    <w:r>
                      <w:rPr>
                        <w:rFonts w:hint="default" w:ascii="Times New Roman" w:hAnsi="Times New Roman" w:cs="Times New Roman" w:eastAsia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E355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9D8596">
                          <w:pPr>
                            <w:pStyle w:val="4"/>
                            <w:ind w:firstLine="0" w:firstLineChars="0"/>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t xml:space="preserve">— </w:t>
                          </w: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1</w:t>
                          </w:r>
                          <w:r>
                            <w:rPr>
                              <w:rFonts w:hint="default" w:ascii="Times New Roman" w:hAnsi="Times New Roman" w:cs="Times New Roman" w:eastAsiaTheme="minorEastAsia"/>
                              <w:sz w:val="28"/>
                              <w:szCs w:val="28"/>
                            </w:rPr>
                            <w:fldChar w:fldCharType="end"/>
                          </w:r>
                          <w:r>
                            <w:rPr>
                              <w:rFonts w:hint="default" w:ascii="Times New Roman" w:hAnsi="Times New Roman" w:cs="Times New Roman" w:eastAsia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79D8596">
                    <w:pPr>
                      <w:pStyle w:val="4"/>
                      <w:ind w:firstLine="0" w:firstLineChars="0"/>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t xml:space="preserve">— </w:t>
                    </w: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1</w:t>
                    </w:r>
                    <w:r>
                      <w:rPr>
                        <w:rFonts w:hint="default" w:ascii="Times New Roman" w:hAnsi="Times New Roman" w:cs="Times New Roman" w:eastAsiaTheme="minorEastAsia"/>
                        <w:sz w:val="28"/>
                        <w:szCs w:val="28"/>
                      </w:rPr>
                      <w:fldChar w:fldCharType="end"/>
                    </w:r>
                    <w:r>
                      <w:rPr>
                        <w:rFonts w:hint="default" w:ascii="Times New Roman" w:hAnsi="Times New Roman" w:cs="Times New Roman" w:eastAsiaTheme="minorEastAsia"/>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41A2C">
    <w:pPr>
      <w:pStyle w:val="4"/>
      <w:ind w:firstLine="0" w:firstLineChars="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DF72FD"/>
    <w:rsid w:val="02F64E14"/>
    <w:rsid w:val="05DE7F94"/>
    <w:rsid w:val="0A157B27"/>
    <w:rsid w:val="10E943BC"/>
    <w:rsid w:val="154A420C"/>
    <w:rsid w:val="158B36F3"/>
    <w:rsid w:val="16670BAA"/>
    <w:rsid w:val="177D913D"/>
    <w:rsid w:val="1F79296A"/>
    <w:rsid w:val="27FF7EC5"/>
    <w:rsid w:val="28B917FD"/>
    <w:rsid w:val="296A5517"/>
    <w:rsid w:val="2C016606"/>
    <w:rsid w:val="2CC85DF8"/>
    <w:rsid w:val="2CCE1248"/>
    <w:rsid w:val="2F21AF9B"/>
    <w:rsid w:val="2F7FC3FE"/>
    <w:rsid w:val="2FDE52C8"/>
    <w:rsid w:val="2FDF569D"/>
    <w:rsid w:val="2FE853E7"/>
    <w:rsid w:val="31EB021C"/>
    <w:rsid w:val="331F9978"/>
    <w:rsid w:val="389E342F"/>
    <w:rsid w:val="3D7E429F"/>
    <w:rsid w:val="3DFF1761"/>
    <w:rsid w:val="3E3E61A6"/>
    <w:rsid w:val="3E56FE18"/>
    <w:rsid w:val="3F73E744"/>
    <w:rsid w:val="3FA7010A"/>
    <w:rsid w:val="3FBBB14F"/>
    <w:rsid w:val="468B4486"/>
    <w:rsid w:val="47BA237E"/>
    <w:rsid w:val="4DD98673"/>
    <w:rsid w:val="4F3F1147"/>
    <w:rsid w:val="501F0559"/>
    <w:rsid w:val="53EDF7DF"/>
    <w:rsid w:val="53F25C70"/>
    <w:rsid w:val="563F54B2"/>
    <w:rsid w:val="57DEFEDB"/>
    <w:rsid w:val="59784C75"/>
    <w:rsid w:val="59E503F6"/>
    <w:rsid w:val="5D0E5BDE"/>
    <w:rsid w:val="5DAF5613"/>
    <w:rsid w:val="5EC3069A"/>
    <w:rsid w:val="5F958220"/>
    <w:rsid w:val="5F9F8DD6"/>
    <w:rsid w:val="5FD72066"/>
    <w:rsid w:val="630F60B6"/>
    <w:rsid w:val="67EF5DA3"/>
    <w:rsid w:val="6897287A"/>
    <w:rsid w:val="6A4FE43D"/>
    <w:rsid w:val="6B583F9E"/>
    <w:rsid w:val="6BBCFE9D"/>
    <w:rsid w:val="6BF74632"/>
    <w:rsid w:val="6CE732D2"/>
    <w:rsid w:val="6CFF9863"/>
    <w:rsid w:val="6EB70251"/>
    <w:rsid w:val="6EDF72FD"/>
    <w:rsid w:val="6FFEADB1"/>
    <w:rsid w:val="6FFF469A"/>
    <w:rsid w:val="70C04FE9"/>
    <w:rsid w:val="733A1083"/>
    <w:rsid w:val="759D56FB"/>
    <w:rsid w:val="75DE283D"/>
    <w:rsid w:val="768EECE7"/>
    <w:rsid w:val="777D59E2"/>
    <w:rsid w:val="77EC9105"/>
    <w:rsid w:val="77EF7A97"/>
    <w:rsid w:val="795D0D65"/>
    <w:rsid w:val="79FF1A3C"/>
    <w:rsid w:val="7AFF2E1E"/>
    <w:rsid w:val="7CD7AAB7"/>
    <w:rsid w:val="7D264370"/>
    <w:rsid w:val="7D3E525C"/>
    <w:rsid w:val="7DB344D2"/>
    <w:rsid w:val="7DDF5AC6"/>
    <w:rsid w:val="7E755F8D"/>
    <w:rsid w:val="7E7665B7"/>
    <w:rsid w:val="7E7C92C2"/>
    <w:rsid w:val="7EBFFF69"/>
    <w:rsid w:val="7ED31AF2"/>
    <w:rsid w:val="7F3D104D"/>
    <w:rsid w:val="7F77B92F"/>
    <w:rsid w:val="7F7FAA2B"/>
    <w:rsid w:val="7FAD2C91"/>
    <w:rsid w:val="7FCFBC01"/>
    <w:rsid w:val="7FFDBD1E"/>
    <w:rsid w:val="7FFF15B8"/>
    <w:rsid w:val="9B27C06A"/>
    <w:rsid w:val="9EA70545"/>
    <w:rsid w:val="ABED20CC"/>
    <w:rsid w:val="AD87119F"/>
    <w:rsid w:val="AEBFA453"/>
    <w:rsid w:val="AFF1DB4D"/>
    <w:rsid w:val="AFFDC33A"/>
    <w:rsid w:val="BAFBF3D0"/>
    <w:rsid w:val="BDDE6C96"/>
    <w:rsid w:val="BEFE16FD"/>
    <w:rsid w:val="BF7D393A"/>
    <w:rsid w:val="BFBFDE45"/>
    <w:rsid w:val="BFEF7B7A"/>
    <w:rsid w:val="CEF8EB5D"/>
    <w:rsid w:val="CFFF45E9"/>
    <w:rsid w:val="D69F1143"/>
    <w:rsid w:val="D7BF44B0"/>
    <w:rsid w:val="D7DF5DC2"/>
    <w:rsid w:val="D7FF36AE"/>
    <w:rsid w:val="DB3D9805"/>
    <w:rsid w:val="DDFDFB3C"/>
    <w:rsid w:val="DED9F37A"/>
    <w:rsid w:val="DF0CC0F7"/>
    <w:rsid w:val="DFDF2248"/>
    <w:rsid w:val="DFFF657B"/>
    <w:rsid w:val="E3FE4F73"/>
    <w:rsid w:val="E7FC1AA2"/>
    <w:rsid w:val="EBD422F0"/>
    <w:rsid w:val="EBFF5C3C"/>
    <w:rsid w:val="EDF7FE81"/>
    <w:rsid w:val="EF398090"/>
    <w:rsid w:val="EF8AD1CA"/>
    <w:rsid w:val="F66F47F2"/>
    <w:rsid w:val="F67F0665"/>
    <w:rsid w:val="F6EF58B3"/>
    <w:rsid w:val="F6FCCFD9"/>
    <w:rsid w:val="F77E49EB"/>
    <w:rsid w:val="F77F4479"/>
    <w:rsid w:val="F9F91683"/>
    <w:rsid w:val="FA7CD89B"/>
    <w:rsid w:val="FAEFEA2C"/>
    <w:rsid w:val="FAFD1EF9"/>
    <w:rsid w:val="FAFF8585"/>
    <w:rsid w:val="FBBF0997"/>
    <w:rsid w:val="FBBF7428"/>
    <w:rsid w:val="FBEFD660"/>
    <w:rsid w:val="FBF38E50"/>
    <w:rsid w:val="FBFEA47E"/>
    <w:rsid w:val="FD57DEB7"/>
    <w:rsid w:val="FD5D2072"/>
    <w:rsid w:val="FDAFCE74"/>
    <w:rsid w:val="FE7E09D5"/>
    <w:rsid w:val="FEEF93D2"/>
    <w:rsid w:val="FF67BF19"/>
    <w:rsid w:val="FF7286C9"/>
    <w:rsid w:val="FF7318B6"/>
    <w:rsid w:val="FF7E2706"/>
    <w:rsid w:val="FFD7E537"/>
    <w:rsid w:val="FFF9788B"/>
    <w:rsid w:val="FFFB417B"/>
    <w:rsid w:val="FFFDE612"/>
    <w:rsid w:val="FFFDF581"/>
    <w:rsid w:val="FFFE4DC0"/>
    <w:rsid w:val="FFFEDAC5"/>
    <w:rsid w:val="FFFF21FE"/>
    <w:rsid w:val="FFFFA3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640" w:firstLineChars="200"/>
      <w:jc w:val="both"/>
    </w:pPr>
    <w:rPr>
      <w:rFonts w:ascii="Times New Roman" w:hAnsi="Times New Roman" w:eastAsia="仿宋" w:cstheme="minorBidi"/>
      <w:kern w:val="2"/>
      <w:sz w:val="32"/>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2"/>
    <w:next w:val="1"/>
    <w:qFormat/>
    <w:uiPriority w:val="0"/>
    <w:pPr>
      <w:widowControl w:val="0"/>
      <w:spacing w:before="40" w:after="40" w:line="240" w:lineRule="auto"/>
      <w:ind w:firstLine="420"/>
      <w:jc w:val="both"/>
    </w:pPr>
    <w:rPr>
      <w:rFonts w:ascii="Calibri" w:hAnsi="Calibri" w:eastAsia="宋体" w:cs="Times New Roman"/>
      <w:b/>
      <w:bCs/>
      <w:kern w:val="2"/>
      <w:sz w:val="21"/>
      <w:szCs w:val="24"/>
      <w:lang w:val="en-US" w:eastAsia="zh-CN" w:bidi="ar-SA"/>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表格"/>
    <w:basedOn w:val="1"/>
    <w:qFormat/>
    <w:uiPriority w:val="0"/>
    <w:pPr>
      <w:spacing w:line="240" w:lineRule="auto"/>
      <w:ind w:firstLine="0" w:firstLineChars="0"/>
      <w:jc w:val="center"/>
    </w:pPr>
    <w:rPr>
      <w:rFonts w:hint="default" w:ascii="Times New Roman" w:hAnsi="Times New Roman" w:eastAsia="仿宋" w:cs="楷体"/>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2875</Words>
  <Characters>2937</Characters>
  <Lines>0</Lines>
  <Paragraphs>0</Paragraphs>
  <TotalTime>6</TotalTime>
  <ScaleCrop>false</ScaleCrop>
  <LinksUpToDate>false</LinksUpToDate>
  <CharactersWithSpaces>2970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2025-05-02T06:48:00Z</dcterms:created>
  <dc:creator>李忠华</dc:creator>
  <cp:lastModifiedBy>摇到外婆桥。</cp:lastModifiedBy>
  <cp:lastPrinted>2025-05-27T07:34:00Z</cp:lastPrinted>
  <dcterms:modified xsi:type="dcterms:W3CDTF">2025-05-29T02:47:34Z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eyJoZGlkIjoiODliNmFiM2YyYjE1MjJmZWE2MDQxYWQzMzQxMjFmYTAiLCJ1c2VySWQiOiIzNDQ0Mzc3MjMifQ==</vt:lpwstr>
  </property>
  <property fmtid="{D5CDD505-2E9C-101B-9397-08002B2CF9AE}" pid="4" name="ICV">
    <vt:lpwstr>FE124B94F3B0490F92D89BD52C82C1B7_12</vt:lpwstr>
  </property>
</Properties>
</file>