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left="0" w:leftChars="0" w:firstLine="0" w:firstLineChars="0"/>
        <w:jc w:val="center"/>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left="0" w:leftChars="0" w:firstLine="0" w:firstLine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关于委托四会市发展和改革局实施区域内固定资产投资项目节能审查</w:t>
      </w:r>
      <w:r>
        <w:rPr>
          <w:rFonts w:hint="default" w:ascii="Times New Roman" w:hAnsi="Times New Roman" w:eastAsia="方正小标宋_GBK" w:cs="Times New Roman"/>
          <w:sz w:val="44"/>
          <w:szCs w:val="44"/>
          <w:lang w:eastAsia="zh-CN"/>
        </w:rPr>
        <w:t>市级</w:t>
      </w:r>
      <w:r>
        <w:rPr>
          <w:rFonts w:hint="default" w:ascii="Times New Roman" w:hAnsi="Times New Roman" w:eastAsia="方正小标宋_GBK" w:cs="Times New Roman"/>
          <w:sz w:val="44"/>
          <w:szCs w:val="44"/>
        </w:rPr>
        <w:t>权限</w:t>
      </w:r>
    </w:p>
    <w:p>
      <w:pPr>
        <w:keepNext w:val="0"/>
        <w:keepLines w:val="0"/>
        <w:pageBreakBefore w:val="0"/>
        <w:widowControl w:val="0"/>
        <w:kinsoku/>
        <w:wordWrap/>
        <w:overflowPunct/>
        <w:topLinePunct w:val="0"/>
        <w:autoSpaceDE/>
        <w:autoSpaceDN/>
        <w:bidi w:val="0"/>
        <w:adjustRightInd/>
        <w:snapToGrid/>
        <w:spacing w:beforeAutospacing="0" w:afterAutospacing="0" w:line="620" w:lineRule="exact"/>
        <w:ind w:left="0" w:leftChars="0" w:firstLine="0" w:firstLineChars="0"/>
        <w:jc w:val="center"/>
        <w:textAlignment w:val="auto"/>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lang w:eastAsia="zh-CN"/>
        </w:rPr>
        <w:t>的公告</w:t>
      </w:r>
    </w:p>
    <w:p>
      <w:pPr>
        <w:pStyle w:val="2"/>
        <w:keepNext w:val="0"/>
        <w:keepLines w:val="0"/>
        <w:pageBreakBefore w:val="0"/>
        <w:widowControl w:val="0"/>
        <w:kinsoku/>
        <w:wordWrap/>
        <w:overflowPunct/>
        <w:topLinePunct w:val="0"/>
        <w:autoSpaceDE/>
        <w:autoSpaceDN/>
        <w:bidi w:val="0"/>
        <w:adjustRightInd/>
        <w:snapToGrid/>
        <w:spacing w:line="620" w:lineRule="exact"/>
        <w:textAlignment w:val="auto"/>
        <w:rPr>
          <w:rFonts w:hint="default" w:ascii="Times New Roman" w:hAnsi="Times New Roman" w:eastAsia="仿宋_GB2312" w:cs="Times New Roman"/>
          <w:color w:val="auto"/>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lang w:val="en-US" w:eastAsia="zh-CN"/>
        </w:rPr>
        <w:t>为落实省委、省政府关于实施“百县千镇万村高质量发展工程”的部署要求，切实做好用能要素保障，推动县域经济、新型城镇化和乡村振兴高质量发展，有力促进城乡区域协调发展</w:t>
      </w:r>
      <w:r>
        <w:rPr>
          <w:rFonts w:hint="default" w:ascii="Times New Roman" w:hAnsi="Times New Roman" w:eastAsia="仿宋_GB2312" w:cs="Times New Roman"/>
          <w:color w:val="auto"/>
          <w:sz w:val="32"/>
          <w:szCs w:val="32"/>
          <w:lang w:val="en-US" w:eastAsia="zh-CN"/>
        </w:rPr>
        <w:t>，根据《广东省能源局关于加强用能要素保障 助力实施“百县千镇万村高质量发展工程”的通知》（粤能节能函〔2024〕396号）</w:t>
      </w:r>
      <w:r>
        <w:rPr>
          <w:rFonts w:hint="eastAsia" w:ascii="Times New Roman" w:hAnsi="Times New Roman" w:eastAsia="仿宋_GB2312" w:cs="Times New Roman"/>
          <w:color w:val="auto"/>
          <w:sz w:val="32"/>
          <w:szCs w:val="32"/>
          <w:lang w:val="en-US" w:eastAsia="zh-CN"/>
        </w:rPr>
        <w:t>和</w:t>
      </w:r>
      <w:r>
        <w:rPr>
          <w:rFonts w:hint="eastAsia" w:ascii="Times New Roman" w:hAnsi="Times New Roman" w:eastAsia="仿宋_GB2312" w:cs="Times New Roman"/>
          <w:color w:val="auto"/>
          <w:sz w:val="32"/>
          <w:szCs w:val="32"/>
          <w:lang w:eastAsia="zh-CN"/>
        </w:rPr>
        <w:t>《肇庆市人民政府关于调整一批市级行政职权事项的决定》（肇府函〔2025〕171号）工作</w:t>
      </w:r>
      <w:r>
        <w:rPr>
          <w:rFonts w:hint="default" w:ascii="Times New Roman" w:hAnsi="Times New Roman" w:eastAsia="仿宋_GB2312" w:cs="Times New Roman"/>
          <w:color w:val="auto"/>
          <w:sz w:val="32"/>
          <w:szCs w:val="32"/>
          <w:lang w:eastAsia="zh-CN"/>
        </w:rPr>
        <w:t>要求，肇庆市发展和改革局（委托方）委托四会市发展和改革局（受托方）开展</w:t>
      </w:r>
      <w:r>
        <w:rPr>
          <w:rFonts w:hint="eastAsia" w:ascii="Times New Roman" w:hAnsi="Times New Roman" w:eastAsia="仿宋_GB2312" w:cs="Times New Roman"/>
          <w:color w:val="auto"/>
          <w:sz w:val="32"/>
          <w:szCs w:val="32"/>
          <w:lang w:eastAsia="zh-CN"/>
        </w:rPr>
        <w:t>四会市区域内“</w:t>
      </w:r>
      <w:r>
        <w:rPr>
          <w:rFonts w:hint="default" w:ascii="Times New Roman" w:hAnsi="Times New Roman" w:eastAsia="仿宋_GB2312" w:cs="Times New Roman"/>
          <w:sz w:val="32"/>
          <w:szCs w:val="32"/>
        </w:rPr>
        <w:t>年综合能源消费量</w:t>
      </w:r>
      <w:r>
        <w:rPr>
          <w:rFonts w:hint="default" w:ascii="Times New Roman" w:hAnsi="Times New Roman" w:eastAsia="仿宋_GB2312" w:cs="Times New Roman"/>
          <w:sz w:val="32"/>
          <w:szCs w:val="32"/>
          <w:lang w:val="en-US" w:eastAsia="zh-CN"/>
        </w:rPr>
        <w:t>10000</w:t>
      </w:r>
      <w:r>
        <w:rPr>
          <w:rFonts w:hint="default" w:ascii="Times New Roman" w:hAnsi="Times New Roman" w:eastAsia="仿宋_GB2312" w:cs="Times New Roman"/>
          <w:sz w:val="32"/>
          <w:szCs w:val="32"/>
        </w:rPr>
        <w:t>吨</w:t>
      </w:r>
      <w:r>
        <w:rPr>
          <w:rFonts w:hint="default" w:ascii="Times New Roman" w:hAnsi="Times New Roman" w:eastAsia="仿宋_GB2312" w:cs="Times New Roman"/>
          <w:sz w:val="32"/>
          <w:szCs w:val="32"/>
          <w:lang w:eastAsia="zh-CN"/>
        </w:rPr>
        <w:t>（不含）</w:t>
      </w:r>
      <w:r>
        <w:rPr>
          <w:rFonts w:hint="default" w:ascii="Times New Roman" w:hAnsi="Times New Roman" w:eastAsia="仿宋_GB2312" w:cs="Times New Roman"/>
          <w:sz w:val="32"/>
          <w:szCs w:val="32"/>
        </w:rPr>
        <w:t>标准煤以下、</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000吨标准煤及以上</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非两高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固定资产投资项目节能审查</w:t>
      </w:r>
      <w:r>
        <w:rPr>
          <w:rFonts w:hint="default" w:ascii="Times New Roman" w:hAnsi="Times New Roman" w:eastAsia="仿宋_GB2312" w:cs="Times New Roman"/>
          <w:sz w:val="32"/>
          <w:szCs w:val="32"/>
          <w:lang w:eastAsia="zh-CN"/>
        </w:rPr>
        <w:t>业务</w:t>
      </w:r>
      <w:r>
        <w:rPr>
          <w:rFonts w:hint="eastAsia" w:ascii="Times New Roman" w:hAnsi="Times New Roman" w:eastAsia="仿宋_GB2312" w:cs="Times New Roman"/>
          <w:sz w:val="32"/>
          <w:szCs w:val="32"/>
          <w:lang w:eastAsia="zh-CN"/>
        </w:rPr>
        <w:t>（不跨县域）</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eastAsia="zh-CN"/>
        </w:rPr>
        <w:t>管理权限</w:t>
      </w:r>
      <w:r>
        <w:rPr>
          <w:rFonts w:hint="eastAsia" w:ascii="Times New Roman" w:hAnsi="Times New Roman" w:eastAsia="仿宋_GB2312" w:cs="Times New Roman"/>
          <w:color w:val="auto"/>
          <w:sz w:val="32"/>
          <w:szCs w:val="32"/>
          <w:lang w:eastAsia="zh-CN"/>
        </w:rPr>
        <w:t>，委托期限为自签订之日起三年。</w:t>
      </w: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特此公告。</w:t>
      </w: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lang w:eastAsia="zh-CN"/>
        </w:rPr>
      </w:pPr>
    </w:p>
    <w:p>
      <w:pPr>
        <w:pStyle w:val="2"/>
        <w:keepNext w:val="0"/>
        <w:keepLines w:val="0"/>
        <w:pageBreakBefore w:val="0"/>
        <w:widowControl w:val="0"/>
        <w:kinsoku/>
        <w:wordWrap/>
        <w:overflowPunct/>
        <w:topLinePunct w:val="0"/>
        <w:autoSpaceDE/>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lang w:eastAsia="zh-CN"/>
        </w:rPr>
      </w:pPr>
    </w:p>
    <w:p>
      <w:pPr>
        <w:pStyle w:val="2"/>
        <w:keepNext w:val="0"/>
        <w:keepLines w:val="0"/>
        <w:pageBreakBefore w:val="0"/>
        <w:widowControl w:val="0"/>
        <w:kinsoku/>
        <w:wordWrap w:val="0"/>
        <w:overflowPunct/>
        <w:topLinePunct w:val="0"/>
        <w:autoSpaceDE/>
        <w:autoSpaceDN/>
        <w:bidi w:val="0"/>
        <w:adjustRightInd/>
        <w:snapToGrid/>
        <w:spacing w:line="620" w:lineRule="exact"/>
        <w:ind w:firstLine="640" w:firstLineChars="200"/>
        <w:jc w:val="righ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肇庆市发展和改革局</w:t>
      </w:r>
      <w:r>
        <w:rPr>
          <w:rFonts w:hint="default" w:ascii="Times New Roman" w:hAnsi="Times New Roman" w:eastAsia="仿宋_GB2312" w:cs="Times New Roman"/>
          <w:color w:val="auto"/>
          <w:sz w:val="32"/>
          <w:szCs w:val="32"/>
          <w:lang w:val="en-US" w:eastAsia="zh-CN"/>
        </w:rPr>
        <w:t xml:space="preserve">    </w:t>
      </w:r>
    </w:p>
    <w:p>
      <w:pPr>
        <w:pStyle w:val="2"/>
        <w:keepNext w:val="0"/>
        <w:keepLines w:val="0"/>
        <w:pageBreakBefore w:val="0"/>
        <w:widowControl w:val="0"/>
        <w:kinsoku/>
        <w:wordWrap w:val="0"/>
        <w:overflowPunct/>
        <w:topLinePunct w:val="0"/>
        <w:autoSpaceDE/>
        <w:autoSpaceDN/>
        <w:bidi w:val="0"/>
        <w:adjustRightInd/>
        <w:snapToGrid/>
        <w:spacing w:line="620" w:lineRule="exact"/>
        <w:ind w:firstLine="640" w:firstLineChars="200"/>
        <w:jc w:val="righ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年</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4</w:t>
      </w:r>
      <w:bookmarkStart w:id="0" w:name="_GoBack"/>
      <w:bookmarkEnd w:id="0"/>
      <w:r>
        <w:rPr>
          <w:rFonts w:hint="default" w:ascii="Times New Roman" w:hAnsi="Times New Roman" w:eastAsia="仿宋_GB2312" w:cs="Times New Roman"/>
          <w:color w:val="auto"/>
          <w:sz w:val="32"/>
          <w:szCs w:val="32"/>
          <w:lang w:val="en-US" w:eastAsia="zh-CN"/>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B275D4"/>
    <w:rsid w:val="023C08B1"/>
    <w:rsid w:val="077C5175"/>
    <w:rsid w:val="14420F89"/>
    <w:rsid w:val="29B275D4"/>
    <w:rsid w:val="2D7D5AC1"/>
    <w:rsid w:val="334071DD"/>
    <w:rsid w:val="33502C1E"/>
    <w:rsid w:val="3A2E20C4"/>
    <w:rsid w:val="3ADC2316"/>
    <w:rsid w:val="52E60666"/>
    <w:rsid w:val="58217A2B"/>
    <w:rsid w:val="7E173383"/>
    <w:rsid w:val="BFFFE6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2025-02-21T10:04:00Z</dcterms:created>
  <dc:creator>雯</dc:creator>
  <cp:lastModifiedBy>zqfgj</cp:lastModifiedBy>
  <cp:lastPrinted>2026-02-03T10:47:00Z</cp:lastPrinted>
  <dcterms:modified xsi:type="dcterms:W3CDTF">2026-02-04T08:42:42Z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FB236EA62DC3449EB1BFC7396E741936_11</vt:lpwstr>
  </property>
  <property fmtid="{D5CDD505-2E9C-101B-9397-08002B2CF9AE}" pid="4" name="KSOTemplateDocerSaveRecord">
    <vt:lpwstr>eyJoZGlkIjoiZjEwYmY2N2ExMzgzYzA3ZjY2NTJjZTkwYmE5Y2I1NTUifQ==</vt:lpwstr>
  </property>
</Properties>
</file>