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20" w:lineRule="exact"/>
        <w:ind w:left="0" w:leftChars="0" w:firstLine="0" w:firstLineChars="0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  件</w:t>
      </w:r>
    </w:p>
    <w:p>
      <w:pPr>
        <w:widowControl w:val="0"/>
        <w:spacing w:line="560" w:lineRule="exact"/>
        <w:ind w:firstLine="600" w:firstLineChars="200"/>
        <w:jc w:val="both"/>
        <w:rPr>
          <w:rFonts w:hint="eastAsia" w:ascii="Calibri" w:hAnsi="Calibri" w:eastAsia="宋体" w:cs="Times New Roman"/>
          <w:kern w:val="2"/>
          <w:sz w:val="30"/>
          <w:szCs w:val="24"/>
          <w:lang w:val="en-US" w:eastAsia="zh-CN" w:bidi="ar-SA"/>
        </w:rPr>
      </w:pPr>
    </w:p>
    <w:p>
      <w:pPr>
        <w:spacing w:line="600" w:lineRule="exact"/>
        <w:ind w:left="0" w:leftChars="0" w:firstLine="0" w:firstLineChars="0"/>
        <w:jc w:val="center"/>
        <w:rPr>
          <w:rFonts w:hint="default" w:ascii="Times New Roman" w:hAnsi="Times New Roman" w:eastAsia="方正小标宋_GBK" w:cs="Times New Roman"/>
          <w:b/>
          <w:bCs/>
          <w:sz w:val="42"/>
          <w:szCs w:val="42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_GBK" w:cs="Times New Roman"/>
          <w:b/>
          <w:bCs/>
          <w:sz w:val="42"/>
          <w:szCs w:val="42"/>
          <w:lang w:val="en-US" w:eastAsia="zh-CN"/>
        </w:rPr>
        <w:t>河南省第一批“零碳”工厂“超级能效”工厂第三方服务机构推荐名单</w:t>
      </w:r>
    </w:p>
    <w:bookmarkEnd w:id="0"/>
    <w:p>
      <w:pPr>
        <w:spacing w:line="600" w:lineRule="exact"/>
        <w:ind w:left="0" w:leftChars="0" w:firstLine="0" w:firstLineChars="0"/>
        <w:jc w:val="center"/>
        <w:rPr>
          <w:rFonts w:hint="default" w:ascii="Times New Roman" w:hAnsi="Times New Roman" w:eastAsia="黑体" w:cs="Times New Roman"/>
          <w:sz w:val="32"/>
          <w:szCs w:val="20"/>
          <w:lang w:val="en-US" w:eastAsia="zh-CN"/>
        </w:rPr>
      </w:pPr>
    </w:p>
    <w:tbl>
      <w:tblPr>
        <w:tblStyle w:val="2"/>
        <w:tblW w:w="499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781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b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仿宋_GB2312" w:cs="华文仿宋"/>
                <w:b/>
                <w:bCs/>
                <w:kern w:val="2"/>
                <w:sz w:val="24"/>
                <w:szCs w:val="32"/>
                <w:lang w:val="en-US" w:eastAsia="zh-CN" w:bidi="ar-SA"/>
              </w:rPr>
              <w:t>序号</w:t>
            </w:r>
          </w:p>
        </w:tc>
        <w:tc>
          <w:tcPr>
            <w:tcW w:w="4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b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仿宋_GB2312" w:cs="华文仿宋"/>
                <w:b/>
                <w:bCs/>
                <w:kern w:val="2"/>
                <w:sz w:val="24"/>
                <w:szCs w:val="32"/>
                <w:lang w:val="en-US" w:eastAsia="zh-CN" w:bidi="ar-SA"/>
              </w:rPr>
              <w:t>单位名称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  <w:t>1</w:t>
            </w:r>
          </w:p>
        </w:tc>
        <w:tc>
          <w:tcPr>
            <w:tcW w:w="4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  <w:t>河南省冶金研究所有限责任公司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  <w:t>2</w:t>
            </w:r>
          </w:p>
        </w:tc>
        <w:tc>
          <w:tcPr>
            <w:tcW w:w="4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  <w:t>河南格林同创绿色科技发展研究院有限公司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  <w:t>3</w:t>
            </w:r>
          </w:p>
        </w:tc>
        <w:tc>
          <w:tcPr>
            <w:tcW w:w="4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  <w:t>郑州计量节能检测中心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  <w:t>4</w:t>
            </w:r>
          </w:p>
        </w:tc>
        <w:tc>
          <w:tcPr>
            <w:tcW w:w="4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  <w:t>河南省煤科院检测技术有限公司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  <w:t>5</w:t>
            </w:r>
          </w:p>
        </w:tc>
        <w:tc>
          <w:tcPr>
            <w:tcW w:w="4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  <w:t>方圆检测认证集团有限公司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  <w:t>6</w:t>
            </w:r>
          </w:p>
        </w:tc>
        <w:tc>
          <w:tcPr>
            <w:tcW w:w="4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  <w:t>北京和碳环境技术有限公司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  <w:t>7</w:t>
            </w:r>
          </w:p>
        </w:tc>
        <w:tc>
          <w:tcPr>
            <w:tcW w:w="4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  <w:t>南阳大阳节能技术有限公司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  <w:t>8</w:t>
            </w:r>
          </w:p>
        </w:tc>
        <w:tc>
          <w:tcPr>
            <w:tcW w:w="4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  <w:t>中联认证中心（北京）有限公司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  <w:t>9</w:t>
            </w:r>
          </w:p>
        </w:tc>
        <w:tc>
          <w:tcPr>
            <w:tcW w:w="4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  <w:t>北京联合智业认证有限公司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  <w:t>10</w:t>
            </w:r>
          </w:p>
        </w:tc>
        <w:tc>
          <w:tcPr>
            <w:tcW w:w="4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  <w:t>西安国联质量检测技术股份有限公司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  <w:t>11</w:t>
            </w:r>
          </w:p>
        </w:tc>
        <w:tc>
          <w:tcPr>
            <w:tcW w:w="4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  <w:t>中国船级社质量认证有限公司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  <w:t>12</w:t>
            </w:r>
          </w:p>
        </w:tc>
        <w:tc>
          <w:tcPr>
            <w:tcW w:w="4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  <w:t>中国电子工程设计院股份有限公司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  <w:t>13</w:t>
            </w:r>
          </w:p>
        </w:tc>
        <w:tc>
          <w:tcPr>
            <w:tcW w:w="4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  <w:t>河南省卓越质量品牌研究院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  <w:t>14</w:t>
            </w:r>
          </w:p>
        </w:tc>
        <w:tc>
          <w:tcPr>
            <w:tcW w:w="4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  <w:t>北京科吉环境技术发展有限公司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  <w:t>15</w:t>
            </w:r>
          </w:p>
        </w:tc>
        <w:tc>
          <w:tcPr>
            <w:tcW w:w="4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  <w:t>河南源网荷储电气研究院有限公司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  <w:t>16</w:t>
            </w:r>
          </w:p>
        </w:tc>
        <w:tc>
          <w:tcPr>
            <w:tcW w:w="4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  <w:t>河南省新悦环境科学技术研究发展有限公司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  <w:t>17</w:t>
            </w:r>
          </w:p>
        </w:tc>
        <w:tc>
          <w:tcPr>
            <w:tcW w:w="4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  <w:t>河南鑫安利职业健康科技有限公司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  <w:t>18</w:t>
            </w:r>
          </w:p>
        </w:tc>
        <w:tc>
          <w:tcPr>
            <w:tcW w:w="4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  <w:t>山东世通国际认证有限公司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  <w:t>19</w:t>
            </w:r>
          </w:p>
        </w:tc>
        <w:tc>
          <w:tcPr>
            <w:tcW w:w="4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  <w:t>北京耀阳高技术服务有限公司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  <w:t>20</w:t>
            </w:r>
          </w:p>
        </w:tc>
        <w:tc>
          <w:tcPr>
            <w:tcW w:w="4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仿宋_GB2312" w:cs="华文仿宋"/>
                <w:kern w:val="2"/>
                <w:sz w:val="24"/>
                <w:szCs w:val="32"/>
                <w:lang w:val="en-US" w:eastAsia="zh-CN" w:bidi="ar-SA"/>
              </w:rPr>
              <w:t>河南政辰科技集团有限公司</w:t>
            </w:r>
          </w:p>
        </w:tc>
      </w:tr>
    </w:tbl>
    <w:p>
      <w:pPr>
        <w:bidi w:val="0"/>
        <w:spacing w:line="620" w:lineRule="exact"/>
        <w:ind w:firstLine="0" w:firstLineChars="0"/>
        <w:rPr>
          <w:rFonts w:hint="default" w:ascii="Times New Roman" w:hAnsi="Times New Roman" w:eastAsia="仿宋_GB2312" w:cs="宋体"/>
          <w:sz w:val="32"/>
          <w:szCs w:val="2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kern w:val="2"/>
          <w:sz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kern w:val="2"/>
          <w:sz w:val="32"/>
          <w:lang w:val="en-US" w:eastAsia="zh-CN" w:bidi="ar-S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BB42BF"/>
    <w:rsid w:val="26BB42B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2024-10-31T08:13:00Z</dcterms:created>
  <dc:creator>尘夏</dc:creator>
  <cp:lastModifiedBy>尘夏</cp:lastModifiedBy>
  <dcterms:modified xsi:type="dcterms:W3CDTF">2024-10-31T08:13:50Z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