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5.0 -->
  <w:body>
    <w:p>
      <w:pPr>
        <w:jc w:val="left"/>
        <w:rPr>
          <w:rFonts w:ascii="黑体" w:eastAsia="黑体" w:hAnsi="黑体" w:cs="黑体" w:hint="eastAsia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  <w:lang w:val="en-US" w:eastAsia="zh-CN"/>
        </w:rPr>
        <w:t>2</w:t>
      </w:r>
    </w:p>
    <w:p>
      <w:pPr>
        <w:jc w:val="center"/>
        <w:rPr>
          <w:rFonts w:ascii="仿宋" w:eastAsia="仿宋" w:hAnsi="仿宋"/>
          <w:sz w:val="32"/>
          <w:szCs w:val="32"/>
        </w:rPr>
      </w:pPr>
    </w:p>
    <w:p>
      <w:pPr>
        <w:jc w:val="center"/>
        <w:rPr>
          <w:rFonts w:ascii="仿宋" w:eastAsia="仿宋" w:hAnsi="仿宋"/>
          <w:sz w:val="32"/>
          <w:szCs w:val="32"/>
        </w:rPr>
      </w:pPr>
    </w:p>
    <w:p>
      <w:pPr>
        <w:jc w:val="center"/>
        <w:outlineLvl w:val="0"/>
        <w:rPr>
          <w:rFonts w:ascii="方正小标宋简体" w:eastAsia="方正小标宋简体" w:hAnsi="黑体"/>
          <w:bCs/>
          <w:sz w:val="48"/>
          <w:szCs w:val="48"/>
        </w:rPr>
      </w:pPr>
      <w:r>
        <w:rPr>
          <w:rFonts w:ascii="Times New Roman" w:eastAsia="方正小标宋简体" w:hAnsi="Times New Roman" w:cs="Times New Roman" w:hint="default"/>
          <w:bCs/>
          <w:sz w:val="48"/>
          <w:szCs w:val="48"/>
        </w:rPr>
        <w:t>20</w:t>
      </w:r>
      <w:r>
        <w:rPr>
          <w:rFonts w:ascii="Times New Roman" w:eastAsia="方正小标宋简体" w:hAnsi="Times New Roman" w:cs="Times New Roman" w:hint="default"/>
          <w:bCs/>
          <w:sz w:val="48"/>
          <w:szCs w:val="48"/>
          <w:lang w:val="en-US" w:eastAsia="zh-CN"/>
        </w:rPr>
        <w:t>26</w:t>
      </w:r>
      <w:r>
        <w:rPr>
          <w:rFonts w:ascii="方正小标宋简体" w:eastAsia="方正小标宋简体" w:hAnsi="黑体" w:hint="eastAsia"/>
          <w:bCs/>
          <w:sz w:val="48"/>
          <w:szCs w:val="48"/>
        </w:rPr>
        <w:t>年</w:t>
      </w:r>
      <w:r>
        <w:rPr>
          <w:rFonts w:ascii="方正小标宋简体" w:eastAsia="方正小标宋简体" w:hAnsi="黑体" w:hint="eastAsia"/>
          <w:bCs/>
          <w:sz w:val="48"/>
          <w:szCs w:val="48"/>
          <w:lang w:eastAsia="zh-CN"/>
        </w:rPr>
        <w:t>广西</w:t>
      </w:r>
      <w:r>
        <w:rPr>
          <w:rFonts w:ascii="方正小标宋简体" w:eastAsia="方正小标宋简体" w:hAnsi="黑体" w:hint="eastAsia"/>
          <w:bCs/>
          <w:sz w:val="48"/>
          <w:szCs w:val="48"/>
        </w:rPr>
        <w:t>自筹经费</w:t>
      </w:r>
      <w:r>
        <w:rPr>
          <w:rFonts w:ascii="方正小标宋简体" w:eastAsia="方正小标宋简体" w:hAnsi="黑体" w:hint="eastAsia"/>
          <w:bCs/>
          <w:sz w:val="48"/>
          <w:szCs w:val="48"/>
          <w:lang w:eastAsia="zh-CN"/>
        </w:rPr>
        <w:t>技术</w:t>
      </w:r>
      <w:r>
        <w:rPr>
          <w:rFonts w:ascii="方正小标宋简体" w:eastAsia="方正小标宋简体" w:hAnsi="黑体" w:hint="eastAsia"/>
          <w:bCs/>
          <w:sz w:val="48"/>
          <w:szCs w:val="48"/>
        </w:rPr>
        <w:t>创新项目</w:t>
      </w:r>
    </w:p>
    <w:p>
      <w:pPr>
        <w:jc w:val="center"/>
        <w:outlineLvl w:val="0"/>
        <w:rPr>
          <w:rFonts w:ascii="方正小标宋简体" w:eastAsia="方正小标宋简体" w:hAnsi="黑体"/>
          <w:bCs/>
          <w:sz w:val="84"/>
          <w:szCs w:val="84"/>
        </w:rPr>
      </w:pPr>
      <w:r>
        <w:rPr>
          <w:rFonts w:ascii="方正小标宋简体" w:eastAsia="方正小标宋简体" w:hAnsi="黑体" w:hint="eastAsia"/>
          <w:bCs/>
          <w:sz w:val="84"/>
          <w:szCs w:val="84"/>
        </w:rPr>
        <w:t>申报书</w:t>
      </w:r>
    </w:p>
    <w:p>
      <w:pPr>
        <w:rPr>
          <w:rFonts w:ascii="仿宋" w:eastAsia="仿宋" w:hAnsi="仿宋"/>
          <w:bCs/>
          <w:sz w:val="32"/>
          <w:szCs w:val="32"/>
        </w:rPr>
      </w:pPr>
    </w:p>
    <w:p>
      <w:pPr>
        <w:rPr>
          <w:rFonts w:ascii="仿宋" w:eastAsia="仿宋" w:hAnsi="仿宋"/>
          <w:bCs/>
          <w:sz w:val="32"/>
          <w:szCs w:val="32"/>
        </w:rPr>
      </w:pPr>
    </w:p>
    <w:p>
      <w:pPr>
        <w:rPr>
          <w:rFonts w:ascii="仿宋" w:eastAsia="仿宋" w:hAnsi="仿宋"/>
          <w:bCs/>
          <w:sz w:val="32"/>
          <w:szCs w:val="32"/>
        </w:rPr>
      </w:pPr>
    </w:p>
    <w:p>
      <w:pPr>
        <w:rPr>
          <w:rFonts w:ascii="仿宋" w:eastAsia="仿宋" w:hAnsi="仿宋"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2092"/>
        <w:gridCol w:w="6741"/>
      </w:tblGrid>
      <w:tr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43"/>
                <w:kern w:val="0"/>
                <w:sz w:val="32"/>
                <w:szCs w:val="32"/>
                <w:fitText w:val="1539" w:id="-1091055799"/>
              </w:rPr>
              <w:t>项目名</w:t>
            </w:r>
            <w:r>
              <w:rPr>
                <w:rFonts w:ascii="仿宋_GB2312" w:eastAsia="仿宋_GB2312" w:hAnsi="仿宋_GB2312" w:cs="仿宋_GB2312" w:hint="eastAsia"/>
                <w:bCs/>
                <w:spacing w:val="0"/>
                <w:kern w:val="0"/>
                <w:sz w:val="32"/>
                <w:szCs w:val="32"/>
                <w:fitText w:val="1539" w:id="-1091055799"/>
              </w:rPr>
              <w:t>称</w:t>
            </w: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：</w:t>
            </w:r>
          </w:p>
        </w:tc>
        <w:tc>
          <w:tcPr>
            <w:tcW w:w="6741" w:type="dxa"/>
            <w:tcBorders>
              <w:bottom w:val="single" w:sz="4" w:space="0" w:color="auto"/>
            </w:tcBorders>
          </w:tcPr>
          <w:p>
            <w:pPr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43"/>
                <w:kern w:val="0"/>
                <w:sz w:val="32"/>
                <w:szCs w:val="32"/>
                <w:fitText w:val="1539" w:id="-535281"/>
              </w:rPr>
              <w:t>项目单</w:t>
            </w:r>
            <w:r>
              <w:rPr>
                <w:rFonts w:ascii="仿宋_GB2312" w:eastAsia="仿宋_GB2312" w:hAnsi="仿宋_GB2312" w:cs="仿宋_GB2312" w:hint="eastAsia"/>
                <w:bCs/>
                <w:spacing w:val="0"/>
                <w:kern w:val="0"/>
                <w:sz w:val="32"/>
                <w:szCs w:val="32"/>
                <w:fitText w:val="1539" w:id="-535281"/>
              </w:rPr>
              <w:t>位</w:t>
            </w: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：</w:t>
            </w:r>
          </w:p>
        </w:tc>
        <w:tc>
          <w:tcPr>
            <w:tcW w:w="674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项目所在地：</w:t>
            </w:r>
          </w:p>
        </w:tc>
        <w:tc>
          <w:tcPr>
            <w:tcW w:w="674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项目负责人：</w:t>
            </w:r>
          </w:p>
        </w:tc>
        <w:tc>
          <w:tcPr>
            <w:tcW w:w="674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eastAsia="仿宋_GB2312" w:hAnsi="仿宋_GB2312" w:cs="仿宋_GB2312" w:hint="eastAsia"/>
                <w:bCs/>
                <w:spacing w:val="43"/>
                <w:kern w:val="0"/>
                <w:sz w:val="32"/>
                <w:szCs w:val="32"/>
                <w:fitText w:val="1539" w:id="2063390260"/>
              </w:rPr>
              <w:t>联系电</w:t>
            </w:r>
            <w:r>
              <w:rPr>
                <w:rFonts w:ascii="仿宋_GB2312" w:eastAsia="仿宋_GB2312" w:hAnsi="仿宋_GB2312" w:cs="仿宋_GB2312" w:hint="eastAsia"/>
                <w:bCs/>
                <w:spacing w:val="0"/>
                <w:kern w:val="0"/>
                <w:sz w:val="32"/>
                <w:szCs w:val="32"/>
                <w:fitText w:val="1539" w:id="2063390260"/>
              </w:rPr>
              <w:t>话</w:t>
            </w: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：</w:t>
            </w:r>
          </w:p>
        </w:tc>
        <w:tc>
          <w:tcPr>
            <w:tcW w:w="674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2092" w:type="dxa"/>
            <w:tcBorders>
              <w:tl2br w:val="nil"/>
              <w:tr2bl w:val="nil"/>
            </w:tcBorders>
          </w:tcPr>
          <w:p>
            <w:pPr>
              <w:outlineLvl w:val="0"/>
              <w:rPr>
                <w:rFonts w:ascii="仿宋" w:eastAsia="仿宋" w:hAnsi="仿宋"/>
                <w:bCs/>
                <w:sz w:val="32"/>
                <w:szCs w:val="32"/>
                <w:vertAlign w:val="baseline"/>
              </w:rPr>
            </w:pPr>
            <w:r>
              <w:rPr>
                <w:rFonts w:ascii="仿宋_GB2312" w:hAnsi="仿宋_GB2312" w:cs="仿宋_GB2312" w:hint="eastAsia"/>
                <w:bCs/>
                <w:spacing w:val="43"/>
                <w:kern w:val="0"/>
                <w:sz w:val="32"/>
                <w:szCs w:val="32"/>
                <w:fitText w:val="1539" w:id="-19164357"/>
                <w:lang w:eastAsia="zh-CN"/>
              </w:rPr>
              <w:t>填报</w:t>
            </w:r>
            <w:r>
              <w:rPr>
                <w:rFonts w:ascii="仿宋_GB2312" w:eastAsia="仿宋_GB2312" w:hAnsi="仿宋_GB2312" w:cs="仿宋_GB2312" w:hint="eastAsia"/>
                <w:bCs/>
                <w:spacing w:val="43"/>
                <w:kern w:val="0"/>
                <w:sz w:val="32"/>
                <w:szCs w:val="32"/>
                <w:fitText w:val="1539" w:id="-19164357"/>
              </w:rPr>
              <w:t>日</w:t>
            </w:r>
            <w:r>
              <w:rPr>
                <w:rFonts w:ascii="仿宋_GB2312" w:eastAsia="仿宋_GB2312" w:hAnsi="仿宋_GB2312" w:cs="仿宋_GB2312" w:hint="eastAsia"/>
                <w:bCs/>
                <w:spacing w:val="0"/>
                <w:kern w:val="0"/>
                <w:sz w:val="32"/>
                <w:szCs w:val="32"/>
                <w:fitText w:val="1539" w:id="-19164357"/>
              </w:rPr>
              <w:t>期</w:t>
            </w:r>
            <w:r>
              <w:rPr>
                <w:rFonts w:ascii="仿宋_GB2312" w:eastAsia="仿宋_GB2312" w:hAnsi="仿宋_GB2312" w:cs="仿宋_GB2312" w:hint="eastAsia"/>
                <w:bCs/>
                <w:sz w:val="32"/>
                <w:szCs w:val="32"/>
              </w:rPr>
              <w:t>：</w:t>
            </w:r>
          </w:p>
        </w:tc>
        <w:tc>
          <w:tcPr>
            <w:tcW w:w="674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仿宋" w:eastAsia="仿宋" w:hAnsi="仿宋" w:hint="default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Times New Roman" w:hint="default"/>
                <w:bCs/>
                <w:sz w:val="32"/>
                <w:szCs w:val="32"/>
                <w:vertAlign w:val="baseline"/>
                <w:lang w:val="en-US" w:eastAsia="zh-CN"/>
              </w:rPr>
              <w:t>2026年  月  日</w:t>
            </w:r>
          </w:p>
        </w:tc>
      </w:tr>
    </w:tbl>
    <w:p>
      <w:pPr>
        <w:rPr>
          <w:rFonts w:ascii="仿宋" w:eastAsia="仿宋" w:hAnsi="仿宋"/>
          <w:bCs/>
          <w:sz w:val="32"/>
          <w:szCs w:val="32"/>
        </w:rPr>
      </w:pPr>
    </w:p>
    <w:p>
      <w:pPr>
        <w:rPr>
          <w:rFonts w:ascii="仿宋" w:eastAsia="仿宋" w:hAnsi="仿宋"/>
          <w:bCs/>
          <w:sz w:val="32"/>
          <w:szCs w:val="32"/>
        </w:rPr>
      </w:pPr>
    </w:p>
    <w:p>
      <w:pPr>
        <w:rPr>
          <w:rFonts w:ascii="仿宋" w:eastAsia="仿宋" w:hAnsi="仿宋"/>
          <w:bCs/>
          <w:sz w:val="32"/>
          <w:szCs w:val="32"/>
        </w:rPr>
      </w:pPr>
    </w:p>
    <w:p>
      <w:pPr>
        <w:jc w:val="center"/>
        <w:rPr>
          <w:rFonts w:ascii="仿宋" w:eastAsia="仿宋" w:hAnsi="仿宋"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Cs/>
          <w:sz w:val="32"/>
          <w:szCs w:val="32"/>
          <w:lang w:eastAsia="zh-CN"/>
        </w:rPr>
        <w:t>自治区工业和信息化厅</w:t>
      </w:r>
      <w:r>
        <w:rPr>
          <w:rFonts w:ascii="楷体_GB2312" w:eastAsia="楷体_GB2312" w:hAnsi="楷体_GB2312" w:cs="楷体_GB2312" w:hint="eastAsia"/>
          <w:bCs/>
          <w:sz w:val="32"/>
          <w:szCs w:val="32"/>
          <w:lang w:val="en-US" w:eastAsia="zh-CN"/>
        </w:rPr>
        <w:t xml:space="preserve">  制</w:t>
      </w:r>
    </w:p>
    <w:p>
      <w:pPr>
        <w:rPr>
          <w:rFonts w:ascii="仿宋" w:eastAsia="仿宋" w:hAnsi="仿宋"/>
          <w:bCs/>
          <w:sz w:val="32"/>
          <w:szCs w:val="32"/>
        </w:rPr>
        <w:sectPr>
          <w:footerReference w:type="even" r:id="rId4"/>
          <w:footerReference w:type="default" r:id="rId5"/>
          <w:pgSz w:w="11906" w:h="16838"/>
          <w:pgMar w:top="1191" w:right="1588" w:bottom="1440" w:left="1701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/>
          <w:cols w:space="720"/>
          <w:docGrid w:type="linesAndChars" w:linePitch="636" w:charSpace="-2509"/>
        </w:sectPr>
      </w:pPr>
    </w:p>
    <w:p>
      <w:pPr>
        <w:jc w:val="center"/>
        <w:outlineLvl w:val="0"/>
        <w:rPr>
          <w:rFonts w:ascii="黑体" w:eastAsia="黑体"/>
          <w:kern w:val="0"/>
          <w:sz w:val="32"/>
          <w:szCs w:val="32"/>
        </w:rPr>
      </w:pPr>
      <w:r>
        <w:rPr>
          <w:rFonts w:ascii="黑体" w:eastAsia="黑体" w:hint="eastAsia"/>
          <w:kern w:val="0"/>
          <w:sz w:val="32"/>
          <w:szCs w:val="32"/>
        </w:rPr>
        <w:t>目  录</w:t>
      </w:r>
    </w:p>
    <w:p>
      <w:pPr>
        <w:jc w:val="center"/>
        <w:outlineLvl w:val="0"/>
        <w:rPr>
          <w:rFonts w:ascii="黑体" w:eastAsia="黑体" w:hint="eastAsia"/>
          <w:kern w:val="0"/>
          <w:sz w:val="32"/>
          <w:szCs w:val="32"/>
          <w:lang w:eastAsia="zh-CN"/>
        </w:rPr>
      </w:pPr>
      <w:r>
        <w:rPr>
          <w:rFonts w:ascii="黑体" w:eastAsia="黑体" w:hint="eastAsia"/>
          <w:kern w:val="0"/>
          <w:sz w:val="32"/>
          <w:szCs w:val="32"/>
          <w:lang w:eastAsia="zh-CN"/>
        </w:rPr>
        <w:t>（请编制目录）</w:t>
      </w:r>
    </w:p>
    <w:p>
      <w:pPr>
        <w:jc w:val="center"/>
        <w:outlineLvl w:val="0"/>
        <w:rPr>
          <w:rFonts w:ascii="黑体" w:eastAsia="黑体" w:hint="eastAsia"/>
          <w:kern w:val="0"/>
          <w:sz w:val="32"/>
          <w:szCs w:val="32"/>
          <w:lang w:eastAsia="zh-CN"/>
        </w:rPr>
      </w:pPr>
    </w:p>
    <w:p>
      <w:pPr>
        <w:pStyle w:val="Heading2"/>
        <w:bidi w:val="0"/>
      </w:pPr>
      <w:r>
        <w:rPr>
          <w:rFonts w:hint="eastAsia"/>
        </w:rPr>
        <w:t>一、项目基本情况表</w:t>
      </w:r>
    </w:p>
    <w:tbl>
      <w:tblPr>
        <w:tblStyle w:val="TableNormal"/>
        <w:tblW w:w="99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96"/>
        <w:gridCol w:w="538"/>
        <w:gridCol w:w="429"/>
        <w:gridCol w:w="763"/>
        <w:gridCol w:w="397"/>
        <w:gridCol w:w="584"/>
        <w:gridCol w:w="154"/>
        <w:gridCol w:w="890"/>
        <w:gridCol w:w="245"/>
        <w:gridCol w:w="746"/>
        <w:gridCol w:w="389"/>
        <w:gridCol w:w="1192"/>
        <w:gridCol w:w="456"/>
        <w:gridCol w:w="274"/>
        <w:gridCol w:w="147"/>
        <w:gridCol w:w="532"/>
        <w:gridCol w:w="1488"/>
      </w:tblGrid>
      <w:tr>
        <w:tblPrEx>
          <w:tblW w:w="9920" w:type="dxa"/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282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项目名称</w:t>
            </w:r>
          </w:p>
        </w:tc>
        <w:tc>
          <w:tcPr>
            <w:tcW w:w="7097" w:type="dxa"/>
            <w:gridSpan w:val="1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企业基本情况</w:t>
            </w: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企业名称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1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企业法人</w:t>
            </w:r>
          </w:p>
        </w:tc>
        <w:tc>
          <w:tcPr>
            <w:tcW w:w="2897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所属产业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1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企业规模</w:t>
            </w:r>
          </w:p>
        </w:tc>
        <w:tc>
          <w:tcPr>
            <w:tcW w:w="2897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大型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中型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小型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企业地址</w:t>
            </w:r>
          </w:p>
        </w:tc>
        <w:tc>
          <w:tcPr>
            <w:tcW w:w="7097" w:type="dxa"/>
            <w:gridSpan w:val="1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企业性质</w:t>
            </w:r>
          </w:p>
        </w:tc>
        <w:tc>
          <w:tcPr>
            <w:tcW w:w="7097" w:type="dxa"/>
            <w:gridSpan w:val="1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所有制形式</w:t>
            </w:r>
          </w:p>
        </w:tc>
        <w:tc>
          <w:tcPr>
            <w:tcW w:w="7097" w:type="dxa"/>
            <w:gridSpan w:val="1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国有企业      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外资独资企业（独资方 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     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民营企业      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合资企业（控股方            ）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20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  <w:t>2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>5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年经营情况</w:t>
            </w: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企业资产总值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  <w:tc>
          <w:tcPr>
            <w:tcW w:w="206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出口创汇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销售收入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  <w:tc>
          <w:tcPr>
            <w:tcW w:w="206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研发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费用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利润总额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  <w:tc>
          <w:tcPr>
            <w:tcW w:w="206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职工总人数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人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2127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税收总额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万元</w:t>
            </w:r>
          </w:p>
        </w:tc>
        <w:tc>
          <w:tcPr>
            <w:tcW w:w="206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工程技术人员</w:t>
            </w:r>
          </w:p>
        </w:tc>
        <w:tc>
          <w:tcPr>
            <w:tcW w:w="20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righ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人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696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项目基本情况</w:t>
            </w:r>
          </w:p>
        </w:tc>
        <w:tc>
          <w:tcPr>
            <w:tcW w:w="9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投资预算（万元）</w:t>
            </w:r>
          </w:p>
        </w:tc>
        <w:tc>
          <w:tcPr>
            <w:tcW w:w="11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总投资</w:t>
            </w: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其中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银行贷款</w:t>
            </w:r>
          </w:p>
        </w:tc>
        <w:tc>
          <w:tcPr>
            <w:tcW w:w="11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其中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自筹资金</w:t>
            </w:r>
          </w:p>
        </w:tc>
        <w:tc>
          <w:tcPr>
            <w:tcW w:w="140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已完成投资</w:t>
            </w: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20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  <w:t>2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>6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年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计划投资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967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16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00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1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40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预计新增经济效益（万元）</w:t>
            </w:r>
          </w:p>
        </w:tc>
        <w:tc>
          <w:tcPr>
            <w:tcW w:w="340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销售收入</w:t>
            </w:r>
          </w:p>
        </w:tc>
        <w:tc>
          <w:tcPr>
            <w:tcW w:w="260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利润</w:t>
            </w: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szCs w:val="24"/>
              </w:rPr>
              <w:t>税金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</w:pPr>
          </w:p>
        </w:tc>
        <w:tc>
          <w:tcPr>
            <w:tcW w:w="3405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</w:pPr>
          </w:p>
        </w:tc>
        <w:tc>
          <w:tcPr>
            <w:tcW w:w="260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</w:pPr>
          </w:p>
        </w:tc>
        <w:tc>
          <w:tcPr>
            <w:tcW w:w="14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18"/>
                <w:szCs w:val="18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项目负责人</w:t>
            </w:r>
          </w:p>
        </w:tc>
        <w:tc>
          <w:tcPr>
            <w:tcW w:w="113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</w:pPr>
            <w:r>
              <w:rPr>
                <w:rFonts w:ascii="仿宋_GB2312" w:hAnsi="仿宋_GB2312" w:cs="仿宋_GB2312" w:hint="eastAsia"/>
                <w:kern w:val="0"/>
                <w:sz w:val="24"/>
                <w:lang w:eastAsia="zh-CN"/>
              </w:rPr>
              <w:t>联系电话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64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项目起止年月</w:t>
            </w:r>
          </w:p>
        </w:tc>
        <w:tc>
          <w:tcPr>
            <w:tcW w:w="244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项目建设地址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134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hAnsi="仿宋_GB2312" w:cs="仿宋_GB2312" w:hint="eastAsia"/>
                <w:kern w:val="0"/>
                <w:sz w:val="24"/>
                <w:lang w:eastAsia="zh-CN"/>
              </w:rPr>
              <w:t>所属制造业十大现代化支柱产业或其他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产业领域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有色金属及关键金属材料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Wingdings 2" w:eastAsia="仿宋_GB2312" w:hAnsi="Wingdings 2" w:cs="仿宋_GB2312"/>
                <w:sz w:val="24"/>
                <w:szCs w:val="24"/>
              </w:rPr>
              <w:sym w:font="Wingdings 2" w:char="F0A3"/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先进钢铁材料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现代绿色化工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Wingdings 2" w:eastAsia="仿宋_GB2312" w:hAnsi="Wingdings 2" w:cs="仿宋_GB2312"/>
                <w:sz w:val="24"/>
                <w:szCs w:val="24"/>
              </w:rPr>
              <w:sym w:font="Wingdings 2" w:char="F0A3"/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人工智能及新一代信息技术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机械及高端装备制造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新能源汽车及电池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食品加工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林产加工及纸业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生物医药及健康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        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绿色建材</w:t>
            </w:r>
            <w:r>
              <w:rPr>
                <w:rFonts w:ascii="仿宋_GB2312" w:hAnsi="仿宋_GB2312" w:cs="仿宋_GB2312" w:hint="eastAsia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ascii="Wingdings 2" w:eastAsia="仿宋_GB2312" w:hAnsi="Wingdings 2" w:cs="仿宋_GB2312"/>
                <w:sz w:val="24"/>
                <w:szCs w:val="24"/>
              </w:rPr>
              <w:sym w:font="Wingdings 2" w:char="F0A3"/>
            </w:r>
            <w:r>
              <w:rPr>
                <w:rFonts w:ascii="仿宋_GB2312" w:hAnsi="仿宋_GB2312" w:cs="仿宋_GB2312" w:hint="eastAsia"/>
                <w:sz w:val="24"/>
                <w:szCs w:val="24"/>
                <w:lang w:eastAsia="zh-CN"/>
              </w:rPr>
              <w:t>其他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产学研用合作单位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项目前期工作及工程实施进度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2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可达到的技术水平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国际领先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国际先进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国内领先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国内先进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区内领先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64"/>
          <w:jc w:val="center"/>
        </w:trPr>
        <w:tc>
          <w:tcPr>
            <w:tcW w:w="696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1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完成目标（</w:t>
            </w:r>
            <w:r>
              <w:rPr>
                <w:rFonts w:ascii="仿宋_GB2312" w:hAnsi="仿宋_GB2312" w:cs="仿宋_GB2312" w:hint="eastAsia"/>
                <w:kern w:val="0"/>
                <w:sz w:val="24"/>
                <w:lang w:eastAsia="zh-CN"/>
              </w:rPr>
              <w:t>可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多选）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填补国内空白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ascii="Wingdings 2" w:eastAsia="仿宋_GB2312" w:hAnsi="Wingdings 2" w:cs="仿宋_GB2312"/>
                <w:kern w:val="0"/>
                <w:sz w:val="24"/>
              </w:rPr>
              <w:sym w:font="Wingdings 2" w:char="F0A3"/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替代进口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填补区内空白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满足市场需要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出口创汇 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优化产品结构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增加附加值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保护环境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节约资源能源材料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□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其他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8"/>
          <w:jc w:val="center"/>
        </w:trPr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知识产权成果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共获得专利   项，其中发明专利   项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，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实用新型专利 </w:t>
            </w:r>
            <w:r>
              <w:rPr>
                <w:rFonts w:ascii="仿宋_GB2312" w:hAnsi="仿宋_GB2312" w:cs="仿宋_GB2312" w:hint="eastAsia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 xml:space="preserve"> 项，软件著作权   项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8"/>
          <w:jc w:val="center"/>
        </w:trPr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参加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制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修订的国家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  <w:t>/行业/地方等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标准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数</w:t>
            </w:r>
          </w:p>
        </w:tc>
        <w:tc>
          <w:tcPr>
            <w:tcW w:w="749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  <w:t xml:space="preserve">   项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7"/>
          <w:jc w:val="center"/>
        </w:trPr>
        <w:tc>
          <w:tcPr>
            <w:tcW w:w="1234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企业情况</w:t>
            </w:r>
          </w:p>
        </w:tc>
        <w:tc>
          <w:tcPr>
            <w:tcW w:w="8686" w:type="dxa"/>
            <w:gridSpan w:val="15"/>
            <w:vMerge w:val="restart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（简介</w:t>
            </w:r>
            <w:r>
              <w:rPr>
                <w:rFonts w:ascii="仿宋_GB2312" w:hAnsi="仿宋_GB2312" w:cs="仿宋_GB2312" w:hint="eastAsia"/>
                <w:kern w:val="0"/>
                <w:sz w:val="24"/>
                <w:lang w:eastAsia="zh-CN"/>
              </w:rPr>
              <w:t>，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150字左右。）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7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8686" w:type="dxa"/>
            <w:gridSpan w:val="15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1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8686" w:type="dxa"/>
            <w:gridSpan w:val="15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87"/>
          <w:jc w:val="center"/>
        </w:trPr>
        <w:tc>
          <w:tcPr>
            <w:tcW w:w="123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项目内容</w:t>
            </w:r>
          </w:p>
        </w:tc>
        <w:tc>
          <w:tcPr>
            <w:tcW w:w="8686" w:type="dxa"/>
            <w:gridSpan w:val="15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（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val="en-US" w:eastAsia="zh-CN"/>
              </w:rPr>
              <w:t>300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字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以内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。项目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的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建设内容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、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技术水平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lang w:eastAsia="zh-CN"/>
              </w:rPr>
              <w:t>、计划完成的技术指标、新增经济效益等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情况。）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234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项目完成目标值</w:t>
            </w:r>
            <w:r>
              <w:rPr>
                <w:rFonts w:ascii="仿宋_GB2312" w:hAnsi="仿宋_GB2312" w:cs="仿宋_GB2312" w:hint="eastAsia"/>
                <w:kern w:val="0"/>
                <w:sz w:val="24"/>
                <w:lang w:eastAsia="zh-CN"/>
              </w:rPr>
              <w:t>（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该指标为项目验收重点要求)</w:t>
            </w:r>
          </w:p>
        </w:tc>
        <w:tc>
          <w:tcPr>
            <w:tcW w:w="2173" w:type="dxa"/>
            <w:gridSpan w:val="4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tLeast"/>
              <w:ind w:left="0" w:firstLine="0" w:leftChars="0" w:firstLineChars="0"/>
              <w:jc w:val="center"/>
              <w:rPr>
                <w:rFonts w:ascii="仿宋_GB2312" w:eastAsia="仿宋_GB2312" w:hAnsi="仿宋_GB2312" w:cs="仿宋_GB2312" w:hint="eastAsia"/>
                <w:b w:val="0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指标名称</w:t>
            </w:r>
          </w:p>
        </w:tc>
        <w:tc>
          <w:tcPr>
            <w:tcW w:w="203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本企业指标值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ascii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可</w:t>
            </w: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量化数据）</w:t>
            </w:r>
          </w:p>
        </w:tc>
        <w:tc>
          <w:tcPr>
            <w:tcW w:w="231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国内同类企业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指标值</w:t>
            </w:r>
          </w:p>
        </w:tc>
        <w:tc>
          <w:tcPr>
            <w:tcW w:w="216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国标、行标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0" w:leftChars="0" w:firstLineChars="0"/>
              <w:jc w:val="center"/>
              <w:textAlignment w:val="auto"/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仿宋_GB2312" w:eastAsia="仿宋_GB2312" w:hAnsi="仿宋_GB2312" w:cs="仿宋_GB2312" w:hint="eastAsia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指标值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075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173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035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311" w:type="dxa"/>
            <w:gridSpan w:val="4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</w:rPr>
            </w:pPr>
          </w:p>
        </w:tc>
        <w:tc>
          <w:tcPr>
            <w:tcW w:w="2167" w:type="dxa"/>
            <w:gridSpan w:val="3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项目资金使用方案</w:t>
            </w: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经费支出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金额</w:t>
            </w:r>
            <w:r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  <w:t>（万元）</w:t>
            </w: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用途</w:t>
            </w: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设备、</w:t>
            </w:r>
            <w:r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  <w:t>仪器及配套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软件</w:t>
            </w:r>
            <w:r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  <w:t>等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购置费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 w:leftChars="0" w:rightChars="0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设备</w:t>
            </w:r>
            <w:r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  <w:t>、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仪器</w:t>
            </w:r>
            <w:r>
              <w:rPr>
                <w:rFonts w:ascii="仿宋_GB2312" w:eastAsia="仿宋_GB2312" w:hAnsi="仿宋_GB2312" w:cs="仿宋_GB2312" w:hint="eastAsia"/>
                <w:sz w:val="24"/>
                <w:lang w:eastAsia="zh-CN"/>
              </w:rPr>
              <w:t>等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安装费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9" w:right="-107" w:firstLine="1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实验用能源和原材料费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9" w:right="-107" w:firstLine="1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9" w:right="-107" w:firstLine="1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试验外协费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样机、样品制作费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学术交流活动费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专用业务费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其他</w:t>
            </w:r>
          </w:p>
        </w:tc>
        <w:tc>
          <w:tcPr>
            <w:tcW w:w="13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  <w:tr>
        <w:tblPrEx>
          <w:tblW w:w="9920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  <w:jc w:val="center"/>
        </w:trPr>
        <w:tc>
          <w:tcPr>
            <w:tcW w:w="1234" w:type="dxa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outlineLvl w:val="9"/>
              <w:rPr>
                <w:rFonts w:ascii="仿宋_GB2312" w:eastAsia="仿宋_GB2312" w:hAnsi="仿宋_GB2312" w:cs="仿宋_GB2312" w:hint="eastAsia"/>
                <w:kern w:val="0"/>
                <w:sz w:val="24"/>
              </w:rPr>
            </w:pPr>
          </w:p>
        </w:tc>
        <w:tc>
          <w:tcPr>
            <w:tcW w:w="3217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总计</w:t>
            </w:r>
          </w:p>
        </w:tc>
        <w:tc>
          <w:tcPr>
            <w:tcW w:w="1380" w:type="dxa"/>
            <w:gridSpan w:val="3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  <w:tc>
          <w:tcPr>
            <w:tcW w:w="4089" w:type="dxa"/>
            <w:gridSpan w:val="6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left="-108" w:right="-108"/>
              <w:jc w:val="center"/>
              <w:textAlignment w:val="auto"/>
              <w:outlineLvl w:val="9"/>
              <w:rPr>
                <w:rFonts w:ascii="仿宋_GB2312" w:eastAsia="仿宋_GB2312" w:hAnsi="仿宋_GB2312" w:cs="仿宋_GB2312" w:hint="eastAsia"/>
                <w:sz w:val="24"/>
              </w:rPr>
            </w:pPr>
          </w:p>
        </w:tc>
      </w:tr>
    </w:tbl>
    <w:p>
      <w:pPr>
        <w:pStyle w:val="Heading2"/>
        <w:bidi w:val="0"/>
      </w:pPr>
      <w:r>
        <w:rPr>
          <w:rFonts w:hint="eastAsia"/>
        </w:rPr>
        <w:br w:type="page"/>
      </w:r>
      <w:r>
        <w:rPr>
          <w:rFonts w:hint="eastAsia"/>
        </w:rPr>
        <w:t>二、计划任务书（提纲</w:t>
      </w:r>
      <w:r>
        <w:rPr>
          <w:rFonts w:hint="eastAsia"/>
          <w:lang w:eastAsia="zh-CN"/>
        </w:rPr>
        <w:t>，可根据项目实际进行拓展补充</w:t>
      </w:r>
      <w:r>
        <w:rPr>
          <w:rFonts w:hint="eastAsia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</w:rPr>
        <w:t>（一）项目实施单位基本情况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hint="eastAsia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</w:rPr>
        <w:t>（二）项目实施单位开展产学研用情况及成果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hint="eastAsia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</w:rPr>
        <w:t>（三）协作单位及承担的任务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eastAsia="仿宋_GB2312" w:hAnsi="Times New Roman" w:hint="eastAsia"/>
          <w:color w:val="auto"/>
          <w:sz w:val="32"/>
          <w:szCs w:val="32"/>
          <w:lang w:eastAsia="zh-CN"/>
        </w:rPr>
      </w:pPr>
      <w:r>
        <w:rPr>
          <w:rFonts w:ascii="Times New Roman" w:hAnsi="Times New Roman" w:hint="eastAsia"/>
          <w:color w:val="auto"/>
          <w:sz w:val="32"/>
          <w:szCs w:val="32"/>
        </w:rPr>
        <w:t>（四）项目</w:t>
      </w:r>
      <w:r>
        <w:rPr>
          <w:rFonts w:ascii="Times New Roman" w:hAnsi="Times New Roman" w:hint="eastAsia"/>
          <w:color w:val="auto"/>
          <w:sz w:val="32"/>
          <w:szCs w:val="32"/>
          <w:lang w:eastAsia="zh-CN"/>
        </w:rPr>
        <w:t>实施背景（项目实施的</w:t>
      </w:r>
      <w:r>
        <w:rPr>
          <w:rFonts w:ascii="Times New Roman" w:hAnsi="Times New Roman" w:hint="eastAsia"/>
          <w:color w:val="auto"/>
          <w:sz w:val="32"/>
          <w:szCs w:val="32"/>
        </w:rPr>
        <w:t>技术经济情报依据、国内外同类产品情况、技术指标和标准现状</w:t>
      </w:r>
      <w:r>
        <w:rPr>
          <w:rFonts w:ascii="Times New Roman" w:hAnsi="Times New Roman" w:hint="eastAsia"/>
          <w:color w:val="auto"/>
          <w:sz w:val="32"/>
          <w:szCs w:val="32"/>
          <w:lang w:eastAsia="zh-CN"/>
        </w:rPr>
        <w:t>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</w:rPr>
        <w:t>（五）项目</w:t>
      </w:r>
      <w:r>
        <w:rPr>
          <w:rFonts w:ascii="Times New Roman" w:hAnsi="Times New Roman" w:hint="eastAsia"/>
          <w:color w:val="auto"/>
          <w:sz w:val="32"/>
          <w:szCs w:val="32"/>
          <w:lang w:eastAsia="zh-CN"/>
        </w:rPr>
        <w:t>建设</w:t>
      </w:r>
      <w:r>
        <w:rPr>
          <w:rFonts w:ascii="Times New Roman" w:hAnsi="Times New Roman" w:hint="eastAsia"/>
          <w:color w:val="auto"/>
          <w:sz w:val="32"/>
          <w:szCs w:val="32"/>
        </w:rPr>
        <w:t>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1"/>
        <w:rPr>
          <w:rFonts w:ascii="Times New Roman" w:hAnsi="Times New Roman" w:hint="eastAsia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  <w:lang w:val="en-US" w:eastAsia="zh-CN"/>
        </w:rPr>
        <w:t>1. 项目</w:t>
      </w:r>
      <w:r>
        <w:rPr>
          <w:rFonts w:ascii="Times New Roman" w:hAnsi="Times New Roman" w:hint="eastAsia"/>
          <w:color w:val="auto"/>
          <w:sz w:val="32"/>
          <w:szCs w:val="32"/>
        </w:rPr>
        <w:t>技术关键和拟采取的解决措施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1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 w:hint="eastAsia"/>
          <w:color w:val="auto"/>
          <w:sz w:val="32"/>
          <w:szCs w:val="32"/>
          <w:lang w:val="en-US" w:eastAsia="zh-CN"/>
        </w:rPr>
        <w:t>2. 项目的主要</w:t>
      </w:r>
      <w:r>
        <w:rPr>
          <w:rFonts w:ascii="Times New Roman" w:hAnsi="Times New Roman" w:hint="eastAsia"/>
          <w:color w:val="auto"/>
          <w:sz w:val="32"/>
          <w:szCs w:val="32"/>
        </w:rPr>
        <w:t>创新点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1"/>
        <w:rPr>
          <w:rFonts w:ascii="Times New Roman" w:hAnsi="Times New Roman" w:hint="eastAsia"/>
          <w:sz w:val="32"/>
          <w:szCs w:val="32"/>
          <w:lang w:eastAsia="zh-CN"/>
        </w:rPr>
      </w:pPr>
      <w:r>
        <w:rPr>
          <w:rFonts w:ascii="Times New Roman" w:hAnsi="Times New Roman" w:hint="eastAsia"/>
          <w:sz w:val="32"/>
          <w:szCs w:val="32"/>
          <w:lang w:val="en-US" w:eastAsia="zh-CN"/>
        </w:rPr>
        <w:t xml:space="preserve">3. </w:t>
      </w:r>
      <w:r>
        <w:rPr>
          <w:rFonts w:ascii="Times New Roman" w:hAnsi="Times New Roman" w:hint="eastAsia"/>
          <w:sz w:val="32"/>
          <w:szCs w:val="32"/>
        </w:rPr>
        <w:t>项目</w:t>
      </w:r>
      <w:r>
        <w:rPr>
          <w:rFonts w:ascii="Times New Roman" w:hAnsi="Times New Roman" w:hint="eastAsia"/>
          <w:sz w:val="32"/>
          <w:szCs w:val="32"/>
          <w:lang w:eastAsia="zh-CN"/>
        </w:rPr>
        <w:t>预期成果〔包括但不限于拟</w:t>
      </w:r>
      <w:r>
        <w:rPr>
          <w:rFonts w:ascii="Times New Roman" w:hAnsi="Times New Roman" w:hint="eastAsia"/>
          <w:sz w:val="32"/>
          <w:szCs w:val="32"/>
        </w:rPr>
        <w:t>达到</w:t>
      </w:r>
      <w:r>
        <w:rPr>
          <w:rFonts w:ascii="Times New Roman" w:hAnsi="Times New Roman" w:hint="eastAsia"/>
          <w:sz w:val="32"/>
          <w:szCs w:val="32"/>
          <w:lang w:eastAsia="zh-CN"/>
        </w:rPr>
        <w:t>（完成）</w:t>
      </w:r>
      <w:r>
        <w:rPr>
          <w:rFonts w:ascii="Times New Roman" w:hAnsi="Times New Roman" w:hint="eastAsia"/>
          <w:sz w:val="32"/>
          <w:szCs w:val="32"/>
        </w:rPr>
        <w:t>的主要技术</w:t>
      </w:r>
      <w:r>
        <w:rPr>
          <w:rFonts w:ascii="Times New Roman" w:hAnsi="Times New Roman" w:hint="eastAsia"/>
          <w:sz w:val="32"/>
          <w:szCs w:val="32"/>
          <w:lang w:eastAsia="zh-CN"/>
        </w:rPr>
        <w:t>（性能）</w:t>
      </w:r>
      <w:r>
        <w:rPr>
          <w:rFonts w:ascii="Times New Roman" w:hAnsi="Times New Roman" w:hint="eastAsia"/>
          <w:sz w:val="32"/>
          <w:szCs w:val="32"/>
        </w:rPr>
        <w:t>指标</w:t>
      </w:r>
      <w:r>
        <w:rPr>
          <w:rFonts w:ascii="Times New Roman" w:hAnsi="Times New Roman" w:hint="eastAsia"/>
          <w:sz w:val="32"/>
          <w:szCs w:val="32"/>
          <w:lang w:eastAsia="zh-CN"/>
        </w:rPr>
        <w:t>，示例如下〕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1"/>
        <w:gridCol w:w="1603"/>
        <w:gridCol w:w="1587"/>
        <w:gridCol w:w="1587"/>
        <w:gridCol w:w="211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</w:trPr>
        <w:tc>
          <w:tcPr>
            <w:tcW w:w="10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指标名称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本企业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eastAsia="仿宋_GB2312" w:hAnsi="宋体"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目标值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  <w:lang w:eastAsia="zh-CN"/>
              </w:rPr>
              <w:t>（量化）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国外企业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指标值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国内企业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指标值</w:t>
            </w:r>
          </w:p>
        </w:tc>
        <w:tc>
          <w:tcPr>
            <w:tcW w:w="119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国家、行业标准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指标值</w:t>
            </w: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</w:trPr>
        <w:tc>
          <w:tcPr>
            <w:tcW w:w="10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>如：产品纯度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99%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90%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90%</w:t>
            </w:r>
          </w:p>
        </w:tc>
        <w:tc>
          <w:tcPr>
            <w:tcW w:w="119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90%</w:t>
            </w: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</w:trPr>
        <w:tc>
          <w:tcPr>
            <w:tcW w:w="10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>如：知识产权成果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发明专利1项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—</w:t>
            </w: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—</w:t>
            </w:r>
          </w:p>
        </w:tc>
        <w:tc>
          <w:tcPr>
            <w:tcW w:w="119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>—</w:t>
            </w: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</w:trPr>
        <w:tc>
          <w:tcPr>
            <w:tcW w:w="10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907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9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19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default"/>
          <w:color w:val="auto"/>
          <w:sz w:val="32"/>
          <w:szCs w:val="32"/>
          <w:lang w:val="en-US"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  <w:t>（六）项目组成员及承担的任务等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eastAsia="zh-CN"/>
        </w:rPr>
        <w:t>（七）项目前期准备工作情况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eastAsia="zh-CN"/>
        </w:rPr>
        <w:t>（八）经济效益和社会效益分析</w:t>
      </w:r>
    </w:p>
    <w:p>
      <w:pPr>
        <w:pStyle w:val="Heading2"/>
        <w:bidi w:val="0"/>
      </w:pPr>
      <w:r>
        <w:rPr>
          <w:rFonts w:hint="eastAsia"/>
          <w:lang w:eastAsia="zh-CN"/>
        </w:rPr>
        <w:t>三</w:t>
      </w:r>
      <w:r>
        <w:rPr>
          <w:rFonts w:hint="eastAsia"/>
        </w:rPr>
        <w:t>、项目计划进度</w:t>
      </w:r>
    </w:p>
    <w:tbl>
      <w:tblPr>
        <w:tblStyle w:val="TableNormal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24"/>
        <w:gridCol w:w="5007"/>
      </w:tblGrid>
      <w:tr>
        <w:tblPrEx>
          <w:tblW w:w="4999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10"/>
        </w:trPr>
        <w:tc>
          <w:tcPr>
            <w:tcW w:w="216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b/>
                <w:bCs/>
                <w:sz w:val="24"/>
                <w:szCs w:val="24"/>
              </w:rPr>
              <w:t>时间进度</w:t>
            </w:r>
          </w:p>
        </w:tc>
        <w:tc>
          <w:tcPr>
            <w:tcW w:w="28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宋体" w:hAnsi="宋体" w:cs="Times New Roman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cs="Times New Roman" w:hint="eastAsia"/>
                <w:b/>
                <w:bCs/>
                <w:sz w:val="24"/>
                <w:szCs w:val="24"/>
              </w:rPr>
              <w:t>项目主要内容</w:t>
            </w:r>
          </w:p>
        </w:tc>
      </w:tr>
      <w:tr>
        <w:tblPrEx>
          <w:tblW w:w="4999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10"/>
        </w:trPr>
        <w:tc>
          <w:tcPr>
            <w:tcW w:w="216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 xml:space="preserve">   年    月至    年    月</w:t>
            </w:r>
          </w:p>
        </w:tc>
        <w:tc>
          <w:tcPr>
            <w:tcW w:w="28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</w:p>
        </w:tc>
      </w:tr>
      <w:tr>
        <w:tblPrEx>
          <w:tblW w:w="4999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10"/>
        </w:trPr>
        <w:tc>
          <w:tcPr>
            <w:tcW w:w="216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 xml:space="preserve">  年    月至    年    月</w:t>
            </w:r>
          </w:p>
        </w:tc>
        <w:tc>
          <w:tcPr>
            <w:tcW w:w="28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</w:p>
        </w:tc>
      </w:tr>
      <w:tr>
        <w:tblPrEx>
          <w:tblW w:w="4999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10"/>
        </w:trPr>
        <w:tc>
          <w:tcPr>
            <w:tcW w:w="216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  <w:r>
              <w:rPr>
                <w:rFonts w:ascii="宋体" w:hAnsi="宋体" w:cs="Times New Roman" w:hint="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Times New Roman" w:hint="eastAsia"/>
                <w:sz w:val="24"/>
                <w:szCs w:val="24"/>
                <w:lang w:eastAsia="zh-CN"/>
              </w:rPr>
              <w:t xml:space="preserve">   年    月至    年    月</w:t>
            </w:r>
          </w:p>
        </w:tc>
        <w:tc>
          <w:tcPr>
            <w:tcW w:w="283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ascii="宋体" w:hAnsi="宋体" w:cs="Times New Roman" w:hint="eastAsia"/>
                <w:sz w:val="24"/>
                <w:szCs w:val="24"/>
                <w:lang w:eastAsia="zh-CN"/>
              </w:rPr>
            </w:pPr>
          </w:p>
        </w:tc>
      </w:tr>
    </w:tbl>
    <w:p>
      <w:pPr>
        <w:pStyle w:val="Heading2"/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t>四、附件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  <w:t>1. 企业营业执照副本扫描件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  <w:t>2. 科技查新报告（一年内有效，必要时提供）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</w:pPr>
      <w:r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  <w:t>3. 2025年审计报告或会计报表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cs="Times New Roman" w:hint="eastAsia"/>
          <w:color w:val="auto"/>
          <w:sz w:val="32"/>
          <w:szCs w:val="32"/>
          <w:lang w:val="en-US" w:eastAsia="zh-CN"/>
        </w:rPr>
      </w:pPr>
    </w:p>
    <w:sectPr>
      <w:footerReference w:type="default" r:id="rId6"/>
      <w:type w:val="nextPage"/>
      <w:pgSz w:w="11906" w:h="16838"/>
      <w:pgMar w:top="1191" w:right="1588" w:bottom="1440" w:left="1701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1"/>
      <w:cols w:space="720"/>
      <w:docGrid w:type="linesAndChars" w:linePitch="636" w:charSpace="-25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00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v:shadow color="gray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keepNext w:val="0"/>
                  <w:keepLines w:val="0"/>
                  <w:pageBreakBefore w:val="0"/>
                  <w:widowControl w:val="0"/>
                  <w:tabs>
                    <w:tab w:val="center" w:pos="4153"/>
                    <w:tab w:val="right" w:pos="8306"/>
                  </w:tabs>
                  <w:kinsoku/>
                  <w:wordWrap/>
                  <w:overflowPunct/>
                  <w:topLinePunct w:val="0"/>
                  <w:autoSpaceDE/>
                  <w:autoSpaceDN/>
                  <w:bidi w:val="0"/>
                  <w:adjustRightInd/>
                  <w:snapToGrid w:val="0"/>
                  <w:textAlignment w:val="auto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 w:dirty="1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1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visionView w:comments="1" w:formatting="1" w:inkAnnotations="1" w:insDel="1" w:markup="0"/>
  <w:trackRevisions/>
  <w:defaultTabStop w:val="420"/>
  <w:drawingGridHorizontalSpacing w:val="154"/>
  <w:drawingGridVerticalSpacing w:val="318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FFD"/>
    <w:rsid w:val="95DD21CA"/>
    <w:rsid w:val="9F777362"/>
    <w:rsid w:val="A7DF63EC"/>
    <w:rsid w:val="ADB0CAE0"/>
    <w:rsid w:val="AF768274"/>
    <w:rsid w:val="BA77F6D1"/>
    <w:rsid w:val="BD5A0318"/>
    <w:rsid w:val="BEFE5CC7"/>
    <w:rsid w:val="BFEE33EF"/>
    <w:rsid w:val="CFF76A3C"/>
    <w:rsid w:val="CFFFDA60"/>
    <w:rsid w:val="D7FD157B"/>
    <w:rsid w:val="DA0B9183"/>
    <w:rsid w:val="DBABEEFB"/>
    <w:rsid w:val="EBFF6FEB"/>
    <w:rsid w:val="ED9C9424"/>
    <w:rsid w:val="EDB5C4F8"/>
    <w:rsid w:val="EF75AB85"/>
    <w:rsid w:val="EFBD72D1"/>
    <w:rsid w:val="FAFDBA2F"/>
    <w:rsid w:val="FBFDE1A9"/>
    <w:rsid w:val="FCBFC0CF"/>
    <w:rsid w:val="FEF72905"/>
    <w:rsid w:val="FEFF79DE"/>
    <w:rsid w:val="FF76565C"/>
    <w:rsid w:val="FFAF1F0E"/>
    <w:rsid w:val="FFCE78A8"/>
    <w:rsid w:val="000A17D0"/>
    <w:rsid w:val="00203EF2"/>
    <w:rsid w:val="00231A2B"/>
    <w:rsid w:val="003148F7"/>
    <w:rsid w:val="00340D48"/>
    <w:rsid w:val="004118D5"/>
    <w:rsid w:val="00500E42"/>
    <w:rsid w:val="00605FFD"/>
    <w:rsid w:val="006A777A"/>
    <w:rsid w:val="006E0054"/>
    <w:rsid w:val="007401F9"/>
    <w:rsid w:val="0080603C"/>
    <w:rsid w:val="00861077"/>
    <w:rsid w:val="0090476D"/>
    <w:rsid w:val="0095489A"/>
    <w:rsid w:val="00A86DF6"/>
    <w:rsid w:val="00B577FE"/>
    <w:rsid w:val="00BE5782"/>
    <w:rsid w:val="00CA47C0"/>
    <w:rsid w:val="00D03C78"/>
    <w:rsid w:val="00DC060B"/>
    <w:rsid w:val="00F7613A"/>
    <w:rsid w:val="00FD7CFF"/>
    <w:rsid w:val="1B17532F"/>
    <w:rsid w:val="1B6FB65D"/>
    <w:rsid w:val="2021124B"/>
    <w:rsid w:val="27F64A26"/>
    <w:rsid w:val="28D86497"/>
    <w:rsid w:val="2F7499D2"/>
    <w:rsid w:val="35DD1389"/>
    <w:rsid w:val="3B5136F3"/>
    <w:rsid w:val="3DEF44EC"/>
    <w:rsid w:val="3DEFF5B0"/>
    <w:rsid w:val="3EBFFBC7"/>
    <w:rsid w:val="4FEE715B"/>
    <w:rsid w:val="5EBF2B1F"/>
    <w:rsid w:val="720B104F"/>
    <w:rsid w:val="747DA5A0"/>
    <w:rsid w:val="74C025CA"/>
    <w:rsid w:val="776F10AA"/>
    <w:rsid w:val="77FF791B"/>
    <w:rsid w:val="79B540D9"/>
    <w:rsid w:val="7BCADEC5"/>
    <w:rsid w:val="7C7FC590"/>
    <w:rsid w:val="7EE731F8"/>
    <w:rsid w:val="7F79200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0" w:unhideWhenUsed="0"/>
    <w:lsdException w:name="Subtitle" w:semiHidden="0" w:uiPriority="11" w:unhideWhenUsed="0" w:qFormat="1"/>
    <w:lsdException w:name="Hyperlink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/>
    <w:lsdException w:name="Normal Table" w:semiHidden="0"/>
    <w:lsdException w:name="Balloon Text" w:uiPriority="0" w:unhideWhenUsed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eastAsia="仿宋_GB2312"/>
      <w:kern w:val="2"/>
      <w:sz w:val="32"/>
      <w:szCs w:val="32"/>
      <w:lang w:val="en-US" w:eastAsia="zh-CN" w:bidi="ar-SA"/>
    </w:rPr>
  </w:style>
  <w:style w:type="paragraph" w:styleId="Heading2">
    <w:name w:val="heading 2"/>
    <w:basedOn w:val="Normal"/>
    <w:next w:val="Normal"/>
    <w:uiPriority w:val="9"/>
    <w:unhideWhenUsed/>
    <w:qFormat/>
    <w:pPr>
      <w:keepNext w:val="0"/>
      <w:keepLines w:val="0"/>
      <w:spacing w:beforeLines="0" w:beforeAutospacing="0" w:afterLines="0" w:afterAutospacing="0" w:line="560" w:lineRule="exact"/>
      <w:ind w:firstLine="616" w:firstLineChars="200"/>
      <w:outlineLvl w:val="1"/>
    </w:pPr>
    <w:rPr>
      <w:rFonts w:ascii="Times New Roman" w:eastAsia="黑体" w:hAnsi="Times New Roma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PageNumber">
    <w:name w:val="page number"/>
    <w:basedOn w:val="DefaultParagraphFont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黑体" w:eastAsia="黑体" w:hAnsi="Times New Roman" w:cs="Times New Roman"/>
      <w:color w:val="000000"/>
      <w:sz w:val="24"/>
      <w:szCs w:val="24"/>
      <w:lang w:val="en-US" w:eastAsia="zh-CN" w:bidi="ar-SA"/>
    </w:rPr>
  </w:style>
  <w:style w:type="paragraph" w:customStyle="1" w:styleId="ParaCharCharCharChar">
    <w:name w:val="默认段落字体 Para Char Char Char Char"/>
    <w:basedOn w:val="Normal"/>
    <w:rPr>
      <w:rFonts w:ascii="仿宋_GB2312"/>
      <w:szCs w:val="20"/>
    </w:rPr>
  </w:style>
  <w:style w:type="paragraph" w:customStyle="1" w:styleId="NoSpacing">
    <w:name w:val="No Spacing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Style2">
    <w:name w:val="_Style 2"/>
    <w:basedOn w:val="Normal"/>
    <w:rPr>
      <w:rFonts w:eastAsia="宋体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157336800</TotalTime>
  <Pages>1</Pages>
  <Words>52</Words>
  <Characters>301</Characters>
  <Application>Microsoft Office Word</Application>
  <DocSecurity>0</DocSecurity>
  <Lines>2</Lines>
  <Paragraphs>1</Paragraphs>
  <ScaleCrop>false</ScaleCrop>
  <Company>Sky123.Org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桂工信〔2014〕号</dc:title>
  <dc:creator>Sky123.Org</dc:creator>
  <cp:lastModifiedBy>gxxc</cp:lastModifiedBy>
  <cp:revision>16</cp:revision>
  <cp:lastPrinted>2016-11-05T03:05:00Z</cp:lastPrinted>
  <dcterms:created xsi:type="dcterms:W3CDTF">2017-12-22T00:25:00Z</dcterms:created>
  <dcterms:modified xsi:type="dcterms:W3CDTF">2026-04-27T08:35:39Z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71A2F62B61577BD073DDA567ACBDE3A6</vt:lpwstr>
  </property>
  <property fmtid="{D5CDD505-2E9C-101B-9397-08002B2CF9AE}" pid="3" name="KSOProductBuildVer">
    <vt:lpwstr>2052-11.8.2.9958</vt:lpwstr>
  </property>
  <property fmtid="{D5CDD505-2E9C-101B-9397-08002B2CF9AE}" pid="4" name="慧眼令牌">
    <vt:lpwstr>eyJraWQiOiJvYSIsInR5cCI6IkpXVCIsImFsZyI6IkhTMjU2In0.eyJzdWIiOiJPQS1MT0dJTiIsIm5iZiI6MTY4MTI4MTc1MiwiY29ycElkIjoiIiwiaXNzIjoiRVhPQSIsIm5hbWUiOiLlj6TmmKXmooUiLCJleHAiOjE5OTY2NDUzNTIsImlhdCI6MTY4MTI4NDc1MiwidXNlcklkIjoxMzU4MiwianRpIjoib2EiLCJhY2NvdW50IjoiZ3VjbSJ9.nSQGXAjmwxH970K27RwlfD81HbrWoVcwltWWEgjxfQU</vt:lpwstr>
  </property>
</Properties>
</file>