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0" w:afterLines="0"/>
        <w:jc w:val="left"/>
        <w:rPr>
          <w:rFonts w:hint="default" w:ascii="Times New Roman" w:hAnsi="Times New Roman" w:eastAsia="黑体" w:cs="Times New Roman"/>
          <w:sz w:val="32"/>
          <w:szCs w:val="32"/>
          <w:highlight w:val="none"/>
          <w:lang w:val="en-US" w:eastAsia="zh-CN"/>
        </w:rPr>
      </w:pPr>
      <w:bookmarkStart w:id="0" w:name="_GoBack"/>
      <w:bookmarkEnd w:id="0"/>
      <w:r>
        <w:rPr>
          <w:rFonts w:hint="default" w:ascii="Times New Roman" w:hAnsi="Times New Roman" w:eastAsia="黑体" w:cs="Times New Roman"/>
          <w:sz w:val="32"/>
          <w:szCs w:val="32"/>
          <w:highlight w:val="none"/>
        </w:rPr>
        <w:t>附件</w:t>
      </w:r>
      <w:r>
        <w:rPr>
          <w:rFonts w:hint="default" w:ascii="Times New Roman" w:hAnsi="Times New Roman" w:eastAsia="黑体" w:cs="Times New Roman"/>
          <w:sz w:val="32"/>
          <w:szCs w:val="32"/>
          <w:highlight w:val="none"/>
          <w:lang w:val="en-US" w:eastAsia="zh-CN"/>
        </w:rPr>
        <w:t>3</w:t>
      </w:r>
    </w:p>
    <w:p>
      <w:pPr>
        <w:spacing w:after="0" w:afterLines="0"/>
        <w:jc w:val="left"/>
        <w:rPr>
          <w:rFonts w:hint="default" w:ascii="Times New Roman" w:hAnsi="Times New Roman" w:eastAsia="黑体" w:cs="Times New Roman"/>
          <w:sz w:val="36"/>
          <w:szCs w:val="36"/>
          <w:highlight w:val="none"/>
          <w:lang w:val="en-US" w:eastAsia="zh-CN"/>
        </w:rPr>
      </w:pPr>
    </w:p>
    <w:p>
      <w:pPr>
        <w:spacing w:after="0" w:afterLines="0"/>
        <w:jc w:val="center"/>
        <w:rPr>
          <w:rFonts w:hint="default" w:ascii="Times New Roman" w:hAnsi="Times New Roman" w:eastAsia="黑体" w:cs="Times New Roman"/>
          <w:sz w:val="36"/>
          <w:szCs w:val="36"/>
          <w:highlight w:val="none"/>
          <w:lang w:val="en-US" w:eastAsia="zh-CN"/>
        </w:rPr>
      </w:pPr>
      <w:r>
        <w:rPr>
          <w:rFonts w:hint="default" w:ascii="Times New Roman" w:hAnsi="Times New Roman" w:eastAsia="黑体" w:cs="Times New Roman"/>
          <w:sz w:val="36"/>
          <w:szCs w:val="36"/>
          <w:highlight w:val="none"/>
          <w:lang w:val="en-US" w:eastAsia="zh-CN"/>
        </w:rPr>
        <w:t>人工智能应用服务商信息报送要求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4"/>
        <w:gridCol w:w="742"/>
        <w:gridCol w:w="4580"/>
        <w:gridCol w:w="249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tcPr>
            <w:tcW w:w="704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Lines="0" w:afterAutospacing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黑体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序号</w:t>
            </w:r>
          </w:p>
        </w:tc>
        <w:tc>
          <w:tcPr>
            <w:tcW w:w="742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Lines="0" w:afterAutospacing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黑体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要求</w:t>
            </w:r>
          </w:p>
        </w:tc>
        <w:tc>
          <w:tcPr>
            <w:tcW w:w="4580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Lines="0" w:afterAutospacing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黑体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具体报送要求</w:t>
            </w:r>
          </w:p>
        </w:tc>
        <w:tc>
          <w:tcPr>
            <w:tcW w:w="2496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Lines="0" w:afterAutospacing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黑体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佐证资料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704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Lines="0" w:afterAutospacing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1</w:t>
            </w:r>
          </w:p>
        </w:tc>
        <w:tc>
          <w:tcPr>
            <w:tcW w:w="742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Lines="0" w:afterAutospacing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基本要求</w:t>
            </w:r>
          </w:p>
        </w:tc>
        <w:tc>
          <w:tcPr>
            <w:tcW w:w="4580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Lines="0" w:afterAutospacing="0"/>
              <w:ind w:left="0" w:right="0"/>
              <w:jc w:val="both"/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1. 所报送服务商应为中华人民共和国境内注册、正常经营的法人或非法人组织，主营业务覆盖人工智能相关服务的内容。</w:t>
            </w:r>
          </w:p>
        </w:tc>
        <w:tc>
          <w:tcPr>
            <w:tcW w:w="2496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Lines="0" w:afterAutospacing="0"/>
              <w:ind w:left="0" w:right="0"/>
              <w:jc w:val="both"/>
              <w:rPr>
                <w:rFonts w:hint="default" w:ascii="Times New Roman" w:hAnsi="Times New Roman" w:eastAsia="仿宋_GB2312" w:cs="Times New Roman"/>
                <w:b w:val="0"/>
                <w:bCs w:val="0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1"/>
                <w:szCs w:val="24"/>
                <w:vertAlign w:val="baseline"/>
                <w:lang w:val="en-US" w:eastAsia="zh-CN"/>
              </w:rPr>
              <w:t>营业执照等证书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704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Lines="0" w:afterAutospacing="0"/>
              <w:ind w:left="0" w:right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742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Lines="0" w:afterAutospacing="0"/>
              <w:ind w:left="0" w:right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4580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Lines="0" w:afterAutospacing="0"/>
              <w:ind w:left="0" w:right="0"/>
              <w:jc w:val="both"/>
              <w:rPr>
                <w:rFonts w:hint="default" w:ascii="Times New Roman" w:hAnsi="Times New Roman" w:eastAsia="黑体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2. 所报送服务商及其法定代表人、实控人在近3年内不得存在严重失信违法行为，未被列入失信被执行人、严重失信主体名单等。</w:t>
            </w:r>
          </w:p>
        </w:tc>
        <w:tc>
          <w:tcPr>
            <w:tcW w:w="2496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Lines="0" w:afterAutospacing="0"/>
              <w:ind w:left="0" w:right="0"/>
              <w:jc w:val="both"/>
              <w:rPr>
                <w:rFonts w:hint="default" w:ascii="Times New Roman" w:hAnsi="Times New Roman" w:eastAsia="仿宋_GB2312" w:cs="Times New Roman"/>
                <w:b w:val="0"/>
                <w:bCs w:val="0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1"/>
                <w:szCs w:val="24"/>
                <w:vertAlign w:val="baseline"/>
                <w:lang w:val="en-US" w:eastAsia="zh-CN"/>
              </w:rPr>
              <w:t>信用中国查询记录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04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Lines="0" w:afterAutospacing="0"/>
              <w:ind w:left="0" w:right="0"/>
              <w:jc w:val="center"/>
              <w:rPr>
                <w:rFonts w:hint="default" w:ascii="Times New Roman" w:hAnsi="Times New Roman" w:eastAsia="黑体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742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Lines="0" w:afterAutospacing="0"/>
              <w:ind w:left="0" w:right="0"/>
              <w:jc w:val="center"/>
              <w:rPr>
                <w:rFonts w:hint="default" w:ascii="Times New Roman" w:hAnsi="Times New Roman" w:eastAsia="黑体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4580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5412"/>
              </w:tabs>
              <w:spacing w:before="0" w:beforeAutospacing="0" w:after="0" w:afterLines="0" w:afterAutospacing="0"/>
              <w:ind w:left="0" w:right="0"/>
              <w:jc w:val="both"/>
              <w:rPr>
                <w:rFonts w:hint="default" w:ascii="Times New Roman" w:hAnsi="Times New Roman" w:eastAsia="黑体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3. 所报送服务商不得存在侵犯第三方知识产权的行为。</w:t>
            </w:r>
          </w:p>
        </w:tc>
        <w:tc>
          <w:tcPr>
            <w:tcW w:w="2496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Lines="0" w:afterAutospacing="0"/>
              <w:ind w:left="0" w:right="0"/>
              <w:jc w:val="both"/>
              <w:rPr>
                <w:rFonts w:hint="default" w:ascii="Times New Roman" w:hAnsi="Times New Roman" w:eastAsia="仿宋_GB2312" w:cs="Times New Roman"/>
                <w:b w:val="0"/>
                <w:bCs w:val="0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1"/>
                <w:szCs w:val="24"/>
                <w:vertAlign w:val="baseline"/>
                <w:lang w:val="en-US" w:eastAsia="zh-CN"/>
              </w:rPr>
              <w:t>服务商档案-承诺书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04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Lines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2</w:t>
            </w:r>
          </w:p>
        </w:tc>
        <w:tc>
          <w:tcPr>
            <w:tcW w:w="742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Lines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服务资质</w:t>
            </w:r>
          </w:p>
        </w:tc>
        <w:tc>
          <w:tcPr>
            <w:tcW w:w="4580" w:type="dxa"/>
            <w:noWrap w:val="0"/>
            <w:vAlign w:val="center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Lines="0" w:afterAutospacing="0"/>
              <w:ind w:left="0" w:leftChars="0" w:right="0" w:firstLine="0" w:firstLineChars="0"/>
              <w:jc w:val="both"/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如果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所报送服务商涉及提供以下特定服务内容，应满足有关资质要求：</w:t>
            </w:r>
          </w:p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Lines="0" w:afterAutospacing="0"/>
              <w:ind w:left="0" w:leftChars="0" w:right="0" w:firstLine="0" w:firstLineChars="0"/>
              <w:jc w:val="both"/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 xml:space="preserve">1. 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第三方测试评估服务；</w:t>
            </w:r>
          </w:p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Lines="0" w:afterAutospacing="0"/>
              <w:ind w:left="0" w:leftChars="0" w:right="0" w:firstLine="0" w:firstLineChars="0"/>
              <w:jc w:val="both"/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 xml:space="preserve">2. 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对外提供的网站、移动APP、微信小程序等服务；</w:t>
            </w:r>
          </w:p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Lines="0" w:afterAutospacing="0"/>
              <w:ind w:left="0" w:leftChars="0" w:right="0" w:firstLine="0" w:firstLineChars="0"/>
              <w:jc w:val="both"/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 xml:space="preserve">3. 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具有舆论属性或者社会动员能力的生成式人工智能服务；</w:t>
            </w:r>
          </w:p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Lines="0" w:afterAutospacing="0"/>
              <w:ind w:left="0" w:leftChars="0" w:right="0" w:firstLine="0" w:firstLineChars="0"/>
              <w:jc w:val="both"/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4.</w:t>
            </w: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其他有明确资质要求的服务。</w:t>
            </w:r>
          </w:p>
        </w:tc>
        <w:tc>
          <w:tcPr>
            <w:tcW w:w="2496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Lines="0" w:afterAutospacing="0"/>
              <w:ind w:left="0" w:right="0"/>
              <w:jc w:val="both"/>
              <w:rPr>
                <w:rFonts w:hint="default" w:ascii="Times New Roman" w:hAnsi="Times New Roman" w:eastAsia="仿宋_GB2312" w:cs="Times New Roman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4"/>
                <w:vertAlign w:val="baseline"/>
                <w:lang w:val="en-US" w:eastAsia="zh-CN"/>
              </w:rPr>
              <w:t>1. 服务商档案-服务资质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Lines="0" w:afterAutospacing="0"/>
              <w:ind w:left="0" w:right="0"/>
              <w:jc w:val="both"/>
              <w:rPr>
                <w:rFonts w:hint="default" w:ascii="Times New Roman" w:hAnsi="Times New Roman" w:eastAsia="仿宋_GB2312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4"/>
                <w:vertAlign w:val="baseline"/>
                <w:lang w:val="en-US" w:eastAsia="zh-CN"/>
              </w:rPr>
              <w:t>2. 服务资质证明材料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04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Lines="0" w:afterAutospacing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3</w:t>
            </w:r>
          </w:p>
        </w:tc>
        <w:tc>
          <w:tcPr>
            <w:tcW w:w="742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Lines="0" w:afterAutospacing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服务团队</w:t>
            </w:r>
          </w:p>
        </w:tc>
        <w:tc>
          <w:tcPr>
            <w:tcW w:w="4580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Lines="0" w:afterAutospacing="0"/>
              <w:ind w:left="0" w:leftChars="0" w:right="0"/>
              <w:jc w:val="both"/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所报送服务商应建立稳定的人工智能应用服务商团队</w:t>
            </w: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。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原则上直接从事人工智能咨询规划、交付实施、运营管理、安全治理等相关服务的人员数量不少于3人。</w:t>
            </w:r>
          </w:p>
        </w:tc>
        <w:tc>
          <w:tcPr>
            <w:tcW w:w="2496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Lines="0" w:afterAutospacing="0"/>
              <w:ind w:left="0" w:leftChars="0" w:right="0"/>
              <w:jc w:val="both"/>
              <w:rPr>
                <w:rFonts w:hint="default" w:ascii="Times New Roman" w:hAnsi="Times New Roman" w:eastAsia="仿宋_GB2312" w:cs="Times New Roman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4"/>
                <w:vertAlign w:val="baseline"/>
                <w:lang w:val="en-US" w:eastAsia="zh-CN"/>
              </w:rPr>
              <w:t>1. 服务商档案-服务团队信息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Lines="0" w:afterAutospacing="0"/>
              <w:ind w:left="0" w:leftChars="0" w:right="0"/>
              <w:jc w:val="both"/>
              <w:rPr>
                <w:rFonts w:hint="default" w:ascii="Times New Roman" w:hAnsi="Times New Roman" w:eastAsia="仿宋_GB2312" w:cs="Times New Roman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4"/>
                <w:vertAlign w:val="baseline"/>
                <w:lang w:val="en-US" w:eastAsia="zh-CN"/>
              </w:rPr>
              <w:t>2. 服务商社保缴纳证明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04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Lines="0" w:afterAutospacing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4</w:t>
            </w:r>
          </w:p>
        </w:tc>
        <w:tc>
          <w:tcPr>
            <w:tcW w:w="742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Lines="0" w:afterAutospacing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服务能力</w:t>
            </w:r>
          </w:p>
        </w:tc>
        <w:tc>
          <w:tcPr>
            <w:tcW w:w="4580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Lines="0" w:afterAutospacing="0"/>
              <w:ind w:left="0" w:leftChars="0" w:right="0"/>
              <w:jc w:val="both"/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所报送服务商应满足以下条件：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Lines="0" w:afterAutospacing="0"/>
              <w:ind w:left="0" w:leftChars="0" w:right="0"/>
              <w:jc w:val="both"/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1. 掌握人工智能相关技术与应用模式，能够识别用户在应用人工智能方面的核心需求；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Lines="0" w:afterAutospacing="0"/>
              <w:ind w:left="0" w:leftChars="0" w:right="0"/>
              <w:jc w:val="both"/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2. 具备开展人工智能应用服务所必需的场所、设备、工具等基础条件；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Lines="0" w:afterAutospacing="0"/>
              <w:ind w:left="0" w:leftChars="0" w:right="0"/>
              <w:jc w:val="both"/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 xml:space="preserve">3. </w:t>
            </w:r>
            <w:r>
              <w:rPr>
                <w:rFonts w:hint="default" w:ascii="Times New Roman" w:hAnsi="Times New Roman" w:eastAsia="仿宋_GB2312" w:cs="Times New Roman"/>
                <w:szCs w:val="21"/>
                <w:highlight w:val="none"/>
                <w:lang w:val="en-US" w:eastAsia="zh-CN"/>
              </w:rPr>
              <w:t>规范服务流程，形成完整、可用、标准的服务手册或文档。</w:t>
            </w:r>
          </w:p>
        </w:tc>
        <w:tc>
          <w:tcPr>
            <w:tcW w:w="2496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Lines="0" w:afterAutospacing="0"/>
              <w:ind w:left="0" w:leftChars="0" w:right="0"/>
              <w:jc w:val="both"/>
              <w:rPr>
                <w:rFonts w:hint="default" w:ascii="Times New Roman" w:hAnsi="Times New Roman" w:eastAsia="仿宋_GB2312" w:cs="Times New Roman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4"/>
                <w:vertAlign w:val="baseline"/>
                <w:lang w:val="en-US" w:eastAsia="zh-CN"/>
              </w:rPr>
              <w:t>1. 服务商档案-服务内容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Lines="0" w:afterAutospacing="0"/>
              <w:ind w:left="0" w:leftChars="0" w:right="0"/>
              <w:jc w:val="both"/>
              <w:rPr>
                <w:rFonts w:hint="default" w:ascii="Times New Roman" w:hAnsi="Times New Roman" w:eastAsia="仿宋_GB2312" w:cs="Times New Roman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4"/>
                <w:vertAlign w:val="baseline"/>
                <w:lang w:val="en-US" w:eastAsia="zh-CN"/>
              </w:rPr>
              <w:t>2. 服务商档案-服务案例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Lines="0" w:afterAutospacing="0"/>
              <w:ind w:left="0" w:leftChars="0" w:right="0"/>
              <w:jc w:val="both"/>
              <w:rPr>
                <w:rFonts w:hint="default" w:ascii="Times New Roman" w:hAnsi="Times New Roman" w:eastAsia="仿宋_GB2312" w:cs="Times New Roman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4"/>
                <w:vertAlign w:val="baseline"/>
                <w:lang w:val="en-US" w:eastAsia="zh-CN"/>
              </w:rPr>
              <w:t xml:space="preserve">3. </w:t>
            </w:r>
            <w:r>
              <w:rPr>
                <w:rFonts w:hint="default" w:ascii="Times New Roman" w:hAnsi="Times New Roman" w:eastAsia="仿宋_GB2312" w:cs="Times New Roman"/>
                <w:kern w:val="2"/>
                <w:sz w:val="21"/>
                <w:szCs w:val="24"/>
                <w:lang w:val="en-US" w:eastAsia="zh-CN" w:bidi="ar-SA"/>
              </w:rPr>
              <w:t>服务手册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04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Lines="0" w:afterAutospacing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5</w:t>
            </w:r>
          </w:p>
        </w:tc>
        <w:tc>
          <w:tcPr>
            <w:tcW w:w="742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Lines="0" w:afterAutospacing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服务案例数量</w:t>
            </w:r>
          </w:p>
        </w:tc>
        <w:tc>
          <w:tcPr>
            <w:tcW w:w="4580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Lines="0" w:afterAutospacing="0"/>
              <w:ind w:left="0" w:leftChars="0" w:right="0"/>
              <w:jc w:val="both"/>
              <w:rPr>
                <w:rFonts w:hint="default" w:ascii="Times New Roman" w:hAnsi="Times New Roman" w:eastAsia="仿宋_GB2312" w:cs="Times New Roman"/>
                <w:b w:val="0"/>
                <w:bCs w:val="0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1"/>
                <w:szCs w:val="21"/>
                <w:highlight w:val="none"/>
                <w:vertAlign w:val="baseline"/>
                <w:lang w:val="en-US" w:eastAsia="zh-CN"/>
              </w:rPr>
              <w:t>所报送服务商应完成对应数量的服务案例：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Lines="0" w:afterAutospacing="0"/>
              <w:ind w:left="0" w:leftChars="0" w:right="0"/>
              <w:jc w:val="both"/>
              <w:rPr>
                <w:rFonts w:hint="default" w:ascii="Times New Roman" w:hAnsi="Times New Roman" w:eastAsia="仿宋_GB2312" w:cs="Times New Roman"/>
                <w:b w:val="0"/>
                <w:bCs w:val="0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1"/>
                <w:szCs w:val="21"/>
                <w:highlight w:val="none"/>
                <w:vertAlign w:val="baseline"/>
                <w:lang w:val="en-US" w:eastAsia="zh-CN"/>
              </w:rPr>
              <w:t>1. 开展人工智能相关服务年限在3年及以上，原则上近3年内至少完成30项服务案例；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Lines="0" w:afterAutospacing="0"/>
              <w:ind w:left="0" w:leftChars="0" w:right="0"/>
              <w:jc w:val="both"/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1"/>
                <w:szCs w:val="21"/>
                <w:highlight w:val="none"/>
                <w:vertAlign w:val="baseline"/>
                <w:lang w:val="en-US" w:eastAsia="zh-CN"/>
              </w:rPr>
              <w:t>2. 开展人工智能相关服务年限在3年以下，原则上至少完成10项服务案例。</w:t>
            </w:r>
          </w:p>
        </w:tc>
        <w:tc>
          <w:tcPr>
            <w:tcW w:w="2496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Lines="0" w:afterAutospacing="0"/>
              <w:ind w:left="0" w:leftChars="0" w:right="0"/>
              <w:jc w:val="both"/>
              <w:rPr>
                <w:rFonts w:hint="default" w:ascii="Times New Roman" w:hAnsi="Times New Roman" w:eastAsia="仿宋_GB2312" w:cs="Times New Roman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4"/>
                <w:vertAlign w:val="baseline"/>
                <w:lang w:val="en-US" w:eastAsia="zh-CN"/>
              </w:rPr>
              <w:t>1. 服务商档案-开展人工智能相关服务年限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Lines="0" w:afterAutospacing="0"/>
              <w:ind w:left="0" w:leftChars="0" w:right="0"/>
              <w:jc w:val="both"/>
              <w:rPr>
                <w:rFonts w:hint="default" w:ascii="Times New Roman" w:hAnsi="Times New Roman" w:eastAsia="仿宋_GB2312" w:cs="Times New Roman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4"/>
                <w:vertAlign w:val="baseline"/>
                <w:lang w:val="en-US" w:eastAsia="zh-CN"/>
              </w:rPr>
              <w:t>2. 服务商档案-服务案例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Lines="0" w:afterAutospacing="0"/>
              <w:ind w:left="0" w:leftChars="0" w:right="0"/>
              <w:jc w:val="both"/>
              <w:rPr>
                <w:rFonts w:hint="default" w:ascii="Times New Roman" w:hAnsi="Times New Roman" w:eastAsia="仿宋_GB2312" w:cs="Times New Roman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4"/>
                <w:vertAlign w:val="baseline"/>
                <w:lang w:val="en-US" w:eastAsia="zh-CN"/>
              </w:rPr>
              <w:t>3. 服务案例证明材料</w:t>
            </w:r>
          </w:p>
        </w:tc>
      </w:tr>
    </w:tbl>
    <w:p>
      <w:pPr>
        <w:spacing w:after="0" w:afterLines="0"/>
        <w:jc w:val="both"/>
        <w:rPr>
          <w:rFonts w:hint="default" w:ascii="Times New Roman" w:hAnsi="Times New Roman" w:eastAsia="黑体" w:cs="Times New Roman"/>
          <w:sz w:val="36"/>
          <w:szCs w:val="36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/>
          <w:bCs/>
          <w:sz w:val="21"/>
          <w:szCs w:val="21"/>
          <w:highlight w:val="none"/>
          <w:lang w:val="en-US" w:eastAsia="zh-CN"/>
        </w:rPr>
        <w:t>注：</w:t>
      </w:r>
      <w:r>
        <w:rPr>
          <w:rFonts w:hint="eastAsia" w:ascii="Times New Roman" w:hAnsi="Times New Roman" w:eastAsia="仿宋_GB2312" w:cs="Times New Roman"/>
          <w:sz w:val="21"/>
          <w:szCs w:val="21"/>
          <w:highlight w:val="none"/>
          <w:lang w:val="en-US" w:eastAsia="zh-CN"/>
        </w:rPr>
        <w:t>佐证材料以电子版形式随服务商档案一并报送。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trackRevisions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FFF607A"/>
    <w:rsid w:val="1FFF5A98"/>
    <w:rsid w:val="3BFC5A9A"/>
    <w:rsid w:val="57BF434C"/>
    <w:rsid w:val="5BBF6733"/>
    <w:rsid w:val="5D6D55ED"/>
    <w:rsid w:val="77ED7CD6"/>
    <w:rsid w:val="77EDBB05"/>
    <w:rsid w:val="7DF7D33B"/>
    <w:rsid w:val="7F3D3DF2"/>
    <w:rsid w:val="7FF33361"/>
    <w:rsid w:val="7FFF607A"/>
    <w:rsid w:val="BA251684"/>
    <w:rsid w:val="BB96B27E"/>
    <w:rsid w:val="BBFE2142"/>
    <w:rsid w:val="BF5EB558"/>
    <w:rsid w:val="BFFA8B91"/>
    <w:rsid w:val="C5375346"/>
    <w:rsid w:val="CBBF0866"/>
    <w:rsid w:val="DFFE5FEC"/>
    <w:rsid w:val="DFFE8221"/>
    <w:rsid w:val="E6DFB544"/>
    <w:rsid w:val="E7FB55AF"/>
    <w:rsid w:val="EDFD8880"/>
    <w:rsid w:val="F577358A"/>
    <w:rsid w:val="F6D90395"/>
    <w:rsid w:val="F75FE40C"/>
    <w:rsid w:val="FF5E052D"/>
    <w:rsid w:val="FFB55439"/>
    <w:rsid w:val="FFDEB16A"/>
    <w:rsid w:val="FFF73CEE"/>
    <w:rsid w:val="FFF7D02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723</Words>
  <Characters>749</Characters>
  <Lines>1</Lines>
  <Paragraphs>1</Paragraphs>
  <TotalTime>0</TotalTime>
  <ScaleCrop>false</ScaleCrop>
  <LinksUpToDate>false</LinksUpToDate>
  <CharactersWithSpaces>771</CharactersWithSpaces>
  <Application>WPS Office WWO_wpscloud_20240423112748-fbd0a80743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2026-08-02T05:30:00Z</dcterms:created>
  <dc:creator>马鹏玮</dc:creator>
  <cp:lastModifiedBy>李幸海</cp:lastModifiedBy>
  <dcterms:modified xsi:type="dcterms:W3CDTF">2026-10-09T16:25:50Z</dcterms:modified>
  <dc:title>附件2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2052-0.0.0.0</vt:lpwstr>
  </property>
  <property fmtid="{D5CDD505-2E9C-101B-9397-08002B2CF9AE}" pid="3" name="KSOTemplateDocerSaveRecord">
    <vt:lpwstr>eyJoZGlkIjoiZDc4NWQxZGNhYzA3OWY4MmU0NDQ2NWMyOWZkNDQ2MjkiLCJ1c2VySWQiOiIxMjA3MTYxMTU5In0=</vt:lpwstr>
  </property>
  <property fmtid="{D5CDD505-2E9C-101B-9397-08002B2CF9AE}" pid="4" name="ICV">
    <vt:lpwstr>421D1CAB89584B5AB2AF82907600E5C8_12</vt:lpwstr>
  </property>
</Properties>
</file>