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CB0DCF">
      <w:pPr>
        <w:spacing w:after="0" w:afterLines="0" w:line="580" w:lineRule="exact"/>
        <w:jc w:val="left"/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3</w:t>
      </w:r>
    </w:p>
    <w:p w14:paraId="24D840A8">
      <w:pPr>
        <w:jc w:val="center"/>
        <w:rPr>
          <w:rFonts w:hint="default" w:ascii="Times New Roman" w:hAnsi="Times New Roman" w:eastAsia="黑体" w:cs="Times New Roman"/>
          <w:color w:val="000000"/>
          <w:kern w:val="0"/>
          <w:sz w:val="36"/>
          <w:szCs w:val="36"/>
          <w:highlight w:val="none"/>
          <w:lang w:val="en-US"/>
        </w:rPr>
      </w:pPr>
    </w:p>
    <w:p w14:paraId="084A6354">
      <w:pPr>
        <w:jc w:val="center"/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</w:rPr>
        <w:t>人工智能应用服务商</w:t>
      </w:r>
      <w:r>
        <w:rPr>
          <w:rFonts w:hint="default" w:ascii="Times New Roman" w:hAnsi="Times New Roman" w:eastAsia="方正小标宋_GBK" w:cs="Times New Roman"/>
          <w:color w:val="000000"/>
          <w:kern w:val="0"/>
          <w:sz w:val="36"/>
          <w:szCs w:val="36"/>
          <w:highlight w:val="none"/>
          <w:lang w:val="en-US" w:eastAsia="zh-CN"/>
        </w:rPr>
        <w:t>档案（模板）</w:t>
      </w:r>
    </w:p>
    <w:p w14:paraId="0C5C02A1">
      <w:pPr>
        <w:jc w:val="both"/>
        <w:rPr>
          <w:rFonts w:hint="default" w:ascii="Times New Roman" w:hAnsi="Times New Roman" w:eastAsia="黑体" w:cs="Times New Roman"/>
          <w:color w:val="000000"/>
          <w:kern w:val="0"/>
          <w:sz w:val="24"/>
          <w:szCs w:val="24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7"/>
        <w:gridCol w:w="1140"/>
        <w:gridCol w:w="720"/>
        <w:gridCol w:w="1656"/>
        <w:gridCol w:w="54"/>
        <w:gridCol w:w="1105"/>
        <w:gridCol w:w="680"/>
        <w:gridCol w:w="494"/>
        <w:gridCol w:w="1293"/>
      </w:tblGrid>
      <w:tr w14:paraId="6C5E6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8519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290BF328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atLeast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 w:bidi="ar"/>
              </w:rPr>
              <w:t xml:space="preserve">填报日期：          </w:t>
            </w:r>
          </w:p>
        </w:tc>
      </w:tr>
      <w:tr w14:paraId="2D945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8519" w:type="dxa"/>
            <w:gridSpan w:val="9"/>
            <w:tcBorders>
              <w:top w:val="single" w:color="auto" w:sz="4" w:space="0"/>
            </w:tcBorders>
            <w:shd w:val="clear" w:color="auto" w:fill="CFCECE"/>
            <w:noWrap w:val="0"/>
            <w:vAlign w:val="center"/>
          </w:tcPr>
          <w:p w14:paraId="44E23D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 w:bidi="ar"/>
              </w:rPr>
              <w:t>一、基本信息</w:t>
            </w:r>
          </w:p>
        </w:tc>
      </w:tr>
      <w:tr w14:paraId="51FDA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noWrap w:val="0"/>
            <w:vAlign w:val="center"/>
          </w:tcPr>
          <w:p w14:paraId="20E1EBB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服务商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  <w:t>名称</w:t>
            </w:r>
          </w:p>
          <w:p w14:paraId="519E7AC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eastAsia="zh-CN"/>
              </w:rPr>
              <w:t>（盖章）</w:t>
            </w:r>
          </w:p>
        </w:tc>
        <w:tc>
          <w:tcPr>
            <w:tcW w:w="3516" w:type="dxa"/>
            <w:gridSpan w:val="3"/>
            <w:noWrap w:val="0"/>
            <w:vAlign w:val="center"/>
          </w:tcPr>
          <w:p w14:paraId="74E7207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>提供营业执照/事业单位法人证书/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bidi="ar"/>
              </w:rPr>
              <w:t>社会团体法人登记证书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lang w:val="en-US" w:eastAsia="zh-CN" w:bidi="ar"/>
              </w:rPr>
              <w:t>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  <w:t>）</w:t>
            </w:r>
          </w:p>
        </w:tc>
        <w:tc>
          <w:tcPr>
            <w:tcW w:w="2333" w:type="dxa"/>
            <w:gridSpan w:val="4"/>
            <w:noWrap w:val="0"/>
            <w:vAlign w:val="center"/>
          </w:tcPr>
          <w:p w14:paraId="2CF081E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统一社会信用代码</w:t>
            </w:r>
          </w:p>
        </w:tc>
        <w:tc>
          <w:tcPr>
            <w:tcW w:w="1293" w:type="dxa"/>
            <w:noWrap w:val="0"/>
            <w:vAlign w:val="center"/>
          </w:tcPr>
          <w:p w14:paraId="3F9B62B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</w:pPr>
          </w:p>
        </w:tc>
      </w:tr>
      <w:tr w14:paraId="0986C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1377" w:type="dxa"/>
            <w:noWrap w:val="0"/>
            <w:vAlign w:val="center"/>
          </w:tcPr>
          <w:p w14:paraId="2ABF06A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>地    址</w:t>
            </w:r>
          </w:p>
        </w:tc>
        <w:tc>
          <w:tcPr>
            <w:tcW w:w="3516" w:type="dxa"/>
            <w:gridSpan w:val="3"/>
            <w:noWrap w:val="0"/>
            <w:vAlign w:val="center"/>
          </w:tcPr>
          <w:p w14:paraId="4E84DF8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</w:pPr>
          </w:p>
        </w:tc>
        <w:tc>
          <w:tcPr>
            <w:tcW w:w="2333" w:type="dxa"/>
            <w:gridSpan w:val="4"/>
            <w:noWrap w:val="0"/>
            <w:vAlign w:val="center"/>
          </w:tcPr>
          <w:p w14:paraId="4B010C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 w:bidi="ar"/>
              </w:rPr>
              <w:t>注册资本（万元）</w:t>
            </w:r>
          </w:p>
        </w:tc>
        <w:tc>
          <w:tcPr>
            <w:tcW w:w="1293" w:type="dxa"/>
            <w:noWrap w:val="0"/>
            <w:vAlign w:val="center"/>
          </w:tcPr>
          <w:p w14:paraId="6163952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</w:pPr>
          </w:p>
        </w:tc>
      </w:tr>
      <w:tr w14:paraId="1C179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vMerge w:val="restart"/>
            <w:noWrap w:val="0"/>
            <w:vAlign w:val="center"/>
          </w:tcPr>
          <w:p w14:paraId="4F84C7AF">
            <w:pPr>
              <w:keepNext w:val="0"/>
              <w:keepLines w:val="0"/>
              <w:widowControl/>
              <w:suppressLineNumbers w:val="0"/>
              <w:snapToGrid w:val="0"/>
              <w:spacing w:beforeLines="0" w:afterLines="0" w:line="240" w:lineRule="atLeast"/>
              <w:jc w:val="center"/>
              <w:textAlignment w:val="auto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  <w:t>性质</w:t>
            </w:r>
          </w:p>
        </w:tc>
        <w:tc>
          <w:tcPr>
            <w:tcW w:w="7142" w:type="dxa"/>
            <w:gridSpan w:val="8"/>
            <w:noWrap w:val="0"/>
            <w:vAlign w:val="top"/>
          </w:tcPr>
          <w:p w14:paraId="4101FD5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□国有企业 □国有控股企业 □私营企业</w:t>
            </w:r>
          </w:p>
          <w:p w14:paraId="347C558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□外资企业 □合资企业</w:t>
            </w:r>
          </w:p>
          <w:p w14:paraId="2C46F2B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□事业单位 □社会团体 □高等院校 □科研机构</w:t>
            </w:r>
          </w:p>
          <w:p w14:paraId="33892FD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□其他（请注明）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</w:t>
            </w:r>
          </w:p>
        </w:tc>
      </w:tr>
      <w:tr w14:paraId="48FE3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5240EFB8">
            <w:pPr>
              <w:keepNext w:val="0"/>
              <w:keepLines w:val="0"/>
              <w:widowControl/>
              <w:suppressLineNumbers w:val="0"/>
              <w:snapToGrid w:val="0"/>
              <w:spacing w:beforeLines="0" w:afterLines="0" w:line="24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142" w:type="dxa"/>
            <w:gridSpan w:val="8"/>
            <w:noWrap w:val="0"/>
            <w:vAlign w:val="center"/>
          </w:tcPr>
          <w:p w14:paraId="69D9C4CC">
            <w:pPr>
              <w:keepNext w:val="0"/>
              <w:keepLines w:val="0"/>
              <w:widowControl/>
              <w:suppressLineNumbers w:val="0"/>
              <w:snapToGrid w:val="0"/>
              <w:spacing w:beforeLines="0" w:afterLines="0" w:line="240" w:lineRule="atLeast"/>
              <w:jc w:val="both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是否为中央企业或其下属公司：</w:t>
            </w:r>
          </w:p>
          <w:p w14:paraId="3AE8D183">
            <w:pPr>
              <w:keepNext w:val="0"/>
              <w:keepLines w:val="0"/>
              <w:widowControl/>
              <w:suppressLineNumbers w:val="0"/>
              <w:snapToGrid w:val="0"/>
              <w:spacing w:beforeLines="0" w:afterLines="0" w:line="240" w:lineRule="atLeast"/>
              <w:jc w:val="both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□否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</w:rPr>
              <w:t>是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所属中央企业名称：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   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 w14:paraId="40FED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77" w:type="dxa"/>
            <w:vMerge w:val="restart"/>
            <w:noWrap w:val="0"/>
            <w:vAlign w:val="center"/>
          </w:tcPr>
          <w:p w14:paraId="7275E97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  <w:t>联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  <w:t>系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  <w:t>人</w:t>
            </w:r>
          </w:p>
        </w:tc>
        <w:tc>
          <w:tcPr>
            <w:tcW w:w="1140" w:type="dxa"/>
            <w:noWrap w:val="0"/>
            <w:vAlign w:val="center"/>
          </w:tcPr>
          <w:p w14:paraId="12D2E08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720" w:type="dxa"/>
            <w:noWrap w:val="0"/>
            <w:vAlign w:val="center"/>
          </w:tcPr>
          <w:p w14:paraId="769BD1A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656" w:type="dxa"/>
            <w:noWrap w:val="0"/>
            <w:vAlign w:val="center"/>
          </w:tcPr>
          <w:p w14:paraId="365ADE2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职务</w:t>
            </w:r>
          </w:p>
        </w:tc>
        <w:tc>
          <w:tcPr>
            <w:tcW w:w="1159" w:type="dxa"/>
            <w:gridSpan w:val="2"/>
            <w:noWrap w:val="0"/>
            <w:vAlign w:val="center"/>
          </w:tcPr>
          <w:p w14:paraId="4E78C62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 w14:paraId="3E8F596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联系方式</w:t>
            </w:r>
          </w:p>
        </w:tc>
        <w:tc>
          <w:tcPr>
            <w:tcW w:w="1293" w:type="dxa"/>
            <w:noWrap w:val="0"/>
            <w:vAlign w:val="center"/>
          </w:tcPr>
          <w:p w14:paraId="410376A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</w:tc>
      </w:tr>
      <w:tr w14:paraId="631CB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377" w:type="dxa"/>
            <w:noWrap w:val="0"/>
            <w:vAlign w:val="center"/>
          </w:tcPr>
          <w:p w14:paraId="63274A1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单位简介</w:t>
            </w:r>
          </w:p>
        </w:tc>
        <w:tc>
          <w:tcPr>
            <w:tcW w:w="7142" w:type="dxa"/>
            <w:gridSpan w:val="8"/>
            <w:noWrap w:val="0"/>
            <w:vAlign w:val="top"/>
          </w:tcPr>
          <w:p w14:paraId="49658F6C">
            <w:pPr>
              <w:snapToGrid w:val="0"/>
              <w:spacing w:beforeLines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主要包括单位基本情况、主营业务等内容（不超过500字）</w:t>
            </w:r>
          </w:p>
          <w:p w14:paraId="55A58161">
            <w:pPr>
              <w:snapToGrid w:val="0"/>
              <w:spacing w:beforeLines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  <w:p w14:paraId="3A2CFBFD">
            <w:pPr>
              <w:snapToGrid w:val="0"/>
              <w:spacing w:beforeLines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  <w:p w14:paraId="459E599E">
            <w:pPr>
              <w:snapToGrid w:val="0"/>
              <w:spacing w:beforeLines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</w:tr>
      <w:tr w14:paraId="1EBB4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noWrap w:val="0"/>
            <w:vAlign w:val="center"/>
          </w:tcPr>
          <w:p w14:paraId="357361E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官方网址</w:t>
            </w:r>
          </w:p>
        </w:tc>
        <w:tc>
          <w:tcPr>
            <w:tcW w:w="7142" w:type="dxa"/>
            <w:gridSpan w:val="8"/>
            <w:noWrap w:val="0"/>
            <w:vAlign w:val="center"/>
          </w:tcPr>
          <w:p w14:paraId="607ABE53">
            <w:pPr>
              <w:snapToGrid w:val="0"/>
              <w:spacing w:beforeLines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（如有）</w:t>
            </w:r>
          </w:p>
        </w:tc>
      </w:tr>
      <w:tr w14:paraId="31F29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noWrap w:val="0"/>
            <w:vAlign w:val="center"/>
          </w:tcPr>
          <w:p w14:paraId="0E5FFE3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成立时间</w:t>
            </w:r>
          </w:p>
        </w:tc>
        <w:tc>
          <w:tcPr>
            <w:tcW w:w="1860" w:type="dxa"/>
            <w:gridSpan w:val="2"/>
            <w:noWrap w:val="0"/>
            <w:vAlign w:val="center"/>
          </w:tcPr>
          <w:p w14:paraId="571D6CFA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（XX年XX月）</w:t>
            </w:r>
          </w:p>
        </w:tc>
        <w:tc>
          <w:tcPr>
            <w:tcW w:w="3495" w:type="dxa"/>
            <w:gridSpan w:val="4"/>
            <w:noWrap w:val="0"/>
            <w:vAlign w:val="center"/>
          </w:tcPr>
          <w:p w14:paraId="4EB563F6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  <w:t>开展人工智能相关服务年限（年）</w:t>
            </w:r>
          </w:p>
        </w:tc>
        <w:tc>
          <w:tcPr>
            <w:tcW w:w="1787" w:type="dxa"/>
            <w:gridSpan w:val="2"/>
            <w:noWrap w:val="0"/>
            <w:vAlign w:val="center"/>
          </w:tcPr>
          <w:p w14:paraId="007D1D61">
            <w:pPr>
              <w:snapToGrid w:val="0"/>
              <w:spacing w:beforeLines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（填写具体年数）</w:t>
            </w:r>
          </w:p>
        </w:tc>
      </w:tr>
      <w:tr w14:paraId="607AC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noWrap w:val="0"/>
            <w:vAlign w:val="center"/>
          </w:tcPr>
          <w:p w14:paraId="518CF2B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营收情况</w:t>
            </w:r>
          </w:p>
        </w:tc>
        <w:tc>
          <w:tcPr>
            <w:tcW w:w="1860" w:type="dxa"/>
            <w:gridSpan w:val="2"/>
            <w:noWrap w:val="0"/>
            <w:vAlign w:val="center"/>
          </w:tcPr>
          <w:p w14:paraId="19864D5E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近1年内营业收入（万元）</w:t>
            </w:r>
          </w:p>
        </w:tc>
        <w:tc>
          <w:tcPr>
            <w:tcW w:w="1710" w:type="dxa"/>
            <w:gridSpan w:val="2"/>
            <w:noWrap w:val="0"/>
            <w:vAlign w:val="center"/>
          </w:tcPr>
          <w:p w14:paraId="0799EF5E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85" w:type="dxa"/>
            <w:gridSpan w:val="2"/>
            <w:noWrap w:val="0"/>
            <w:vAlign w:val="center"/>
          </w:tcPr>
          <w:p w14:paraId="2B70D749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近1年内人工智能服务相关收入（万元）</w:t>
            </w:r>
          </w:p>
        </w:tc>
        <w:tc>
          <w:tcPr>
            <w:tcW w:w="1787" w:type="dxa"/>
            <w:gridSpan w:val="2"/>
            <w:noWrap w:val="0"/>
            <w:vAlign w:val="center"/>
          </w:tcPr>
          <w:p w14:paraId="0722DEF7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</w:p>
        </w:tc>
      </w:tr>
      <w:tr w14:paraId="7D741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377" w:type="dxa"/>
            <w:vMerge w:val="restart"/>
            <w:noWrap w:val="0"/>
            <w:vAlign w:val="center"/>
          </w:tcPr>
          <w:p w14:paraId="7645461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服务团队</w:t>
            </w:r>
          </w:p>
          <w:p w14:paraId="6738567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信息</w:t>
            </w:r>
          </w:p>
        </w:tc>
        <w:tc>
          <w:tcPr>
            <w:tcW w:w="1860" w:type="dxa"/>
            <w:gridSpan w:val="2"/>
            <w:noWrap w:val="0"/>
            <w:vAlign w:val="center"/>
          </w:tcPr>
          <w:p w14:paraId="12039CBD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员工总数（人）</w:t>
            </w:r>
          </w:p>
        </w:tc>
        <w:tc>
          <w:tcPr>
            <w:tcW w:w="1710" w:type="dxa"/>
            <w:gridSpan w:val="2"/>
            <w:noWrap w:val="0"/>
            <w:vAlign w:val="center"/>
          </w:tcPr>
          <w:p w14:paraId="53A963CC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85" w:type="dxa"/>
            <w:gridSpan w:val="2"/>
            <w:noWrap w:val="0"/>
            <w:vAlign w:val="center"/>
          </w:tcPr>
          <w:p w14:paraId="0B11F309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>人工智能应用服务团队人数（人）</w:t>
            </w:r>
          </w:p>
        </w:tc>
        <w:tc>
          <w:tcPr>
            <w:tcW w:w="1787" w:type="dxa"/>
            <w:gridSpan w:val="2"/>
            <w:noWrap w:val="0"/>
            <w:vAlign w:val="center"/>
          </w:tcPr>
          <w:p w14:paraId="3EF6DDA5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</w:pPr>
          </w:p>
        </w:tc>
      </w:tr>
      <w:tr w14:paraId="4AACA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372D5D3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142" w:type="dxa"/>
            <w:gridSpan w:val="8"/>
            <w:noWrap w:val="0"/>
            <w:vAlign w:val="top"/>
          </w:tcPr>
          <w:p w14:paraId="7497DB0B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服务团队介绍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（包括组织架构、人员资质与能力、分工安排等内容，不超过500字）</w:t>
            </w:r>
          </w:p>
          <w:p w14:paraId="1755DBE2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  <w:p w14:paraId="0355DED3">
            <w:pPr>
              <w:keepNext w:val="0"/>
              <w:keepLines w:val="0"/>
              <w:widowControl/>
              <w:suppressLineNumbers w:val="0"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3B0BC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377" w:type="dxa"/>
            <w:vMerge w:val="restart"/>
            <w:noWrap w:val="0"/>
            <w:vAlign w:val="center"/>
          </w:tcPr>
          <w:p w14:paraId="0F51642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服务资质</w:t>
            </w:r>
          </w:p>
          <w:p w14:paraId="41CEB9B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（如不涉及，则选“否”）</w:t>
            </w:r>
          </w:p>
        </w:tc>
        <w:tc>
          <w:tcPr>
            <w:tcW w:w="7142" w:type="dxa"/>
            <w:gridSpan w:val="8"/>
            <w:noWrap w:val="0"/>
            <w:vAlign w:val="center"/>
          </w:tcPr>
          <w:p w14:paraId="74A4EDE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1. 是否涉及第三方测试评估服务：</w:t>
            </w:r>
          </w:p>
          <w:p w14:paraId="2546964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是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 xml:space="preserve">（需提供对应测试能力的CMA/CNAS等测评证书）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否</w:t>
            </w:r>
          </w:p>
        </w:tc>
      </w:tr>
      <w:tr w14:paraId="3B64A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1860329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142" w:type="dxa"/>
            <w:gridSpan w:val="8"/>
            <w:noWrap w:val="0"/>
            <w:vAlign w:val="center"/>
          </w:tcPr>
          <w:p w14:paraId="43D5F30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2. 是否涉及对外提供的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网站、移动APP、微信小程序等服务：</w:t>
            </w:r>
          </w:p>
          <w:p w14:paraId="622507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是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>（需提供完成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vertAlign w:val="baseline"/>
                <w:lang w:val="en-US" w:eastAsia="zh-CN" w:bidi="ar"/>
              </w:rPr>
              <w:t>必要前置手续的证明材料，如ICP备案、移动互联网应用程序备案、公安联网备案、电信业务经营许可等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>）</w:t>
            </w:r>
          </w:p>
          <w:p w14:paraId="50EF2E9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否</w:t>
            </w:r>
          </w:p>
        </w:tc>
      </w:tr>
      <w:tr w14:paraId="106D5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18E69BC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7142" w:type="dxa"/>
            <w:gridSpan w:val="8"/>
            <w:noWrap w:val="0"/>
            <w:vAlign w:val="center"/>
          </w:tcPr>
          <w:p w14:paraId="63F3EA9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3. 是否涉及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具有舆论属性或者社会动员能力的生成式人工智能服务：</w:t>
            </w:r>
          </w:p>
          <w:p w14:paraId="15E0AF0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是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>（需提供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vertAlign w:val="baseline"/>
                <w:lang w:val="en-US" w:eastAsia="zh-CN" w:bidi="ar"/>
              </w:rPr>
              <w:t>完成网信办生成式人工智能服务备案或登记的证明材料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 w:bidi="ar"/>
              </w:rPr>
              <w:t>）</w:t>
            </w:r>
          </w:p>
          <w:p w14:paraId="1F9E7BF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否</w:t>
            </w:r>
          </w:p>
        </w:tc>
      </w:tr>
    </w:tbl>
    <w:p w14:paraId="5C68AB0C">
      <w:pPr>
        <w:rPr>
          <w:rFonts w:hint="default" w:ascii="Times New Roman" w:hAnsi="Times New Roman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7"/>
        <w:gridCol w:w="2270"/>
        <w:gridCol w:w="4872"/>
      </w:tblGrid>
      <w:tr w14:paraId="175D3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519" w:type="dxa"/>
            <w:gridSpan w:val="3"/>
            <w:shd w:val="clear" w:color="auto" w:fill="CFCECE"/>
            <w:noWrap w:val="0"/>
            <w:vAlign w:val="center"/>
          </w:tcPr>
          <w:p w14:paraId="6BC5955C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2"/>
                <w:sz w:val="21"/>
                <w:szCs w:val="21"/>
                <w:shd w:val="clear" w:color="auto" w:fill="CFCECE"/>
                <w:lang w:val="en-US" w:eastAsia="zh-CN" w:bidi="ar"/>
              </w:rPr>
              <w:t>二、服务能力</w:t>
            </w:r>
          </w:p>
        </w:tc>
      </w:tr>
      <w:tr w14:paraId="53A06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377" w:type="dxa"/>
            <w:vMerge w:val="restart"/>
            <w:noWrap w:val="0"/>
            <w:vAlign w:val="center"/>
          </w:tcPr>
          <w:p w14:paraId="7A4386F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主要服务</w:t>
            </w:r>
          </w:p>
          <w:p w14:paraId="0F1B6AB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行业</w:t>
            </w:r>
          </w:p>
        </w:tc>
        <w:tc>
          <w:tcPr>
            <w:tcW w:w="7142" w:type="dxa"/>
            <w:gridSpan w:val="2"/>
            <w:noWrap w:val="0"/>
            <w:vAlign w:val="center"/>
          </w:tcPr>
          <w:p w14:paraId="2539F0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全行业领域（所提供服务适用于所有行业领域）</w:t>
            </w:r>
          </w:p>
        </w:tc>
      </w:tr>
      <w:tr w14:paraId="399B2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45D773F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64E02FB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特定行业领域</w:t>
            </w:r>
          </w:p>
          <w:p w14:paraId="04F4CA8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（所提供行业服务适用于若干个特定行业领域，请选择最主要的服务行业，不超过3个）</w:t>
            </w:r>
          </w:p>
        </w:tc>
        <w:tc>
          <w:tcPr>
            <w:tcW w:w="4872" w:type="dxa"/>
            <w:noWrap w:val="0"/>
            <w:vAlign w:val="center"/>
          </w:tcPr>
          <w:p w14:paraId="55225F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制造 □能源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农业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交通 □物流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□建筑</w:t>
            </w:r>
          </w:p>
          <w:p w14:paraId="7CBE67D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□医疗 □教育 □商务 □零售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金融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>家居</w:t>
            </w:r>
          </w:p>
          <w:p w14:paraId="11A0C6B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>政务 □节能环保 □法律 □游戏 □软件</w:t>
            </w:r>
          </w:p>
          <w:p w14:paraId="0B6F430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智慧城市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公共安全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 xml:space="preserve">网络安全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>通信</w:t>
            </w:r>
          </w:p>
          <w:p w14:paraId="61A09B1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Cs w:val="21"/>
                <w:highlight w:val="none"/>
                <w:lang w:val="en-US" w:eastAsia="zh-CN"/>
              </w:rPr>
              <w:t>其他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请注明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         </w:t>
            </w:r>
          </w:p>
        </w:tc>
      </w:tr>
      <w:tr w14:paraId="3813A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77" w:type="dxa"/>
            <w:vMerge w:val="restart"/>
            <w:noWrap w:val="0"/>
            <w:vAlign w:val="center"/>
          </w:tcPr>
          <w:p w14:paraId="4095430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主要服务</w:t>
            </w:r>
          </w:p>
          <w:p w14:paraId="5ABD474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内容</w:t>
            </w:r>
          </w:p>
          <w:p w14:paraId="39BF962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  <w:p w14:paraId="034423C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（参考下方服务类型说明，可多选）</w:t>
            </w:r>
          </w:p>
        </w:tc>
        <w:tc>
          <w:tcPr>
            <w:tcW w:w="2270" w:type="dxa"/>
            <w:noWrap w:val="0"/>
            <w:vAlign w:val="center"/>
          </w:tcPr>
          <w:p w14:paraId="2692B2C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vertAlign w:val="superscript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可提供的服务类型</w:t>
            </w:r>
          </w:p>
        </w:tc>
        <w:tc>
          <w:tcPr>
            <w:tcW w:w="4872" w:type="dxa"/>
            <w:noWrap w:val="0"/>
            <w:vAlign w:val="center"/>
          </w:tcPr>
          <w:p w14:paraId="057CBE7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可提供的服务内容</w:t>
            </w:r>
          </w:p>
          <w:p w14:paraId="7CF4805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（详细描述具体服务内容，每类不超过200字）</w:t>
            </w:r>
          </w:p>
        </w:tc>
      </w:tr>
      <w:tr w14:paraId="31AF9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5BF2997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0233529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ind w:firstLine="0" w:firstLineChars="0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咨询规划服务</w:t>
            </w:r>
          </w:p>
        </w:tc>
        <w:tc>
          <w:tcPr>
            <w:tcW w:w="4872" w:type="dxa"/>
            <w:noWrap w:val="0"/>
            <w:vAlign w:val="center"/>
          </w:tcPr>
          <w:p w14:paraId="506DF63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6FB2B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51E0082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2931832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交付实施服务</w:t>
            </w:r>
          </w:p>
        </w:tc>
        <w:tc>
          <w:tcPr>
            <w:tcW w:w="4872" w:type="dxa"/>
            <w:noWrap w:val="0"/>
            <w:vAlign w:val="center"/>
          </w:tcPr>
          <w:p w14:paraId="2C8E2E1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5FEB7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496FD2F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4D7894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运营管理服务</w:t>
            </w:r>
          </w:p>
        </w:tc>
        <w:tc>
          <w:tcPr>
            <w:tcW w:w="4872" w:type="dxa"/>
            <w:noWrap w:val="0"/>
            <w:vAlign w:val="center"/>
          </w:tcPr>
          <w:p w14:paraId="38D7600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562C2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6893AD2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27A3CA9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安全治理服务</w:t>
            </w:r>
          </w:p>
        </w:tc>
        <w:tc>
          <w:tcPr>
            <w:tcW w:w="4872" w:type="dxa"/>
            <w:noWrap w:val="0"/>
            <w:vAlign w:val="center"/>
          </w:tcPr>
          <w:p w14:paraId="6D1F971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0E0B2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5A1BB98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1ED4D6D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配套服务</w:t>
            </w:r>
          </w:p>
        </w:tc>
        <w:tc>
          <w:tcPr>
            <w:tcW w:w="4872" w:type="dxa"/>
            <w:noWrap w:val="0"/>
            <w:vAlign w:val="center"/>
          </w:tcPr>
          <w:p w14:paraId="08D3686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53065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377" w:type="dxa"/>
            <w:vMerge w:val="continue"/>
            <w:noWrap w:val="0"/>
            <w:vAlign w:val="center"/>
          </w:tcPr>
          <w:p w14:paraId="764C837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270" w:type="dxa"/>
            <w:noWrap w:val="0"/>
            <w:vAlign w:val="center"/>
          </w:tcPr>
          <w:p w14:paraId="344B18C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both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其他</w:t>
            </w:r>
          </w:p>
        </w:tc>
        <w:tc>
          <w:tcPr>
            <w:tcW w:w="4872" w:type="dxa"/>
            <w:noWrap w:val="0"/>
            <w:vAlign w:val="center"/>
          </w:tcPr>
          <w:p w14:paraId="700D678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058BA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8519" w:type="dxa"/>
            <w:gridSpan w:val="3"/>
            <w:shd w:val="clear" w:color="auto" w:fill="D7D7D7"/>
            <w:noWrap w:val="0"/>
            <w:vAlign w:val="center"/>
          </w:tcPr>
          <w:p w14:paraId="233392E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kern w:val="2"/>
                <w:sz w:val="21"/>
                <w:szCs w:val="21"/>
                <w:shd w:val="clear" w:color="auto" w:fill="CFCECE"/>
                <w:lang w:val="en-US" w:eastAsia="zh-CN" w:bidi="ar"/>
              </w:rPr>
              <w:t>服务类型说明</w:t>
            </w:r>
          </w:p>
        </w:tc>
      </w:tr>
      <w:tr w14:paraId="71B44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19" w:type="dxa"/>
            <w:gridSpan w:val="3"/>
            <w:noWrap w:val="0"/>
            <w:vAlign w:val="center"/>
          </w:tcPr>
          <w:p w14:paraId="6CBBEC9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1. 咨询规划服务：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提供包括但不限于人工智能相关业务战略咨询、行业洞察分析、管理体系建设、项目实施方案设计等服务。</w:t>
            </w:r>
          </w:p>
        </w:tc>
      </w:tr>
      <w:tr w14:paraId="6AFF3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19" w:type="dxa"/>
            <w:gridSpan w:val="3"/>
            <w:noWrap w:val="0"/>
            <w:vAlign w:val="center"/>
          </w:tcPr>
          <w:p w14:paraId="796EB00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2. 交付实施服务：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提供包括但不限于人工智能相关平台工具使用、应用定制化开发、系统集成等服务。</w:t>
            </w:r>
          </w:p>
        </w:tc>
      </w:tr>
      <w:tr w14:paraId="1F135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19" w:type="dxa"/>
            <w:gridSpan w:val="3"/>
            <w:noWrap w:val="0"/>
            <w:vAlign w:val="center"/>
          </w:tcPr>
          <w:p w14:paraId="23856BE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3. 运营管理服务：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提供包括但不限于人工智能相关终端设备维护、系统监控检修、软件维护更新、产品迭代优化等服务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</w:tc>
      </w:tr>
      <w:tr w14:paraId="328FA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19" w:type="dxa"/>
            <w:gridSpan w:val="3"/>
            <w:noWrap w:val="0"/>
            <w:vAlign w:val="center"/>
          </w:tcPr>
          <w:p w14:paraId="04D20D1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4. 安全治理服务：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提供包括但不限于人工智能相关安全防护、风险预警、安全加固等服务。</w:t>
            </w:r>
          </w:p>
        </w:tc>
      </w:tr>
      <w:tr w14:paraId="785E6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19" w:type="dxa"/>
            <w:gridSpan w:val="3"/>
            <w:noWrap w:val="0"/>
            <w:vAlign w:val="center"/>
          </w:tcPr>
          <w:p w14:paraId="4442ECC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5. 配套服务：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提供包括但不限于人工智能相关教学培训、测试评估等服务。</w:t>
            </w:r>
          </w:p>
        </w:tc>
      </w:tr>
    </w:tbl>
    <w:p w14:paraId="2DFA7D35">
      <w:pPr>
        <w:rPr>
          <w:rFonts w:hint="default"/>
          <w:lang w:val="en-US" w:eastAsia="zh-CN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80"/>
        <w:gridCol w:w="1703"/>
        <w:gridCol w:w="1266"/>
        <w:gridCol w:w="1781"/>
        <w:gridCol w:w="3016"/>
        <w:gridCol w:w="5528"/>
      </w:tblGrid>
      <w:tr w14:paraId="18696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0" w:type="auto"/>
            <w:gridSpan w:val="6"/>
            <w:shd w:val="clear" w:color="auto" w:fill="D7D7D7"/>
            <w:noWrap w:val="0"/>
            <w:vAlign w:val="center"/>
          </w:tcPr>
          <w:p w14:paraId="1A1F8DD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vertAlign w:val="baseline"/>
                <w:lang w:val="en-US" w:eastAsia="zh-CN"/>
              </w:rPr>
              <w:t>三、服务案例</w:t>
            </w:r>
          </w:p>
        </w:tc>
      </w:tr>
      <w:tr w14:paraId="75EC8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70EDB47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703" w:type="dxa"/>
            <w:noWrap w:val="0"/>
            <w:vAlign w:val="center"/>
          </w:tcPr>
          <w:p w14:paraId="6C68E640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  <w:t>服务行业</w:t>
            </w:r>
          </w:p>
        </w:tc>
        <w:tc>
          <w:tcPr>
            <w:tcW w:w="1266" w:type="dxa"/>
            <w:noWrap w:val="0"/>
            <w:vAlign w:val="center"/>
          </w:tcPr>
          <w:p w14:paraId="5C40F71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  <w:t>服务对象</w:t>
            </w:r>
          </w:p>
        </w:tc>
        <w:tc>
          <w:tcPr>
            <w:tcW w:w="1781" w:type="dxa"/>
            <w:noWrap w:val="0"/>
            <w:vAlign w:val="center"/>
          </w:tcPr>
          <w:p w14:paraId="7C8D1C5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  <w:t>合同金额（万元）</w:t>
            </w:r>
          </w:p>
        </w:tc>
        <w:tc>
          <w:tcPr>
            <w:tcW w:w="3016" w:type="dxa"/>
            <w:noWrap w:val="0"/>
            <w:vAlign w:val="center"/>
          </w:tcPr>
          <w:p w14:paraId="3FDF1828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  <w:t>实施周期</w:t>
            </w:r>
          </w:p>
        </w:tc>
        <w:tc>
          <w:tcPr>
            <w:tcW w:w="5528" w:type="dxa"/>
            <w:noWrap w:val="0"/>
            <w:vAlign w:val="center"/>
          </w:tcPr>
          <w:p w14:paraId="6A981FBE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vertAlign w:val="baseline"/>
                <w:lang w:val="en-US" w:eastAsia="zh-CN"/>
              </w:rPr>
              <w:t>主要内容</w:t>
            </w:r>
          </w:p>
        </w:tc>
      </w:tr>
      <w:tr w14:paraId="20D26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80" w:type="dxa"/>
            <w:noWrap w:val="0"/>
            <w:vAlign w:val="center"/>
          </w:tcPr>
          <w:p w14:paraId="6D4D01A2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例</w:t>
            </w:r>
          </w:p>
        </w:tc>
        <w:tc>
          <w:tcPr>
            <w:tcW w:w="1703" w:type="dxa"/>
            <w:noWrap w:val="0"/>
            <w:vAlign w:val="center"/>
          </w:tcPr>
          <w:p w14:paraId="3E0AAB7C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制造</w:t>
            </w:r>
          </w:p>
        </w:tc>
        <w:tc>
          <w:tcPr>
            <w:tcW w:w="1266" w:type="dxa"/>
            <w:noWrap w:val="0"/>
            <w:vAlign w:val="center"/>
          </w:tcPr>
          <w:p w14:paraId="3D438B21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XXX公司</w:t>
            </w:r>
          </w:p>
        </w:tc>
        <w:tc>
          <w:tcPr>
            <w:tcW w:w="1781" w:type="dxa"/>
            <w:noWrap w:val="0"/>
            <w:vAlign w:val="center"/>
          </w:tcPr>
          <w:p w14:paraId="662FEBC0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300</w:t>
            </w:r>
          </w:p>
        </w:tc>
        <w:tc>
          <w:tcPr>
            <w:tcW w:w="3016" w:type="dxa"/>
            <w:noWrap w:val="0"/>
            <w:vAlign w:val="center"/>
          </w:tcPr>
          <w:p w14:paraId="2735984C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2024年12月-2025年12月</w:t>
            </w:r>
          </w:p>
        </w:tc>
        <w:tc>
          <w:tcPr>
            <w:tcW w:w="5528" w:type="dxa"/>
            <w:noWrap w:val="0"/>
            <w:vAlign w:val="center"/>
          </w:tcPr>
          <w:p w14:paraId="7F07F917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（围绕有关背景、应用场景、服务方案、应用成效等方面简要描述，每个案例不超过500字，并配套提供服务合同或应用证明材料）</w:t>
            </w:r>
          </w:p>
        </w:tc>
      </w:tr>
      <w:tr w14:paraId="24ED1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21403A2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1</w:t>
            </w:r>
          </w:p>
        </w:tc>
        <w:tc>
          <w:tcPr>
            <w:tcW w:w="1703" w:type="dxa"/>
            <w:noWrap w:val="0"/>
            <w:vAlign w:val="center"/>
          </w:tcPr>
          <w:p w14:paraId="45C2B018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21EA6CE4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4C29595E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36482519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196E073D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6FB66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5B54F518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2</w:t>
            </w:r>
          </w:p>
        </w:tc>
        <w:tc>
          <w:tcPr>
            <w:tcW w:w="1703" w:type="dxa"/>
            <w:noWrap w:val="0"/>
            <w:vAlign w:val="center"/>
          </w:tcPr>
          <w:p w14:paraId="3AED1397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40B2A197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2013E5E8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7908F052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5245B631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66FFF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68CCED5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3</w:t>
            </w:r>
          </w:p>
        </w:tc>
        <w:tc>
          <w:tcPr>
            <w:tcW w:w="1703" w:type="dxa"/>
            <w:noWrap w:val="0"/>
            <w:vAlign w:val="center"/>
          </w:tcPr>
          <w:p w14:paraId="17F24E0F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243B5CE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7CB46DE4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629B3C8B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1CFB93AE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356CB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01FBD8D9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4</w:t>
            </w:r>
          </w:p>
        </w:tc>
        <w:tc>
          <w:tcPr>
            <w:tcW w:w="1703" w:type="dxa"/>
            <w:noWrap w:val="0"/>
            <w:vAlign w:val="center"/>
          </w:tcPr>
          <w:p w14:paraId="78A704DA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7E8ED38C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5B13E6E4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2AB7077C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2F418711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54FDA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6F30C93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5</w:t>
            </w:r>
          </w:p>
        </w:tc>
        <w:tc>
          <w:tcPr>
            <w:tcW w:w="1703" w:type="dxa"/>
            <w:noWrap w:val="0"/>
            <w:vAlign w:val="center"/>
          </w:tcPr>
          <w:p w14:paraId="7680FA48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43A34D8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44CFB272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66BC236E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15D8F9CD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17F10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24DBC17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6</w:t>
            </w:r>
          </w:p>
        </w:tc>
        <w:tc>
          <w:tcPr>
            <w:tcW w:w="1703" w:type="dxa"/>
            <w:noWrap w:val="0"/>
            <w:vAlign w:val="center"/>
          </w:tcPr>
          <w:p w14:paraId="2A38801B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7969EEC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5DFB990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3AE11190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251E2BAA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7A02A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25901A87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7</w:t>
            </w:r>
          </w:p>
        </w:tc>
        <w:tc>
          <w:tcPr>
            <w:tcW w:w="1703" w:type="dxa"/>
            <w:noWrap w:val="0"/>
            <w:vAlign w:val="center"/>
          </w:tcPr>
          <w:p w14:paraId="3791C61A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2B629838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2AB8153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207FECA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63EFFEEB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33D9E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67DF1AF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8</w:t>
            </w:r>
          </w:p>
        </w:tc>
        <w:tc>
          <w:tcPr>
            <w:tcW w:w="1703" w:type="dxa"/>
            <w:noWrap w:val="0"/>
            <w:vAlign w:val="center"/>
          </w:tcPr>
          <w:p w14:paraId="60569377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461C668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0EF0483F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5CE15151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0A5E3B8D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68A96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04CC616E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9</w:t>
            </w:r>
          </w:p>
        </w:tc>
        <w:tc>
          <w:tcPr>
            <w:tcW w:w="1703" w:type="dxa"/>
            <w:noWrap w:val="0"/>
            <w:vAlign w:val="center"/>
          </w:tcPr>
          <w:p w14:paraId="13D042EA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7A93B7F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7C3D5FA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0BAFBF6F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139DEA69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37513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439F9F70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10</w:t>
            </w:r>
          </w:p>
        </w:tc>
        <w:tc>
          <w:tcPr>
            <w:tcW w:w="1703" w:type="dxa"/>
            <w:noWrap w:val="0"/>
            <w:vAlign w:val="center"/>
          </w:tcPr>
          <w:p w14:paraId="179E5DE6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4902C62B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3A225409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37264AC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7B0462EA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  <w:tr w14:paraId="11EB4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10" w:hRule="atLeast"/>
        </w:trPr>
        <w:tc>
          <w:tcPr>
            <w:tcW w:w="880" w:type="dxa"/>
            <w:noWrap w:val="0"/>
            <w:vAlign w:val="center"/>
          </w:tcPr>
          <w:p w14:paraId="7D76FCE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  <w:t>…</w:t>
            </w:r>
          </w:p>
        </w:tc>
        <w:tc>
          <w:tcPr>
            <w:tcW w:w="1703" w:type="dxa"/>
            <w:noWrap w:val="0"/>
            <w:vAlign w:val="center"/>
          </w:tcPr>
          <w:p w14:paraId="6173B813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16D214F5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1781" w:type="dxa"/>
            <w:noWrap w:val="0"/>
            <w:vAlign w:val="center"/>
          </w:tcPr>
          <w:p w14:paraId="106CFA12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3016" w:type="dxa"/>
            <w:noWrap w:val="0"/>
            <w:vAlign w:val="center"/>
          </w:tcPr>
          <w:p w14:paraId="00D7F6CE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  <w:tc>
          <w:tcPr>
            <w:tcW w:w="5528" w:type="dxa"/>
            <w:noWrap w:val="0"/>
            <w:vAlign w:val="center"/>
          </w:tcPr>
          <w:p w14:paraId="31E30381">
            <w:pPr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vertAlign w:val="baseline"/>
                <w:lang w:val="en-US" w:eastAsia="zh-CN"/>
              </w:rPr>
            </w:pPr>
          </w:p>
        </w:tc>
      </w:tr>
    </w:tbl>
    <w:p w14:paraId="13F9ED0C">
      <w:pPr>
        <w:rPr>
          <w:rFonts w:hint="default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720" w:num="1"/>
          <w:docGrid w:type="lines" w:linePitch="312" w:charSpace="0"/>
        </w:sectPr>
      </w:pP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7099"/>
      </w:tblGrid>
      <w:tr w14:paraId="39625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000" w:type="pct"/>
            <w:gridSpan w:val="2"/>
            <w:shd w:val="clear" w:color="auto" w:fill="D7D7D7"/>
            <w:noWrap w:val="0"/>
            <w:vAlign w:val="center"/>
          </w:tcPr>
          <w:p w14:paraId="6553A850">
            <w:pPr>
              <w:wordWrap w:val="0"/>
              <w:snapToGrid w:val="0"/>
              <w:spacing w:before="0" w:beforeLines="0" w:afterLines="0" w:line="240" w:lineRule="atLeas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shd w:val="clear" w:color="auto" w:fill="D7D7D7"/>
                <w:lang w:val="en-US" w:eastAsia="zh-CN"/>
              </w:rPr>
              <w:t>四、承诺</w:t>
            </w:r>
            <w:r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shd w:val="clear" w:color="auto" w:fill="D7D7D7"/>
                <w:lang w:val="en-US" w:eastAsia="zh-CN"/>
              </w:rPr>
              <w:t>书</w:t>
            </w:r>
          </w:p>
        </w:tc>
      </w:tr>
      <w:tr w14:paraId="047D4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833" w:type="pct"/>
            <w:noWrap w:val="0"/>
            <w:vAlign w:val="center"/>
          </w:tcPr>
          <w:p w14:paraId="7355EF86">
            <w:pPr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</w:rPr>
              <w:t>真实性承诺</w:t>
            </w:r>
          </w:p>
        </w:tc>
        <w:tc>
          <w:tcPr>
            <w:tcW w:w="4166" w:type="pct"/>
            <w:noWrap w:val="0"/>
            <w:vAlign w:val="center"/>
          </w:tcPr>
          <w:p w14:paraId="7DF2E838">
            <w:pPr>
              <w:snapToGrid w:val="0"/>
              <w:spacing w:before="0" w:beforeLines="0" w:after="0" w:afterLines="0" w:line="240" w:lineRule="atLeast"/>
              <w:ind w:firstLine="0" w:firstLineChars="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 xml:space="preserve">1.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我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方所提交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人工智能应用服务商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档案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的所有材料，均真实、完整、准确。</w:t>
            </w:r>
          </w:p>
          <w:p w14:paraId="4C61C444">
            <w:pPr>
              <w:snapToGrid w:val="0"/>
              <w:spacing w:before="0" w:beforeLines="0" w:after="0" w:afterLines="0" w:line="240" w:lineRule="atLeast"/>
              <w:ind w:firstLine="0" w:firstLineChars="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 xml:space="preserve">2.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我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方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纳税记录良好，近三年无重大财务违法行为，无重大债务违约或信用评级异常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。</w:t>
            </w:r>
          </w:p>
          <w:p w14:paraId="378A5F03">
            <w:pPr>
              <w:snapToGrid w:val="0"/>
              <w:spacing w:before="0" w:beforeLines="0" w:after="0" w:afterLines="0" w:line="240" w:lineRule="atLeast"/>
              <w:ind w:firstLine="0" w:firstLineChars="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3. 我方不涉及侵犯第三方知识产权的行为。</w:t>
            </w:r>
          </w:p>
          <w:p w14:paraId="523DA1B0">
            <w:pPr>
              <w:snapToGrid w:val="0"/>
              <w:spacing w:before="0" w:beforeLines="0" w:after="0" w:afterLines="0" w:line="240" w:lineRule="atLeast"/>
              <w:ind w:firstLine="0" w:firstLineChars="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4. 我方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材料内容所涉及的活动均符合国家相关法律法规要求。</w:t>
            </w:r>
          </w:p>
          <w:p w14:paraId="68D9BCDB">
            <w:pPr>
              <w:snapToGrid w:val="0"/>
              <w:spacing w:before="0" w:beforeLines="0" w:after="0" w:afterLines="0" w:line="240" w:lineRule="atLeast"/>
              <w:ind w:firstLine="0" w:firstLineChars="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5. 我方材料内容不涉及保密内容，可以公开发布。</w:t>
            </w:r>
          </w:p>
          <w:p w14:paraId="387A99B2">
            <w:pPr>
              <w:snapToGrid w:val="0"/>
              <w:spacing w:before="0" w:beforeLines="0" w:after="0" w:afterLines="0" w:line="240" w:lineRule="atLeast"/>
              <w:ind w:firstLine="0" w:firstLineChars="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前述声明与实际情况如有不符，我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方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愿承担相应的责任。</w:t>
            </w:r>
          </w:p>
          <w:p w14:paraId="69346973">
            <w:pPr>
              <w:snapToGrid w:val="0"/>
              <w:spacing w:before="0" w:beforeLines="0" w:after="0" w:afterLines="0" w:line="240" w:lineRule="atLeas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  <w:p w14:paraId="5C18499A">
            <w:pPr>
              <w:snapToGrid w:val="0"/>
              <w:spacing w:before="0" w:beforeLines="0" w:after="0" w:afterLines="0" w:line="240" w:lineRule="atLeas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</w:p>
          <w:p w14:paraId="447285DF">
            <w:pPr>
              <w:wordWrap w:val="0"/>
              <w:snapToGrid w:val="0"/>
              <w:spacing w:before="0" w:beforeLines="0" w:after="0" w:afterLines="0" w:line="240" w:lineRule="atLeast"/>
              <w:ind w:firstLine="0" w:firstLineChars="0"/>
              <w:jc w:val="righ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法定代表人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或主要负责人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(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签名或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签章)：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 xml:space="preserve">         </w:t>
            </w:r>
          </w:p>
          <w:p w14:paraId="43FDBA16">
            <w:pPr>
              <w:wordWrap/>
              <w:snapToGrid w:val="0"/>
              <w:spacing w:before="0" w:beforeLines="0" w:after="0" w:afterLines="0" w:line="240" w:lineRule="atLeast"/>
              <w:ind w:firstLine="0" w:firstLineChars="0"/>
              <w:jc w:val="righ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  <w:p w14:paraId="3DF6F98D">
            <w:pPr>
              <w:wordWrap w:val="0"/>
              <w:snapToGrid w:val="0"/>
              <w:spacing w:before="0" w:beforeLines="0" w:after="0" w:afterLines="0" w:line="240" w:lineRule="atLeast"/>
              <w:ind w:firstLine="0" w:firstLineChars="0"/>
              <w:jc w:val="righ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服务商名称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(公章)：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 xml:space="preserve">         </w:t>
            </w:r>
          </w:p>
          <w:p w14:paraId="1440740A">
            <w:pPr>
              <w:wordWrap/>
              <w:snapToGrid w:val="0"/>
              <w:spacing w:before="0" w:beforeLines="0" w:after="0" w:afterLines="0" w:line="240" w:lineRule="atLeast"/>
              <w:ind w:firstLine="0" w:firstLineChars="0"/>
              <w:jc w:val="righ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  <w:p w14:paraId="605B1F15">
            <w:pPr>
              <w:wordWrap w:val="0"/>
              <w:snapToGrid w:val="0"/>
              <w:spacing w:before="0" w:beforeLines="0" w:afterLines="0" w:line="240" w:lineRule="atLeast"/>
              <w:jc w:val="right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年   月   日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 xml:space="preserve">  </w:t>
            </w:r>
          </w:p>
        </w:tc>
      </w:tr>
      <w:tr w14:paraId="0453A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000" w:type="pct"/>
            <w:gridSpan w:val="2"/>
            <w:noWrap w:val="0"/>
            <w:vAlign w:val="center"/>
          </w:tcPr>
          <w:p w14:paraId="18DA060E">
            <w:pPr>
              <w:numPr>
                <w:ilvl w:val="0"/>
                <w:numId w:val="0"/>
              </w:numPr>
              <w:spacing w:beforeLines="0" w:afterLines="0" w:line="240" w:lineRule="atLeast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注：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本档案以电子版形式（盖章报扫描件+可编辑版）提交。</w:t>
            </w:r>
          </w:p>
        </w:tc>
      </w:tr>
    </w:tbl>
    <w:p w14:paraId="08A8247B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57C2F7A-C369-4EF9-8168-79320324FD3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 Sans">
    <w:altName w:val="Cascadia Mono SemiLight"/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210A582B-5715-4841-B334-303EBB7F1C2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1BA3467-421D-43EA-B8A9-CE52DEC3BB7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2CCCA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F0A3C2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ihY+c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uAmUOG5x4OefP86/Hs8P38mb&#10;LE8foMasu4B5aXjvh5w6+QGdmfWgos1f5EMwjuKeLuLKIRGRH62Wq1WFIYGx+YI47Ol5iJA+SG9J&#10;NhoacXpFVH78BGlMnVNyNedvtTHo57VxfzkQM3tY7n3sMVtp2A1T4zvfnpBPj4NvqMM9p8R8dKhr&#10;3pHZiLOxm41DiHrflSXK9SC8OyRsovSWK4ywU2GcWGE3bVdeiT/vJevpj9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mKFj5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3F0A3C2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9E1A7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924C3A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om5d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9924C3A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EF88FC"/>
    <w:rsid w:val="022FEC51"/>
    <w:rsid w:val="0F0B17BB"/>
    <w:rsid w:val="17579C0A"/>
    <w:rsid w:val="17650CA4"/>
    <w:rsid w:val="1CF36AAA"/>
    <w:rsid w:val="1E7F4DD4"/>
    <w:rsid w:val="2DE14C0C"/>
    <w:rsid w:val="3EEF5BB7"/>
    <w:rsid w:val="3F4E118F"/>
    <w:rsid w:val="3F73F2D1"/>
    <w:rsid w:val="3F7FA2A3"/>
    <w:rsid w:val="4A2D5FFE"/>
    <w:rsid w:val="4B75F311"/>
    <w:rsid w:val="4DFE0567"/>
    <w:rsid w:val="557EA45D"/>
    <w:rsid w:val="56BB2876"/>
    <w:rsid w:val="573C0366"/>
    <w:rsid w:val="57EA485E"/>
    <w:rsid w:val="5BED2FF4"/>
    <w:rsid w:val="5F5CF817"/>
    <w:rsid w:val="69DDBD9B"/>
    <w:rsid w:val="6E7F9755"/>
    <w:rsid w:val="6FFB7D4E"/>
    <w:rsid w:val="6FFD0A3C"/>
    <w:rsid w:val="707760B3"/>
    <w:rsid w:val="72ABABF5"/>
    <w:rsid w:val="73E232DD"/>
    <w:rsid w:val="73F79D93"/>
    <w:rsid w:val="778F9A7C"/>
    <w:rsid w:val="79BD1871"/>
    <w:rsid w:val="79F6DA7B"/>
    <w:rsid w:val="7B1A1213"/>
    <w:rsid w:val="7B73A864"/>
    <w:rsid w:val="7BDE6969"/>
    <w:rsid w:val="7BEB2D48"/>
    <w:rsid w:val="7C7E1CC9"/>
    <w:rsid w:val="7DE640AD"/>
    <w:rsid w:val="7DF71923"/>
    <w:rsid w:val="7DFE91E1"/>
    <w:rsid w:val="7F7D96B5"/>
    <w:rsid w:val="7F7E1762"/>
    <w:rsid w:val="7FBB56ED"/>
    <w:rsid w:val="7FBDCB68"/>
    <w:rsid w:val="7FD99003"/>
    <w:rsid w:val="7FFD6989"/>
    <w:rsid w:val="7FFF17C0"/>
    <w:rsid w:val="93ED0C6B"/>
    <w:rsid w:val="9DA62A4E"/>
    <w:rsid w:val="9F7F88E7"/>
    <w:rsid w:val="9F97F03B"/>
    <w:rsid w:val="AF3E51ED"/>
    <w:rsid w:val="AFEF88FC"/>
    <w:rsid w:val="B7DE14CE"/>
    <w:rsid w:val="BB6F2852"/>
    <w:rsid w:val="BBEE0310"/>
    <w:rsid w:val="BBFD21C0"/>
    <w:rsid w:val="BDFE1BCF"/>
    <w:rsid w:val="BF9F5F0B"/>
    <w:rsid w:val="BFFF1FFA"/>
    <w:rsid w:val="CDEE707C"/>
    <w:rsid w:val="CDFFAA93"/>
    <w:rsid w:val="D5FA193F"/>
    <w:rsid w:val="D7F3D2E7"/>
    <w:rsid w:val="DAF69E22"/>
    <w:rsid w:val="DDFD65B0"/>
    <w:rsid w:val="DEDF4D9A"/>
    <w:rsid w:val="DF8B739B"/>
    <w:rsid w:val="DFED003A"/>
    <w:rsid w:val="E6FED856"/>
    <w:rsid w:val="E891236C"/>
    <w:rsid w:val="EBCF891D"/>
    <w:rsid w:val="EBFBF19D"/>
    <w:rsid w:val="ECFF9340"/>
    <w:rsid w:val="EDED8182"/>
    <w:rsid w:val="F5FD842C"/>
    <w:rsid w:val="F77C3C1B"/>
    <w:rsid w:val="F97E1578"/>
    <w:rsid w:val="FB7F29F5"/>
    <w:rsid w:val="FBBE5C7A"/>
    <w:rsid w:val="FBEB6237"/>
    <w:rsid w:val="FC73519D"/>
    <w:rsid w:val="FCE7CF6A"/>
    <w:rsid w:val="FDB9D324"/>
    <w:rsid w:val="FE8E0570"/>
    <w:rsid w:val="FEF7AF5A"/>
    <w:rsid w:val="FF2D2B88"/>
    <w:rsid w:val="FF7F5207"/>
    <w:rsid w:val="FF9E817F"/>
    <w:rsid w:val="FFCCBAAD"/>
    <w:rsid w:val="FFE3BEC0"/>
    <w:rsid w:val="FFFF9B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1068</Words>
  <Characters>1095</Characters>
  <Lines>0</Lines>
  <Paragraphs>0</Paragraphs>
  <TotalTime>4</TotalTime>
  <ScaleCrop>false</ScaleCrop>
  <LinksUpToDate>false</LinksUpToDate>
  <CharactersWithSpaces>1185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2026-08-01T05:29:00Z</dcterms:created>
  <dc:creator>马鹏玮</dc:creator>
  <cp:lastModifiedBy>Rachel</cp:lastModifiedBy>
  <cp:lastPrinted>2026-09-08T09:49:23Z</cp:lastPrinted>
  <dcterms:modified xsi:type="dcterms:W3CDTF">2026-09-10T06:55:30Z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eyJoZGlkIjoiMTRkYTE2ZWMzNGFhMjUxYTYzYmJlNTMyMDdhOWE2OTkiLCJ1c2VySWQiOiIzOTk3ODYyNjEifQ==</vt:lpwstr>
  </property>
  <property fmtid="{D5CDD505-2E9C-101B-9397-08002B2CF9AE}" pid="4" name="ICV">
    <vt:lpwstr>F3E76C0DB833477093600E8CFC8B637B_13</vt:lpwstr>
  </property>
</Properties>
</file>