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4</w:t>
      </w:r>
    </w:p>
    <w:p>
      <w:pPr>
        <w:widowControl w:val="0"/>
        <w:spacing w:after="12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202</w:t>
      </w:r>
      <w:r>
        <w:rPr>
          <w:rFonts w:hint="eastAsia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1</w:t>
      </w: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年度河南省专精特新中小企业复核推荐汇总表</w:t>
      </w:r>
    </w:p>
    <w:p>
      <w:pPr>
        <w:rPr>
          <w:rFonts w:hint="default" w:ascii="Times New Roman" w:hAnsi="Times New Roman" w:eastAsia="宋体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省辖市级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工业和信息化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主管部门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（盖章）：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</w:t>
      </w:r>
    </w:p>
    <w:tbl>
      <w:tblPr>
        <w:tblStyle w:val="4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810"/>
        <w:gridCol w:w="426"/>
        <w:gridCol w:w="426"/>
        <w:gridCol w:w="1161"/>
        <w:gridCol w:w="691"/>
        <w:gridCol w:w="658"/>
        <w:gridCol w:w="847"/>
        <w:gridCol w:w="844"/>
        <w:gridCol w:w="925"/>
        <w:gridCol w:w="625"/>
        <w:gridCol w:w="640"/>
        <w:gridCol w:w="660"/>
        <w:gridCol w:w="805"/>
        <w:gridCol w:w="903"/>
        <w:gridCol w:w="769"/>
        <w:gridCol w:w="759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5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2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企业名称</w:t>
            </w:r>
          </w:p>
        </w:tc>
        <w:tc>
          <w:tcPr>
            <w:tcW w:w="14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主导产品名称</w:t>
            </w:r>
          </w:p>
        </w:tc>
        <w:tc>
          <w:tcPr>
            <w:tcW w:w="14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28条产业链划分 </w:t>
            </w:r>
          </w:p>
        </w:tc>
        <w:tc>
          <w:tcPr>
            <w:tcW w:w="3082" w:type="pct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认定条件</w:t>
            </w:r>
          </w:p>
        </w:tc>
        <w:tc>
          <w:tcPr>
            <w:tcW w:w="53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审核情况</w:t>
            </w:r>
          </w:p>
        </w:tc>
        <w:tc>
          <w:tcPr>
            <w:tcW w:w="540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企业产品、技术先进性的说明（不超过100字）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近三年是否发生重大事故或违法违规行为</w:t>
            </w:r>
          </w:p>
        </w:tc>
        <w:tc>
          <w:tcPr>
            <w:tcW w:w="24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从事细分市场时间（年）</w:t>
            </w:r>
          </w:p>
        </w:tc>
        <w:tc>
          <w:tcPr>
            <w:tcW w:w="23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上年度研发费用（万元）</w:t>
            </w:r>
          </w:p>
        </w:tc>
        <w:tc>
          <w:tcPr>
            <w:tcW w:w="29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研发费用占营收总额比例（%）</w:t>
            </w:r>
          </w:p>
        </w:tc>
        <w:tc>
          <w:tcPr>
            <w:tcW w:w="29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上年度营收总额（万元）</w:t>
            </w:r>
          </w:p>
        </w:tc>
        <w:tc>
          <w:tcPr>
            <w:tcW w:w="3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近两年新增实缴股权融资总额（万元）</w:t>
            </w:r>
          </w:p>
        </w:tc>
        <w:tc>
          <w:tcPr>
            <w:tcW w:w="1278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评价得分及是否满足下列直通条件</w:t>
            </w:r>
          </w:p>
        </w:tc>
        <w:tc>
          <w:tcPr>
            <w:tcW w:w="270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佐证材料是否完备、有效</w:t>
            </w:r>
          </w:p>
        </w:tc>
        <w:tc>
          <w:tcPr>
            <w:tcW w:w="267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是否符合推荐条件</w:t>
            </w:r>
          </w:p>
        </w:tc>
        <w:tc>
          <w:tcPr>
            <w:tcW w:w="540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评价得分</w:t>
            </w: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近三年获得科技奖励情况</w:t>
            </w: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近两年研发费用总额均值（万元）</w:t>
            </w: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近两年新增实缴股权融资总额（万元）</w:t>
            </w: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近三年“创客中国”全国500强情况</w:t>
            </w:r>
          </w:p>
        </w:tc>
        <w:tc>
          <w:tcPr>
            <w:tcW w:w="270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A企业</w:t>
            </w: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是/否</w:t>
            </w: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是/否</w:t>
            </w: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是/否</w:t>
            </w: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widowControl w:val="0"/>
        <w:spacing w:line="240" w:lineRule="auto"/>
        <w:ind w:left="0" w:leftChars="0" w:firstLine="0" w:firstLineChars="0"/>
        <w:jc w:val="both"/>
        <w:rPr>
          <w:rFonts w:hint="eastAsia" w:ascii="楷体" w:hAnsi="楷体" w:eastAsia="楷体" w:cs="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28"/>
          <w:szCs w:val="28"/>
          <w:lang w:val="en-US" w:eastAsia="zh-CN" w:bidi="ar-SA"/>
        </w:rPr>
        <w:t>注：1.产业链填写我省公布的28条重点产业链标准名称，如“先进超硬材料产业链”，不属于的不填写。</w:t>
      </w:r>
    </w:p>
    <w:p>
      <w:pPr>
        <w:widowControl w:val="0"/>
        <w:spacing w:line="240" w:lineRule="auto"/>
        <w:ind w:left="0" w:leftChars="0" w:firstLine="560" w:firstLineChars="0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6838" w:h="11906" w:orient="landscape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53" w:charSpace="0"/>
        </w:sectPr>
      </w:pPr>
      <w:r>
        <w:rPr>
          <w:rFonts w:hint="eastAsia" w:ascii="楷体" w:hAnsi="楷体" w:eastAsia="楷体" w:cs="楷体"/>
          <w:color w:val="auto"/>
          <w:kern w:val="2"/>
          <w:sz w:val="28"/>
          <w:szCs w:val="28"/>
          <w:lang w:val="en-US" w:eastAsia="zh-CN" w:bidi="ar-SA"/>
        </w:rPr>
        <w:t>2.另附EXCEL格式报邮箱。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20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17889"/>
    <w:rsid w:val="18C178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2024-03-18T03:54:00Z</dcterms:created>
  <dc:creator>尘夏</dc:creator>
  <cp:lastModifiedBy>尘夏</cp:lastModifiedBy>
  <dcterms:modified xsi:type="dcterms:W3CDTF">2024-03-18T03:54:58Z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