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0FCEF">
      <w:pPr>
        <w:rPr>
          <w:rFonts w:hint="default" w:ascii="Times New Roman" w:hAnsi="Times New Roman" w:eastAsia="黑体" w:cs="Times New Roman"/>
          <w:color w:val="auto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  <w:t>5</w:t>
      </w:r>
    </w:p>
    <w:p w14:paraId="70012E50">
      <w:pPr>
        <w:pStyle w:val="7"/>
        <w:rPr>
          <w:rFonts w:hint="default" w:ascii="Times New Roman" w:hAnsi="Times New Roman" w:cs="Times New Roman"/>
          <w:color w:val="auto"/>
        </w:rPr>
      </w:pPr>
    </w:p>
    <w:p w14:paraId="475DADB5">
      <w:pPr>
        <w:spacing w:line="90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202</w:t>
      </w:r>
      <w:r>
        <w:rPr>
          <w:rFonts w:hint="eastAsia" w:ascii="Times New Roman" w:hAnsi="Times New Roman" w:eastAsia="方正小标宋简体" w:cs="Times New Roman"/>
          <w:bCs/>
          <w:color w:val="auto"/>
          <w:sz w:val="48"/>
          <w:szCs w:val="48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年湖南省人工智能赋能新型工业化</w:t>
      </w:r>
    </w:p>
    <w:p w14:paraId="30152542">
      <w:pPr>
        <w:spacing w:line="90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典型应用场景项目</w:t>
      </w:r>
    </w:p>
    <w:p w14:paraId="5FBEF381">
      <w:pPr>
        <w:jc w:val="center"/>
        <w:rPr>
          <w:rFonts w:hint="default" w:ascii="Times New Roman" w:hAnsi="Times New Roman" w:eastAsia="仿宋" w:cs="Times New Roman"/>
          <w:b/>
          <w:bCs/>
          <w:color w:val="auto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44"/>
          <w:szCs w:val="44"/>
        </w:rPr>
        <mc:AlternateContent>
          <mc:Choice Requires="wps">
            <w:drawing>
              <wp:inline distT="0" distB="0" distL="0" distR="0">
                <wp:extent cx="806450" cy="2807335"/>
                <wp:effectExtent l="0" t="0" r="0" b="0"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280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35AE01">
                            <w:pPr>
                              <w:jc w:val="center"/>
                              <w:rPr>
                                <w:rFonts w:hint="default" w:ascii="黑体" w:hAnsi="黑体" w:eastAsia="黑体" w:cs="Times New Roman"/>
                                <w:bCs/>
                                <w:spacing w:val="20"/>
                                <w:sz w:val="72"/>
                                <w:szCs w:val="72"/>
                                <w:lang w:val="en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</w:rPr>
                              <w:t>申</w:t>
                            </w:r>
                            <w:r>
                              <w:rPr>
                                <w:rFonts w:hint="default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  <w:lang w:val="en"/>
                              </w:rPr>
                              <w:t>报书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221.05pt;width:63.5pt;v-text-anchor:middle;" filled="f" stroked="f" coordsize="21600,21600" o:gfxdata="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chmYzTAAAABQEA&#10;AA8AAAAAAAAAAQAgAAAAIgAAAGRycy9kb3ducmV2LnhtbFBLAQIUABQAAAAIAIdO4kCC+beWHwIA&#10;ACcEAAAOAAAAAAAAAAEAIAAAACIBAABkcnMvZTJvRG9jLnhtbFBLBQYAAAAABgAGAFkBAACzBQAA&#10;AAA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 w14:paraId="2335AE01">
                      <w:pPr>
                        <w:jc w:val="center"/>
                        <w:rPr>
                          <w:rFonts w:hint="default" w:ascii="黑体" w:hAnsi="黑体" w:eastAsia="黑体" w:cs="Times New Roman"/>
                          <w:bCs/>
                          <w:spacing w:val="20"/>
                          <w:sz w:val="72"/>
                          <w:szCs w:val="72"/>
                          <w:lang w:val="en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bCs/>
                          <w:spacing w:val="20"/>
                          <w:sz w:val="72"/>
                          <w:szCs w:val="72"/>
                        </w:rPr>
                        <w:t>申</w:t>
                      </w:r>
                      <w:r>
                        <w:rPr>
                          <w:rFonts w:hint="default" w:ascii="黑体" w:hAnsi="黑体" w:eastAsia="黑体" w:cs="宋体"/>
                          <w:bCs/>
                          <w:spacing w:val="20"/>
                          <w:sz w:val="72"/>
                          <w:szCs w:val="72"/>
                          <w:lang w:val="en"/>
                        </w:rPr>
                        <w:t>报书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1AE45778">
      <w:pPr>
        <w:spacing w:line="620" w:lineRule="exact"/>
        <w:jc w:val="left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</w:rPr>
      </w:pPr>
    </w:p>
    <w:p w14:paraId="216B67A6">
      <w:pPr>
        <w:pStyle w:val="7"/>
        <w:rPr>
          <w:rFonts w:hint="default" w:ascii="Times New Roman" w:hAnsi="Times New Roman" w:cs="Times New Roman"/>
          <w:color w:val="auto"/>
        </w:rPr>
      </w:pPr>
    </w:p>
    <w:p w14:paraId="513C3B27">
      <w:pPr>
        <w:ind w:firstLine="800" w:firstLineChars="250"/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>场  景  名  称：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1B48107C">
      <w:pPr>
        <w:ind w:firstLine="800" w:firstLineChars="250"/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单  位：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（盖章）</w:t>
      </w:r>
    </w:p>
    <w:p w14:paraId="3CB042A9">
      <w:pPr>
        <w:rPr>
          <w:rFonts w:hint="default" w:ascii="Times New Roman" w:hAnsi="Times New Roman" w:eastAsia="黑体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   </w:t>
      </w:r>
      <w:r>
        <w:rPr>
          <w:rFonts w:hint="default" w:ascii="Times New Roman" w:hAnsi="Times New Roman" w:eastAsia="黑体" w:cs="Times New Roman"/>
          <w:color w:val="auto"/>
          <w:spacing w:val="26"/>
          <w:kern w:val="0"/>
          <w:sz w:val="32"/>
          <w:szCs w:val="20"/>
          <w:fitText w:val="2560" w:id="1668491437"/>
        </w:rPr>
        <w:t>联系人及电话</w:t>
      </w:r>
      <w:r>
        <w:rPr>
          <w:rFonts w:hint="default" w:ascii="Times New Roman" w:hAnsi="Times New Roman" w:eastAsia="黑体" w:cs="Times New Roman"/>
          <w:color w:val="auto"/>
          <w:spacing w:val="4"/>
          <w:kern w:val="0"/>
          <w:sz w:val="32"/>
          <w:szCs w:val="20"/>
          <w:fitText w:val="2560" w:id="1668491437"/>
        </w:rPr>
        <w:t>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7E24D9B8">
      <w:pPr>
        <w:spacing w:line="620" w:lineRule="exact"/>
        <w:jc w:val="left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singl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   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时  间：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年   月   日          </w:t>
      </w:r>
    </w:p>
    <w:p w14:paraId="1E8A9FF4">
      <w:pPr>
        <w:rPr>
          <w:rFonts w:hint="default" w:ascii="Times New Roman" w:hAnsi="Times New Roman" w:cs="Times New Roman"/>
          <w:color w:val="auto"/>
          <w:sz w:val="40"/>
          <w:szCs w:val="36"/>
        </w:rPr>
      </w:pPr>
      <w:bookmarkStart w:id="0" w:name="_Toc143499438"/>
      <w:r>
        <w:rPr>
          <w:rFonts w:hint="default" w:ascii="Times New Roman" w:hAnsi="Times New Roman" w:cs="Times New Roman"/>
          <w:color w:val="auto"/>
          <w:sz w:val="40"/>
          <w:szCs w:val="36"/>
        </w:rPr>
        <w:br w:type="page"/>
      </w:r>
    </w:p>
    <w:p w14:paraId="18CC8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目  录</w:t>
      </w:r>
    </w:p>
    <w:p w14:paraId="638D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</w:p>
    <w:p w14:paraId="3DC4470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真实性承诺</w:t>
      </w:r>
    </w:p>
    <w:p w14:paraId="4FCC6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lang w:val="en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二、申报信息表</w:t>
      </w:r>
    </w:p>
    <w:p w14:paraId="21B9F8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三、相关附件</w:t>
      </w:r>
    </w:p>
    <w:p w14:paraId="1E2E1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（请列明具体目录及页码）</w:t>
      </w:r>
    </w:p>
    <w:p w14:paraId="24440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auto"/>
          <w:sz w:val="40"/>
          <w:szCs w:val="36"/>
        </w:rPr>
      </w:pPr>
      <w:r>
        <w:rPr>
          <w:rFonts w:hint="default" w:ascii="Times New Roman" w:hAnsi="Times New Roman" w:cs="Times New Roman"/>
          <w:color w:val="auto"/>
          <w:sz w:val="40"/>
          <w:szCs w:val="36"/>
        </w:rPr>
        <w:br w:type="page"/>
      </w:r>
    </w:p>
    <w:bookmarkEnd w:id="0"/>
    <w:p w14:paraId="162050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2"/>
        <w:rPr>
          <w:rFonts w:hint="default" w:ascii="Times New Roman" w:hAnsi="Times New Roman" w:eastAsia="方正小标宋简体" w:cs="Times New Roman"/>
          <w:b/>
          <w:bCs/>
          <w:color w:val="auto"/>
          <w:kern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36"/>
        </w:rPr>
        <w:t>一、真实性承诺</w:t>
      </w:r>
    </w:p>
    <w:p w14:paraId="314563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32"/>
        </w:rPr>
      </w:pPr>
    </w:p>
    <w:p w14:paraId="29655C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我单位承诺：此次申请所提交的材料及附件资料均真实、合法，如有不实之处，我单位愿承担相应的法律责任及由此产生的一切后果。我单位经营良好，无重大经营风险，如有不实，愿承担相应的责任。</w:t>
      </w:r>
    </w:p>
    <w:p w14:paraId="51DF55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特此承诺！</w:t>
      </w:r>
    </w:p>
    <w:p w14:paraId="49ACD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7EF35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B2F61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申请单位法定代表人（签名）：</w:t>
      </w:r>
    </w:p>
    <w:p w14:paraId="383856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申请单位（盖章）：</w:t>
      </w:r>
    </w:p>
    <w:p w14:paraId="1CDA8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年    月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日  </w:t>
      </w:r>
    </w:p>
    <w:p w14:paraId="05BB59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F92A798">
      <w:p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cs="Times New Roman"/>
          <w:color w:val="auto"/>
        </w:rPr>
        <w:br w:type="page"/>
      </w:r>
    </w:p>
    <w:p w14:paraId="7D4CEB33">
      <w:p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二、申报信息表</w:t>
      </w:r>
    </w:p>
    <w:tbl>
      <w:tblPr>
        <w:tblStyle w:val="5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2048"/>
        <w:gridCol w:w="378"/>
        <w:gridCol w:w="1123"/>
        <w:gridCol w:w="1196"/>
        <w:gridCol w:w="107"/>
        <w:gridCol w:w="366"/>
        <w:gridCol w:w="2061"/>
      </w:tblGrid>
      <w:tr w14:paraId="027E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79" w:type="dxa"/>
            <w:gridSpan w:val="8"/>
            <w:tcBorders>
              <w:tl2br w:val="nil"/>
              <w:tr2bl w:val="nil"/>
            </w:tcBorders>
            <w:noWrap/>
            <w:vAlign w:val="center"/>
          </w:tcPr>
          <w:p w14:paraId="72B48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单位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基本信息</w:t>
            </w:r>
          </w:p>
        </w:tc>
      </w:tr>
      <w:tr w14:paraId="0E90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5EEBF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4D085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8C3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7D5D6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注册地址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0E57C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2EB2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注册资金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62D3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76FC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10FED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注册时间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4DB75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169A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统一社会信用代码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7883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2CE1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3FA2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开户银行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3E1A8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2571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账  号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4C0A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5C5E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00860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737CC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12D2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联系电话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EDA6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3C58C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6F2A7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人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25D2B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69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6E34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53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6561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7913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502B5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简介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5A4E3EF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（企业基本情况，包括发展历程、主营业务、研发创新情况等，不超过500字）</w:t>
            </w:r>
          </w:p>
        </w:tc>
      </w:tr>
      <w:tr w14:paraId="0685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3CC6E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所属行业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46DC0001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石化化工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钢铁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有色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建材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汽车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机械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航空</w:t>
            </w:r>
          </w:p>
          <w:p w14:paraId="6536E71A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船舶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电力装备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□纺织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轻工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食品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医药</w:t>
            </w:r>
          </w:p>
          <w:p w14:paraId="713C0B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电子信息制造业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□其他（请注明）：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</w:p>
        </w:tc>
      </w:tr>
      <w:tr w14:paraId="1992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2592A03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制造业数字化转型通用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 w:eastAsia="zh-CN"/>
              </w:rPr>
              <w:t>指标体系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评估结果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282EDC94">
            <w:pPr>
              <w:spacing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□三级 □四级 □五级</w:t>
            </w:r>
          </w:p>
          <w:p w14:paraId="4667B14E">
            <w:pPr>
              <w:spacing w:line="240" w:lineRule="atLeast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评估分数：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7F83B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3CD00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为</w:t>
            </w:r>
          </w:p>
          <w:p w14:paraId="6A505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“专精特新”企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业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33E3C2D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是（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重点小巨人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国家级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省级）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否</w:t>
            </w:r>
          </w:p>
        </w:tc>
      </w:tr>
      <w:tr w14:paraId="7CC88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AED2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企业所获荣誉</w:t>
            </w:r>
          </w:p>
          <w:p w14:paraId="4366853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（省级及以上）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7390741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170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13EED10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荣誉名称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7FFF86B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获得时间</w:t>
            </w:r>
          </w:p>
        </w:tc>
      </w:tr>
      <w:tr w14:paraId="3AF8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248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445D53B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170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79BDD81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698DC46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6FA4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BBE8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1F04836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170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2402B4F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0D910AD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311C1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79" w:type="dxa"/>
            <w:gridSpan w:val="8"/>
            <w:tcBorders>
              <w:tl2br w:val="nil"/>
              <w:tr2bl w:val="nil"/>
            </w:tcBorders>
            <w:noWrap/>
            <w:vAlign w:val="center"/>
          </w:tcPr>
          <w:p w14:paraId="617B8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主要经营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状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况</w:t>
            </w:r>
          </w:p>
        </w:tc>
      </w:tr>
      <w:tr w14:paraId="67428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7F46D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申报企业经营指标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0C5D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5E00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</w:tr>
      <w:tr w14:paraId="1B5A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08322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总资产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5FF0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7687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53D3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62F71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资产负债率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（%）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762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291B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2941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46125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营业收入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B264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BC71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0E667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7AAC1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AI业务收入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ADA4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B5AF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1F8F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79B5F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净利润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CC09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C225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21730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23AF4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税金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592C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AD64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494E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0CD1F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研发投入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93C6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2B25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69F7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6CD3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在职人员（人）</w:t>
            </w:r>
          </w:p>
        </w:tc>
        <w:tc>
          <w:tcPr>
            <w:tcW w:w="354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D5AE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73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6857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51FF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7CCB0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研发人员（人）</w:t>
            </w:r>
          </w:p>
        </w:tc>
        <w:tc>
          <w:tcPr>
            <w:tcW w:w="2048" w:type="dxa"/>
            <w:tcBorders>
              <w:tl2br w:val="nil"/>
              <w:tr2bl w:val="nil"/>
            </w:tcBorders>
            <w:noWrap/>
            <w:vAlign w:val="center"/>
          </w:tcPr>
          <w:p w14:paraId="7A269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170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1C2EC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AI研发人员（人）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noWrap/>
            <w:vAlign w:val="center"/>
          </w:tcPr>
          <w:p w14:paraId="02220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20B4C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079" w:type="dxa"/>
            <w:gridSpan w:val="8"/>
            <w:tcBorders>
              <w:tl2br w:val="nil"/>
              <w:tr2bl w:val="nil"/>
            </w:tcBorders>
            <w:noWrap/>
            <w:vAlign w:val="center"/>
          </w:tcPr>
          <w:p w14:paraId="37CCB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典型应用场景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简介</w:t>
            </w:r>
          </w:p>
        </w:tc>
      </w:tr>
      <w:tr w14:paraId="77FB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noWrap/>
            <w:vAlign w:val="center"/>
          </w:tcPr>
          <w:p w14:paraId="07DC6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场景名称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3235A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FE1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BA8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场景建设起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 w:eastAsia="zh-CN"/>
              </w:rPr>
              <w:t>止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时间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6A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0295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B147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近3年场景建设总投资（万元）</w:t>
            </w:r>
          </w:p>
        </w:tc>
        <w:tc>
          <w:tcPr>
            <w:tcW w:w="242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26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426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B4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用于智能化改造支出</w:t>
            </w:r>
          </w:p>
          <w:p w14:paraId="2C26C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（万元）</w:t>
            </w: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A1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56ABD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7B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</w:rPr>
              <w:t>典型应用场景方向</w:t>
            </w:r>
          </w:p>
          <w:p w14:paraId="2AD4AE9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8"/>
                <w:kern w:val="0"/>
                <w:sz w:val="24"/>
              </w:rPr>
              <w:t>（限选1个）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E9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研发设计智能化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□中试验证智能化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□生产制造智能化</w:t>
            </w:r>
          </w:p>
          <w:p w14:paraId="04615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□营销服务智能化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□运营管理智能化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生产节能绿色化</w:t>
            </w:r>
          </w:p>
          <w:p w14:paraId="52DA8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AI大模型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与工业智能体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赋能工业</w:t>
            </w:r>
          </w:p>
        </w:tc>
      </w:tr>
      <w:tr w14:paraId="3F84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F3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8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8"/>
                <w:kern w:val="0"/>
                <w:sz w:val="24"/>
              </w:rPr>
              <w:t>技术服务商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78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（为本场景提供技术支撑或服务的厂商）</w:t>
            </w:r>
          </w:p>
        </w:tc>
      </w:tr>
      <w:tr w14:paraId="60182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C5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8"/>
                <w:kern w:val="0"/>
                <w:sz w:val="24"/>
              </w:rPr>
              <w:t>场景简介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1522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场景解决工业企业智能化升级难点问题，场景投资规模、主要内容、功能特点等。（不超过1000字，可附图进行必要说明）</w:t>
            </w:r>
          </w:p>
        </w:tc>
      </w:tr>
      <w:tr w14:paraId="1A08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33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</w:rPr>
              <w:t>人工智能应用内容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5D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场景采用的技术路线，主要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的人工智能技术产品、解决方案、平台架构等情况。（不超过2000字，可附图进行必要说明）</w:t>
            </w:r>
          </w:p>
        </w:tc>
      </w:tr>
      <w:tr w14:paraId="48BE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CA7D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ind w:firstLine="241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应用效果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BC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场景建设取得的实际效果，包括但不限于人工智能技术对产品质量、经营效益、生产效率、绿色低碳等方面的带动作用，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研发设计、生产作业、生产管理、经营管理、市场营销、售后服务数字化等方面的促进作用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以及行业模型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智能体、高质量数据集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等建设成效。（不超过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00字，可附图进行必要说明）</w:t>
            </w:r>
          </w:p>
        </w:tc>
      </w:tr>
      <w:tr w14:paraId="33AC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969A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场景推广应用前景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D6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典型场景对行业企业的示范作用和推广价值。（不超过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00字）</w:t>
            </w:r>
          </w:p>
        </w:tc>
      </w:tr>
      <w:tr w14:paraId="02F08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49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其他需要说明的情况</w:t>
            </w:r>
          </w:p>
        </w:tc>
        <w:tc>
          <w:tcPr>
            <w:tcW w:w="7279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72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7A0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0079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8D2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备注：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一级标题用黑体小四号，二级标题用楷体小四号，正文用仿宋小四号。图题为黑体，五号，加粗，位于图片下方，居中。表题为黑体，五号，加粗，位于表格上方，居中。</w:t>
            </w:r>
          </w:p>
        </w:tc>
      </w:tr>
    </w:tbl>
    <w:p w14:paraId="314BD378">
      <w:p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cs="Times New Roman"/>
          <w:color w:val="auto"/>
          <w:kern w:val="0"/>
          <w:sz w:val="24"/>
        </w:rPr>
        <w:tab/>
      </w:r>
      <w:r>
        <w:rPr>
          <w:rFonts w:hint="default" w:ascii="Times New Roman" w:hAnsi="Times New Roman" w:cs="Times New Roman"/>
          <w:color w:val="auto"/>
          <w:kern w:val="0"/>
          <w:sz w:val="24"/>
        </w:rPr>
        <w:tab/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br w:type="page"/>
      </w:r>
    </w:p>
    <w:p w14:paraId="5AE334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三、相关附件</w:t>
      </w:r>
    </w:p>
    <w:p w14:paraId="607593B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</w:rPr>
      </w:pPr>
    </w:p>
    <w:p w14:paraId="416EA8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1.申报单位法定代表人身份证及营业执照（副本）复印件；</w:t>
      </w:r>
    </w:p>
    <w:p w14:paraId="568DA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2.申报单位基本信息、研发能力、技术水平的相关证明材料（如政府部门或权威机构认定的研发平台、企业资质，以及颁发的荣誉、获奖证书等）；</w:t>
      </w:r>
    </w:p>
    <w:p w14:paraId="5594B9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3.申报单位近两年财务审计报告；</w:t>
      </w:r>
    </w:p>
    <w:p w14:paraId="092A2C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4.申报单位近两年缴税证明材料；</w:t>
      </w:r>
    </w:p>
    <w:p w14:paraId="3F85E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专项审计报告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披露项目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数智化改造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实际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投入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等相关数据的专项审计报告，由具备相应资质的第三方审计机构出具，且经财政部统一监管平台生成可查验真伪的二维码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）；</w:t>
      </w:r>
    </w:p>
    <w:p w14:paraId="5032F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.工业和信息化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部“数字工信”平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台制造业数字化转型通用指标体系评估结果达到L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级及以上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证明材料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 w:eastAsia="zh-CN"/>
        </w:rPr>
        <w:t>网址：https://szgx.miit.gov.cn/zzyszh/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；</w:t>
      </w:r>
    </w:p>
    <w:p w14:paraId="44A5D7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.联合体合作协议（如适用）；</w:t>
      </w:r>
    </w:p>
    <w:p w14:paraId="4B21E7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.场景知识产权证明材料（相关专利证书、软件著作权登记证书等自主知识产权证明文件）；</w:t>
      </w:r>
    </w:p>
    <w:p w14:paraId="72B145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.场景技术水平证明材料（第三方测评证书或报告，以及其他体现技术、性能优势的有效证明文件）；</w:t>
      </w:r>
    </w:p>
    <w:p w14:paraId="53A8D3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场景截图、应用报告等申报单位认为有必要提交的其他材料。</w:t>
      </w:r>
    </w:p>
    <w:p w14:paraId="58716814">
      <w:pPr>
        <w:pStyle w:val="10"/>
        <w:rPr>
          <w:rFonts w:hint="default"/>
        </w:rPr>
      </w:pPr>
    </w:p>
    <w:p w14:paraId="72BC96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简体" w:cs="Times New Roman"/>
          <w:color w:val="auto"/>
          <w:sz w:val="32"/>
          <w:szCs w:val="32"/>
        </w:rPr>
        <w:sectPr>
          <w:pgSz w:w="11906" w:h="16838"/>
          <w:pgMar w:top="2098" w:right="1247" w:bottom="1417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</w:rPr>
        <w:t>（注：证明材料请列明清单，以附件形式附后）</w:t>
      </w:r>
    </w:p>
    <w:p w14:paraId="6B5DEA7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简体">
    <w:altName w:val="楷体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3914D5"/>
    <w:multiLevelType w:val="singleLevel"/>
    <w:tmpl w:val="4E3914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2DFC5458"/>
    <w:rsid w:val="2BAC2E33"/>
    <w:rsid w:val="2DFC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tabs>
        <w:tab w:val="left" w:pos="900"/>
        <w:tab w:val="left" w:pos="1080"/>
        <w:tab w:val="left" w:pos="1620"/>
      </w:tabs>
      <w:spacing w:line="590" w:lineRule="exact"/>
      <w:ind w:firstLine="640" w:firstLineChars="200"/>
    </w:pPr>
    <w:rPr>
      <w:rFonts w:eastAsia="方正仿宋简体"/>
      <w:sz w:val="32"/>
      <w:szCs w:val="28"/>
    </w:rPr>
  </w:style>
  <w:style w:type="paragraph" w:styleId="4">
    <w:name w:val="Body Text First Indent 2"/>
    <w:basedOn w:val="3"/>
    <w:qFormat/>
    <w:uiPriority w:val="0"/>
    <w:pPr>
      <w:ind w:firstLine="420"/>
    </w:pPr>
  </w:style>
  <w:style w:type="paragraph" w:customStyle="1" w:styleId="7">
    <w:name w:val="BodyText"/>
    <w:next w:val="8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8">
    <w:name w:val="TOC5"/>
    <w:next w:val="1"/>
    <w:qFormat/>
    <w:uiPriority w:val="0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9">
    <w:name w:val="正文文本1"/>
    <w:qFormat/>
    <w:uiPriority w:val="0"/>
    <w:pPr>
      <w:widowControl w:val="0"/>
      <w:spacing w:after="12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0">
    <w:name w:val="UserStyle_0"/>
    <w:basedOn w:val="1"/>
    <w:qFormat/>
    <w:uiPriority w:val="0"/>
    <w:pPr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2026-09-30T03:24:00Z</dcterms:created>
  <dc:creator>杨祖德</dc:creator>
  <cp:lastModifiedBy>杨祖德</cp:lastModifiedBy>
  <dcterms:modified xsi:type="dcterms:W3CDTF">2026-09-30T03:24:36Z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BF2DA8A6B19A4A50A7F5862E79EDCBD7_11</vt:lpwstr>
  </property>
</Properties>
</file>