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EA06" w14:textId="77777777" w:rsidR="00570AB3" w:rsidRDefault="00000000">
      <w:pPr>
        <w:widowControl/>
        <w:spacing w:line="640" w:lineRule="exact"/>
        <w:jc w:val="center"/>
        <w:rPr>
          <w:rFonts w:ascii="方正小标宋_GBK" w:eastAsia="方正小标宋_GBK" w:hAnsi="宋体" w:cs="宋体" w:hint="eastAsia"/>
          <w:color w:val="212121"/>
          <w:spacing w:val="-14"/>
          <w:kern w:val="0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宋体" w:cs="宋体" w:hint="eastAsia"/>
          <w:color w:val="212121"/>
          <w:spacing w:val="-14"/>
          <w:kern w:val="0"/>
          <w:sz w:val="44"/>
          <w:szCs w:val="44"/>
          <w:shd w:val="clear" w:color="auto" w:fill="FFFFFF"/>
        </w:rPr>
        <w:t>石家庄市发展和改革委员会</w:t>
      </w:r>
    </w:p>
    <w:p w14:paraId="5AF13338" w14:textId="77777777" w:rsidR="00570AB3" w:rsidRDefault="00000000">
      <w:pPr>
        <w:widowControl/>
        <w:spacing w:line="640" w:lineRule="exact"/>
        <w:rPr>
          <w:rFonts w:ascii="方正小标宋_GBK" w:eastAsia="方正小标宋_GBK" w:hAnsi="宋体" w:cs="宋体" w:hint="eastAsia"/>
          <w:color w:val="212121"/>
          <w:spacing w:val="-14"/>
          <w:kern w:val="0"/>
          <w:sz w:val="44"/>
          <w:szCs w:val="44"/>
          <w:shd w:val="clear" w:color="auto" w:fill="FFFFFF"/>
        </w:rPr>
      </w:pPr>
      <w:r>
        <w:rPr>
          <w:rFonts w:ascii="方正小标宋_GBK" w:eastAsia="方正小标宋_GBK" w:hAnsi="宋体" w:cs="宋体" w:hint="eastAsia"/>
          <w:color w:val="212121"/>
          <w:spacing w:val="-14"/>
          <w:kern w:val="0"/>
          <w:sz w:val="44"/>
          <w:szCs w:val="44"/>
          <w:shd w:val="clear" w:color="auto" w:fill="FFFFFF"/>
        </w:rPr>
        <w:t>关于主城区非居民供热继续执行现行价格的通知</w:t>
      </w:r>
    </w:p>
    <w:p w14:paraId="0D99B696" w14:textId="4D49DEED" w:rsidR="00FD6C1B" w:rsidRPr="00FD6C1B" w:rsidRDefault="00FD6C1B" w:rsidP="00FD6C1B">
      <w:pPr>
        <w:widowControl/>
        <w:spacing w:line="640" w:lineRule="exact"/>
        <w:jc w:val="center"/>
        <w:rPr>
          <w:rFonts w:ascii="仿宋_GB2312" w:eastAsia="仿宋_GB2312" w:hAnsi="宋体" w:cs="宋体" w:hint="eastAsia"/>
          <w:color w:val="212121"/>
          <w:kern w:val="0"/>
          <w:sz w:val="32"/>
          <w:szCs w:val="32"/>
          <w:shd w:val="clear" w:color="auto" w:fill="FFFFFF"/>
        </w:rPr>
      </w:pPr>
      <w:r w:rsidRPr="00FD6C1B">
        <w:rPr>
          <w:rFonts w:ascii="仿宋_GB2312" w:eastAsia="仿宋_GB2312" w:hAnsi="宋体" w:cs="宋体" w:hint="eastAsia"/>
          <w:color w:val="212121"/>
          <w:kern w:val="0"/>
          <w:sz w:val="32"/>
          <w:szCs w:val="32"/>
          <w:shd w:val="clear" w:color="auto" w:fill="FFFFFF"/>
        </w:rPr>
        <w:t>（征求意见稿）</w:t>
      </w:r>
    </w:p>
    <w:p w14:paraId="23B36375" w14:textId="02C24F81" w:rsidR="00570AB3" w:rsidRDefault="00570AB3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</w:p>
    <w:p w14:paraId="33FB5419" w14:textId="226B8C68" w:rsidR="00570AB3" w:rsidRDefault="00000000">
      <w:pPr>
        <w:widowControl/>
        <w:shd w:val="clear" w:color="auto" w:fill="FFFFFF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市内四区发改局、高新区经发局、</w:t>
      </w:r>
      <w:r w:rsidR="009B0ED3" w:rsidRPr="009B0ED3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各供热企业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：</w:t>
      </w:r>
    </w:p>
    <w:p w14:paraId="4BD61FB1" w14:textId="2D92F0D8" w:rsidR="00570AB3" w:rsidRDefault="00000000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根据《河北省&lt;政府制定价格行为规则&gt;实施细则》</w:t>
      </w:r>
      <w:r w:rsidR="00B638B9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（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冀价政调〔2017〕202号</w:t>
      </w:r>
      <w:r w:rsidR="00B638B9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）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、《石家庄市行政规范性文件管理规定》</w:t>
      </w:r>
      <w:r w:rsidR="00B638B9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（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市政府令第</w:t>
      </w:r>
      <w:r w:rsidR="00B31C29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204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号</w:t>
      </w:r>
      <w:r w:rsidR="00B638B9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）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要求，经评估研究，决定继续执行现行非居民供热价格标准。现将有关事项通知如下</w:t>
      </w:r>
      <w:r w:rsidR="00B638B9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：</w:t>
      </w:r>
    </w:p>
    <w:p w14:paraId="708AB69E" w14:textId="77777777" w:rsidR="00570AB3" w:rsidRDefault="00000000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一、热电联产集中供热方式供非居民采暖价格为：一个采暖期每建筑平方米31元。</w:t>
      </w:r>
    </w:p>
    <w:p w14:paraId="148CCC21" w14:textId="77777777" w:rsidR="00570AB3" w:rsidRDefault="00000000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二、燃气锅炉供热方式供非居民采暖价格为：一个采暖期每建筑平方米33.90元。</w:t>
      </w:r>
    </w:p>
    <w:p w14:paraId="787FC3DC" w14:textId="5324F287" w:rsidR="00570AB3" w:rsidRDefault="00000000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三、燃气锅炉供热与热电联产集中供热一同并入公共供热管网的，供非居民采暖价格为：一个采暖期每建筑平方米31元。</w:t>
      </w:r>
    </w:p>
    <w:p w14:paraId="5889BFC3" w14:textId="77777777" w:rsidR="00570AB3" w:rsidRDefault="00000000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四、供商业（服务业）用热户的蒸汽销售价格为每吉焦57.40元。</w:t>
      </w:r>
    </w:p>
    <w:p w14:paraId="378E8AF6" w14:textId="77777777" w:rsidR="00570AB3" w:rsidRDefault="00000000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五、对非居民用热户实行热计量收费的，采暖价格仍按《关于继续执行主城区供热计量价格的通知》（石发改价格〔2024〕1079号）规定执行，即：基本热价为每建筑平方米9.30元，计量热价为每千瓦时0.217元。</w:t>
      </w:r>
    </w:p>
    <w:p w14:paraId="7275C127" w14:textId="1B4BDA51" w:rsidR="00570AB3" w:rsidRDefault="00000000">
      <w:pPr>
        <w:widowControl/>
        <w:shd w:val="clear" w:color="auto" w:fill="FFFFFF"/>
        <w:ind w:firstLineChars="200" w:firstLine="640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lastRenderedPageBreak/>
        <w:t>上述价格自2026—2027年采暖期起执行</w:t>
      </w:r>
      <w:r w:rsidR="00AF5258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，</w:t>
      </w:r>
      <w:r w:rsidR="00AF5258">
        <w:rPr>
          <w:rFonts w:ascii="仿宋_GB2312" w:eastAsia="仿宋_GB2312" w:hAnsi="仿宋" w:cs="宋体" w:hint="eastAsia"/>
          <w:color w:val="333333"/>
          <w:kern w:val="0"/>
          <w:sz w:val="32"/>
          <w:szCs w:val="32"/>
        </w:rPr>
        <w:t>有效期5年，有效期届满前，根据法律法规政策变化和供热成本等情况重新评估后决定是否延续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。此前与本文内容不符的，以本文为准。</w:t>
      </w:r>
    </w:p>
    <w:p w14:paraId="2A7FE171" w14:textId="68C2D94C" w:rsidR="00570AB3" w:rsidRDefault="00570AB3">
      <w:pPr>
        <w:widowControl/>
        <w:shd w:val="clear" w:color="auto" w:fill="FFFFFF"/>
        <w:ind w:firstLineChars="200" w:firstLine="640"/>
        <w:jc w:val="left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</w:p>
    <w:p w14:paraId="06F871AA" w14:textId="16171D2B" w:rsidR="00570AB3" w:rsidRDefault="00570AB3">
      <w:pPr>
        <w:widowControl/>
        <w:shd w:val="clear" w:color="auto" w:fill="FFFFFF"/>
        <w:ind w:firstLineChars="200" w:firstLine="640"/>
        <w:jc w:val="left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</w:p>
    <w:p w14:paraId="042D306C" w14:textId="3B625AED" w:rsidR="00570AB3" w:rsidRDefault="00000000">
      <w:pPr>
        <w:widowControl/>
        <w:shd w:val="clear" w:color="auto" w:fill="FFFFFF"/>
        <w:wordWrap w:val="0"/>
        <w:ind w:firstLineChars="200" w:firstLine="640"/>
        <w:jc w:val="right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石家庄市发展和改革委员会</w:t>
      </w:r>
      <w:r w:rsidR="0033737B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 xml:space="preserve">   </w:t>
      </w:r>
    </w:p>
    <w:p w14:paraId="54A75269" w14:textId="7DF0D22A" w:rsidR="00570AB3" w:rsidRDefault="00000000">
      <w:pPr>
        <w:widowControl/>
        <w:shd w:val="clear" w:color="auto" w:fill="FFFFFF"/>
        <w:wordWrap w:val="0"/>
        <w:ind w:firstLineChars="200" w:firstLine="640"/>
        <w:jc w:val="right"/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2026年</w:t>
      </w:r>
      <w:r w:rsidR="00872834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X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月</w:t>
      </w:r>
      <w:r w:rsidR="00872834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X</w:t>
      </w:r>
      <w:r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>日</w:t>
      </w:r>
      <w:r w:rsidR="0033737B">
        <w:rPr>
          <w:rFonts w:ascii="仿宋_GB2312" w:eastAsia="仿宋_GB2312" w:hAnsi="微软雅黑" w:cs="宋体" w:hint="eastAsia"/>
          <w:color w:val="212121"/>
          <w:kern w:val="0"/>
          <w:sz w:val="32"/>
          <w:szCs w:val="32"/>
        </w:rPr>
        <w:t xml:space="preserve">      </w:t>
      </w:r>
    </w:p>
    <w:p w14:paraId="4E3B5649" w14:textId="77777777" w:rsidR="00570AB3" w:rsidRDefault="00570AB3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sectPr w:rsidR="00570AB3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6E31C" w14:textId="77777777" w:rsidR="00851FC7" w:rsidRDefault="00851FC7" w:rsidP="00B31C29">
      <w:pPr>
        <w:rPr>
          <w:rFonts w:hint="eastAsia"/>
        </w:rPr>
      </w:pPr>
      <w:r>
        <w:separator/>
      </w:r>
    </w:p>
  </w:endnote>
  <w:endnote w:type="continuationSeparator" w:id="0">
    <w:p w14:paraId="622E15B3" w14:textId="77777777" w:rsidR="00851FC7" w:rsidRDefault="00851FC7" w:rsidP="00B31C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53F4875-A378-450C-91B1-64103F93127C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9487AAE0-14BA-4EF9-9033-FDF0F889112B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96CE4" w14:textId="77777777" w:rsidR="00851FC7" w:rsidRDefault="00851FC7" w:rsidP="00B31C29">
      <w:pPr>
        <w:rPr>
          <w:rFonts w:hint="eastAsia"/>
        </w:rPr>
      </w:pPr>
      <w:r>
        <w:separator/>
      </w:r>
    </w:p>
  </w:footnote>
  <w:footnote w:type="continuationSeparator" w:id="0">
    <w:p w14:paraId="55A12A08" w14:textId="77777777" w:rsidR="00851FC7" w:rsidRDefault="00851FC7" w:rsidP="00B31C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01D"/>
    <w:rsid w:val="00031158"/>
    <w:rsid w:val="00061C74"/>
    <w:rsid w:val="00064E50"/>
    <w:rsid w:val="0014726E"/>
    <w:rsid w:val="001C566A"/>
    <w:rsid w:val="001C7BF9"/>
    <w:rsid w:val="001E5849"/>
    <w:rsid w:val="002B2433"/>
    <w:rsid w:val="002B794F"/>
    <w:rsid w:val="0033737B"/>
    <w:rsid w:val="0038230E"/>
    <w:rsid w:val="0042469A"/>
    <w:rsid w:val="00494BE7"/>
    <w:rsid w:val="00570AB3"/>
    <w:rsid w:val="00584A51"/>
    <w:rsid w:val="005C0A76"/>
    <w:rsid w:val="005E2428"/>
    <w:rsid w:val="006839D7"/>
    <w:rsid w:val="0069601D"/>
    <w:rsid w:val="00765D70"/>
    <w:rsid w:val="007F3EA7"/>
    <w:rsid w:val="00851FC7"/>
    <w:rsid w:val="00872834"/>
    <w:rsid w:val="008979A9"/>
    <w:rsid w:val="008F2CD6"/>
    <w:rsid w:val="00904613"/>
    <w:rsid w:val="00955D95"/>
    <w:rsid w:val="00960F28"/>
    <w:rsid w:val="009B0ED3"/>
    <w:rsid w:val="009F7CB2"/>
    <w:rsid w:val="00AC0AB0"/>
    <w:rsid w:val="00AF35F8"/>
    <w:rsid w:val="00AF5258"/>
    <w:rsid w:val="00B31C29"/>
    <w:rsid w:val="00B638B9"/>
    <w:rsid w:val="00C04026"/>
    <w:rsid w:val="00C4012D"/>
    <w:rsid w:val="00C94DFC"/>
    <w:rsid w:val="00CB3FF2"/>
    <w:rsid w:val="00CC7F66"/>
    <w:rsid w:val="00FA7A02"/>
    <w:rsid w:val="00FD6C1B"/>
    <w:rsid w:val="4D53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9052453"/>
  <w15:docId w15:val="{CE1BB0F7-79C0-4A79-9F1B-3C384B07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a">
    <w:name w:val="annotation subject"/>
    <w:basedOn w:val="a3"/>
    <w:next w:val="a3"/>
    <w:link w:val="ab"/>
    <w:uiPriority w:val="99"/>
    <w:semiHidden/>
    <w:unhideWhenUsed/>
    <w:rsid w:val="00AF35F8"/>
    <w:rPr>
      <w:b/>
      <w:bCs/>
    </w:rPr>
  </w:style>
  <w:style w:type="character" w:customStyle="1" w:styleId="a4">
    <w:name w:val="批注文字 字符"/>
    <w:basedOn w:val="a0"/>
    <w:link w:val="a3"/>
    <w:uiPriority w:val="99"/>
    <w:semiHidden/>
    <w:rsid w:val="00AF35F8"/>
    <w:rPr>
      <w:kern w:val="2"/>
      <w:sz w:val="21"/>
      <w:szCs w:val="22"/>
    </w:rPr>
  </w:style>
  <w:style w:type="character" w:customStyle="1" w:styleId="ab">
    <w:name w:val="批注主题 字符"/>
    <w:basedOn w:val="a4"/>
    <w:link w:val="aa"/>
    <w:uiPriority w:val="99"/>
    <w:semiHidden/>
    <w:rsid w:val="00AF35F8"/>
    <w:rPr>
      <w:b/>
      <w:bCs/>
      <w:kern w:val="2"/>
      <w:sz w:val="21"/>
      <w:szCs w:val="22"/>
    </w:rPr>
  </w:style>
  <w:style w:type="paragraph" w:styleId="ac">
    <w:name w:val="Revision"/>
    <w:hidden/>
    <w:uiPriority w:val="99"/>
    <w:unhideWhenUsed/>
    <w:rsid w:val="006839D7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998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ss</cp:lastModifiedBy>
  <cp:revision>16</cp:revision>
  <cp:lastPrinted>2026-09-21T02:18:00Z</cp:lastPrinted>
  <dcterms:created xsi:type="dcterms:W3CDTF">2023-11-09T07:00:00Z</dcterms:created>
  <dcterms:modified xsi:type="dcterms:W3CDTF">2026-09-21T07:22:00Z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eyJoZGlkIjoiNDc3NGU3NjgwMzA0NTJkZmZkYTE3MTU2YmUyNTNmYTMiLCJ1c2VySWQiOiIyODY2MTgzOTEifQ==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AE85B7CA0C004F789512EB780DC20DEB_13</vt:lpwstr>
  </property>
</Properties>
</file>