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spacing w:line="660" w:lineRule="exact"/>
        <w:jc w:val="center"/>
        <w:rPr>
          <w:rFonts w:hint="default" w:eastAsia="方正小标宋简体"/>
          <w:sz w:val="44"/>
          <w:szCs w:val="44"/>
          <w:lang w:eastAsia="zh-CN"/>
        </w:rPr>
      </w:pPr>
    </w:p>
    <w:p>
      <w:pPr>
        <w:keepNext w:val="0"/>
        <w:keepLines w:val="0"/>
        <w:spacing w:line="660" w:lineRule="exact"/>
        <w:jc w:val="center"/>
        <w:rPr>
          <w:rFonts w:hint="default" w:eastAsia="方正小标宋简体"/>
          <w:sz w:val="44"/>
          <w:szCs w:val="44"/>
          <w:lang w:eastAsia="zh-CN"/>
        </w:rPr>
      </w:pPr>
      <w:r>
        <w:rPr>
          <w:rFonts w:hint="default" w:eastAsia="方正小标宋简体"/>
          <w:sz w:val="44"/>
          <w:szCs w:val="44"/>
          <w:lang w:eastAsia="zh-CN"/>
        </w:rPr>
        <w:t>关于征求《惠州市加快制造服务业发展专项资金实施细则（征求意见稿）》意见的公告</w:t>
      </w:r>
    </w:p>
    <w:p>
      <w:pPr>
        <w:keepNext w:val="0"/>
        <w:keepLines w:val="0"/>
        <w:spacing w:line="600" w:lineRule="exact"/>
        <w:ind w:firstLine="640" w:firstLineChars="200"/>
        <w:jc w:val="both"/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</w:pPr>
    </w:p>
    <w:p>
      <w:pPr>
        <w:keepNext w:val="0"/>
        <w:keepLines w:val="0"/>
        <w:spacing w:line="600" w:lineRule="exact"/>
        <w:ind w:firstLine="640" w:firstLineChars="200"/>
        <w:jc w:val="both"/>
        <w:rPr>
          <w:rFonts w:hint="eastAsia" w:ascii="Times New Roman" w:hAnsi="Times New Roman" w:eastAsia="方正仿宋_GBK" w:cs="Times New Roman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为加快实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 w:bidi="ar"/>
        </w:rPr>
        <w:t>施</w:t>
      </w:r>
      <w:r>
        <w:rPr>
          <w:rFonts w:hint="default" w:ascii="Times New Roman" w:hAnsi="Times New Roman" w:eastAsia="方正仿宋_GBK" w:cs="Times New Roman"/>
          <w:spacing w:val="0"/>
          <w:kern w:val="2"/>
          <w:sz w:val="32"/>
          <w:szCs w:val="32"/>
          <w:lang w:val="en-US" w:eastAsia="zh-CN" w:bidi="ar"/>
        </w:rPr>
        <w:t>《</w:t>
      </w:r>
      <w:r>
        <w:rPr>
          <w:rFonts w:hint="default" w:ascii="Times New Roman" w:hAnsi="Times New Roman" w:eastAsia="方正仿宋_GBK" w:cs="Times New Roman"/>
          <w:spacing w:val="0"/>
          <w:sz w:val="32"/>
          <w:szCs w:val="32"/>
          <w:lang w:val="en-US" w:eastAsia="zh-CN" w:bidi="ar"/>
        </w:rPr>
        <w:t>惠州市加快制造服务业发展若干措施</w:t>
      </w:r>
      <w:r>
        <w:rPr>
          <w:rFonts w:hint="default" w:ascii="Times New Roman" w:hAnsi="Times New Roman" w:eastAsia="方正仿宋_GBK" w:cs="Times New Roman"/>
          <w:spacing w:val="0"/>
          <w:kern w:val="2"/>
          <w:sz w:val="32"/>
          <w:szCs w:val="32"/>
          <w:lang w:val="en-US" w:eastAsia="zh-CN" w:bidi="ar"/>
        </w:rPr>
        <w:t>》</w:t>
      </w:r>
      <w:r>
        <w:rPr>
          <w:rFonts w:hint="eastAsia" w:ascii="Times New Roman" w:hAnsi="Times New Roman" w:eastAsia="方正仿宋_GBK" w:cs="Times New Roman"/>
          <w:spacing w:val="0"/>
          <w:kern w:val="2"/>
          <w:sz w:val="32"/>
          <w:szCs w:val="32"/>
          <w:lang w:val="en-US" w:eastAsia="zh-CN" w:bidi="ar"/>
        </w:rPr>
        <w:t>，我局起草了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 w:bidi="ar"/>
        </w:rPr>
        <w:t>《惠州市加快制造服务业发展专项资金实施细则（征求意见稿）》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 w:bidi="ar"/>
        </w:rPr>
        <w:t>。现向社会公开征求意见，意见反馈截止日期为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 w:bidi="ar"/>
        </w:rPr>
        <w:t>9月</w:t>
      </w:r>
      <w:r>
        <w:rPr>
          <w:rFonts w:hint="eastAsia" w:eastAsia="方正仿宋_GBK" w:cs="Times New Roman"/>
          <w:sz w:val="32"/>
          <w:szCs w:val="32"/>
          <w:lang w:val="en-US" w:eastAsia="zh-CN" w:bidi="ar"/>
        </w:rPr>
        <w:t>4</w:t>
      </w:r>
      <w:bookmarkStart w:id="0" w:name="_GoBack"/>
      <w:bookmarkEnd w:id="0"/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 w:bidi="ar"/>
        </w:rPr>
        <w:t>日，欢迎社会各界通过以下途径提出书面修改意见和建议：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kinsoku/>
        <w:wordWrap w:val="0"/>
        <w:overflowPunct/>
        <w:topLinePunct w:val="0"/>
        <w:autoSpaceDE w:val="0"/>
        <w:autoSpaceDN w:val="0"/>
        <w:bidi w:val="0"/>
        <w:adjustRightInd/>
        <w:snapToGrid/>
        <w:spacing w:before="0" w:beforeAutospacing="0" w:after="0" w:afterAutospacing="0" w:line="600" w:lineRule="exact"/>
        <w:ind w:left="0" w:leftChars="0" w:right="0" w:rightChars="0"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Times New Roman" w:hAnsi="Times New Roman" w:eastAsia="方正仿宋_GBK" w:cs="Times New Roman"/>
          <w:spacing w:val="0"/>
          <w:kern w:val="0"/>
          <w:sz w:val="32"/>
          <w:szCs w:val="32"/>
          <w:lang w:val="en-US" w:eastAsia="zh-CN" w:bidi="ar"/>
        </w:rPr>
        <w:t>一、</w:t>
      </w:r>
      <w:r>
        <w:rPr>
          <w:rFonts w:hint="default" w:ascii="Times New Roman" w:hAnsi="Times New Roman" w:eastAsia="方正仿宋_GBK" w:cs="Times New Roman"/>
          <w:spacing w:val="0"/>
          <w:kern w:val="0"/>
          <w:sz w:val="32"/>
          <w:szCs w:val="32"/>
          <w:lang w:val="en-US" w:eastAsia="zh-CN" w:bidi="ar"/>
        </w:rPr>
        <w:t>通过电子邮件方式将意见发</w:t>
      </w:r>
      <w:r>
        <w:rPr>
          <w:rFonts w:hint="eastAsia" w:ascii="Times New Roman" w:hAnsi="Times New Roman" w:eastAsia="方正仿宋_GBK" w:cs="Times New Roman"/>
          <w:spacing w:val="0"/>
          <w:kern w:val="0"/>
          <w:sz w:val="32"/>
          <w:szCs w:val="32"/>
          <w:lang w:val="en-US" w:eastAsia="zh-CN" w:bidi="ar"/>
        </w:rPr>
        <w:t>送</w:t>
      </w:r>
      <w:r>
        <w:rPr>
          <w:rFonts w:hint="default" w:ascii="Times New Roman" w:hAnsi="Times New Roman" w:eastAsia="方正仿宋_GBK" w:cs="Times New Roman"/>
          <w:spacing w:val="0"/>
          <w:kern w:val="0"/>
          <w:sz w:val="32"/>
          <w:szCs w:val="32"/>
          <w:lang w:val="en-US" w:eastAsia="zh-CN" w:bidi="ar"/>
        </w:rPr>
        <w:t>至：</w:t>
      </w:r>
      <w:r>
        <w:rPr>
          <w:rFonts w:hint="default" w:ascii="Times New Roman" w:hAnsi="Times New Roman" w:eastAsia="方正仿宋_GBK" w:cs="Times New Roman"/>
          <w:spacing w:val="0"/>
          <w:kern w:val="0"/>
          <w:sz w:val="32"/>
          <w:szCs w:val="32"/>
          <w:lang w:val="en-US" w:eastAsia="zh-CN" w:bidi="ar"/>
        </w:rPr>
        <w:fldChar w:fldCharType="begin"/>
      </w:r>
      <w:r>
        <w:rPr>
          <w:rFonts w:hint="default" w:ascii="Times New Roman" w:hAnsi="Times New Roman" w:eastAsia="方正仿宋_GBK" w:cs="Times New Roman"/>
          <w:spacing w:val="0"/>
          <w:kern w:val="0"/>
          <w:sz w:val="32"/>
          <w:szCs w:val="32"/>
          <w:lang w:val="en-US" w:eastAsia="zh-CN" w:bidi="ar"/>
        </w:rPr>
        <w:instrText xml:space="preserve"> HYPERLINK "mailto:hzsdwqb@huizhou.gov.cn；" </w:instrText>
      </w:r>
      <w:r>
        <w:rPr>
          <w:rFonts w:hint="default" w:ascii="Times New Roman" w:hAnsi="Times New Roman" w:eastAsia="方正仿宋_GBK" w:cs="Times New Roman"/>
          <w:spacing w:val="0"/>
          <w:kern w:val="0"/>
          <w:sz w:val="32"/>
          <w:szCs w:val="32"/>
          <w:lang w:val="en-US" w:eastAsia="zh-CN" w:bidi="ar"/>
        </w:rPr>
        <w:fldChar w:fldCharType="separate"/>
      </w:r>
      <w:r>
        <w:rPr>
          <w:rFonts w:hint="eastAsia" w:ascii="Times New Roman" w:hAnsi="Times New Roman" w:eastAsia="方正仿宋_GBK" w:cs="Times New Roman"/>
          <w:color w:val="333333"/>
          <w:spacing w:val="0"/>
          <w:kern w:val="0"/>
          <w:sz w:val="32"/>
          <w:szCs w:val="32"/>
          <w:u w:val="none"/>
          <w:lang w:val="en-US" w:eastAsia="zh-CN" w:bidi="ar"/>
        </w:rPr>
        <w:t>2892236</w:t>
      </w:r>
      <w:r>
        <w:rPr>
          <w:rFonts w:hint="default" w:ascii="Times New Roman" w:hAnsi="Times New Roman" w:eastAsia="方正仿宋_GBK" w:cs="Times New Roman"/>
          <w:color w:val="333333"/>
          <w:spacing w:val="0"/>
          <w:kern w:val="0"/>
          <w:sz w:val="32"/>
          <w:szCs w:val="32"/>
          <w:u w:val="none"/>
          <w:lang w:val="en-US" w:eastAsia="zh-CN" w:bidi="ar"/>
        </w:rPr>
        <w:t>@huizhou.gov.cn；</w:t>
      </w:r>
      <w:r>
        <w:rPr>
          <w:rFonts w:hint="default" w:ascii="Times New Roman" w:hAnsi="Times New Roman" w:eastAsia="方正仿宋_GBK" w:cs="Times New Roman"/>
          <w:spacing w:val="0"/>
          <w:kern w:val="0"/>
          <w:sz w:val="32"/>
          <w:szCs w:val="32"/>
          <w:lang w:val="en-US" w:eastAsia="zh-CN" w:bidi="ar"/>
        </w:rPr>
        <w:fldChar w:fldCharType="end"/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kinsoku/>
        <w:wordWrap w:val="0"/>
        <w:overflowPunct/>
        <w:topLinePunct w:val="0"/>
        <w:autoSpaceDE w:val="0"/>
        <w:autoSpaceDN w:val="0"/>
        <w:bidi w:val="0"/>
        <w:adjustRightInd/>
        <w:snapToGrid/>
        <w:spacing w:before="0" w:beforeAutospacing="0" w:after="0" w:afterAutospacing="0" w:line="600" w:lineRule="exact"/>
        <w:ind w:left="0" w:leftChars="0" w:right="0" w:rightChars="0"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Times New Roman" w:hAnsi="Times New Roman" w:eastAsia="方正仿宋_GBK" w:cs="Times New Roman"/>
          <w:spacing w:val="0"/>
          <w:kern w:val="0"/>
          <w:sz w:val="32"/>
          <w:szCs w:val="32"/>
          <w:lang w:val="en-US" w:eastAsia="zh-CN" w:bidi="ar"/>
        </w:rPr>
        <w:t>二、</w:t>
      </w:r>
      <w:r>
        <w:rPr>
          <w:rFonts w:hint="default" w:ascii="Times New Roman" w:hAnsi="Times New Roman" w:eastAsia="方正仿宋_GBK" w:cs="Times New Roman"/>
          <w:spacing w:val="0"/>
          <w:kern w:val="0"/>
          <w:sz w:val="32"/>
          <w:szCs w:val="32"/>
          <w:lang w:val="en-US" w:eastAsia="zh-CN" w:bidi="ar"/>
        </w:rPr>
        <w:t>通过信函方式将意见</w:t>
      </w:r>
      <w:r>
        <w:rPr>
          <w:rFonts w:hint="eastAsia" w:ascii="Times New Roman" w:hAnsi="Times New Roman" w:eastAsia="方正仿宋_GBK" w:cs="Times New Roman"/>
          <w:spacing w:val="0"/>
          <w:kern w:val="0"/>
          <w:sz w:val="32"/>
          <w:szCs w:val="32"/>
          <w:lang w:val="en-US" w:eastAsia="zh-CN" w:bidi="ar"/>
        </w:rPr>
        <w:t>邮</w:t>
      </w:r>
      <w:r>
        <w:rPr>
          <w:rFonts w:hint="default" w:ascii="Times New Roman" w:hAnsi="Times New Roman" w:eastAsia="方正仿宋_GBK" w:cs="Times New Roman"/>
          <w:spacing w:val="0"/>
          <w:kern w:val="0"/>
          <w:sz w:val="32"/>
          <w:szCs w:val="32"/>
          <w:lang w:val="en-US" w:eastAsia="zh-CN" w:bidi="ar"/>
        </w:rPr>
        <w:t>寄至：惠州市惠城区云山西路6号</w:t>
      </w:r>
      <w:r>
        <w:rPr>
          <w:rFonts w:hint="eastAsia" w:ascii="Times New Roman" w:hAnsi="Times New Roman" w:eastAsia="方正仿宋_GBK" w:cs="Times New Roman"/>
          <w:spacing w:val="0"/>
          <w:kern w:val="0"/>
          <w:sz w:val="32"/>
          <w:szCs w:val="32"/>
          <w:lang w:val="en-US" w:eastAsia="zh-CN" w:bidi="ar"/>
        </w:rPr>
        <w:t>市</w:t>
      </w:r>
      <w:r>
        <w:rPr>
          <w:rFonts w:hint="default" w:ascii="Times New Roman" w:hAnsi="Times New Roman" w:eastAsia="方正仿宋_GBK" w:cs="Times New Roman"/>
          <w:spacing w:val="0"/>
          <w:kern w:val="0"/>
          <w:sz w:val="32"/>
          <w:szCs w:val="32"/>
          <w:lang w:val="en-US" w:eastAsia="zh-CN" w:bidi="ar"/>
        </w:rPr>
        <w:t>行政中心4号楼3楼33</w:t>
      </w:r>
      <w:r>
        <w:rPr>
          <w:rFonts w:hint="eastAsia" w:ascii="Times New Roman" w:hAnsi="Times New Roman" w:eastAsia="方正仿宋_GBK" w:cs="Times New Roman"/>
          <w:spacing w:val="0"/>
          <w:kern w:val="0"/>
          <w:sz w:val="32"/>
          <w:szCs w:val="32"/>
          <w:lang w:val="en-US" w:eastAsia="zh-CN" w:bidi="ar"/>
        </w:rPr>
        <w:t>5</w:t>
      </w:r>
      <w:r>
        <w:rPr>
          <w:rFonts w:hint="default" w:ascii="Times New Roman" w:hAnsi="Times New Roman" w:eastAsia="方正仿宋_GBK" w:cs="Times New Roman"/>
          <w:spacing w:val="0"/>
          <w:kern w:val="0"/>
          <w:sz w:val="32"/>
          <w:szCs w:val="32"/>
          <w:lang w:val="en-US" w:eastAsia="zh-CN" w:bidi="ar"/>
        </w:rPr>
        <w:t>室</w:t>
      </w:r>
      <w:r>
        <w:rPr>
          <w:rFonts w:hint="eastAsia" w:ascii="Times New Roman" w:hAnsi="Times New Roman" w:eastAsia="方正仿宋_GBK" w:cs="Times New Roman"/>
          <w:spacing w:val="0"/>
          <w:kern w:val="0"/>
          <w:sz w:val="32"/>
          <w:szCs w:val="32"/>
          <w:lang w:val="en-US" w:eastAsia="zh-CN" w:bidi="ar"/>
        </w:rPr>
        <w:t>（</w:t>
      </w:r>
      <w:r>
        <w:rPr>
          <w:rFonts w:hint="default" w:ascii="Times New Roman" w:hAnsi="Times New Roman" w:eastAsia="方正仿宋_GBK" w:cs="Times New Roman"/>
          <w:spacing w:val="0"/>
          <w:kern w:val="0"/>
          <w:sz w:val="32"/>
          <w:szCs w:val="32"/>
          <w:lang w:val="en-US" w:eastAsia="zh-CN" w:bidi="ar"/>
        </w:rPr>
        <w:t>邮编：516001</w:t>
      </w:r>
      <w:r>
        <w:rPr>
          <w:rFonts w:hint="eastAsia" w:ascii="Times New Roman" w:hAnsi="Times New Roman" w:eastAsia="方正仿宋_GBK" w:cs="Times New Roman"/>
          <w:spacing w:val="0"/>
          <w:kern w:val="0"/>
          <w:sz w:val="32"/>
          <w:szCs w:val="32"/>
          <w:lang w:val="en-US" w:eastAsia="zh-CN" w:bidi="ar"/>
        </w:rPr>
        <w:t>），</w:t>
      </w:r>
      <w:r>
        <w:rPr>
          <w:rFonts w:hint="default" w:ascii="Times New Roman" w:hAnsi="Times New Roman" w:eastAsia="方正仿宋_GBK" w:cs="Times New Roman"/>
          <w:spacing w:val="0"/>
          <w:kern w:val="0"/>
          <w:sz w:val="32"/>
          <w:szCs w:val="32"/>
          <w:lang w:val="en-US" w:eastAsia="zh-CN" w:bidi="ar"/>
        </w:rPr>
        <w:t>并请在信封上注明“关于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 w:bidi="ar"/>
        </w:rPr>
        <w:t>《惠州市加快制造服务业发展专项资金实施细则（征求意见稿）》</w:t>
      </w:r>
      <w:r>
        <w:rPr>
          <w:rFonts w:hint="default" w:ascii="Times New Roman" w:hAnsi="Times New Roman" w:eastAsia="方正仿宋_GBK" w:cs="Times New Roman"/>
          <w:spacing w:val="0"/>
          <w:kern w:val="0"/>
          <w:sz w:val="32"/>
          <w:szCs w:val="32"/>
          <w:lang w:val="en-US" w:eastAsia="zh-CN" w:bidi="ar"/>
        </w:rPr>
        <w:t>反馈意见”字样。</w:t>
      </w:r>
    </w:p>
    <w:p>
      <w:pPr>
        <w:keepNext w:val="0"/>
        <w:keepLines w:val="0"/>
        <w:pageBreakBefore w:val="0"/>
        <w:widowControl w:val="0"/>
        <w:suppressLineNumbers w:val="0"/>
        <w:kinsoku/>
        <w:wordWrap w:val="0"/>
        <w:overflowPunct/>
        <w:topLinePunct w:val="0"/>
        <w:autoSpaceDE w:val="0"/>
        <w:autoSpaceDN w:val="0"/>
        <w:bidi w:val="0"/>
        <w:adjustRightInd/>
        <w:snapToGrid/>
        <w:spacing w:before="0" w:beforeAutospacing="0" w:after="0" w:afterAutospacing="0" w:line="600" w:lineRule="exact"/>
        <w:ind w:left="0" w:right="0"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方正仿宋_GBK" w:cs="Times New Roman"/>
          <w:spacing w:val="0"/>
          <w:kern w:val="0"/>
          <w:sz w:val="32"/>
          <w:szCs w:val="32"/>
          <w:lang w:val="en-US" w:eastAsia="zh-CN" w:bidi="ar"/>
        </w:rPr>
        <w:t>特此公告。</w:t>
      </w:r>
    </w:p>
    <w:p>
      <w:pPr>
        <w:pStyle w:val="2"/>
        <w:spacing w:line="600" w:lineRule="exact"/>
        <w:ind w:firstLine="640" w:firstLineChars="200"/>
        <w:rPr>
          <w:rFonts w:hint="default" w:ascii="Times New Roman" w:hAnsi="Times New Roman" w:eastAsia="方正仿宋_GBK" w:cs="Times New Roman"/>
          <w:spacing w:val="0"/>
          <w:kern w:val="0"/>
          <w:sz w:val="32"/>
          <w:szCs w:val="32"/>
          <w:lang w:val="en-US" w:eastAsia="zh-CN" w:bidi="ar"/>
        </w:rPr>
      </w:pPr>
    </w:p>
    <w:p>
      <w:pPr>
        <w:pStyle w:val="2"/>
        <w:spacing w:line="600" w:lineRule="exact"/>
        <w:ind w:firstLine="640" w:firstLineChars="200"/>
        <w:rPr>
          <w:rFonts w:hint="eastAsia" w:eastAsia="方正仿宋_GBK" w:cs="Times New Roman"/>
          <w:sz w:val="32"/>
          <w:szCs w:val="32"/>
          <w:lang w:val="en-US" w:eastAsia="zh-CN" w:bidi="ar"/>
        </w:rPr>
      </w:pPr>
      <w:r>
        <w:rPr>
          <w:rFonts w:hint="eastAsia" w:eastAsia="方正仿宋_GBK" w:cs="Times New Roman"/>
          <w:spacing w:val="0"/>
          <w:kern w:val="0"/>
          <w:sz w:val="32"/>
          <w:szCs w:val="32"/>
          <w:lang w:val="en-US" w:eastAsia="zh-CN" w:bidi="ar"/>
        </w:rPr>
        <w:t>附件：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 w:bidi="ar"/>
        </w:rPr>
        <w:t>惠州市加快制造服务业发展专项资金实施细则</w:t>
      </w:r>
      <w:r>
        <w:rPr>
          <w:rFonts w:hint="eastAsia" w:eastAsia="方正仿宋_GBK" w:cs="Times New Roman"/>
          <w:sz w:val="32"/>
          <w:szCs w:val="32"/>
          <w:lang w:val="en-US" w:eastAsia="zh-CN" w:bidi="ar"/>
        </w:rPr>
        <w:t xml:space="preserve">      </w:t>
      </w:r>
    </w:p>
    <w:p>
      <w:pPr>
        <w:pStyle w:val="2"/>
        <w:spacing w:line="600" w:lineRule="exact"/>
        <w:ind w:firstLine="1660" w:firstLineChars="500"/>
        <w:rPr>
          <w:rFonts w:hint="default" w:ascii="Times New Roman" w:hAnsi="Times New Roman" w:eastAsia="方正仿宋_GBK" w:cs="Times New Roman"/>
          <w:sz w:val="32"/>
          <w:szCs w:val="32"/>
          <w:lang w:eastAsia="zh-CN" w:bidi="ar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eastAsia="zh-CN" w:bidi="ar"/>
        </w:rPr>
        <w:t>（征求意见稿）</w:t>
      </w:r>
    </w:p>
    <w:p>
      <w:pPr>
        <w:pStyle w:val="2"/>
        <w:spacing w:line="600" w:lineRule="exact"/>
        <w:ind w:firstLine="664" w:firstLineChars="200"/>
        <w:rPr>
          <w:rFonts w:hint="default" w:ascii="Times New Roman" w:hAnsi="Times New Roman" w:eastAsia="方正仿宋_GBK" w:cs="Times New Roman"/>
          <w:sz w:val="32"/>
          <w:szCs w:val="32"/>
          <w:lang w:eastAsia="zh-CN" w:bidi="ar"/>
        </w:rPr>
      </w:pPr>
    </w:p>
    <w:p>
      <w:pPr>
        <w:pStyle w:val="2"/>
        <w:spacing w:line="600" w:lineRule="exact"/>
        <w:ind w:firstLine="664" w:firstLineChars="200"/>
        <w:rPr>
          <w:rFonts w:hint="eastAsia" w:eastAsia="方正仿宋_GBK" w:cs="Times New Roman"/>
          <w:sz w:val="32"/>
          <w:szCs w:val="32"/>
          <w:lang w:eastAsia="zh-CN" w:bidi="ar"/>
        </w:rPr>
      </w:pPr>
      <w:r>
        <w:rPr>
          <w:rFonts w:hint="eastAsia" w:eastAsia="方正仿宋_GBK" w:cs="Times New Roman"/>
          <w:sz w:val="32"/>
          <w:szCs w:val="32"/>
          <w:lang w:val="en-US" w:eastAsia="zh-CN" w:bidi="ar"/>
        </w:rPr>
        <w:t xml:space="preserve">                        </w:t>
      </w:r>
      <w:r>
        <w:rPr>
          <w:rFonts w:hint="eastAsia" w:eastAsia="方正仿宋_GBK" w:cs="Times New Roman"/>
          <w:sz w:val="32"/>
          <w:szCs w:val="32"/>
          <w:lang w:eastAsia="zh-CN" w:bidi="ar"/>
        </w:rPr>
        <w:t>惠州市发展和改革局</w:t>
      </w:r>
    </w:p>
    <w:p>
      <w:pPr>
        <w:pStyle w:val="2"/>
        <w:spacing w:line="600" w:lineRule="exact"/>
        <w:ind w:firstLine="664" w:firstLineChars="200"/>
        <w:rPr>
          <w:rFonts w:hint="default" w:eastAsia="方正仿宋_GBK" w:cs="Times New Roman"/>
          <w:sz w:val="32"/>
          <w:szCs w:val="32"/>
          <w:lang w:val="en-US" w:eastAsia="zh-CN" w:bidi="ar"/>
        </w:rPr>
      </w:pPr>
      <w:r>
        <w:rPr>
          <w:rFonts w:hint="eastAsia" w:eastAsia="方正仿宋_GBK" w:cs="Times New Roman"/>
          <w:sz w:val="32"/>
          <w:szCs w:val="32"/>
          <w:lang w:val="en-US" w:eastAsia="zh-CN" w:bidi="ar"/>
        </w:rPr>
        <w:t xml:space="preserve">                           2023年8月25日</w:t>
      </w:r>
    </w:p>
    <w:p>
      <w:pPr>
        <w:keepNext w:val="0"/>
        <w:keepLines w:val="0"/>
        <w:spacing w:line="600" w:lineRule="exact"/>
        <w:ind w:firstLine="640" w:firstLineChars="200"/>
        <w:jc w:val="both"/>
        <w:rPr>
          <w:rFonts w:hint="eastAsia" w:ascii="方正黑体_GBK" w:hAnsi="方正黑体_GBK" w:eastAsia="方正黑体_GBK" w:cs="方正黑体_GBK"/>
          <w:sz w:val="32"/>
          <w:szCs w:val="32"/>
          <w:lang w:eastAsia="zh-CN"/>
        </w:rPr>
        <w:sectPr>
          <w:pgSz w:w="11906" w:h="16838"/>
          <w:pgMar w:top="1440" w:right="1800" w:bottom="1440" w:left="1800" w:header="851" w:footer="992" w:gutter="0"/>
          <w:pgNumType w:fmt="numberInDash"/>
          <w:cols w:space="720" w:num="1"/>
          <w:docGrid w:type="lines" w:linePitch="312" w:charSpace="0"/>
        </w:sectPr>
      </w:pPr>
    </w:p>
    <w:p>
      <w:pPr>
        <w:keepNext w:val="0"/>
        <w:keepLines w:val="0"/>
        <w:spacing w:line="600" w:lineRule="exact"/>
        <w:ind w:firstLine="0" w:firstLineChars="0"/>
        <w:jc w:val="both"/>
        <w:rPr>
          <w:rFonts w:hint="eastAsia" w:ascii="方正黑体_GBK" w:hAnsi="方正黑体_GBK" w:eastAsia="方正黑体_GBK" w:cs="方正黑体_GBK"/>
          <w:sz w:val="32"/>
          <w:szCs w:val="32"/>
          <w:lang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eastAsia="zh-CN"/>
        </w:rPr>
        <w:t>附件</w:t>
      </w:r>
    </w:p>
    <w:p>
      <w:pPr>
        <w:keepNext w:val="0"/>
        <w:keepLines w:val="0"/>
        <w:spacing w:line="600" w:lineRule="exact"/>
        <w:ind w:firstLine="640" w:firstLineChars="200"/>
        <w:jc w:val="both"/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jc w:val="center"/>
        <w:textAlignment w:val="auto"/>
        <w:rPr>
          <w:rFonts w:hint="default" w:ascii="Times New Roman" w:hAnsi="Times New Roman" w:eastAsia="方正小标宋简体" w:cs="Times New Roman"/>
          <w:spacing w:val="0"/>
          <w:sz w:val="44"/>
          <w:szCs w:val="44"/>
          <w:lang w:eastAsia="zh-CN"/>
        </w:rPr>
      </w:pPr>
      <w:r>
        <w:rPr>
          <w:rFonts w:hint="default" w:ascii="Times New Roman" w:hAnsi="Times New Roman" w:eastAsia="方正小标宋简体" w:cs="Times New Roman"/>
          <w:spacing w:val="0"/>
          <w:sz w:val="44"/>
          <w:szCs w:val="44"/>
        </w:rPr>
        <w:t>惠州市加快制造服务业发展</w:t>
      </w:r>
      <w:r>
        <w:rPr>
          <w:rFonts w:hint="default" w:ascii="Times New Roman" w:hAnsi="Times New Roman" w:eastAsia="方正小标宋简体" w:cs="Times New Roman"/>
          <w:spacing w:val="0"/>
          <w:sz w:val="44"/>
          <w:szCs w:val="44"/>
          <w:lang w:eastAsia="zh-CN"/>
        </w:rPr>
        <w:t>专项资金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jc w:val="center"/>
        <w:textAlignment w:val="auto"/>
        <w:rPr>
          <w:rFonts w:hint="default" w:ascii="Times New Roman" w:hAnsi="Times New Roman" w:eastAsia="方正小标宋简体" w:cs="Times New Roman"/>
          <w:spacing w:val="0"/>
          <w:sz w:val="44"/>
          <w:szCs w:val="44"/>
          <w:lang w:eastAsia="zh-CN"/>
        </w:rPr>
      </w:pPr>
      <w:r>
        <w:rPr>
          <w:rFonts w:hint="default" w:ascii="Times New Roman" w:hAnsi="Times New Roman" w:eastAsia="方正小标宋简体" w:cs="Times New Roman"/>
          <w:spacing w:val="0"/>
          <w:sz w:val="44"/>
          <w:szCs w:val="44"/>
          <w:lang w:eastAsia="zh-CN"/>
        </w:rPr>
        <w:t>实施细则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0" w:firstLineChars="0"/>
        <w:jc w:val="center"/>
        <w:textAlignment w:val="auto"/>
        <w:rPr>
          <w:rFonts w:hint="eastAsia" w:ascii="方正楷体_GBK" w:hAnsi="方正楷体_GBK" w:eastAsia="方正楷体_GBK" w:cs="方正楷体_GBK"/>
          <w:spacing w:val="0"/>
          <w:sz w:val="32"/>
          <w:szCs w:val="32"/>
          <w:lang w:eastAsia="zh-CN"/>
        </w:rPr>
      </w:pPr>
      <w:r>
        <w:rPr>
          <w:rFonts w:hint="eastAsia" w:ascii="方正楷体_GBK" w:hAnsi="方正楷体_GBK" w:eastAsia="方正楷体_GBK" w:cs="方正楷体_GBK"/>
          <w:spacing w:val="0"/>
          <w:sz w:val="32"/>
          <w:szCs w:val="32"/>
          <w:lang w:eastAsia="zh-CN"/>
        </w:rPr>
        <w:t>（征求意见稿）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0" w:firstLineChars="0"/>
        <w:jc w:val="both"/>
        <w:textAlignment w:val="auto"/>
        <w:rPr>
          <w:rFonts w:hint="default" w:eastAsia="方正仿宋_GBK" w:cs="Times New Roman"/>
          <w:spacing w:val="0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spacing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楷体_GBK" w:cs="Times New Roman"/>
          <w:b w:val="0"/>
          <w:bCs w:val="0"/>
          <w:spacing w:val="0"/>
          <w:sz w:val="32"/>
          <w:szCs w:val="32"/>
          <w:lang w:val="en-US" w:eastAsia="zh-CN"/>
        </w:rPr>
        <w:t>第一条</w:t>
      </w:r>
      <w:r>
        <w:rPr>
          <w:rFonts w:hint="default" w:ascii="Times New Roman" w:hAnsi="Times New Roman" w:eastAsia="方正仿宋_GBK" w:cs="Times New Roman"/>
          <w:spacing w:val="0"/>
          <w:sz w:val="32"/>
          <w:szCs w:val="32"/>
          <w:lang w:val="en-US" w:eastAsia="zh-CN"/>
        </w:rPr>
        <w:t xml:space="preserve"> 为大力支持我市制造服务业发展，促进先进制造业和现代服务业融合发展，根据《惠州市人民政府办公室关于印发〈惠州市加快制造服务业发展若干措施〉的通知》（惠府办﹝2023﹞15号，以下简称若干措施）规定，制定本实施细则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spacing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楷体_GBK" w:cs="Times New Roman"/>
          <w:b w:val="0"/>
          <w:bCs w:val="0"/>
          <w:spacing w:val="0"/>
          <w:sz w:val="32"/>
          <w:szCs w:val="32"/>
          <w:lang w:val="en-US" w:eastAsia="zh-CN"/>
        </w:rPr>
        <w:t>第二条</w:t>
      </w:r>
      <w:r>
        <w:rPr>
          <w:rFonts w:hint="default" w:ascii="Times New Roman" w:hAnsi="Times New Roman" w:eastAsia="方正仿宋_GBK" w:cs="Times New Roman"/>
          <w:spacing w:val="0"/>
          <w:sz w:val="32"/>
          <w:szCs w:val="32"/>
          <w:lang w:val="en-US" w:eastAsia="zh-CN"/>
        </w:rPr>
        <w:t xml:space="preserve"> 本</w:t>
      </w:r>
      <w:r>
        <w:rPr>
          <w:rFonts w:hint="eastAsia" w:ascii="Times New Roman" w:hAnsi="Times New Roman" w:eastAsia="方正仿宋_GBK" w:cs="Times New Roman"/>
          <w:spacing w:val="0"/>
          <w:sz w:val="32"/>
          <w:szCs w:val="32"/>
          <w:lang w:val="en-US" w:eastAsia="zh-CN"/>
        </w:rPr>
        <w:t>细则</w:t>
      </w:r>
      <w:r>
        <w:rPr>
          <w:rFonts w:hint="default" w:ascii="Times New Roman" w:hAnsi="Times New Roman" w:eastAsia="方正仿宋_GBK" w:cs="Times New Roman"/>
          <w:spacing w:val="0"/>
          <w:sz w:val="32"/>
          <w:szCs w:val="32"/>
          <w:lang w:val="en-US" w:eastAsia="zh-CN"/>
        </w:rPr>
        <w:t>所称制造服务业发展专项资金（以下简称“专项资金”），是指市财政通过一般公共预算安排，遵循</w:t>
      </w:r>
      <w:r>
        <w:rPr>
          <w:rFonts w:hint="eastAsia" w:ascii="Times New Roman" w:hAnsi="Times New Roman" w:eastAsia="方正仿宋_GBK" w:cs="Times New Roman"/>
          <w:spacing w:val="0"/>
          <w:sz w:val="32"/>
          <w:szCs w:val="32"/>
          <w:lang w:val="en-US" w:eastAsia="zh-CN"/>
        </w:rPr>
        <w:t>依法依规</w:t>
      </w:r>
      <w:r>
        <w:rPr>
          <w:rFonts w:hint="default" w:ascii="Times New Roman" w:hAnsi="Times New Roman" w:eastAsia="方正仿宋_GBK" w:cs="Times New Roman"/>
          <w:spacing w:val="0"/>
          <w:sz w:val="32"/>
          <w:szCs w:val="32"/>
          <w:lang w:val="en-US" w:eastAsia="zh-CN"/>
        </w:rPr>
        <w:t>、公平公正、聚焦重点、讲求绩效的原则，按规定对我市</w:t>
      </w:r>
      <w:r>
        <w:rPr>
          <w:rFonts w:hint="eastAsia" w:ascii="Times New Roman" w:hAnsi="Times New Roman" w:eastAsia="方正仿宋_GBK" w:cs="Times New Roman"/>
          <w:spacing w:val="0"/>
          <w:sz w:val="32"/>
          <w:szCs w:val="32"/>
          <w:lang w:val="en-US" w:eastAsia="zh-CN"/>
        </w:rPr>
        <w:t>符合条件的</w:t>
      </w:r>
      <w:r>
        <w:rPr>
          <w:rFonts w:hint="default" w:ascii="Times New Roman" w:hAnsi="Times New Roman" w:eastAsia="方正仿宋_GBK" w:cs="Times New Roman"/>
          <w:spacing w:val="0"/>
          <w:sz w:val="32"/>
          <w:szCs w:val="32"/>
          <w:lang w:val="en-US" w:eastAsia="zh-CN"/>
        </w:rPr>
        <w:t>制造业服务业企业予以事后奖励的专项资金。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spacing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楷体_GBK" w:cs="Times New Roman"/>
          <w:b w:val="0"/>
          <w:bCs w:val="0"/>
          <w:spacing w:val="0"/>
          <w:sz w:val="32"/>
          <w:szCs w:val="32"/>
          <w:lang w:val="en-US" w:eastAsia="zh-CN"/>
        </w:rPr>
        <w:t>第三条</w:t>
      </w:r>
      <w:r>
        <w:rPr>
          <w:rFonts w:hint="default" w:ascii="Times New Roman" w:hAnsi="Times New Roman" w:eastAsia="方正仿宋_GBK" w:cs="Times New Roman"/>
          <w:spacing w:val="0"/>
          <w:sz w:val="32"/>
          <w:szCs w:val="32"/>
          <w:lang w:val="en-US" w:eastAsia="zh-CN"/>
        </w:rPr>
        <w:t xml:space="preserve"> 市发展改革局</w:t>
      </w:r>
      <w:r>
        <w:rPr>
          <w:rFonts w:hint="eastAsia" w:ascii="Times New Roman" w:hAnsi="Times New Roman" w:eastAsia="方正仿宋_GBK" w:cs="Times New Roman"/>
          <w:spacing w:val="0"/>
          <w:sz w:val="32"/>
          <w:szCs w:val="32"/>
          <w:lang w:val="en-US" w:eastAsia="zh-CN"/>
        </w:rPr>
        <w:t>负责指导各县（区）发展改革主管部门</w:t>
      </w:r>
      <w:r>
        <w:rPr>
          <w:rFonts w:hint="default" w:ascii="Times New Roman" w:hAnsi="Times New Roman" w:eastAsia="方正仿宋_GBK" w:cs="Times New Roman"/>
          <w:spacing w:val="0"/>
          <w:sz w:val="32"/>
          <w:szCs w:val="32"/>
          <w:lang w:val="en-US" w:eastAsia="zh-CN"/>
        </w:rPr>
        <w:t>，组织企业申报</w:t>
      </w:r>
      <w:r>
        <w:rPr>
          <w:rFonts w:hint="eastAsia" w:ascii="Times New Roman" w:hAnsi="Times New Roman" w:eastAsia="方正仿宋_GBK" w:cs="Times New Roman"/>
          <w:spacing w:val="0"/>
          <w:sz w:val="32"/>
          <w:szCs w:val="32"/>
          <w:lang w:val="en-US" w:eastAsia="zh-CN"/>
        </w:rPr>
        <w:t>；</w:t>
      </w:r>
      <w:r>
        <w:rPr>
          <w:rFonts w:hint="default" w:ascii="Times New Roman" w:hAnsi="Times New Roman" w:eastAsia="方正仿宋_GBK" w:cs="Times New Roman"/>
          <w:spacing w:val="0"/>
          <w:sz w:val="32"/>
          <w:szCs w:val="32"/>
          <w:lang w:val="en-US" w:eastAsia="zh-CN"/>
        </w:rPr>
        <w:t>协助办理专项资金下达和拨付</w:t>
      </w:r>
      <w:r>
        <w:rPr>
          <w:rFonts w:hint="eastAsia" w:ascii="Times New Roman" w:hAnsi="Times New Roman" w:eastAsia="方正仿宋_GBK" w:cs="Times New Roman"/>
          <w:spacing w:val="0"/>
          <w:sz w:val="32"/>
          <w:szCs w:val="32"/>
          <w:lang w:val="en-US" w:eastAsia="zh-CN"/>
        </w:rPr>
        <w:t>；</w:t>
      </w:r>
      <w:r>
        <w:rPr>
          <w:rFonts w:hint="default" w:ascii="Times New Roman" w:hAnsi="Times New Roman" w:eastAsia="方正仿宋_GBK" w:cs="Times New Roman"/>
          <w:spacing w:val="0"/>
          <w:sz w:val="32"/>
          <w:szCs w:val="32"/>
          <w:lang w:val="en-US" w:eastAsia="zh-CN"/>
        </w:rPr>
        <w:t>对资金使用管理情况全面监</w:t>
      </w:r>
      <w:r>
        <w:rPr>
          <w:rFonts w:hint="eastAsia" w:ascii="Times New Roman" w:hAnsi="Times New Roman" w:eastAsia="方正仿宋_GBK" w:cs="Times New Roman"/>
          <w:spacing w:val="0"/>
          <w:sz w:val="32"/>
          <w:szCs w:val="32"/>
          <w:lang w:val="en-US" w:eastAsia="zh-CN"/>
        </w:rPr>
        <w:t>管</w:t>
      </w:r>
      <w:r>
        <w:rPr>
          <w:rFonts w:hint="default" w:ascii="Times New Roman" w:hAnsi="Times New Roman" w:eastAsia="方正仿宋_GBK" w:cs="Times New Roman"/>
          <w:spacing w:val="0"/>
          <w:sz w:val="32"/>
          <w:szCs w:val="32"/>
          <w:lang w:val="en-US" w:eastAsia="zh-CN"/>
        </w:rPr>
        <w:t>并适时开展督促检查，将督促检查情况报告抄送市财政局、市税务局</w:t>
      </w:r>
      <w:r>
        <w:rPr>
          <w:rFonts w:hint="eastAsia" w:ascii="Times New Roman" w:hAnsi="Times New Roman" w:eastAsia="方正仿宋_GBK" w:cs="Times New Roman"/>
          <w:spacing w:val="0"/>
          <w:sz w:val="32"/>
          <w:szCs w:val="32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spacing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楷体_GBK" w:cs="Times New Roman"/>
          <w:b w:val="0"/>
          <w:bCs w:val="0"/>
          <w:spacing w:val="0"/>
          <w:sz w:val="32"/>
          <w:szCs w:val="32"/>
          <w:lang w:val="en-US" w:eastAsia="zh-CN"/>
        </w:rPr>
        <w:t>第</w:t>
      </w:r>
      <w:r>
        <w:rPr>
          <w:rFonts w:hint="eastAsia" w:eastAsia="方正楷体_GBK" w:cs="Times New Roman"/>
          <w:b w:val="0"/>
          <w:bCs w:val="0"/>
          <w:spacing w:val="0"/>
          <w:sz w:val="32"/>
          <w:szCs w:val="32"/>
          <w:lang w:val="en-US" w:eastAsia="zh-CN"/>
        </w:rPr>
        <w:t>四</w:t>
      </w:r>
      <w:r>
        <w:rPr>
          <w:rFonts w:hint="default" w:ascii="Times New Roman" w:hAnsi="Times New Roman" w:eastAsia="方正楷体_GBK" w:cs="Times New Roman"/>
          <w:b w:val="0"/>
          <w:bCs w:val="0"/>
          <w:spacing w:val="0"/>
          <w:sz w:val="32"/>
          <w:szCs w:val="32"/>
          <w:lang w:val="en-US" w:eastAsia="zh-CN"/>
        </w:rPr>
        <w:t>条</w:t>
      </w:r>
      <w:r>
        <w:rPr>
          <w:rFonts w:hint="default" w:ascii="Times New Roman" w:hAnsi="Times New Roman" w:eastAsia="方正仿宋_GBK" w:cs="Times New Roman"/>
          <w:spacing w:val="0"/>
          <w:sz w:val="32"/>
          <w:szCs w:val="32"/>
          <w:lang w:val="en-US" w:eastAsia="zh-CN"/>
        </w:rPr>
        <w:t xml:space="preserve"> 市财政局负责按规定办理专项资金拨付</w:t>
      </w:r>
      <w:r>
        <w:rPr>
          <w:rFonts w:hint="eastAsia" w:eastAsia="方正仿宋_GBK" w:cs="Times New Roman"/>
          <w:spacing w:val="0"/>
          <w:sz w:val="32"/>
          <w:szCs w:val="32"/>
          <w:lang w:val="en-US" w:eastAsia="zh-CN"/>
        </w:rPr>
        <w:t>和</w:t>
      </w:r>
      <w:r>
        <w:rPr>
          <w:rFonts w:hint="default" w:ascii="Times New Roman" w:hAnsi="Times New Roman" w:eastAsia="方正仿宋_GBK" w:cs="Times New Roman"/>
          <w:spacing w:val="0"/>
          <w:sz w:val="32"/>
          <w:szCs w:val="32"/>
          <w:lang w:val="en-US" w:eastAsia="zh-CN"/>
        </w:rPr>
        <w:t>绩效管理等。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方正黑体_GBK" w:cs="Times New Roman"/>
          <w:b w:val="0"/>
          <w:bCs w:val="0"/>
          <w:spacing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楷体_GBK" w:cs="Times New Roman"/>
          <w:b w:val="0"/>
          <w:bCs w:val="0"/>
          <w:spacing w:val="0"/>
          <w:sz w:val="32"/>
          <w:szCs w:val="32"/>
          <w:lang w:val="en-US" w:eastAsia="zh-CN"/>
        </w:rPr>
        <w:t>第</w:t>
      </w:r>
      <w:r>
        <w:rPr>
          <w:rFonts w:hint="eastAsia" w:eastAsia="方正楷体_GBK" w:cs="Times New Roman"/>
          <w:b w:val="0"/>
          <w:bCs w:val="0"/>
          <w:spacing w:val="0"/>
          <w:sz w:val="32"/>
          <w:szCs w:val="32"/>
          <w:lang w:val="en-US" w:eastAsia="zh-CN"/>
        </w:rPr>
        <w:t>五</w:t>
      </w:r>
      <w:r>
        <w:rPr>
          <w:rFonts w:hint="default" w:ascii="Times New Roman" w:hAnsi="Times New Roman" w:eastAsia="方正楷体_GBK" w:cs="Times New Roman"/>
          <w:b w:val="0"/>
          <w:bCs w:val="0"/>
          <w:spacing w:val="0"/>
          <w:sz w:val="32"/>
          <w:szCs w:val="32"/>
          <w:lang w:val="en-US" w:eastAsia="zh-CN"/>
        </w:rPr>
        <w:t>条</w:t>
      </w:r>
      <w:r>
        <w:rPr>
          <w:rFonts w:hint="default" w:ascii="Times New Roman" w:hAnsi="Times New Roman" w:eastAsia="方正仿宋_GBK" w:cs="Times New Roman"/>
          <w:spacing w:val="0"/>
          <w:sz w:val="32"/>
          <w:szCs w:val="32"/>
          <w:lang w:val="en-US" w:eastAsia="zh-CN"/>
        </w:rPr>
        <w:t xml:space="preserve"> 各县（区）发展改革主管部门负责开展政策宣传、组织企业申报，会同</w:t>
      </w:r>
      <w:r>
        <w:rPr>
          <w:rFonts w:hint="eastAsia" w:ascii="Times New Roman" w:hAnsi="Times New Roman" w:eastAsia="方正仿宋_GBK" w:cs="Times New Roman"/>
          <w:spacing w:val="0"/>
          <w:sz w:val="32"/>
          <w:szCs w:val="32"/>
          <w:lang w:val="en-US" w:eastAsia="zh-CN"/>
        </w:rPr>
        <w:t>本级行业主管部门及本级统计、税务</w:t>
      </w:r>
      <w:r>
        <w:rPr>
          <w:rFonts w:hint="default" w:ascii="Times New Roman" w:hAnsi="Times New Roman" w:eastAsia="方正仿宋_GBK" w:cs="Times New Roman"/>
          <w:spacing w:val="0"/>
          <w:sz w:val="32"/>
          <w:szCs w:val="32"/>
          <w:lang w:val="en-US" w:eastAsia="zh-CN"/>
        </w:rPr>
        <w:t>等部门对辖区内申报企业进行初审，将初审通过的企业名单及相关申报资料报送至市发展改革局</w:t>
      </w:r>
      <w:r>
        <w:rPr>
          <w:rFonts w:hint="eastAsia" w:ascii="Times New Roman" w:hAnsi="Times New Roman" w:eastAsia="方正仿宋_GBK" w:cs="Times New Roman"/>
          <w:spacing w:val="0"/>
          <w:sz w:val="32"/>
          <w:szCs w:val="32"/>
          <w:lang w:val="en-US" w:eastAsia="zh-CN"/>
        </w:rPr>
        <w:t>，并协助办理专项资金下达和拨付</w:t>
      </w:r>
      <w:r>
        <w:rPr>
          <w:rFonts w:hint="default" w:ascii="Times New Roman" w:hAnsi="Times New Roman" w:eastAsia="方正仿宋_GBK" w:cs="Times New Roman"/>
          <w:spacing w:val="0"/>
          <w:sz w:val="32"/>
          <w:szCs w:val="32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b/>
          <w:bCs/>
          <w:spacing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楷体_GBK" w:cs="Times New Roman"/>
          <w:b w:val="0"/>
          <w:bCs w:val="0"/>
          <w:spacing w:val="0"/>
          <w:sz w:val="32"/>
          <w:szCs w:val="32"/>
          <w:lang w:val="en-US" w:eastAsia="zh-CN"/>
        </w:rPr>
        <w:t>第</w:t>
      </w:r>
      <w:r>
        <w:rPr>
          <w:rFonts w:hint="eastAsia" w:eastAsia="方正楷体_GBK" w:cs="Times New Roman"/>
          <w:b w:val="0"/>
          <w:bCs w:val="0"/>
          <w:spacing w:val="0"/>
          <w:sz w:val="32"/>
          <w:szCs w:val="32"/>
          <w:lang w:val="en-US" w:eastAsia="zh-CN"/>
        </w:rPr>
        <w:t>六</w:t>
      </w:r>
      <w:r>
        <w:rPr>
          <w:rFonts w:hint="default" w:ascii="Times New Roman" w:hAnsi="Times New Roman" w:eastAsia="方正楷体_GBK" w:cs="Times New Roman"/>
          <w:b w:val="0"/>
          <w:bCs w:val="0"/>
          <w:spacing w:val="0"/>
          <w:sz w:val="32"/>
          <w:szCs w:val="32"/>
          <w:lang w:val="en-US" w:eastAsia="zh-CN"/>
        </w:rPr>
        <w:t>条</w:t>
      </w:r>
      <w:r>
        <w:rPr>
          <w:rFonts w:hint="default" w:ascii="Times New Roman" w:hAnsi="Times New Roman" w:eastAsia="方正仿宋_GBK" w:cs="Times New Roman"/>
          <w:b/>
          <w:bCs/>
          <w:spacing w:val="0"/>
          <w:sz w:val="32"/>
          <w:szCs w:val="32"/>
          <w:lang w:val="en-US" w:eastAsia="zh-CN"/>
        </w:rPr>
        <w:t xml:space="preserve"> </w:t>
      </w:r>
      <w:r>
        <w:rPr>
          <w:rFonts w:hint="default" w:ascii="Times New Roman" w:hAnsi="Times New Roman" w:eastAsia="方正仿宋_GBK" w:cs="Times New Roman"/>
          <w:b w:val="0"/>
          <w:bCs w:val="0"/>
          <w:spacing w:val="0"/>
          <w:sz w:val="32"/>
          <w:szCs w:val="32"/>
          <w:lang w:val="en-US" w:eastAsia="zh-CN"/>
        </w:rPr>
        <w:t>专项资金的使用范围。专项奖励资金用于支持制造服务业主营业务提质升级，鼓励企业用于科技创新、市场推广等专项用途。资金一律不得用于楼堂馆所建设、修缮等支出。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b w:val="0"/>
          <w:bCs w:val="0"/>
          <w:spacing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楷体_GBK" w:cs="Times New Roman"/>
          <w:b w:val="0"/>
          <w:bCs w:val="0"/>
          <w:spacing w:val="0"/>
          <w:sz w:val="32"/>
          <w:szCs w:val="32"/>
          <w:lang w:val="en-US" w:eastAsia="zh-CN"/>
        </w:rPr>
        <w:t>第</w:t>
      </w:r>
      <w:r>
        <w:rPr>
          <w:rFonts w:hint="eastAsia" w:eastAsia="方正楷体_GBK" w:cs="Times New Roman"/>
          <w:b w:val="0"/>
          <w:bCs w:val="0"/>
          <w:spacing w:val="0"/>
          <w:sz w:val="32"/>
          <w:szCs w:val="32"/>
          <w:lang w:val="en-US" w:eastAsia="zh-CN"/>
        </w:rPr>
        <w:t>七</w:t>
      </w:r>
      <w:r>
        <w:rPr>
          <w:rFonts w:hint="default" w:ascii="Times New Roman" w:hAnsi="Times New Roman" w:eastAsia="方正楷体_GBK" w:cs="Times New Roman"/>
          <w:b w:val="0"/>
          <w:bCs w:val="0"/>
          <w:spacing w:val="0"/>
          <w:sz w:val="32"/>
          <w:szCs w:val="32"/>
          <w:lang w:val="en-US" w:eastAsia="zh-CN"/>
        </w:rPr>
        <w:t>条</w:t>
      </w:r>
      <w:r>
        <w:rPr>
          <w:rFonts w:hint="default" w:ascii="Times New Roman" w:hAnsi="Times New Roman" w:eastAsia="方正仿宋_GBK" w:cs="Times New Roman"/>
          <w:b w:val="0"/>
          <w:bCs w:val="0"/>
          <w:spacing w:val="0"/>
          <w:sz w:val="32"/>
          <w:szCs w:val="32"/>
          <w:lang w:val="en-US" w:eastAsia="zh-CN"/>
        </w:rPr>
        <w:t xml:space="preserve"> 支持对象。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b w:val="0"/>
          <w:bCs w:val="0"/>
          <w:spacing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b w:val="0"/>
          <w:bCs w:val="0"/>
          <w:spacing w:val="0"/>
          <w:sz w:val="32"/>
          <w:szCs w:val="32"/>
          <w:lang w:val="en-US" w:eastAsia="zh-CN"/>
        </w:rPr>
        <w:t>（一）</w:t>
      </w:r>
      <w:r>
        <w:rPr>
          <w:rFonts w:hint="default" w:eastAsia="方正仿宋_GBK" w:cs="Times New Roman"/>
          <w:b w:val="0"/>
          <w:bCs w:val="0"/>
          <w:spacing w:val="0"/>
          <w:sz w:val="32"/>
          <w:szCs w:val="32"/>
          <w:lang w:val="en" w:eastAsia="zh-CN"/>
        </w:rPr>
        <w:t>服务</w:t>
      </w:r>
      <w:r>
        <w:rPr>
          <w:rFonts w:hint="default" w:ascii="Times New Roman" w:hAnsi="Times New Roman" w:eastAsia="方正仿宋_GBK" w:cs="Times New Roman"/>
          <w:b w:val="0"/>
          <w:bCs w:val="0"/>
          <w:spacing w:val="0"/>
          <w:sz w:val="32"/>
          <w:szCs w:val="32"/>
          <w:lang w:val="en" w:eastAsia="zh-CN"/>
        </w:rPr>
        <w:t>我市制造业企业</w:t>
      </w:r>
      <w:r>
        <w:rPr>
          <w:rFonts w:hint="default" w:ascii="Times New Roman" w:hAnsi="Times New Roman" w:eastAsia="方正仿宋_GBK" w:cs="Times New Roman"/>
          <w:b w:val="0"/>
          <w:bCs w:val="0"/>
          <w:spacing w:val="0"/>
          <w:sz w:val="32"/>
          <w:szCs w:val="32"/>
          <w:lang w:val="en-US" w:eastAsia="zh-CN"/>
        </w:rPr>
        <w:t>，依法经营、财务制度健全、管理规范，按照规定进行纳税申报，按时准确向有关部门报送相关报表，且近年未发生重大环境、安全生产事故等重大违法案件、严重失信行为的</w:t>
      </w:r>
      <w:r>
        <w:rPr>
          <w:rFonts w:hint="eastAsia" w:ascii="Times New Roman" w:hAnsi="Times New Roman" w:eastAsia="方正仿宋_GBK" w:cs="Times New Roman"/>
          <w:b w:val="0"/>
          <w:bCs w:val="0"/>
          <w:spacing w:val="0"/>
          <w:sz w:val="32"/>
          <w:szCs w:val="32"/>
          <w:lang w:val="en-US" w:eastAsia="zh-CN"/>
        </w:rPr>
        <w:t>制造</w:t>
      </w:r>
      <w:r>
        <w:rPr>
          <w:rFonts w:hint="default" w:ascii="Times New Roman" w:hAnsi="Times New Roman" w:eastAsia="方正仿宋_GBK" w:cs="Times New Roman"/>
          <w:b w:val="0"/>
          <w:bCs w:val="0"/>
          <w:spacing w:val="0"/>
          <w:sz w:val="32"/>
          <w:szCs w:val="32"/>
          <w:lang w:val="en-US" w:eastAsia="zh-CN"/>
        </w:rPr>
        <w:t>服务业企业。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b w:val="0"/>
          <w:bCs w:val="0"/>
          <w:spacing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b w:val="0"/>
          <w:bCs w:val="0"/>
          <w:spacing w:val="0"/>
          <w:sz w:val="32"/>
          <w:szCs w:val="32"/>
          <w:lang w:val="en-US" w:eastAsia="zh-CN"/>
        </w:rPr>
        <w:t>（二）纳入《惠州市制造服务业白名单》行业</w:t>
      </w:r>
      <w:r>
        <w:rPr>
          <w:rFonts w:hint="default" w:ascii="Times New Roman" w:hAnsi="Times New Roman" w:eastAsia="方正仿宋_GBK" w:cs="Times New Roman"/>
          <w:b w:val="0"/>
          <w:bCs w:val="0"/>
          <w:spacing w:val="0"/>
          <w:sz w:val="32"/>
          <w:szCs w:val="32"/>
          <w:lang w:val="en" w:eastAsia="zh-CN"/>
        </w:rPr>
        <w:t>范围内，且</w:t>
      </w:r>
      <w:r>
        <w:rPr>
          <w:rFonts w:hint="default" w:ascii="Times New Roman" w:hAnsi="Times New Roman" w:eastAsia="方正仿宋_GBK" w:cs="Times New Roman"/>
          <w:b w:val="0"/>
          <w:bCs w:val="0"/>
          <w:spacing w:val="0"/>
          <w:sz w:val="32"/>
          <w:szCs w:val="32"/>
          <w:lang w:val="en-US" w:eastAsia="zh-CN"/>
        </w:rPr>
        <w:t>实现规模以上（含新上规）、年度营业收入及对地方财力贡献增速均达10%以上（含）的制造服务业企业。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b w:val="0"/>
          <w:bCs w:val="0"/>
          <w:spacing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b w:val="0"/>
          <w:bCs w:val="0"/>
          <w:spacing w:val="0"/>
          <w:sz w:val="32"/>
          <w:szCs w:val="32"/>
          <w:lang w:val="en-US" w:eastAsia="zh-CN"/>
        </w:rPr>
        <w:t>（三）法人治理结构健全，内部管理和监督制度完善。具有独立的财务管理、财务核算和资产制度完善。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b w:val="0"/>
          <w:bCs w:val="0"/>
          <w:spacing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楷体_GBK" w:cs="Times New Roman"/>
          <w:b w:val="0"/>
          <w:bCs w:val="0"/>
          <w:spacing w:val="0"/>
          <w:sz w:val="32"/>
          <w:szCs w:val="32"/>
          <w:lang w:val="en-US" w:eastAsia="zh-CN"/>
        </w:rPr>
        <w:t>第</w:t>
      </w:r>
      <w:r>
        <w:rPr>
          <w:rFonts w:hint="eastAsia" w:eastAsia="方正楷体_GBK" w:cs="Times New Roman"/>
          <w:b w:val="0"/>
          <w:bCs w:val="0"/>
          <w:spacing w:val="0"/>
          <w:sz w:val="32"/>
          <w:szCs w:val="32"/>
          <w:lang w:val="en-US" w:eastAsia="zh-CN"/>
        </w:rPr>
        <w:t>八</w:t>
      </w:r>
      <w:r>
        <w:rPr>
          <w:rFonts w:hint="default" w:ascii="Times New Roman" w:hAnsi="Times New Roman" w:eastAsia="方正楷体_GBK" w:cs="Times New Roman"/>
          <w:b w:val="0"/>
          <w:bCs w:val="0"/>
          <w:spacing w:val="0"/>
          <w:sz w:val="32"/>
          <w:szCs w:val="32"/>
          <w:lang w:val="en-US" w:eastAsia="zh-CN"/>
        </w:rPr>
        <w:t>条</w:t>
      </w:r>
      <w:r>
        <w:rPr>
          <w:rFonts w:hint="default" w:ascii="Times New Roman" w:hAnsi="Times New Roman" w:eastAsia="方正仿宋_GBK" w:cs="Times New Roman"/>
          <w:b w:val="0"/>
          <w:bCs w:val="0"/>
          <w:spacing w:val="0"/>
          <w:sz w:val="32"/>
          <w:szCs w:val="32"/>
          <w:lang w:val="en-US" w:eastAsia="zh-CN"/>
        </w:rPr>
        <w:t xml:space="preserve"> 支持标准。按当年营业收入新增量的0.2%给予一次性奖励，最高不超过200万元。符合条件的同一企业、同一事项，同时符合我市其它同类扶持措施规定的，按就高不就低且不重复原则予以支持。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0" w:firstLineChars="0"/>
        <w:jc w:val="center"/>
        <w:textAlignment w:val="auto"/>
        <w:rPr>
          <w:rFonts w:hint="default" w:ascii="Times New Roman" w:hAnsi="Times New Roman" w:eastAsia="方正黑体_GBK" w:cs="Times New Roman"/>
          <w:b w:val="0"/>
          <w:bCs w:val="0"/>
          <w:spacing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spacing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楷体_GBK" w:cs="Times New Roman"/>
          <w:b w:val="0"/>
          <w:bCs w:val="0"/>
          <w:spacing w:val="0"/>
          <w:sz w:val="32"/>
          <w:szCs w:val="32"/>
          <w:lang w:val="en-US" w:eastAsia="zh-CN"/>
        </w:rPr>
        <w:t>第</w:t>
      </w:r>
      <w:r>
        <w:rPr>
          <w:rFonts w:hint="eastAsia" w:eastAsia="方正楷体_GBK" w:cs="Times New Roman"/>
          <w:b w:val="0"/>
          <w:bCs w:val="0"/>
          <w:spacing w:val="0"/>
          <w:sz w:val="32"/>
          <w:szCs w:val="32"/>
          <w:lang w:val="en-US" w:eastAsia="zh-CN"/>
        </w:rPr>
        <w:t>九</w:t>
      </w:r>
      <w:r>
        <w:rPr>
          <w:rFonts w:hint="default" w:ascii="Times New Roman" w:hAnsi="Times New Roman" w:eastAsia="方正楷体_GBK" w:cs="Times New Roman"/>
          <w:b w:val="0"/>
          <w:bCs w:val="0"/>
          <w:spacing w:val="0"/>
          <w:sz w:val="32"/>
          <w:szCs w:val="32"/>
          <w:lang w:val="en-US" w:eastAsia="zh-CN"/>
        </w:rPr>
        <w:t>条</w:t>
      </w:r>
      <w:r>
        <w:rPr>
          <w:rFonts w:hint="default" w:ascii="Times New Roman" w:hAnsi="Times New Roman" w:eastAsia="方正仿宋_GBK" w:cs="Times New Roman"/>
          <w:spacing w:val="0"/>
          <w:sz w:val="32"/>
          <w:szCs w:val="32"/>
          <w:lang w:val="en-US" w:eastAsia="zh-CN"/>
        </w:rPr>
        <w:t xml:space="preserve"> 专项资金申报企业需提交如下申报材料</w:t>
      </w:r>
      <w:r>
        <w:rPr>
          <w:rFonts w:hint="eastAsia" w:ascii="Times New Roman" w:hAnsi="Times New Roman" w:eastAsia="方正仿宋_GBK" w:cs="Times New Roman"/>
          <w:spacing w:val="0"/>
          <w:sz w:val="32"/>
          <w:szCs w:val="32"/>
          <w:lang w:val="en-US" w:eastAsia="zh-CN"/>
        </w:rPr>
        <w:t>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spacing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pacing w:val="0"/>
          <w:sz w:val="32"/>
          <w:szCs w:val="32"/>
          <w:lang w:val="en-US" w:eastAsia="zh-CN"/>
        </w:rPr>
        <w:t>1</w:t>
      </w:r>
      <w:r>
        <w:rPr>
          <w:rFonts w:hint="eastAsia" w:ascii="Times New Roman" w:hAnsi="Times New Roman" w:eastAsia="方正仿宋_GBK" w:cs="Times New Roman"/>
          <w:spacing w:val="0"/>
          <w:sz w:val="32"/>
          <w:szCs w:val="32"/>
          <w:lang w:val="en-US" w:eastAsia="zh-CN"/>
        </w:rPr>
        <w:t xml:space="preserve">. </w:t>
      </w:r>
      <w:r>
        <w:rPr>
          <w:rFonts w:hint="default" w:ascii="Times New Roman" w:hAnsi="Times New Roman" w:eastAsia="方正仿宋_GBK" w:cs="Times New Roman"/>
          <w:spacing w:val="0"/>
          <w:sz w:val="32"/>
          <w:szCs w:val="32"/>
          <w:lang w:val="en-US" w:eastAsia="zh-CN"/>
        </w:rPr>
        <w:t>惠州市制造服务业发展专项资金奖励项目申请表；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spacing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pacing w:val="0"/>
          <w:sz w:val="32"/>
          <w:szCs w:val="32"/>
          <w:lang w:val="en-US" w:eastAsia="zh-CN"/>
        </w:rPr>
        <w:t>2</w:t>
      </w:r>
      <w:r>
        <w:rPr>
          <w:rFonts w:hint="eastAsia" w:ascii="Times New Roman" w:hAnsi="Times New Roman" w:eastAsia="方正仿宋_GBK" w:cs="Times New Roman"/>
          <w:spacing w:val="0"/>
          <w:sz w:val="32"/>
          <w:szCs w:val="32"/>
          <w:lang w:val="en-US" w:eastAsia="zh-CN"/>
        </w:rPr>
        <w:t xml:space="preserve">. </w:t>
      </w:r>
      <w:r>
        <w:rPr>
          <w:rFonts w:hint="default" w:ascii="Times New Roman" w:hAnsi="Times New Roman" w:eastAsia="方正仿宋_GBK" w:cs="Times New Roman"/>
          <w:spacing w:val="0"/>
          <w:sz w:val="32"/>
          <w:szCs w:val="32"/>
          <w:lang w:val="en-US" w:eastAsia="zh-CN"/>
        </w:rPr>
        <w:t>企业法人营业执照复印件；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spacing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pacing w:val="0"/>
          <w:sz w:val="32"/>
          <w:szCs w:val="32"/>
          <w:lang w:val="en-US" w:eastAsia="zh-CN"/>
        </w:rPr>
        <w:t>3</w:t>
      </w:r>
      <w:r>
        <w:rPr>
          <w:rFonts w:hint="eastAsia" w:ascii="Times New Roman" w:hAnsi="Times New Roman" w:eastAsia="方正仿宋_GBK" w:cs="Times New Roman"/>
          <w:spacing w:val="0"/>
          <w:sz w:val="32"/>
          <w:szCs w:val="32"/>
          <w:lang w:val="en-US" w:eastAsia="zh-CN"/>
        </w:rPr>
        <w:t xml:space="preserve">. </w:t>
      </w:r>
      <w:r>
        <w:rPr>
          <w:rFonts w:hint="default" w:ascii="Times New Roman" w:hAnsi="Times New Roman" w:eastAsia="方正仿宋_GBK" w:cs="Times New Roman"/>
          <w:spacing w:val="0"/>
          <w:sz w:val="32"/>
          <w:szCs w:val="32"/>
          <w:lang w:val="en-US" w:eastAsia="zh-CN"/>
        </w:rPr>
        <w:t>企业主营业务符合规定说明（佐证材料）；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spacing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pacing w:val="0"/>
          <w:sz w:val="32"/>
          <w:szCs w:val="32"/>
          <w:lang w:val="en-US" w:eastAsia="zh-CN"/>
        </w:rPr>
        <w:t>4</w:t>
      </w:r>
      <w:r>
        <w:rPr>
          <w:rFonts w:hint="eastAsia" w:ascii="Times New Roman" w:hAnsi="Times New Roman" w:eastAsia="方正仿宋_GBK" w:cs="Times New Roman"/>
          <w:spacing w:val="0"/>
          <w:sz w:val="32"/>
          <w:szCs w:val="32"/>
          <w:lang w:val="en-US" w:eastAsia="zh-CN"/>
        </w:rPr>
        <w:t xml:space="preserve">. </w:t>
      </w:r>
      <w:r>
        <w:rPr>
          <w:rFonts w:hint="default" w:ascii="Times New Roman" w:hAnsi="Times New Roman" w:eastAsia="方正仿宋_GBK" w:cs="Times New Roman"/>
          <w:spacing w:val="0"/>
          <w:sz w:val="32"/>
          <w:szCs w:val="32"/>
          <w:lang w:val="en-US" w:eastAsia="zh-CN"/>
        </w:rPr>
        <w:t>企业营收及税收符合规定说明；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spacing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pacing w:val="0"/>
          <w:sz w:val="32"/>
          <w:szCs w:val="32"/>
          <w:lang w:val="en-US" w:eastAsia="zh-CN"/>
        </w:rPr>
        <w:t>5</w:t>
      </w:r>
      <w:r>
        <w:rPr>
          <w:rFonts w:hint="eastAsia" w:ascii="Times New Roman" w:hAnsi="Times New Roman" w:eastAsia="方正仿宋_GBK" w:cs="Times New Roman"/>
          <w:spacing w:val="0"/>
          <w:sz w:val="32"/>
          <w:szCs w:val="32"/>
          <w:lang w:val="en-US" w:eastAsia="zh-CN"/>
        </w:rPr>
        <w:t xml:space="preserve">. </w:t>
      </w:r>
      <w:r>
        <w:rPr>
          <w:rFonts w:hint="default" w:ascii="Times New Roman" w:hAnsi="Times New Roman" w:eastAsia="方正仿宋_GBK" w:cs="Times New Roman"/>
          <w:spacing w:val="0"/>
          <w:sz w:val="32"/>
          <w:szCs w:val="32"/>
          <w:lang w:val="en-US" w:eastAsia="zh-CN"/>
        </w:rPr>
        <w:t>企业近3年内无违法犯罪记录，</w:t>
      </w:r>
      <w:r>
        <w:rPr>
          <w:rFonts w:hint="eastAsia" w:eastAsia="方正仿宋_GBK" w:cs="Times New Roman"/>
          <w:spacing w:val="0"/>
          <w:sz w:val="32"/>
          <w:szCs w:val="32"/>
          <w:lang w:val="en-US" w:eastAsia="zh-CN"/>
        </w:rPr>
        <w:t>并且</w:t>
      </w:r>
      <w:r>
        <w:rPr>
          <w:rFonts w:hint="default" w:ascii="Times New Roman" w:hAnsi="Times New Roman" w:eastAsia="方正仿宋_GBK" w:cs="Times New Roman"/>
          <w:spacing w:val="0"/>
          <w:sz w:val="32"/>
          <w:szCs w:val="32"/>
          <w:lang w:val="en-US" w:eastAsia="zh-CN"/>
        </w:rPr>
        <w:t>不属于</w:t>
      </w:r>
      <w:r>
        <w:rPr>
          <w:rFonts w:hint="eastAsia" w:eastAsia="方正仿宋_GBK" w:cs="Times New Roman"/>
          <w:spacing w:val="0"/>
          <w:sz w:val="32"/>
          <w:szCs w:val="32"/>
          <w:lang w:val="en-US" w:eastAsia="zh-CN"/>
        </w:rPr>
        <w:t>严重</w:t>
      </w:r>
      <w:r>
        <w:rPr>
          <w:rFonts w:hint="default" w:ascii="Times New Roman" w:hAnsi="Times New Roman" w:eastAsia="方正仿宋_GBK" w:cs="Times New Roman"/>
          <w:spacing w:val="0"/>
          <w:sz w:val="32"/>
          <w:szCs w:val="32"/>
          <w:lang w:val="en-US" w:eastAsia="zh-CN"/>
        </w:rPr>
        <w:t>失信</w:t>
      </w:r>
      <w:r>
        <w:rPr>
          <w:rFonts w:hint="eastAsia" w:eastAsia="方正仿宋_GBK" w:cs="Times New Roman"/>
          <w:spacing w:val="0"/>
          <w:sz w:val="32"/>
          <w:szCs w:val="32"/>
          <w:lang w:val="en-US" w:eastAsia="zh-CN"/>
        </w:rPr>
        <w:t>名单主体</w:t>
      </w:r>
      <w:r>
        <w:rPr>
          <w:rFonts w:hint="default" w:ascii="Times New Roman" w:hAnsi="Times New Roman" w:eastAsia="方正仿宋_GBK" w:cs="Times New Roman"/>
          <w:spacing w:val="0"/>
          <w:sz w:val="32"/>
          <w:szCs w:val="32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spacing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楷体_GBK" w:cs="Times New Roman"/>
          <w:b w:val="0"/>
          <w:bCs w:val="0"/>
          <w:spacing w:val="0"/>
          <w:sz w:val="32"/>
          <w:szCs w:val="32"/>
          <w:lang w:val="en-US" w:eastAsia="zh-CN"/>
        </w:rPr>
        <w:t>第十条</w:t>
      </w:r>
      <w:r>
        <w:rPr>
          <w:rFonts w:hint="default" w:ascii="Times New Roman" w:hAnsi="Times New Roman" w:eastAsia="方正仿宋_GBK" w:cs="Times New Roman"/>
          <w:spacing w:val="0"/>
          <w:sz w:val="32"/>
          <w:szCs w:val="32"/>
          <w:lang w:val="en-US" w:eastAsia="zh-CN"/>
        </w:rPr>
        <w:t xml:space="preserve"> 申请程序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-10" w:firstLine="640" w:firstLineChars="0"/>
        <w:jc w:val="both"/>
        <w:textAlignment w:val="auto"/>
        <w:rPr>
          <w:rFonts w:hint="default" w:ascii="Times New Roman" w:hAnsi="Times New Roman" w:eastAsia="方正仿宋_GBK" w:cs="Times New Roman"/>
          <w:spacing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spacing w:val="0"/>
          <w:sz w:val="32"/>
          <w:szCs w:val="32"/>
          <w:lang w:val="en-US" w:eastAsia="zh-CN"/>
        </w:rPr>
        <w:t>企业申报。市、县</w:t>
      </w:r>
      <w:r>
        <w:rPr>
          <w:rFonts w:hint="eastAsia" w:ascii="Times New Roman" w:hAnsi="Times New Roman" w:eastAsia="方正仿宋_GBK" w:cs="Times New Roman"/>
          <w:spacing w:val="0"/>
          <w:sz w:val="32"/>
          <w:szCs w:val="32"/>
          <w:lang w:val="en-US" w:eastAsia="zh-CN"/>
        </w:rPr>
        <w:t>（区）</w:t>
      </w:r>
      <w:r>
        <w:rPr>
          <w:rFonts w:hint="default" w:ascii="Times New Roman" w:hAnsi="Times New Roman" w:eastAsia="方正仿宋_GBK" w:cs="Times New Roman"/>
          <w:spacing w:val="0"/>
          <w:sz w:val="32"/>
          <w:szCs w:val="32"/>
          <w:lang w:val="en-US" w:eastAsia="zh-CN"/>
        </w:rPr>
        <w:t>两级发展改革</w:t>
      </w:r>
      <w:r>
        <w:rPr>
          <w:rFonts w:hint="eastAsia" w:ascii="Times New Roman" w:hAnsi="Times New Roman" w:eastAsia="方正仿宋_GBK" w:cs="Times New Roman"/>
          <w:spacing w:val="0"/>
          <w:sz w:val="32"/>
          <w:szCs w:val="32"/>
          <w:lang w:val="en-US" w:eastAsia="zh-CN"/>
        </w:rPr>
        <w:t>主管</w:t>
      </w:r>
      <w:r>
        <w:rPr>
          <w:rFonts w:hint="default" w:ascii="Times New Roman" w:hAnsi="Times New Roman" w:eastAsia="方正仿宋_GBK" w:cs="Times New Roman"/>
          <w:spacing w:val="0"/>
          <w:sz w:val="32"/>
          <w:szCs w:val="32"/>
          <w:lang w:val="en-US" w:eastAsia="zh-CN"/>
        </w:rPr>
        <w:t>部门公布申报通知，明</w:t>
      </w:r>
      <w:r>
        <w:rPr>
          <w:rFonts w:hint="default" w:ascii="Times New Roman" w:hAnsi="Times New Roman" w:eastAsia="方正仿宋_GBK" w:cs="Times New Roman"/>
          <w:spacing w:val="0"/>
          <w:sz w:val="32"/>
          <w:szCs w:val="32"/>
          <w:highlight w:val="none"/>
          <w:lang w:val="en-US" w:eastAsia="zh-CN"/>
        </w:rPr>
        <w:t>确企业的申请条件和要求、申报材料、申报时间和方式，企业根据申报</w:t>
      </w:r>
      <w:r>
        <w:rPr>
          <w:rFonts w:hint="eastAsia" w:ascii="Times New Roman" w:hAnsi="Times New Roman" w:eastAsia="方正仿宋_GBK" w:cs="Times New Roman"/>
          <w:spacing w:val="0"/>
          <w:sz w:val="32"/>
          <w:szCs w:val="32"/>
          <w:highlight w:val="none"/>
          <w:lang w:val="en-US" w:eastAsia="zh-CN"/>
        </w:rPr>
        <w:t>通知要求</w:t>
      </w:r>
      <w:r>
        <w:rPr>
          <w:rFonts w:hint="default" w:ascii="Times New Roman" w:hAnsi="Times New Roman" w:eastAsia="方正仿宋_GBK" w:cs="Times New Roman"/>
          <w:spacing w:val="0"/>
          <w:sz w:val="32"/>
          <w:szCs w:val="32"/>
          <w:highlight w:val="none"/>
          <w:lang w:val="en-US" w:eastAsia="zh-CN"/>
        </w:rPr>
        <w:t>，提交</w:t>
      </w:r>
      <w:r>
        <w:rPr>
          <w:rFonts w:hint="eastAsia" w:ascii="Times New Roman" w:hAnsi="Times New Roman" w:eastAsia="方正仿宋_GBK" w:cs="Times New Roman"/>
          <w:spacing w:val="0"/>
          <w:sz w:val="32"/>
          <w:szCs w:val="32"/>
          <w:highlight w:val="none"/>
          <w:lang w:val="en-US" w:eastAsia="zh-CN"/>
        </w:rPr>
        <w:t>申请表及</w:t>
      </w:r>
      <w:r>
        <w:rPr>
          <w:rFonts w:hint="default" w:ascii="Times New Roman" w:hAnsi="Times New Roman" w:eastAsia="方正仿宋_GBK" w:cs="Times New Roman"/>
          <w:spacing w:val="0"/>
          <w:sz w:val="32"/>
          <w:szCs w:val="32"/>
          <w:highlight w:val="none"/>
          <w:lang w:val="en-US" w:eastAsia="zh-CN"/>
        </w:rPr>
        <w:t>佐证材料。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-10" w:firstLine="640" w:firstLineChars="0"/>
        <w:jc w:val="both"/>
        <w:textAlignment w:val="auto"/>
        <w:rPr>
          <w:rFonts w:hint="default" w:ascii="Times New Roman" w:hAnsi="Times New Roman" w:eastAsia="方正仿宋_GBK" w:cs="Times New Roman"/>
          <w:spacing w:val="0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方正仿宋_GBK" w:cs="Times New Roman"/>
          <w:spacing w:val="0"/>
          <w:sz w:val="32"/>
          <w:szCs w:val="32"/>
          <w:highlight w:val="none"/>
          <w:lang w:val="en-US" w:eastAsia="zh-CN"/>
        </w:rPr>
        <w:t>县区初审。各县（区）发展改革主管部门按照要求，协调本级行业主管部门及本级统计、税务等部门进行初审，并于每年3月底上报申请文件至市发展改革局。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-10" w:firstLine="640" w:firstLineChars="0"/>
        <w:jc w:val="both"/>
        <w:textAlignment w:val="auto"/>
        <w:rPr>
          <w:rFonts w:hint="default" w:ascii="Times New Roman" w:hAnsi="Times New Roman" w:eastAsia="方正仿宋_GBK" w:cs="Times New Roman"/>
          <w:spacing w:val="0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方正仿宋_GBK" w:cs="Times New Roman"/>
          <w:spacing w:val="0"/>
          <w:sz w:val="32"/>
          <w:szCs w:val="32"/>
          <w:highlight w:val="none"/>
          <w:lang w:val="en-US" w:eastAsia="zh-CN"/>
        </w:rPr>
        <w:t>市级评审。市发展改革局</w:t>
      </w:r>
      <w:r>
        <w:rPr>
          <w:rFonts w:hint="eastAsia" w:eastAsia="方正仿宋_GBK" w:cs="Times New Roman"/>
          <w:spacing w:val="0"/>
          <w:sz w:val="32"/>
          <w:szCs w:val="32"/>
          <w:highlight w:val="none"/>
          <w:lang w:val="en-US" w:eastAsia="zh-CN"/>
        </w:rPr>
        <w:t>收</w:t>
      </w:r>
      <w:r>
        <w:rPr>
          <w:rFonts w:hint="eastAsia" w:ascii="Times New Roman" w:hAnsi="Times New Roman" w:eastAsia="方正仿宋_GBK" w:cs="Times New Roman"/>
          <w:spacing w:val="0"/>
          <w:sz w:val="32"/>
          <w:szCs w:val="32"/>
          <w:highlight w:val="none"/>
          <w:lang w:val="en-US" w:eastAsia="zh-CN"/>
        </w:rPr>
        <w:t>到县（区）申请文件和资料后，组织市级行业主管部门及本级财政、统计、税务等部门和专家进行</w:t>
      </w:r>
      <w:r>
        <w:rPr>
          <w:rFonts w:hint="eastAsia" w:eastAsia="方正仿宋_GBK" w:cs="Times New Roman"/>
          <w:spacing w:val="0"/>
          <w:sz w:val="32"/>
          <w:szCs w:val="32"/>
          <w:highlight w:val="none"/>
          <w:lang w:val="en-US" w:eastAsia="zh-CN"/>
        </w:rPr>
        <w:t>资料</w:t>
      </w:r>
      <w:r>
        <w:rPr>
          <w:rFonts w:hint="eastAsia" w:ascii="Times New Roman" w:hAnsi="Times New Roman" w:eastAsia="方正仿宋_GBK" w:cs="Times New Roman"/>
          <w:spacing w:val="0"/>
          <w:sz w:val="32"/>
          <w:szCs w:val="32"/>
          <w:highlight w:val="none"/>
          <w:lang w:val="en-US" w:eastAsia="zh-CN"/>
        </w:rPr>
        <w:t>审核，</w:t>
      </w:r>
      <w:r>
        <w:rPr>
          <w:rFonts w:hint="default" w:ascii="Times New Roman" w:hAnsi="Times New Roman" w:eastAsia="方正仿宋_GBK" w:cs="Times New Roman"/>
          <w:spacing w:val="0"/>
          <w:sz w:val="32"/>
          <w:szCs w:val="32"/>
          <w:highlight w:val="none"/>
          <w:lang w:val="en" w:eastAsia="zh-CN"/>
        </w:rPr>
        <w:t>视情开展现场核查，</w:t>
      </w:r>
      <w:r>
        <w:rPr>
          <w:rFonts w:hint="eastAsia" w:ascii="Times New Roman" w:hAnsi="Times New Roman" w:eastAsia="方正仿宋_GBK" w:cs="Times New Roman"/>
          <w:spacing w:val="0"/>
          <w:sz w:val="32"/>
          <w:szCs w:val="32"/>
          <w:highlight w:val="none"/>
          <w:lang w:val="en-US" w:eastAsia="zh-CN"/>
        </w:rPr>
        <w:t>并出具审核意见。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-10" w:firstLine="640" w:firstLineChars="0"/>
        <w:jc w:val="both"/>
        <w:textAlignment w:val="auto"/>
        <w:rPr>
          <w:rFonts w:hint="default" w:ascii="Times New Roman" w:hAnsi="Times New Roman" w:eastAsia="方正仿宋_GBK" w:cs="Times New Roman"/>
          <w:spacing w:val="0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方正仿宋_GBK" w:cs="Times New Roman"/>
          <w:spacing w:val="0"/>
          <w:sz w:val="32"/>
          <w:szCs w:val="32"/>
          <w:highlight w:val="none"/>
          <w:lang w:val="en-US" w:eastAsia="zh-CN"/>
        </w:rPr>
        <w:t>组织公示。市发展改革局经与市有关部门研究后，向社会公示</w:t>
      </w:r>
      <w:r>
        <w:rPr>
          <w:rFonts w:hint="default" w:ascii="Times New Roman" w:hAnsi="Times New Roman" w:eastAsia="方正仿宋_GBK" w:cs="Times New Roman"/>
          <w:spacing w:val="0"/>
          <w:sz w:val="32"/>
          <w:szCs w:val="32"/>
          <w:highlight w:val="none"/>
          <w:lang w:val="en" w:eastAsia="zh-CN"/>
        </w:rPr>
        <w:t>7个自然日</w:t>
      </w:r>
      <w:r>
        <w:rPr>
          <w:rFonts w:hint="eastAsia" w:ascii="Times New Roman" w:hAnsi="Times New Roman" w:eastAsia="方正仿宋_GBK" w:cs="Times New Roman"/>
          <w:spacing w:val="0"/>
          <w:sz w:val="32"/>
          <w:szCs w:val="32"/>
          <w:highlight w:val="none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-10" w:firstLine="640" w:firstLineChars="0"/>
        <w:jc w:val="both"/>
        <w:textAlignment w:val="auto"/>
        <w:rPr>
          <w:rFonts w:hint="default" w:ascii="Times New Roman" w:hAnsi="Times New Roman" w:eastAsia="方正仿宋_GBK" w:cs="Times New Roman"/>
          <w:spacing w:val="0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方正仿宋_GBK" w:cs="Times New Roman"/>
          <w:spacing w:val="0"/>
          <w:sz w:val="32"/>
          <w:szCs w:val="32"/>
          <w:highlight w:val="none"/>
          <w:lang w:val="en-US" w:eastAsia="zh-CN"/>
        </w:rPr>
        <w:t>资金发放。公示无异议后，市发展改革局会同市财政局共同下达资金计划，并在20个工作日内完成资金拨付工作。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b w:val="0"/>
          <w:bCs w:val="0"/>
          <w:spacing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楷体_GBK" w:cs="Times New Roman"/>
          <w:b w:val="0"/>
          <w:bCs w:val="0"/>
          <w:spacing w:val="0"/>
          <w:sz w:val="32"/>
          <w:szCs w:val="32"/>
          <w:highlight w:val="none"/>
          <w:lang w:val="en-US" w:eastAsia="zh-CN"/>
        </w:rPr>
        <w:t>第十</w:t>
      </w:r>
      <w:r>
        <w:rPr>
          <w:rFonts w:hint="eastAsia" w:eastAsia="方正楷体_GBK" w:cs="Times New Roman"/>
          <w:b w:val="0"/>
          <w:bCs w:val="0"/>
          <w:spacing w:val="0"/>
          <w:sz w:val="32"/>
          <w:szCs w:val="32"/>
          <w:highlight w:val="none"/>
          <w:lang w:val="en-US" w:eastAsia="zh-CN"/>
        </w:rPr>
        <w:t>一</w:t>
      </w:r>
      <w:r>
        <w:rPr>
          <w:rFonts w:hint="default" w:ascii="Times New Roman" w:hAnsi="Times New Roman" w:eastAsia="方正楷体_GBK" w:cs="Times New Roman"/>
          <w:b w:val="0"/>
          <w:bCs w:val="0"/>
          <w:spacing w:val="0"/>
          <w:sz w:val="32"/>
          <w:szCs w:val="32"/>
          <w:highlight w:val="none"/>
          <w:lang w:val="en-US" w:eastAsia="zh-CN"/>
        </w:rPr>
        <w:t xml:space="preserve">条 </w:t>
      </w:r>
      <w:r>
        <w:rPr>
          <w:rFonts w:hint="default" w:ascii="Times New Roman" w:hAnsi="Times New Roman" w:eastAsia="方正仿宋_GBK" w:cs="Times New Roman"/>
          <w:b w:val="0"/>
          <w:bCs w:val="0"/>
          <w:spacing w:val="0"/>
          <w:sz w:val="32"/>
          <w:szCs w:val="32"/>
          <w:highlight w:val="none"/>
          <w:lang w:val="en-US" w:eastAsia="zh-CN"/>
        </w:rPr>
        <w:t>各级发展改革主管部门应建立专项资金管理信用体系，对相关企业在专项资金申报、管理、使用过程中存在虚报、挤占、挪用等违法违规行为的，要将失信信息纳入</w:t>
      </w:r>
      <w:r>
        <w:rPr>
          <w:rFonts w:hint="eastAsia" w:eastAsia="方正仿宋_GBK" w:cs="Times New Roman"/>
          <w:b w:val="0"/>
          <w:bCs w:val="0"/>
          <w:spacing w:val="0"/>
          <w:sz w:val="32"/>
          <w:szCs w:val="32"/>
          <w:highlight w:val="none"/>
          <w:lang w:val="en-US" w:eastAsia="zh-CN"/>
        </w:rPr>
        <w:t>企业</w:t>
      </w:r>
      <w:r>
        <w:rPr>
          <w:rFonts w:hint="default" w:ascii="Times New Roman" w:hAnsi="Times New Roman" w:eastAsia="方正仿宋_GBK" w:cs="Times New Roman"/>
          <w:b w:val="0"/>
          <w:bCs w:val="0"/>
          <w:spacing w:val="0"/>
          <w:sz w:val="32"/>
          <w:szCs w:val="32"/>
          <w:highlight w:val="none"/>
          <w:lang w:val="en-US" w:eastAsia="zh-CN"/>
        </w:rPr>
        <w:t>信用</w:t>
      </w:r>
      <w:r>
        <w:rPr>
          <w:rFonts w:hint="eastAsia" w:eastAsia="方正仿宋_GBK" w:cs="Times New Roman"/>
          <w:b w:val="0"/>
          <w:bCs w:val="0"/>
          <w:spacing w:val="0"/>
          <w:sz w:val="32"/>
          <w:szCs w:val="32"/>
          <w:highlight w:val="none"/>
          <w:lang w:val="en-US" w:eastAsia="zh-CN"/>
        </w:rPr>
        <w:t>记录</w:t>
      </w:r>
      <w:r>
        <w:rPr>
          <w:rFonts w:hint="default" w:ascii="Times New Roman" w:hAnsi="Times New Roman" w:eastAsia="方正仿宋_GBK" w:cs="Times New Roman"/>
          <w:b w:val="0"/>
          <w:bCs w:val="0"/>
          <w:spacing w:val="0"/>
          <w:sz w:val="32"/>
          <w:szCs w:val="32"/>
          <w:highlight w:val="none"/>
          <w:lang w:val="en-US" w:eastAsia="zh-CN"/>
        </w:rPr>
        <w:t>，并向社会公开。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spacing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楷体_GBK" w:cs="Times New Roman"/>
          <w:b w:val="0"/>
          <w:bCs w:val="0"/>
          <w:spacing w:val="0"/>
          <w:sz w:val="32"/>
          <w:szCs w:val="32"/>
          <w:highlight w:val="none"/>
          <w:lang w:val="en-US" w:eastAsia="zh-CN"/>
        </w:rPr>
        <w:t>第十</w:t>
      </w:r>
      <w:r>
        <w:rPr>
          <w:rFonts w:hint="eastAsia" w:eastAsia="方正楷体_GBK" w:cs="Times New Roman"/>
          <w:b w:val="0"/>
          <w:bCs w:val="0"/>
          <w:spacing w:val="0"/>
          <w:sz w:val="32"/>
          <w:szCs w:val="32"/>
          <w:highlight w:val="none"/>
          <w:lang w:val="en-US" w:eastAsia="zh-CN"/>
        </w:rPr>
        <w:t>二</w:t>
      </w:r>
      <w:r>
        <w:rPr>
          <w:rFonts w:hint="default" w:ascii="Times New Roman" w:hAnsi="Times New Roman" w:eastAsia="方正楷体_GBK" w:cs="Times New Roman"/>
          <w:b w:val="0"/>
          <w:bCs w:val="0"/>
          <w:spacing w:val="0"/>
          <w:sz w:val="32"/>
          <w:szCs w:val="32"/>
          <w:highlight w:val="none"/>
          <w:lang w:val="en-US" w:eastAsia="zh-CN"/>
        </w:rPr>
        <w:t>条</w:t>
      </w:r>
      <w:r>
        <w:rPr>
          <w:rFonts w:hint="default" w:ascii="Times New Roman" w:hAnsi="Times New Roman" w:eastAsia="方正仿宋_GBK" w:cs="Times New Roman"/>
          <w:spacing w:val="0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方正仿宋_GBK" w:cs="Times New Roman"/>
          <w:spacing w:val="0"/>
          <w:sz w:val="32"/>
          <w:szCs w:val="32"/>
          <w:lang w:val="en-US" w:eastAsia="zh-CN"/>
        </w:rPr>
        <w:t>本</w:t>
      </w:r>
      <w:r>
        <w:rPr>
          <w:rFonts w:hint="eastAsia" w:ascii="Times New Roman" w:hAnsi="Times New Roman" w:eastAsia="方正仿宋_GBK" w:cs="Times New Roman"/>
          <w:spacing w:val="0"/>
          <w:sz w:val="32"/>
          <w:szCs w:val="32"/>
          <w:lang w:val="en-US" w:eastAsia="zh-CN"/>
        </w:rPr>
        <w:t>细则</w:t>
      </w:r>
      <w:r>
        <w:rPr>
          <w:rFonts w:hint="default" w:ascii="Times New Roman" w:hAnsi="Times New Roman" w:eastAsia="方正仿宋_GBK" w:cs="Times New Roman"/>
          <w:spacing w:val="0"/>
          <w:sz w:val="32"/>
          <w:szCs w:val="32"/>
          <w:lang w:val="en-US" w:eastAsia="zh-CN"/>
        </w:rPr>
        <w:t>由市发展改革局、市财政局负责解释。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spacing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楷体_GBK" w:cs="Times New Roman"/>
          <w:b w:val="0"/>
          <w:bCs w:val="0"/>
          <w:spacing w:val="0"/>
          <w:sz w:val="32"/>
          <w:szCs w:val="32"/>
          <w:lang w:val="en-US" w:eastAsia="zh-CN"/>
        </w:rPr>
        <w:t>第十</w:t>
      </w:r>
      <w:r>
        <w:rPr>
          <w:rFonts w:hint="eastAsia" w:eastAsia="方正楷体_GBK" w:cs="Times New Roman"/>
          <w:b w:val="0"/>
          <w:bCs w:val="0"/>
          <w:spacing w:val="0"/>
          <w:sz w:val="32"/>
          <w:szCs w:val="32"/>
          <w:lang w:val="en-US" w:eastAsia="zh-CN"/>
        </w:rPr>
        <w:t>三</w:t>
      </w:r>
      <w:r>
        <w:rPr>
          <w:rFonts w:hint="default" w:ascii="Times New Roman" w:hAnsi="Times New Roman" w:eastAsia="方正楷体_GBK" w:cs="Times New Roman"/>
          <w:b w:val="0"/>
          <w:bCs w:val="0"/>
          <w:spacing w:val="0"/>
          <w:sz w:val="32"/>
          <w:szCs w:val="32"/>
          <w:lang w:val="en-US" w:eastAsia="zh-CN"/>
        </w:rPr>
        <w:t>条</w:t>
      </w:r>
      <w:r>
        <w:rPr>
          <w:rFonts w:hint="default" w:ascii="Times New Roman" w:hAnsi="Times New Roman" w:eastAsia="方正仿宋_GBK" w:cs="Times New Roman"/>
          <w:spacing w:val="0"/>
          <w:sz w:val="32"/>
          <w:szCs w:val="32"/>
          <w:lang w:val="en-US" w:eastAsia="zh-CN"/>
        </w:rPr>
        <w:t xml:space="preserve"> 本</w:t>
      </w:r>
      <w:r>
        <w:rPr>
          <w:rFonts w:hint="eastAsia" w:ascii="Times New Roman" w:hAnsi="Times New Roman" w:eastAsia="方正仿宋_GBK" w:cs="Times New Roman"/>
          <w:spacing w:val="0"/>
          <w:sz w:val="32"/>
          <w:szCs w:val="32"/>
          <w:lang w:val="en-US" w:eastAsia="zh-CN"/>
        </w:rPr>
        <w:t>细则</w:t>
      </w:r>
      <w:r>
        <w:rPr>
          <w:rFonts w:hint="default" w:ascii="Times New Roman" w:hAnsi="Times New Roman" w:eastAsia="方正仿宋_GBK" w:cs="Times New Roman"/>
          <w:spacing w:val="0"/>
          <w:sz w:val="32"/>
          <w:szCs w:val="32"/>
          <w:lang w:val="en-US" w:eastAsia="zh-CN"/>
        </w:rPr>
        <w:t>视市政府有关工作要求或相关评估情况实行调整。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spacing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楷体_GBK" w:cs="Times New Roman"/>
          <w:b w:val="0"/>
          <w:bCs w:val="0"/>
          <w:spacing w:val="0"/>
          <w:sz w:val="32"/>
          <w:szCs w:val="32"/>
          <w:lang w:val="en-US" w:eastAsia="zh-CN"/>
        </w:rPr>
        <w:t>第十六条</w:t>
      </w:r>
      <w:r>
        <w:rPr>
          <w:rFonts w:hint="default" w:ascii="Times New Roman" w:hAnsi="Times New Roman" w:eastAsia="方正仿宋_GBK" w:cs="Times New Roman"/>
          <w:spacing w:val="0"/>
          <w:sz w:val="32"/>
          <w:szCs w:val="32"/>
          <w:lang w:val="en-US" w:eastAsia="zh-CN"/>
        </w:rPr>
        <w:t xml:space="preserve"> 本</w:t>
      </w:r>
      <w:r>
        <w:rPr>
          <w:rFonts w:hint="eastAsia" w:ascii="Times New Roman" w:hAnsi="Times New Roman" w:eastAsia="方正仿宋_GBK" w:cs="Times New Roman"/>
          <w:spacing w:val="0"/>
          <w:sz w:val="32"/>
          <w:szCs w:val="32"/>
          <w:lang w:val="en-US" w:eastAsia="zh-CN"/>
        </w:rPr>
        <w:t>细则</w:t>
      </w:r>
      <w:r>
        <w:rPr>
          <w:rFonts w:hint="default" w:ascii="Times New Roman" w:hAnsi="Times New Roman" w:eastAsia="方正仿宋_GBK" w:cs="Times New Roman"/>
          <w:spacing w:val="0"/>
          <w:sz w:val="32"/>
          <w:szCs w:val="32"/>
          <w:lang w:val="en-US" w:eastAsia="zh-CN"/>
        </w:rPr>
        <w:t>自发布之日起施行，</w:t>
      </w:r>
      <w:r>
        <w:rPr>
          <w:rFonts w:hint="eastAsia" w:eastAsia="方正仿宋_GBK" w:cs="Times New Roman"/>
          <w:spacing w:val="0"/>
          <w:sz w:val="32"/>
          <w:szCs w:val="32"/>
          <w:lang w:val="en-US" w:eastAsia="zh-CN"/>
        </w:rPr>
        <w:t>试用1</w:t>
      </w:r>
      <w:r>
        <w:rPr>
          <w:rFonts w:hint="default" w:ascii="Times New Roman" w:hAnsi="Times New Roman" w:eastAsia="方正仿宋_GBK" w:cs="Times New Roman"/>
          <w:spacing w:val="0"/>
          <w:sz w:val="32"/>
          <w:szCs w:val="32"/>
          <w:lang w:val="en-US" w:eastAsia="zh-CN"/>
        </w:rPr>
        <w:t>年。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spacing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Times New Roman" w:hAnsi="Times New Roman" w:eastAsia="方正仿宋_GBK" w:cs="Times New Roman"/>
          <w:spacing w:val="0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spacing w:val="0"/>
          <w:sz w:val="32"/>
          <w:szCs w:val="32"/>
          <w:lang w:val="en-US" w:eastAsia="zh-CN"/>
        </w:rPr>
        <w:t xml:space="preserve">附件：1. </w:t>
      </w:r>
      <w:r>
        <w:rPr>
          <w:rFonts w:hint="eastAsia" w:ascii="Times New Roman" w:hAnsi="Times New Roman" w:eastAsia="方正仿宋_GBK" w:cs="Times New Roman"/>
          <w:spacing w:val="0"/>
          <w:sz w:val="32"/>
          <w:szCs w:val="32"/>
        </w:rPr>
        <w:t>惠州市制造服务业白名单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1600" w:firstLine="0" w:firstLineChars="0"/>
        <w:jc w:val="both"/>
        <w:textAlignment w:val="auto"/>
        <w:rPr>
          <w:rFonts w:hint="default" w:ascii="Times New Roman" w:hAnsi="Times New Roman" w:eastAsia="方正仿宋_GBK" w:cs="Times New Roman"/>
          <w:spacing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spacing w:val="0"/>
          <w:sz w:val="32"/>
          <w:szCs w:val="32"/>
          <w:highlight w:val="none"/>
          <w:lang w:val="en-US" w:eastAsia="zh-CN"/>
        </w:rPr>
        <w:t>惠州市制造服务业发展专项资金奖励项目申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1600" w:firstLine="0" w:firstLineChars="0"/>
        <w:jc w:val="both"/>
        <w:textAlignment w:val="auto"/>
        <w:rPr>
          <w:rFonts w:hint="default" w:ascii="Times New Roman" w:hAnsi="Times New Roman" w:eastAsia="方正仿宋_GBK" w:cs="Times New Roman"/>
          <w:spacing w:val="0"/>
          <w:sz w:val="32"/>
          <w:szCs w:val="32"/>
          <w:highlight w:val="none"/>
          <w:lang w:val="en-US" w:eastAsia="zh-CN"/>
        </w:rPr>
      </w:pPr>
      <w:r>
        <w:rPr>
          <w:rFonts w:hint="eastAsia" w:eastAsia="方正仿宋_GBK" w:cs="Times New Roman"/>
          <w:spacing w:val="0"/>
          <w:sz w:val="32"/>
          <w:szCs w:val="32"/>
          <w:highlight w:val="none"/>
          <w:lang w:val="en-US" w:eastAsia="zh-CN"/>
        </w:rPr>
        <w:t xml:space="preserve">   </w:t>
      </w:r>
      <w:r>
        <w:rPr>
          <w:rFonts w:hint="default" w:ascii="Times New Roman" w:hAnsi="Times New Roman" w:eastAsia="方正仿宋_GBK" w:cs="Times New Roman"/>
          <w:spacing w:val="0"/>
          <w:sz w:val="32"/>
          <w:szCs w:val="32"/>
          <w:highlight w:val="none"/>
          <w:lang w:val="en-US" w:eastAsia="zh-CN"/>
        </w:rPr>
        <w:t>请表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1600" w:firstLine="0" w:firstLineChars="0"/>
        <w:jc w:val="both"/>
        <w:textAlignment w:val="auto"/>
        <w:rPr>
          <w:rFonts w:hint="default" w:ascii="Times New Roman" w:hAnsi="Times New Roman" w:eastAsia="方正仿宋_GBK" w:cs="Times New Roman"/>
          <w:spacing w:val="0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方正仿宋_GBK" w:cs="Times New Roman"/>
          <w:spacing w:val="0"/>
          <w:sz w:val="32"/>
          <w:szCs w:val="32"/>
          <w:highlight w:val="none"/>
          <w:lang w:val="en-US" w:eastAsia="zh-CN"/>
        </w:rPr>
        <w:t>申报承诺书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</w:pPr>
    </w:p>
    <w:p>
      <w:pPr>
        <w:snapToGrid w:val="0"/>
        <w:spacing w:line="240" w:lineRule="auto"/>
        <w:jc w:val="both"/>
        <w:rPr>
          <w:rFonts w:hint="default" w:ascii="Times New Roman" w:hAnsi="Times New Roman" w:eastAsia="方正黑体_GBK" w:cs="Times New Roman"/>
          <w:color w:val="000000"/>
          <w:spacing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黑体_GBK" w:cs="Times New Roman"/>
          <w:color w:val="000000"/>
          <w:spacing w:val="0"/>
          <w:sz w:val="32"/>
          <w:szCs w:val="32"/>
          <w:lang w:val="en-US" w:eastAsia="zh-CN"/>
        </w:rPr>
        <w:t>附件1</w:t>
      </w:r>
    </w:p>
    <w:p>
      <w:pPr>
        <w:snapToGrid w:val="0"/>
        <w:spacing w:line="240" w:lineRule="auto"/>
        <w:jc w:val="center"/>
        <w:rPr>
          <w:rFonts w:hint="default" w:ascii="Times New Roman" w:hAnsi="Times New Roman" w:eastAsia="方正小标宋简体" w:cs="Times New Roman"/>
          <w:color w:val="000000"/>
          <w:spacing w:val="0"/>
          <w:sz w:val="44"/>
          <w:szCs w:val="44"/>
          <w:lang w:eastAsia="zh-CN"/>
        </w:rPr>
      </w:pPr>
      <w:r>
        <w:rPr>
          <w:rFonts w:hint="default" w:ascii="Times New Roman" w:hAnsi="Times New Roman" w:eastAsia="方正小标宋简体" w:cs="Times New Roman"/>
          <w:color w:val="000000"/>
          <w:spacing w:val="0"/>
          <w:sz w:val="44"/>
          <w:szCs w:val="44"/>
          <w:lang w:eastAsia="zh-CN"/>
        </w:rPr>
        <w:t>惠州市制造服务业白名单</w:t>
      </w:r>
    </w:p>
    <w:p>
      <w:pPr>
        <w:spacing w:line="600" w:lineRule="exact"/>
        <w:jc w:val="center"/>
        <w:rPr>
          <w:rFonts w:hint="default" w:ascii="Times New Roman" w:hAnsi="Times New Roman" w:eastAsia="方正楷体_GBK" w:cs="Times New Roman"/>
          <w:b w:val="0"/>
          <w:bCs w:val="0"/>
          <w:color w:val="000000"/>
          <w:spacing w:val="0"/>
          <w:sz w:val="30"/>
          <w:szCs w:val="30"/>
        </w:rPr>
      </w:pPr>
      <w:r>
        <w:rPr>
          <w:rFonts w:hint="default" w:ascii="Times New Roman" w:hAnsi="Times New Roman" w:eastAsia="方正楷体_GBK" w:cs="Times New Roman"/>
          <w:b w:val="0"/>
          <w:bCs w:val="0"/>
          <w:color w:val="000000"/>
          <w:spacing w:val="0"/>
          <w:sz w:val="30"/>
          <w:szCs w:val="30"/>
          <w:lang w:val="en-US" w:eastAsia="zh-CN"/>
        </w:rPr>
        <w:t>——基于</w:t>
      </w:r>
      <w:r>
        <w:rPr>
          <w:rFonts w:hint="default" w:ascii="Times New Roman" w:hAnsi="Times New Roman" w:eastAsia="方正楷体_GBK" w:cs="Times New Roman"/>
          <w:b w:val="0"/>
          <w:bCs w:val="0"/>
          <w:color w:val="000000"/>
          <w:spacing w:val="0"/>
          <w:sz w:val="30"/>
          <w:szCs w:val="30"/>
        </w:rPr>
        <w:t>生产性服务业统计分类（2019）</w:t>
      </w:r>
    </w:p>
    <w:tbl>
      <w:tblPr>
        <w:tblStyle w:val="5"/>
        <w:tblpPr w:leftFromText="180" w:rightFromText="180" w:vertAnchor="text" w:horzAnchor="page" w:tblpX="1233" w:tblpY="593"/>
        <w:tblOverlap w:val="never"/>
        <w:tblW w:w="918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760"/>
        <w:gridCol w:w="1760"/>
        <w:gridCol w:w="5331"/>
        <w:gridCol w:w="133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870" w:hRule="atLeast"/>
          <w:tblHeader/>
        </w:trPr>
        <w:tc>
          <w:tcPr>
            <w:tcW w:w="760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方正黑体_GBK" w:cs="Times New Roman"/>
                <w:bCs/>
                <w:color w:val="000000"/>
                <w:spacing w:val="0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方正黑体_GBK" w:cs="Times New Roman"/>
                <w:bCs/>
                <w:color w:val="000000"/>
                <w:spacing w:val="0"/>
                <w:sz w:val="28"/>
                <w:szCs w:val="28"/>
                <w:lang w:eastAsia="zh-CN"/>
              </w:rPr>
              <w:t>序号</w:t>
            </w:r>
          </w:p>
        </w:tc>
        <w:tc>
          <w:tcPr>
            <w:tcW w:w="1760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方正黑体_GBK" w:cs="Times New Roman"/>
                <w:bCs/>
                <w:color w:val="000000"/>
                <w:spacing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黑体_GBK" w:cs="Times New Roman"/>
                <w:bCs/>
                <w:color w:val="000000"/>
                <w:spacing w:val="0"/>
                <w:sz w:val="28"/>
                <w:szCs w:val="28"/>
              </w:rPr>
              <w:t>名   称</w:t>
            </w:r>
          </w:p>
        </w:tc>
        <w:tc>
          <w:tcPr>
            <w:tcW w:w="5331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方正黑体_GBK" w:cs="Times New Roman"/>
                <w:bCs/>
                <w:color w:val="000000"/>
                <w:spacing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黑体_GBK" w:cs="Times New Roman"/>
                <w:bCs/>
                <w:color w:val="000000"/>
                <w:spacing w:val="0"/>
                <w:sz w:val="28"/>
                <w:szCs w:val="28"/>
                <w:lang w:eastAsia="zh-CN"/>
              </w:rPr>
              <w:t>主营业务</w:t>
            </w:r>
          </w:p>
        </w:tc>
        <w:tc>
          <w:tcPr>
            <w:tcW w:w="1333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方正黑体_GBK" w:cs="Times New Roman"/>
                <w:bCs/>
                <w:color w:val="000000"/>
                <w:spacing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黑体_GBK" w:cs="Times New Roman"/>
                <w:bCs/>
                <w:color w:val="000000"/>
                <w:spacing w:val="0"/>
                <w:sz w:val="28"/>
                <w:szCs w:val="28"/>
              </w:rPr>
              <w:t>国民经济行业分类代码（2017）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570" w:hRule="atLeast"/>
        </w:trPr>
        <w:tc>
          <w:tcPr>
            <w:tcW w:w="760" w:type="dxa"/>
            <w:noWrap w:val="0"/>
            <w:vAlign w:val="center"/>
          </w:tcPr>
          <w:p>
            <w:pPr>
              <w:spacing w:line="400" w:lineRule="exact"/>
              <w:ind w:firstLine="0" w:firstLineChars="0"/>
              <w:jc w:val="center"/>
              <w:rPr>
                <w:rFonts w:hint="eastAsia" w:ascii="Times New Roman" w:hAnsi="Times New Roman" w:eastAsia="方正仿宋_GBK" w:cs="Times New Roman"/>
                <w:color w:val="000000"/>
                <w:spacing w:val="0"/>
                <w:sz w:val="28"/>
                <w:szCs w:val="28"/>
                <w:lang w:val="en-US" w:eastAsia="zh-CN"/>
              </w:rPr>
            </w:pPr>
            <w:r>
              <w:rPr>
                <w:rFonts w:hint="eastAsia" w:eastAsia="方正仿宋_GBK" w:cs="Times New Roman"/>
                <w:color w:val="000000"/>
                <w:spacing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1760" w:type="dxa"/>
            <w:noWrap w:val="0"/>
            <w:vAlign w:val="center"/>
          </w:tcPr>
          <w:p>
            <w:pPr>
              <w:spacing w:line="400" w:lineRule="exact"/>
              <w:ind w:firstLine="0" w:firstLineChars="0"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pacing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pacing w:val="0"/>
                <w:sz w:val="28"/>
                <w:szCs w:val="28"/>
              </w:rPr>
              <w:t>生产性自然科学研究和试验发展</w:t>
            </w:r>
          </w:p>
        </w:tc>
        <w:tc>
          <w:tcPr>
            <w:tcW w:w="5331" w:type="dxa"/>
            <w:noWrap w:val="0"/>
            <w:vAlign w:val="center"/>
          </w:tcPr>
          <w:p>
            <w:pPr>
              <w:spacing w:line="400" w:lineRule="exact"/>
              <w:jc w:val="left"/>
              <w:rPr>
                <w:rFonts w:hint="eastAsia" w:ascii="Times New Roman" w:hAnsi="Times New Roman" w:eastAsia="方正仿宋_GBK" w:cs="Times New Roman"/>
                <w:b w:val="0"/>
                <w:bCs w:val="0"/>
                <w:color w:val="000000"/>
                <w:spacing w:val="0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pacing w:val="0"/>
                <w:sz w:val="28"/>
                <w:szCs w:val="28"/>
              </w:rPr>
              <w:t>指直接应用于生产活动的数学研究、信息科学与系统科学、化学、生物学等科学研究服务</w:t>
            </w:r>
            <w:r>
              <w:rPr>
                <w:rFonts w:hint="eastAsia" w:eastAsia="方正仿宋_GBK" w:cs="Times New Roman"/>
                <w:b w:val="0"/>
                <w:bCs w:val="0"/>
                <w:color w:val="000000"/>
                <w:spacing w:val="0"/>
                <w:sz w:val="28"/>
                <w:szCs w:val="28"/>
                <w:lang w:eastAsia="zh-CN"/>
              </w:rPr>
              <w:t>。</w:t>
            </w:r>
          </w:p>
        </w:tc>
        <w:tc>
          <w:tcPr>
            <w:tcW w:w="1333" w:type="dxa"/>
            <w:noWrap w:val="0"/>
            <w:vAlign w:val="center"/>
          </w:tcPr>
          <w:p>
            <w:pPr>
              <w:spacing w:line="400" w:lineRule="exact"/>
              <w:ind w:firstLine="0" w:firstLineChars="0"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pacing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pacing w:val="0"/>
                <w:sz w:val="28"/>
                <w:szCs w:val="28"/>
              </w:rPr>
              <w:t>7310*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570" w:hRule="atLeast"/>
        </w:trPr>
        <w:tc>
          <w:tcPr>
            <w:tcW w:w="760" w:type="dxa"/>
            <w:noWrap w:val="0"/>
            <w:vAlign w:val="center"/>
          </w:tcPr>
          <w:p>
            <w:pPr>
              <w:spacing w:line="400" w:lineRule="exact"/>
              <w:ind w:firstLine="0" w:firstLineChars="0"/>
              <w:jc w:val="center"/>
              <w:rPr>
                <w:rFonts w:hint="eastAsia" w:ascii="Times New Roman" w:hAnsi="Times New Roman" w:eastAsia="方正仿宋_GBK" w:cs="Times New Roman"/>
                <w:color w:val="000000"/>
                <w:spacing w:val="0"/>
                <w:sz w:val="28"/>
                <w:szCs w:val="28"/>
                <w:lang w:val="en-US" w:eastAsia="zh-CN"/>
              </w:rPr>
            </w:pPr>
            <w:r>
              <w:rPr>
                <w:rFonts w:hint="eastAsia" w:eastAsia="方正仿宋_GBK" w:cs="Times New Roman"/>
                <w:color w:val="000000"/>
                <w:spacing w:val="0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1760" w:type="dxa"/>
            <w:noWrap w:val="0"/>
            <w:vAlign w:val="center"/>
          </w:tcPr>
          <w:p>
            <w:pPr>
              <w:spacing w:line="400" w:lineRule="exact"/>
              <w:ind w:firstLine="0" w:firstLineChars="0"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pacing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pacing w:val="0"/>
                <w:sz w:val="28"/>
                <w:szCs w:val="28"/>
              </w:rPr>
              <w:t>工程和技术研究和试验发展</w:t>
            </w:r>
          </w:p>
        </w:tc>
        <w:tc>
          <w:tcPr>
            <w:tcW w:w="5331" w:type="dxa"/>
            <w:noWrap w:val="0"/>
            <w:vAlign w:val="center"/>
          </w:tcPr>
          <w:p>
            <w:pPr>
              <w:spacing w:line="400" w:lineRule="exact"/>
              <w:jc w:val="left"/>
              <w:rPr>
                <w:rFonts w:hint="eastAsia" w:ascii="Times New Roman" w:hAnsi="Times New Roman" w:eastAsia="方正仿宋_GBK" w:cs="Times New Roman"/>
                <w:b w:val="0"/>
                <w:bCs w:val="0"/>
                <w:color w:val="000000"/>
                <w:spacing w:val="0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pacing w:val="0"/>
                <w:sz w:val="28"/>
                <w:szCs w:val="28"/>
              </w:rPr>
              <w:t>指工程和技术基础科学研究、测绘科学技术研究、材料科学研究、冶金工程技术研究、机械工程研究等工程和技术研究，新材料研发、新产品研发、新工艺研发等包含在此类</w:t>
            </w:r>
            <w:r>
              <w:rPr>
                <w:rFonts w:hint="eastAsia" w:eastAsia="方正仿宋_GBK" w:cs="Times New Roman"/>
                <w:b w:val="0"/>
                <w:bCs w:val="0"/>
                <w:color w:val="000000"/>
                <w:spacing w:val="0"/>
                <w:sz w:val="28"/>
                <w:szCs w:val="28"/>
                <w:lang w:eastAsia="zh-CN"/>
              </w:rPr>
              <w:t>。</w:t>
            </w:r>
          </w:p>
        </w:tc>
        <w:tc>
          <w:tcPr>
            <w:tcW w:w="1333" w:type="dxa"/>
            <w:noWrap w:val="0"/>
            <w:vAlign w:val="center"/>
          </w:tcPr>
          <w:p>
            <w:pPr>
              <w:spacing w:line="400" w:lineRule="exact"/>
              <w:ind w:firstLine="0" w:firstLineChars="0"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pacing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pacing w:val="0"/>
                <w:sz w:val="28"/>
                <w:szCs w:val="28"/>
              </w:rPr>
              <w:t>7320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85" w:hRule="atLeast"/>
        </w:trPr>
        <w:tc>
          <w:tcPr>
            <w:tcW w:w="760" w:type="dxa"/>
            <w:noWrap w:val="0"/>
            <w:vAlign w:val="center"/>
          </w:tcPr>
          <w:p>
            <w:pPr>
              <w:spacing w:line="400" w:lineRule="exact"/>
              <w:ind w:firstLine="0" w:firstLineChars="0"/>
              <w:jc w:val="center"/>
              <w:rPr>
                <w:rFonts w:hint="eastAsia" w:ascii="Times New Roman" w:hAnsi="Times New Roman" w:eastAsia="方正仿宋_GBK" w:cs="Times New Roman"/>
                <w:color w:val="000000"/>
                <w:spacing w:val="0"/>
                <w:sz w:val="28"/>
                <w:szCs w:val="28"/>
                <w:lang w:val="en-US" w:eastAsia="zh-CN"/>
              </w:rPr>
            </w:pPr>
            <w:r>
              <w:rPr>
                <w:rFonts w:hint="eastAsia" w:eastAsia="方正仿宋_GBK" w:cs="Times New Roman"/>
                <w:color w:val="000000"/>
                <w:spacing w:val="0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1760" w:type="dxa"/>
            <w:noWrap w:val="0"/>
            <w:vAlign w:val="center"/>
          </w:tcPr>
          <w:p>
            <w:pPr>
              <w:spacing w:line="400" w:lineRule="exact"/>
              <w:ind w:firstLine="0" w:firstLineChars="0"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pacing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pacing w:val="0"/>
                <w:sz w:val="28"/>
                <w:szCs w:val="28"/>
              </w:rPr>
              <w:t>工业设计服务</w:t>
            </w:r>
          </w:p>
        </w:tc>
        <w:tc>
          <w:tcPr>
            <w:tcW w:w="5331" w:type="dxa"/>
            <w:noWrap w:val="0"/>
            <w:vAlign w:val="center"/>
          </w:tcPr>
          <w:p>
            <w:pPr>
              <w:spacing w:line="400" w:lineRule="exact"/>
              <w:jc w:val="left"/>
              <w:rPr>
                <w:rFonts w:hint="eastAsia" w:ascii="Times New Roman" w:hAnsi="Times New Roman" w:eastAsia="方正仿宋_GBK" w:cs="Times New Roman"/>
                <w:b w:val="0"/>
                <w:bCs w:val="0"/>
                <w:color w:val="000000"/>
                <w:spacing w:val="0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pacing w:val="0"/>
                <w:sz w:val="28"/>
                <w:szCs w:val="28"/>
              </w:rPr>
              <w:t>指独立于生产企业的工业产品和生产工艺设计；不包括工业产品生产环境设计、产品传播设计、产品设计管理等活动</w:t>
            </w:r>
            <w:r>
              <w:rPr>
                <w:rFonts w:hint="eastAsia" w:eastAsia="方正仿宋_GBK" w:cs="Times New Roman"/>
                <w:b w:val="0"/>
                <w:bCs w:val="0"/>
                <w:color w:val="000000"/>
                <w:spacing w:val="0"/>
                <w:sz w:val="28"/>
                <w:szCs w:val="28"/>
                <w:lang w:eastAsia="zh-CN"/>
              </w:rPr>
              <w:t>。</w:t>
            </w:r>
          </w:p>
        </w:tc>
        <w:tc>
          <w:tcPr>
            <w:tcW w:w="1333" w:type="dxa"/>
            <w:noWrap w:val="0"/>
            <w:vAlign w:val="center"/>
          </w:tcPr>
          <w:p>
            <w:pPr>
              <w:spacing w:line="400" w:lineRule="exact"/>
              <w:ind w:firstLine="0" w:firstLineChars="0"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pacing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pacing w:val="0"/>
                <w:sz w:val="28"/>
                <w:szCs w:val="28"/>
              </w:rPr>
              <w:t>7491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85" w:hRule="atLeast"/>
        </w:trPr>
        <w:tc>
          <w:tcPr>
            <w:tcW w:w="760" w:type="dxa"/>
            <w:noWrap w:val="0"/>
            <w:vAlign w:val="center"/>
          </w:tcPr>
          <w:p>
            <w:pPr>
              <w:spacing w:line="400" w:lineRule="exact"/>
              <w:ind w:firstLine="0" w:firstLineChars="0"/>
              <w:jc w:val="center"/>
              <w:rPr>
                <w:rFonts w:hint="eastAsia" w:ascii="Times New Roman" w:hAnsi="Times New Roman" w:eastAsia="方正仿宋_GBK" w:cs="Times New Roman"/>
                <w:color w:val="000000"/>
                <w:spacing w:val="0"/>
                <w:sz w:val="28"/>
                <w:szCs w:val="28"/>
                <w:lang w:val="en-US" w:eastAsia="zh-CN"/>
              </w:rPr>
            </w:pPr>
            <w:r>
              <w:rPr>
                <w:rFonts w:hint="eastAsia" w:eastAsia="方正仿宋_GBK" w:cs="Times New Roman"/>
                <w:color w:val="000000"/>
                <w:spacing w:val="0"/>
                <w:sz w:val="28"/>
                <w:szCs w:val="28"/>
                <w:lang w:val="en-US" w:eastAsia="zh-CN"/>
              </w:rPr>
              <w:t>4</w:t>
            </w:r>
          </w:p>
        </w:tc>
        <w:tc>
          <w:tcPr>
            <w:tcW w:w="1760" w:type="dxa"/>
            <w:noWrap w:val="0"/>
            <w:vAlign w:val="center"/>
          </w:tcPr>
          <w:p>
            <w:pPr>
              <w:spacing w:line="400" w:lineRule="exact"/>
              <w:ind w:firstLine="0" w:firstLineChars="0"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pacing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pacing w:val="0"/>
                <w:sz w:val="28"/>
                <w:szCs w:val="28"/>
              </w:rPr>
              <w:t>专业设计服务</w:t>
            </w:r>
          </w:p>
        </w:tc>
        <w:tc>
          <w:tcPr>
            <w:tcW w:w="5331" w:type="dxa"/>
            <w:noWrap w:val="0"/>
            <w:vAlign w:val="center"/>
          </w:tcPr>
          <w:p>
            <w:pPr>
              <w:spacing w:line="400" w:lineRule="exact"/>
              <w:jc w:val="left"/>
              <w:rPr>
                <w:rFonts w:hint="eastAsia" w:ascii="Times New Roman" w:hAnsi="Times New Roman" w:eastAsia="方正仿宋_GBK" w:cs="Times New Roman"/>
                <w:b w:val="0"/>
                <w:bCs w:val="0"/>
                <w:color w:val="000000"/>
                <w:spacing w:val="0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pacing w:val="0"/>
                <w:sz w:val="28"/>
                <w:szCs w:val="28"/>
              </w:rPr>
              <w:t>指除工程设计、软件设计、集成电路设计、工业设计以外的各种专业设计服务</w:t>
            </w:r>
            <w:r>
              <w:rPr>
                <w:rFonts w:hint="eastAsia" w:eastAsia="方正仿宋_GBK" w:cs="Times New Roman"/>
                <w:b w:val="0"/>
                <w:bCs w:val="0"/>
                <w:color w:val="000000"/>
                <w:spacing w:val="0"/>
                <w:sz w:val="28"/>
                <w:szCs w:val="28"/>
                <w:lang w:eastAsia="zh-CN"/>
              </w:rPr>
              <w:t>。</w:t>
            </w:r>
          </w:p>
        </w:tc>
        <w:tc>
          <w:tcPr>
            <w:tcW w:w="1333" w:type="dxa"/>
            <w:noWrap w:val="0"/>
            <w:vAlign w:val="center"/>
          </w:tcPr>
          <w:p>
            <w:pPr>
              <w:spacing w:line="400" w:lineRule="exact"/>
              <w:ind w:firstLine="0" w:firstLineChars="0"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pacing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pacing w:val="0"/>
                <w:sz w:val="28"/>
                <w:szCs w:val="28"/>
              </w:rPr>
              <w:t>7492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570" w:hRule="atLeast"/>
        </w:trPr>
        <w:tc>
          <w:tcPr>
            <w:tcW w:w="760" w:type="dxa"/>
            <w:noWrap w:val="0"/>
            <w:vAlign w:val="center"/>
          </w:tcPr>
          <w:p>
            <w:pPr>
              <w:spacing w:line="400" w:lineRule="exact"/>
              <w:ind w:firstLine="0" w:firstLineChars="0"/>
              <w:jc w:val="center"/>
              <w:rPr>
                <w:rFonts w:hint="eastAsia" w:ascii="Times New Roman" w:hAnsi="Times New Roman" w:eastAsia="方正仿宋_GBK" w:cs="Times New Roman"/>
                <w:color w:val="000000"/>
                <w:spacing w:val="0"/>
                <w:sz w:val="28"/>
                <w:szCs w:val="28"/>
                <w:lang w:val="en-US" w:eastAsia="zh-CN"/>
              </w:rPr>
            </w:pPr>
            <w:r>
              <w:rPr>
                <w:rFonts w:hint="eastAsia" w:eastAsia="方正仿宋_GBK" w:cs="Times New Roman"/>
                <w:color w:val="000000"/>
                <w:spacing w:val="0"/>
                <w:sz w:val="28"/>
                <w:szCs w:val="28"/>
                <w:lang w:val="en-US" w:eastAsia="zh-CN"/>
              </w:rPr>
              <w:t>5</w:t>
            </w:r>
          </w:p>
        </w:tc>
        <w:tc>
          <w:tcPr>
            <w:tcW w:w="1760" w:type="dxa"/>
            <w:noWrap w:val="0"/>
            <w:vAlign w:val="center"/>
          </w:tcPr>
          <w:p>
            <w:pPr>
              <w:spacing w:line="400" w:lineRule="exact"/>
              <w:ind w:firstLine="0" w:firstLineChars="0"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pacing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pacing w:val="0"/>
                <w:sz w:val="28"/>
                <w:szCs w:val="28"/>
              </w:rPr>
              <w:t>创业空间服务</w:t>
            </w:r>
          </w:p>
        </w:tc>
        <w:tc>
          <w:tcPr>
            <w:tcW w:w="5331" w:type="dxa"/>
            <w:noWrap w:val="0"/>
            <w:vAlign w:val="center"/>
          </w:tcPr>
          <w:p>
            <w:pPr>
              <w:spacing w:line="400" w:lineRule="exact"/>
              <w:jc w:val="left"/>
              <w:rPr>
                <w:rFonts w:hint="eastAsia" w:ascii="Times New Roman" w:hAnsi="Times New Roman" w:eastAsia="方正仿宋_GBK" w:cs="Times New Roman"/>
                <w:b w:val="0"/>
                <w:bCs w:val="0"/>
                <w:color w:val="000000"/>
                <w:spacing w:val="0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pacing w:val="0"/>
                <w:sz w:val="28"/>
                <w:szCs w:val="28"/>
              </w:rPr>
              <w:t>指顺应新科技革命和产业变革新趋势、有效满足网络时代大众创业创新需求的新型创业服务平台，它是针对早期创业的重要服务载体，主要为创业者提供低成本的工作空间、网络空间、社交空间和资源共享空间，包括众创空间、孵化器、创业基地等，创业、创新扶持服务、科技孵化器等包含在此类</w:t>
            </w:r>
            <w:r>
              <w:rPr>
                <w:rFonts w:hint="eastAsia" w:eastAsia="方正仿宋_GBK" w:cs="Times New Roman"/>
                <w:b w:val="0"/>
                <w:bCs w:val="0"/>
                <w:color w:val="000000"/>
                <w:spacing w:val="0"/>
                <w:sz w:val="28"/>
                <w:szCs w:val="28"/>
                <w:lang w:eastAsia="zh-CN"/>
              </w:rPr>
              <w:t>。</w:t>
            </w:r>
          </w:p>
        </w:tc>
        <w:tc>
          <w:tcPr>
            <w:tcW w:w="1333" w:type="dxa"/>
            <w:noWrap w:val="0"/>
            <w:vAlign w:val="center"/>
          </w:tcPr>
          <w:p>
            <w:pPr>
              <w:spacing w:line="400" w:lineRule="exact"/>
              <w:ind w:firstLine="0" w:firstLineChars="0"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pacing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pacing w:val="0"/>
                <w:sz w:val="28"/>
                <w:szCs w:val="28"/>
              </w:rPr>
              <w:t>7540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1425" w:hRule="atLeast"/>
        </w:trPr>
        <w:tc>
          <w:tcPr>
            <w:tcW w:w="760" w:type="dxa"/>
            <w:noWrap w:val="0"/>
            <w:vAlign w:val="center"/>
          </w:tcPr>
          <w:p>
            <w:pPr>
              <w:spacing w:line="400" w:lineRule="exact"/>
              <w:ind w:firstLine="0" w:firstLineChars="0"/>
              <w:jc w:val="center"/>
              <w:rPr>
                <w:rFonts w:hint="eastAsia" w:ascii="Times New Roman" w:hAnsi="Times New Roman" w:eastAsia="方正仿宋_GBK" w:cs="Times New Roman"/>
                <w:color w:val="000000"/>
                <w:spacing w:val="0"/>
                <w:sz w:val="28"/>
                <w:szCs w:val="28"/>
                <w:lang w:val="en-US" w:eastAsia="zh-CN"/>
              </w:rPr>
            </w:pPr>
            <w:r>
              <w:rPr>
                <w:rFonts w:hint="eastAsia" w:eastAsia="方正仿宋_GBK" w:cs="Times New Roman"/>
                <w:color w:val="000000"/>
                <w:spacing w:val="0"/>
                <w:sz w:val="28"/>
                <w:szCs w:val="28"/>
                <w:lang w:val="en-US" w:eastAsia="zh-CN"/>
              </w:rPr>
              <w:t>6</w:t>
            </w:r>
          </w:p>
        </w:tc>
        <w:tc>
          <w:tcPr>
            <w:tcW w:w="1760" w:type="dxa"/>
            <w:noWrap w:val="0"/>
            <w:vAlign w:val="center"/>
          </w:tcPr>
          <w:p>
            <w:pPr>
              <w:spacing w:line="400" w:lineRule="exact"/>
              <w:ind w:firstLine="0" w:firstLineChars="0"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pacing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pacing w:val="0"/>
                <w:sz w:val="28"/>
                <w:szCs w:val="28"/>
              </w:rPr>
              <w:t>知识产权服务</w:t>
            </w:r>
          </w:p>
          <w:p>
            <w:pPr>
              <w:spacing w:line="400" w:lineRule="exact"/>
              <w:ind w:firstLine="0" w:firstLineChars="0"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pacing w:val="0"/>
                <w:sz w:val="28"/>
                <w:szCs w:val="28"/>
              </w:rPr>
            </w:pPr>
          </w:p>
        </w:tc>
        <w:tc>
          <w:tcPr>
            <w:tcW w:w="5331" w:type="dxa"/>
            <w:noWrap w:val="0"/>
            <w:vAlign w:val="center"/>
          </w:tcPr>
          <w:p>
            <w:pPr>
              <w:spacing w:line="400" w:lineRule="exact"/>
              <w:jc w:val="left"/>
              <w:rPr>
                <w:rFonts w:hint="eastAsia" w:ascii="Times New Roman" w:hAnsi="Times New Roman" w:eastAsia="方正仿宋_GBK" w:cs="Times New Roman"/>
                <w:b w:val="0"/>
                <w:bCs w:val="0"/>
                <w:color w:val="000000"/>
                <w:spacing w:val="0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pacing w:val="0"/>
                <w:sz w:val="28"/>
                <w:szCs w:val="28"/>
              </w:rPr>
              <w:t>指专利、商标、版权、软件、集成电路布图设计、技术秘密、地理标志等各类知识产权的代理、转让、登记、鉴定、检索、分析、咨询、评估、运营、认证等服务</w:t>
            </w:r>
            <w:r>
              <w:rPr>
                <w:rFonts w:hint="eastAsia" w:eastAsia="方正仿宋_GBK" w:cs="Times New Roman"/>
                <w:b w:val="0"/>
                <w:bCs w:val="0"/>
                <w:color w:val="000000"/>
                <w:spacing w:val="0"/>
                <w:sz w:val="28"/>
                <w:szCs w:val="28"/>
                <w:lang w:eastAsia="zh-CN"/>
              </w:rPr>
              <w:t>。</w:t>
            </w:r>
          </w:p>
        </w:tc>
        <w:tc>
          <w:tcPr>
            <w:tcW w:w="1333" w:type="dxa"/>
            <w:noWrap w:val="0"/>
            <w:vAlign w:val="center"/>
          </w:tcPr>
          <w:p>
            <w:pPr>
              <w:spacing w:line="400" w:lineRule="exact"/>
              <w:ind w:firstLine="0" w:firstLineChars="0"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pacing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pacing w:val="0"/>
                <w:sz w:val="28"/>
                <w:szCs w:val="28"/>
              </w:rPr>
              <w:t>7520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85" w:hRule="atLeast"/>
        </w:trPr>
        <w:tc>
          <w:tcPr>
            <w:tcW w:w="760" w:type="dxa"/>
            <w:noWrap w:val="0"/>
            <w:vAlign w:val="center"/>
          </w:tcPr>
          <w:p>
            <w:pPr>
              <w:spacing w:line="400" w:lineRule="exact"/>
              <w:ind w:firstLine="0" w:firstLineChars="0"/>
              <w:jc w:val="center"/>
              <w:rPr>
                <w:rFonts w:hint="eastAsia" w:ascii="Times New Roman" w:hAnsi="Times New Roman" w:eastAsia="方正仿宋_GBK" w:cs="Times New Roman"/>
                <w:color w:val="000000"/>
                <w:spacing w:val="0"/>
                <w:sz w:val="28"/>
                <w:szCs w:val="28"/>
                <w:lang w:val="en-US" w:eastAsia="zh-CN"/>
              </w:rPr>
            </w:pPr>
            <w:r>
              <w:rPr>
                <w:rFonts w:hint="eastAsia" w:eastAsia="方正仿宋_GBK" w:cs="Times New Roman"/>
                <w:color w:val="000000"/>
                <w:spacing w:val="0"/>
                <w:sz w:val="28"/>
                <w:szCs w:val="28"/>
                <w:lang w:val="en-US" w:eastAsia="zh-CN"/>
              </w:rPr>
              <w:t>7</w:t>
            </w:r>
          </w:p>
        </w:tc>
        <w:tc>
          <w:tcPr>
            <w:tcW w:w="1760" w:type="dxa"/>
            <w:noWrap w:val="0"/>
            <w:vAlign w:val="center"/>
          </w:tcPr>
          <w:p>
            <w:pPr>
              <w:spacing w:line="400" w:lineRule="exact"/>
              <w:ind w:firstLine="0" w:firstLineChars="0"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pacing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pacing w:val="0"/>
                <w:sz w:val="28"/>
                <w:szCs w:val="28"/>
              </w:rPr>
              <w:t>生产性法律服务</w:t>
            </w:r>
          </w:p>
        </w:tc>
        <w:tc>
          <w:tcPr>
            <w:tcW w:w="5331" w:type="dxa"/>
            <w:noWrap w:val="0"/>
            <w:vAlign w:val="center"/>
          </w:tcPr>
          <w:p>
            <w:pPr>
              <w:spacing w:line="400" w:lineRule="exact"/>
              <w:jc w:val="left"/>
              <w:rPr>
                <w:rFonts w:hint="eastAsia" w:ascii="Times New Roman" w:hAnsi="Times New Roman" w:eastAsia="方正仿宋_GBK" w:cs="Times New Roman"/>
                <w:b w:val="0"/>
                <w:bCs w:val="0"/>
                <w:color w:val="000000"/>
                <w:spacing w:val="0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pacing w:val="0"/>
                <w:sz w:val="28"/>
                <w:szCs w:val="28"/>
              </w:rPr>
              <w:t>指为生产活动提供的律师、公证、仲裁、调解等其他法律服务活动</w:t>
            </w:r>
            <w:r>
              <w:rPr>
                <w:rFonts w:hint="eastAsia" w:eastAsia="方正仿宋_GBK" w:cs="Times New Roman"/>
                <w:b w:val="0"/>
                <w:bCs w:val="0"/>
                <w:color w:val="000000"/>
                <w:spacing w:val="0"/>
                <w:sz w:val="28"/>
                <w:szCs w:val="28"/>
                <w:lang w:eastAsia="zh-CN"/>
              </w:rPr>
              <w:t>。</w:t>
            </w:r>
          </w:p>
        </w:tc>
        <w:tc>
          <w:tcPr>
            <w:tcW w:w="1333" w:type="dxa"/>
            <w:noWrap w:val="0"/>
            <w:vAlign w:val="center"/>
          </w:tcPr>
          <w:p>
            <w:pPr>
              <w:spacing w:line="400" w:lineRule="exact"/>
              <w:ind w:firstLine="0" w:firstLineChars="0"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pacing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pacing w:val="0"/>
                <w:sz w:val="28"/>
                <w:szCs w:val="28"/>
              </w:rPr>
              <w:t>723*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1960" w:hRule="atLeast"/>
        </w:trPr>
        <w:tc>
          <w:tcPr>
            <w:tcW w:w="760" w:type="dxa"/>
            <w:noWrap w:val="0"/>
            <w:vAlign w:val="center"/>
          </w:tcPr>
          <w:p>
            <w:pPr>
              <w:spacing w:line="400" w:lineRule="exact"/>
              <w:ind w:firstLine="0" w:firstLineChars="0"/>
              <w:jc w:val="center"/>
              <w:rPr>
                <w:rFonts w:hint="eastAsia" w:ascii="Times New Roman" w:hAnsi="Times New Roman" w:eastAsia="方正仿宋_GBK" w:cs="Times New Roman"/>
                <w:b w:val="0"/>
                <w:bCs w:val="0"/>
                <w:color w:val="000000"/>
                <w:spacing w:val="0"/>
                <w:sz w:val="28"/>
                <w:szCs w:val="28"/>
                <w:lang w:val="en-US" w:eastAsia="zh-CN"/>
              </w:rPr>
            </w:pPr>
            <w:r>
              <w:rPr>
                <w:rFonts w:hint="eastAsia" w:eastAsia="方正仿宋_GBK" w:cs="Times New Roman"/>
                <w:b w:val="0"/>
                <w:bCs w:val="0"/>
                <w:color w:val="000000"/>
                <w:spacing w:val="0"/>
                <w:sz w:val="28"/>
                <w:szCs w:val="28"/>
                <w:lang w:val="en-US" w:eastAsia="zh-CN"/>
              </w:rPr>
              <w:t>8</w:t>
            </w:r>
          </w:p>
        </w:tc>
        <w:tc>
          <w:tcPr>
            <w:tcW w:w="1760" w:type="dxa"/>
            <w:noWrap w:val="0"/>
            <w:vAlign w:val="center"/>
          </w:tcPr>
          <w:p>
            <w:pPr>
              <w:spacing w:line="400" w:lineRule="exact"/>
              <w:ind w:firstLine="0" w:firstLineChars="0"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pacing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pacing w:val="0"/>
                <w:sz w:val="28"/>
                <w:szCs w:val="28"/>
              </w:rPr>
              <w:t>质检技术服务</w:t>
            </w:r>
          </w:p>
        </w:tc>
        <w:tc>
          <w:tcPr>
            <w:tcW w:w="5331" w:type="dxa"/>
            <w:noWrap w:val="0"/>
            <w:vAlign w:val="center"/>
          </w:tcPr>
          <w:p>
            <w:pPr>
              <w:spacing w:line="400" w:lineRule="exact"/>
              <w:jc w:val="left"/>
              <w:rPr>
                <w:rFonts w:hint="eastAsia" w:ascii="Times New Roman" w:hAnsi="Times New Roman" w:eastAsia="方正仿宋_GBK" w:cs="Times New Roman"/>
                <w:b w:val="0"/>
                <w:bCs w:val="0"/>
                <w:color w:val="000000"/>
                <w:spacing w:val="0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pacing w:val="0"/>
                <w:sz w:val="28"/>
                <w:szCs w:val="28"/>
              </w:rPr>
              <w:t>指通过专业技术手段对动植物、工业产品、商品、专项技术、成果及其他需要鉴定的物品、服务、管理体系、人员能力等所进行的检测、检验、检疫、测试、鉴定等活动，还包括产品质量、标准、计量、认证认可等活动，第三方检验、检测、测试、分析、认证、计量和标准活动包括在此类</w:t>
            </w:r>
            <w:r>
              <w:rPr>
                <w:rFonts w:hint="eastAsia" w:eastAsia="方正仿宋_GBK" w:cs="Times New Roman"/>
                <w:b w:val="0"/>
                <w:bCs w:val="0"/>
                <w:color w:val="000000"/>
                <w:spacing w:val="0"/>
                <w:sz w:val="28"/>
                <w:szCs w:val="28"/>
                <w:lang w:eastAsia="zh-CN"/>
              </w:rPr>
              <w:t>。</w:t>
            </w:r>
          </w:p>
        </w:tc>
        <w:tc>
          <w:tcPr>
            <w:tcW w:w="1333" w:type="dxa"/>
            <w:noWrap w:val="0"/>
            <w:vAlign w:val="center"/>
          </w:tcPr>
          <w:p>
            <w:pPr>
              <w:spacing w:line="400" w:lineRule="exact"/>
              <w:ind w:firstLine="0" w:firstLineChars="0"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pacing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pacing w:val="0"/>
                <w:sz w:val="28"/>
                <w:szCs w:val="28"/>
              </w:rPr>
              <w:t>745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1360" w:hRule="atLeast"/>
        </w:trPr>
        <w:tc>
          <w:tcPr>
            <w:tcW w:w="760" w:type="dxa"/>
            <w:noWrap w:val="0"/>
            <w:vAlign w:val="center"/>
          </w:tcPr>
          <w:p>
            <w:pPr>
              <w:spacing w:line="400" w:lineRule="exact"/>
              <w:ind w:firstLine="0" w:firstLineChars="0"/>
              <w:jc w:val="center"/>
              <w:rPr>
                <w:rFonts w:hint="eastAsia" w:ascii="Times New Roman" w:hAnsi="Times New Roman" w:eastAsia="方正仿宋_GBK" w:cs="Times New Roman"/>
                <w:b w:val="0"/>
                <w:bCs w:val="0"/>
                <w:color w:val="000000"/>
                <w:spacing w:val="0"/>
                <w:sz w:val="28"/>
                <w:szCs w:val="28"/>
                <w:lang w:val="en-US" w:eastAsia="zh-CN"/>
              </w:rPr>
            </w:pPr>
            <w:r>
              <w:rPr>
                <w:rFonts w:hint="eastAsia" w:eastAsia="方正仿宋_GBK" w:cs="Times New Roman"/>
                <w:b w:val="0"/>
                <w:bCs w:val="0"/>
                <w:color w:val="000000"/>
                <w:spacing w:val="0"/>
                <w:sz w:val="28"/>
                <w:szCs w:val="28"/>
                <w:lang w:val="en-US" w:eastAsia="zh-CN"/>
              </w:rPr>
              <w:t>9</w:t>
            </w:r>
          </w:p>
        </w:tc>
        <w:tc>
          <w:tcPr>
            <w:tcW w:w="1760" w:type="dxa"/>
            <w:noWrap w:val="0"/>
            <w:vAlign w:val="center"/>
          </w:tcPr>
          <w:p>
            <w:pPr>
              <w:spacing w:line="400" w:lineRule="exact"/>
              <w:ind w:firstLine="0" w:firstLineChars="0"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pacing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pacing w:val="0"/>
                <w:sz w:val="28"/>
                <w:szCs w:val="28"/>
              </w:rPr>
              <w:t>其他生产性专业技术服务</w:t>
            </w:r>
          </w:p>
        </w:tc>
        <w:tc>
          <w:tcPr>
            <w:tcW w:w="5331" w:type="dxa"/>
            <w:noWrap w:val="0"/>
            <w:vAlign w:val="center"/>
          </w:tcPr>
          <w:p>
            <w:pPr>
              <w:spacing w:line="400" w:lineRule="exact"/>
              <w:jc w:val="left"/>
              <w:rPr>
                <w:rFonts w:hint="eastAsia" w:ascii="Times New Roman" w:hAnsi="Times New Roman" w:eastAsia="方正仿宋_GBK" w:cs="Times New Roman"/>
                <w:b w:val="0"/>
                <w:bCs w:val="0"/>
                <w:color w:val="000000"/>
                <w:spacing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pacing w:val="0"/>
                <w:sz w:val="28"/>
                <w:szCs w:val="28"/>
              </w:rPr>
              <w:t>指为生产提供的生态资源监测、野生动物疫源疫病防控监测，工程勘察活动、工程设计活动、规划设计管理、土地规划服务和其他未列明专业技术服务</w:t>
            </w:r>
            <w:r>
              <w:rPr>
                <w:rFonts w:hint="eastAsia" w:eastAsia="方正仿宋_GBK" w:cs="Times New Roman"/>
                <w:b w:val="0"/>
                <w:bCs w:val="0"/>
                <w:color w:val="000000"/>
                <w:spacing w:val="0"/>
                <w:sz w:val="28"/>
                <w:szCs w:val="28"/>
                <w:lang w:eastAsia="zh-CN"/>
              </w:rPr>
              <w:t>。</w:t>
            </w:r>
          </w:p>
        </w:tc>
        <w:tc>
          <w:tcPr>
            <w:tcW w:w="1333" w:type="dxa"/>
            <w:noWrap w:val="0"/>
            <w:vAlign w:val="center"/>
          </w:tcPr>
          <w:p>
            <w:pPr>
              <w:spacing w:line="400" w:lineRule="exact"/>
              <w:ind w:firstLine="0" w:firstLineChars="0"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pacing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pacing w:val="0"/>
                <w:sz w:val="28"/>
                <w:szCs w:val="28"/>
              </w:rPr>
              <w:t>7462*</w:t>
            </w:r>
          </w:p>
          <w:p>
            <w:pPr>
              <w:spacing w:line="400" w:lineRule="exact"/>
              <w:ind w:firstLine="0" w:firstLineChars="0"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pacing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pacing w:val="0"/>
                <w:sz w:val="28"/>
                <w:szCs w:val="28"/>
              </w:rPr>
              <w:t>7463*</w:t>
            </w:r>
          </w:p>
          <w:p>
            <w:pPr>
              <w:spacing w:line="400" w:lineRule="exact"/>
              <w:ind w:firstLine="0" w:firstLineChars="0"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pacing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pacing w:val="0"/>
                <w:sz w:val="28"/>
                <w:szCs w:val="28"/>
              </w:rPr>
              <w:t>7483</w:t>
            </w:r>
          </w:p>
          <w:p>
            <w:pPr>
              <w:spacing w:line="400" w:lineRule="exact"/>
              <w:ind w:firstLine="0" w:firstLineChars="0"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pacing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pacing w:val="0"/>
                <w:sz w:val="28"/>
                <w:szCs w:val="28"/>
              </w:rPr>
              <w:t>7484</w:t>
            </w:r>
          </w:p>
          <w:p>
            <w:pPr>
              <w:spacing w:line="400" w:lineRule="exact"/>
              <w:ind w:firstLine="0" w:firstLineChars="0"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pacing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pacing w:val="0"/>
                <w:sz w:val="28"/>
                <w:szCs w:val="28"/>
              </w:rPr>
              <w:t>7485</w:t>
            </w:r>
          </w:p>
          <w:p>
            <w:pPr>
              <w:spacing w:line="400" w:lineRule="exact"/>
              <w:ind w:firstLine="0" w:firstLineChars="0"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pacing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pacing w:val="0"/>
                <w:sz w:val="28"/>
                <w:szCs w:val="28"/>
              </w:rPr>
              <w:t>7486</w:t>
            </w:r>
          </w:p>
          <w:p>
            <w:pPr>
              <w:spacing w:line="400" w:lineRule="exact"/>
              <w:ind w:firstLine="0" w:firstLineChars="0"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pacing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pacing w:val="0"/>
                <w:sz w:val="28"/>
                <w:szCs w:val="28"/>
              </w:rPr>
              <w:t>7493</w:t>
            </w:r>
          </w:p>
          <w:p>
            <w:pPr>
              <w:spacing w:line="400" w:lineRule="exact"/>
              <w:ind w:firstLine="0" w:firstLineChars="0"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pacing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pacing w:val="0"/>
                <w:sz w:val="28"/>
                <w:szCs w:val="28"/>
              </w:rPr>
              <w:t>7499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1820" w:hRule="atLeast"/>
        </w:trPr>
        <w:tc>
          <w:tcPr>
            <w:tcW w:w="760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pacing w:val="0"/>
                <w:sz w:val="28"/>
                <w:szCs w:val="28"/>
                <w:lang w:val="en-US" w:eastAsia="zh-CN"/>
              </w:rPr>
            </w:pPr>
            <w:r>
              <w:rPr>
                <w:rFonts w:hint="eastAsia" w:eastAsia="方正仿宋_GBK" w:cs="Times New Roman"/>
                <w:b w:val="0"/>
                <w:bCs w:val="0"/>
                <w:color w:val="000000"/>
                <w:spacing w:val="0"/>
                <w:sz w:val="28"/>
                <w:szCs w:val="28"/>
                <w:lang w:val="en-US" w:eastAsia="zh-CN"/>
              </w:rPr>
              <w:t>10</w:t>
            </w:r>
          </w:p>
        </w:tc>
        <w:tc>
          <w:tcPr>
            <w:tcW w:w="1760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pacing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pacing w:val="0"/>
                <w:sz w:val="28"/>
                <w:szCs w:val="28"/>
              </w:rPr>
              <w:t>货物运输、通用航空生产、仓储和邮政快递服务</w:t>
            </w:r>
          </w:p>
        </w:tc>
        <w:tc>
          <w:tcPr>
            <w:tcW w:w="5331" w:type="dxa"/>
            <w:noWrap w:val="0"/>
            <w:vAlign w:val="center"/>
          </w:tcPr>
          <w:p>
            <w:pPr>
              <w:spacing w:line="400" w:lineRule="exact"/>
              <w:jc w:val="left"/>
              <w:rPr>
                <w:rFonts w:hint="eastAsia" w:ascii="Times New Roman" w:hAnsi="Times New Roman" w:eastAsia="方正仿宋_GBK" w:cs="Times New Roman"/>
                <w:b w:val="0"/>
                <w:bCs w:val="0"/>
                <w:color w:val="000000"/>
                <w:spacing w:val="0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pacing w:val="0"/>
                <w:sz w:val="28"/>
                <w:szCs w:val="28"/>
              </w:rPr>
              <w:t>本类别加上“互联网生产服务平台”中的“互联网物流平台”，及“商务咨询服务”中的“物流咨询、物流方案策划”即为“第三方物流”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pacing w:val="0"/>
                <w:sz w:val="28"/>
                <w:szCs w:val="28"/>
                <w:lang w:eastAsia="zh-CN"/>
              </w:rPr>
              <w:t>。包括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pacing w:val="0"/>
                <w:sz w:val="28"/>
                <w:szCs w:val="28"/>
              </w:rPr>
              <w:t>货物运输服务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pacing w:val="0"/>
                <w:sz w:val="28"/>
                <w:szCs w:val="28"/>
                <w:lang w:eastAsia="zh-CN"/>
              </w:rPr>
              <w:t>、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pacing w:val="0"/>
                <w:sz w:val="28"/>
                <w:szCs w:val="28"/>
              </w:rPr>
              <w:t>仓储服务</w:t>
            </w:r>
            <w:r>
              <w:rPr>
                <w:rFonts w:hint="eastAsia" w:eastAsia="方正仿宋_GBK" w:cs="Times New Roman"/>
                <w:b w:val="0"/>
                <w:bCs w:val="0"/>
                <w:color w:val="000000"/>
                <w:spacing w:val="0"/>
                <w:sz w:val="28"/>
                <w:szCs w:val="28"/>
                <w:lang w:eastAsia="zh-CN"/>
              </w:rPr>
              <w:t>。</w:t>
            </w:r>
          </w:p>
        </w:tc>
        <w:tc>
          <w:tcPr>
            <w:tcW w:w="1333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pacing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pacing w:val="0"/>
                <w:sz w:val="28"/>
                <w:szCs w:val="28"/>
              </w:rPr>
              <w:t>5320</w:t>
            </w:r>
          </w:p>
          <w:p>
            <w:pPr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pacing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pacing w:val="0"/>
                <w:sz w:val="28"/>
                <w:szCs w:val="28"/>
              </w:rPr>
              <w:t>543</w:t>
            </w:r>
          </w:p>
          <w:p>
            <w:pPr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pacing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pacing w:val="0"/>
                <w:sz w:val="28"/>
                <w:szCs w:val="28"/>
              </w:rPr>
              <w:t>552</w:t>
            </w:r>
          </w:p>
          <w:p>
            <w:pPr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pacing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pacing w:val="0"/>
                <w:sz w:val="28"/>
                <w:szCs w:val="28"/>
              </w:rPr>
              <w:t>5612</w:t>
            </w:r>
          </w:p>
          <w:p>
            <w:pPr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pacing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pacing w:val="0"/>
                <w:sz w:val="28"/>
                <w:szCs w:val="28"/>
              </w:rPr>
              <w:t>57</w:t>
            </w:r>
          </w:p>
          <w:p>
            <w:pPr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pacing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pacing w:val="0"/>
                <w:sz w:val="28"/>
                <w:szCs w:val="28"/>
              </w:rPr>
              <w:t>5920</w:t>
            </w:r>
          </w:p>
          <w:p>
            <w:pPr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pacing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pacing w:val="0"/>
                <w:sz w:val="28"/>
                <w:szCs w:val="28"/>
              </w:rPr>
              <w:t>594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0" w:hRule="atLeast"/>
        </w:trPr>
        <w:tc>
          <w:tcPr>
            <w:tcW w:w="760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pacing w:val="0"/>
                <w:sz w:val="28"/>
                <w:szCs w:val="28"/>
                <w:lang w:val="en-US" w:eastAsia="zh-CN"/>
              </w:rPr>
            </w:pPr>
            <w:r>
              <w:rPr>
                <w:rFonts w:hint="eastAsia" w:eastAsia="方正仿宋_GBK" w:cs="Times New Roman"/>
                <w:b w:val="0"/>
                <w:bCs w:val="0"/>
                <w:color w:val="000000"/>
                <w:spacing w:val="0"/>
                <w:sz w:val="28"/>
                <w:szCs w:val="28"/>
                <w:lang w:val="en-US" w:eastAsia="zh-CN"/>
              </w:rPr>
              <w:t>11</w:t>
            </w:r>
          </w:p>
        </w:tc>
        <w:tc>
          <w:tcPr>
            <w:tcW w:w="1760" w:type="dxa"/>
            <w:noWrap w:val="0"/>
            <w:vAlign w:val="center"/>
          </w:tcPr>
          <w:p>
            <w:pPr>
              <w:spacing w:line="400" w:lineRule="exact"/>
              <w:ind w:firstLine="0" w:firstLineChars="0"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pacing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pacing w:val="0"/>
                <w:sz w:val="28"/>
                <w:szCs w:val="28"/>
              </w:rPr>
              <w:t>生产性互联网接入及相关服务</w:t>
            </w:r>
          </w:p>
        </w:tc>
        <w:tc>
          <w:tcPr>
            <w:tcW w:w="5331" w:type="dxa"/>
            <w:noWrap w:val="0"/>
            <w:vAlign w:val="center"/>
          </w:tcPr>
          <w:p>
            <w:pPr>
              <w:spacing w:line="400" w:lineRule="exact"/>
              <w:jc w:val="left"/>
              <w:rPr>
                <w:rFonts w:hint="eastAsia" w:ascii="Times New Roman" w:hAnsi="Times New Roman" w:eastAsia="方正仿宋_GBK" w:cs="Times New Roman"/>
                <w:b w:val="0"/>
                <w:bCs w:val="0"/>
                <w:color w:val="000000"/>
                <w:spacing w:val="0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pacing w:val="0"/>
                <w:sz w:val="28"/>
                <w:szCs w:val="28"/>
              </w:rPr>
              <w:t>指生产活动中除基础电信运营商外，基于基础传输网络，为存储数据、数据处理及相关活动提供的接入互联网的有关应用设施的服务</w:t>
            </w:r>
            <w:r>
              <w:rPr>
                <w:rFonts w:hint="eastAsia" w:eastAsia="方正仿宋_GBK" w:cs="Times New Roman"/>
                <w:b w:val="0"/>
                <w:bCs w:val="0"/>
                <w:color w:val="000000"/>
                <w:spacing w:val="0"/>
                <w:sz w:val="28"/>
                <w:szCs w:val="28"/>
                <w:lang w:eastAsia="zh-CN"/>
              </w:rPr>
              <w:t>。</w:t>
            </w:r>
          </w:p>
        </w:tc>
        <w:tc>
          <w:tcPr>
            <w:tcW w:w="1333" w:type="dxa"/>
            <w:noWrap w:val="0"/>
            <w:vAlign w:val="center"/>
          </w:tcPr>
          <w:p>
            <w:pPr>
              <w:spacing w:line="400" w:lineRule="exact"/>
              <w:ind w:firstLine="0" w:firstLineChars="0"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pacing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pacing w:val="0"/>
                <w:sz w:val="28"/>
                <w:szCs w:val="28"/>
              </w:rPr>
              <w:t>6410*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85" w:hRule="atLeast"/>
        </w:trPr>
        <w:tc>
          <w:tcPr>
            <w:tcW w:w="760" w:type="dxa"/>
            <w:noWrap w:val="0"/>
            <w:vAlign w:val="center"/>
          </w:tcPr>
          <w:p>
            <w:pPr>
              <w:spacing w:line="400" w:lineRule="exact"/>
              <w:ind w:firstLine="0" w:firstLineChars="0"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pacing w:val="0"/>
                <w:sz w:val="28"/>
                <w:szCs w:val="28"/>
                <w:lang w:val="en-US" w:eastAsia="zh-CN"/>
              </w:rPr>
            </w:pPr>
            <w:r>
              <w:rPr>
                <w:rFonts w:hint="eastAsia" w:eastAsia="方正仿宋_GBK" w:cs="Times New Roman"/>
                <w:b w:val="0"/>
                <w:bCs w:val="0"/>
                <w:color w:val="000000"/>
                <w:spacing w:val="0"/>
                <w:sz w:val="28"/>
                <w:szCs w:val="28"/>
                <w:lang w:val="en-US" w:eastAsia="zh-CN"/>
              </w:rPr>
              <w:t>12</w:t>
            </w:r>
          </w:p>
        </w:tc>
        <w:tc>
          <w:tcPr>
            <w:tcW w:w="1760" w:type="dxa"/>
            <w:noWrap w:val="0"/>
            <w:vAlign w:val="center"/>
          </w:tcPr>
          <w:p>
            <w:pPr>
              <w:spacing w:line="400" w:lineRule="exact"/>
              <w:ind w:firstLine="0" w:firstLineChars="0"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pacing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pacing w:val="0"/>
                <w:sz w:val="28"/>
                <w:szCs w:val="28"/>
              </w:rPr>
              <w:t>生产性互联网信息服务</w:t>
            </w:r>
          </w:p>
        </w:tc>
        <w:tc>
          <w:tcPr>
            <w:tcW w:w="5331" w:type="dxa"/>
            <w:noWrap w:val="0"/>
            <w:vAlign w:val="center"/>
          </w:tcPr>
          <w:p>
            <w:pPr>
              <w:spacing w:line="400" w:lineRule="exact"/>
              <w:jc w:val="left"/>
              <w:rPr>
                <w:rFonts w:hint="eastAsia" w:ascii="Times New Roman" w:hAnsi="Times New Roman" w:eastAsia="方正仿宋_GBK" w:cs="Times New Roman"/>
                <w:b w:val="0"/>
                <w:bCs w:val="0"/>
                <w:color w:val="000000"/>
                <w:spacing w:val="0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pacing w:val="0"/>
                <w:sz w:val="28"/>
                <w:szCs w:val="28"/>
              </w:rPr>
              <w:t>指除基础电信运营商外，通过互联网为生产提供在线信息、电子邮箱、数据检索、网络游戏、网上新闻、网上音乐等信息服务；不包括互联网支付、互联网基金销售、互联网保险、互联网信托和互联网消费金融</w:t>
            </w:r>
            <w:r>
              <w:rPr>
                <w:rFonts w:hint="eastAsia" w:eastAsia="方正仿宋_GBK" w:cs="Times New Roman"/>
                <w:b w:val="0"/>
                <w:bCs w:val="0"/>
                <w:color w:val="000000"/>
                <w:spacing w:val="0"/>
                <w:sz w:val="28"/>
                <w:szCs w:val="28"/>
                <w:lang w:eastAsia="zh-CN"/>
              </w:rPr>
              <w:t>。</w:t>
            </w:r>
          </w:p>
        </w:tc>
        <w:tc>
          <w:tcPr>
            <w:tcW w:w="1333" w:type="dxa"/>
            <w:noWrap w:val="0"/>
            <w:vAlign w:val="center"/>
          </w:tcPr>
          <w:p>
            <w:pPr>
              <w:spacing w:line="400" w:lineRule="exact"/>
              <w:ind w:firstLine="0" w:firstLineChars="0"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pacing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pacing w:val="0"/>
                <w:sz w:val="28"/>
                <w:szCs w:val="28"/>
              </w:rPr>
              <w:t>642*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285" w:hRule="atLeast"/>
        </w:trPr>
        <w:tc>
          <w:tcPr>
            <w:tcW w:w="760" w:type="dxa"/>
            <w:noWrap w:val="0"/>
            <w:vAlign w:val="center"/>
          </w:tcPr>
          <w:p>
            <w:pPr>
              <w:spacing w:line="400" w:lineRule="exact"/>
              <w:ind w:firstLine="0" w:firstLineChars="0"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pacing w:val="0"/>
                <w:sz w:val="28"/>
                <w:szCs w:val="28"/>
                <w:lang w:val="en-US" w:eastAsia="zh-CN"/>
              </w:rPr>
            </w:pPr>
            <w:r>
              <w:rPr>
                <w:rFonts w:hint="eastAsia" w:eastAsia="方正仿宋_GBK" w:cs="Times New Roman"/>
                <w:b w:val="0"/>
                <w:bCs w:val="0"/>
                <w:color w:val="000000"/>
                <w:spacing w:val="0"/>
                <w:sz w:val="28"/>
                <w:szCs w:val="28"/>
                <w:lang w:val="en-US" w:eastAsia="zh-CN"/>
              </w:rPr>
              <w:t>13</w:t>
            </w:r>
          </w:p>
        </w:tc>
        <w:tc>
          <w:tcPr>
            <w:tcW w:w="1760" w:type="dxa"/>
            <w:noWrap w:val="0"/>
            <w:vAlign w:val="center"/>
          </w:tcPr>
          <w:p>
            <w:pPr>
              <w:spacing w:line="400" w:lineRule="exact"/>
              <w:ind w:firstLine="0" w:firstLineChars="0"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pacing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pacing w:val="0"/>
                <w:sz w:val="28"/>
                <w:szCs w:val="28"/>
              </w:rPr>
              <w:t>生产性数字内容服务</w:t>
            </w:r>
          </w:p>
        </w:tc>
        <w:tc>
          <w:tcPr>
            <w:tcW w:w="5331" w:type="dxa"/>
            <w:noWrap w:val="0"/>
            <w:vAlign w:val="center"/>
          </w:tcPr>
          <w:p>
            <w:pPr>
              <w:spacing w:line="400" w:lineRule="exact"/>
              <w:jc w:val="left"/>
              <w:rPr>
                <w:rFonts w:hint="eastAsia" w:ascii="Times New Roman" w:hAnsi="Times New Roman" w:eastAsia="方正仿宋_GBK" w:cs="Times New Roman"/>
                <w:b w:val="0"/>
                <w:bCs w:val="0"/>
                <w:color w:val="000000"/>
                <w:spacing w:val="0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pacing w:val="0"/>
                <w:sz w:val="28"/>
                <w:szCs w:val="28"/>
              </w:rPr>
              <w:t>指为生产提供的地理遥感信息服务，动漫、游戏数字内容服务，其他数字内容服务</w:t>
            </w:r>
            <w:r>
              <w:rPr>
                <w:rFonts w:hint="eastAsia" w:eastAsia="方正仿宋_GBK" w:cs="Times New Roman"/>
                <w:b w:val="0"/>
                <w:bCs w:val="0"/>
                <w:color w:val="000000"/>
                <w:spacing w:val="0"/>
                <w:sz w:val="28"/>
                <w:szCs w:val="28"/>
                <w:lang w:eastAsia="zh-CN"/>
              </w:rPr>
              <w:t>。</w:t>
            </w:r>
          </w:p>
        </w:tc>
        <w:tc>
          <w:tcPr>
            <w:tcW w:w="1333" w:type="dxa"/>
            <w:noWrap w:val="0"/>
            <w:vAlign w:val="center"/>
          </w:tcPr>
          <w:p>
            <w:pPr>
              <w:spacing w:line="400" w:lineRule="exact"/>
              <w:ind w:firstLine="0" w:firstLineChars="0"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pacing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pacing w:val="0"/>
                <w:sz w:val="28"/>
                <w:szCs w:val="28"/>
              </w:rPr>
              <w:t>6571</w:t>
            </w:r>
          </w:p>
          <w:p>
            <w:pPr>
              <w:spacing w:line="400" w:lineRule="exact"/>
              <w:ind w:firstLine="0" w:firstLineChars="0"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pacing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pacing w:val="0"/>
                <w:sz w:val="28"/>
                <w:szCs w:val="28"/>
              </w:rPr>
              <w:t>6572*</w:t>
            </w:r>
          </w:p>
          <w:p>
            <w:pPr>
              <w:spacing w:line="400" w:lineRule="exact"/>
              <w:ind w:firstLine="0" w:firstLineChars="0"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pacing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pacing w:val="0"/>
                <w:sz w:val="28"/>
                <w:szCs w:val="28"/>
              </w:rPr>
              <w:t>6579*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20" w:hRule="atLeast"/>
        </w:trPr>
        <w:tc>
          <w:tcPr>
            <w:tcW w:w="760" w:type="dxa"/>
            <w:noWrap w:val="0"/>
            <w:vAlign w:val="center"/>
          </w:tcPr>
          <w:p>
            <w:pPr>
              <w:spacing w:line="400" w:lineRule="exact"/>
              <w:ind w:firstLine="0" w:firstLineChars="0"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pacing w:val="0"/>
                <w:sz w:val="28"/>
                <w:szCs w:val="28"/>
                <w:lang w:val="en-US" w:eastAsia="zh-CN"/>
              </w:rPr>
            </w:pPr>
            <w:r>
              <w:rPr>
                <w:rFonts w:hint="eastAsia" w:eastAsia="方正仿宋_GBK" w:cs="Times New Roman"/>
                <w:b w:val="0"/>
                <w:bCs w:val="0"/>
                <w:color w:val="000000"/>
                <w:spacing w:val="0"/>
                <w:sz w:val="28"/>
                <w:szCs w:val="28"/>
                <w:lang w:val="en-US" w:eastAsia="zh-CN"/>
              </w:rPr>
              <w:t>14</w:t>
            </w:r>
          </w:p>
        </w:tc>
        <w:tc>
          <w:tcPr>
            <w:tcW w:w="1760" w:type="dxa"/>
            <w:noWrap w:val="0"/>
            <w:vAlign w:val="center"/>
          </w:tcPr>
          <w:p>
            <w:pPr>
              <w:spacing w:line="400" w:lineRule="exact"/>
              <w:ind w:firstLine="0" w:firstLineChars="0"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pacing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pacing w:val="0"/>
                <w:sz w:val="28"/>
                <w:szCs w:val="28"/>
              </w:rPr>
              <w:t>互联网生产服务平台</w:t>
            </w:r>
          </w:p>
        </w:tc>
        <w:tc>
          <w:tcPr>
            <w:tcW w:w="5331" w:type="dxa"/>
            <w:noWrap w:val="0"/>
            <w:vAlign w:val="center"/>
          </w:tcPr>
          <w:p>
            <w:pPr>
              <w:spacing w:line="400" w:lineRule="exact"/>
              <w:jc w:val="left"/>
              <w:rPr>
                <w:rFonts w:hint="eastAsia" w:ascii="Times New Roman" w:hAnsi="Times New Roman" w:eastAsia="方正仿宋_GBK" w:cs="Times New Roman"/>
                <w:b w:val="0"/>
                <w:bCs w:val="0"/>
                <w:color w:val="000000"/>
                <w:spacing w:val="0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pacing w:val="0"/>
                <w:sz w:val="28"/>
                <w:szCs w:val="28"/>
              </w:rPr>
              <w:t>指专门为生产服务提供第三方服务平台的互联网活动，包括互联网大宗商品交易平台、互联网货物运输平台等</w:t>
            </w:r>
            <w:r>
              <w:rPr>
                <w:rFonts w:hint="eastAsia" w:eastAsia="方正仿宋_GBK" w:cs="Times New Roman"/>
                <w:b w:val="0"/>
                <w:bCs w:val="0"/>
                <w:color w:val="000000"/>
                <w:spacing w:val="0"/>
                <w:sz w:val="28"/>
                <w:szCs w:val="28"/>
                <w:lang w:eastAsia="zh-CN"/>
              </w:rPr>
              <w:t>。</w:t>
            </w:r>
          </w:p>
        </w:tc>
        <w:tc>
          <w:tcPr>
            <w:tcW w:w="1333" w:type="dxa"/>
            <w:noWrap w:val="0"/>
            <w:vAlign w:val="center"/>
          </w:tcPr>
          <w:p>
            <w:pPr>
              <w:spacing w:line="400" w:lineRule="exact"/>
              <w:ind w:firstLine="0" w:firstLineChars="0"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pacing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pacing w:val="0"/>
                <w:sz w:val="28"/>
                <w:szCs w:val="28"/>
              </w:rPr>
              <w:t>6431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85" w:hRule="atLeast"/>
        </w:trPr>
        <w:tc>
          <w:tcPr>
            <w:tcW w:w="760" w:type="dxa"/>
            <w:noWrap w:val="0"/>
            <w:vAlign w:val="center"/>
          </w:tcPr>
          <w:p>
            <w:pPr>
              <w:spacing w:line="400" w:lineRule="exact"/>
              <w:ind w:firstLine="0" w:firstLineChars="0"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pacing w:val="0"/>
                <w:sz w:val="28"/>
                <w:szCs w:val="28"/>
                <w:lang w:val="en-US" w:eastAsia="zh-CN"/>
              </w:rPr>
            </w:pPr>
            <w:r>
              <w:rPr>
                <w:rFonts w:hint="eastAsia" w:eastAsia="方正仿宋_GBK" w:cs="Times New Roman"/>
                <w:b w:val="0"/>
                <w:bCs w:val="0"/>
                <w:color w:val="000000"/>
                <w:spacing w:val="0"/>
                <w:sz w:val="28"/>
                <w:szCs w:val="28"/>
                <w:lang w:val="en-US" w:eastAsia="zh-CN"/>
              </w:rPr>
              <w:t>15</w:t>
            </w:r>
          </w:p>
        </w:tc>
        <w:tc>
          <w:tcPr>
            <w:tcW w:w="1760" w:type="dxa"/>
            <w:noWrap w:val="0"/>
            <w:vAlign w:val="center"/>
          </w:tcPr>
          <w:p>
            <w:pPr>
              <w:spacing w:line="400" w:lineRule="exact"/>
              <w:ind w:firstLine="0" w:firstLineChars="0"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pacing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pacing w:val="0"/>
                <w:sz w:val="28"/>
                <w:szCs w:val="28"/>
              </w:rPr>
              <w:t>节能咨询服务</w:t>
            </w:r>
          </w:p>
        </w:tc>
        <w:tc>
          <w:tcPr>
            <w:tcW w:w="5331" w:type="dxa"/>
            <w:noWrap w:val="0"/>
            <w:vAlign w:val="center"/>
          </w:tcPr>
          <w:p>
            <w:pPr>
              <w:spacing w:line="400" w:lineRule="exact"/>
              <w:jc w:val="left"/>
              <w:rPr>
                <w:rFonts w:hint="eastAsia" w:ascii="Times New Roman" w:hAnsi="Times New Roman" w:eastAsia="方正仿宋_GBK" w:cs="Times New Roman"/>
                <w:b w:val="0"/>
                <w:bCs w:val="0"/>
                <w:color w:val="000000"/>
                <w:spacing w:val="0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pacing w:val="0"/>
                <w:sz w:val="28"/>
                <w:szCs w:val="28"/>
              </w:rPr>
              <w:t>指节能技术咨询、节能评估、能源审计、节能量审核服务</w:t>
            </w:r>
            <w:r>
              <w:rPr>
                <w:rFonts w:hint="eastAsia" w:eastAsia="方正仿宋_GBK" w:cs="Times New Roman"/>
                <w:b w:val="0"/>
                <w:bCs w:val="0"/>
                <w:color w:val="000000"/>
                <w:spacing w:val="0"/>
                <w:sz w:val="28"/>
                <w:szCs w:val="28"/>
                <w:lang w:eastAsia="zh-CN"/>
              </w:rPr>
              <w:t>。</w:t>
            </w:r>
          </w:p>
        </w:tc>
        <w:tc>
          <w:tcPr>
            <w:tcW w:w="1333" w:type="dxa"/>
            <w:noWrap w:val="0"/>
            <w:vAlign w:val="center"/>
          </w:tcPr>
          <w:p>
            <w:pPr>
              <w:spacing w:line="400" w:lineRule="exact"/>
              <w:ind w:firstLine="0" w:firstLineChars="0"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pacing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pacing w:val="0"/>
                <w:sz w:val="28"/>
                <w:szCs w:val="28"/>
              </w:rPr>
              <w:t>7514*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85" w:hRule="atLeast"/>
        </w:trPr>
        <w:tc>
          <w:tcPr>
            <w:tcW w:w="760" w:type="dxa"/>
            <w:noWrap w:val="0"/>
            <w:vAlign w:val="center"/>
          </w:tcPr>
          <w:p>
            <w:pPr>
              <w:spacing w:line="400" w:lineRule="exact"/>
              <w:ind w:firstLine="0" w:firstLineChars="0"/>
              <w:jc w:val="center"/>
              <w:rPr>
                <w:rFonts w:hint="eastAsia" w:ascii="Times New Roman" w:hAnsi="Times New Roman" w:eastAsia="方正仿宋_GBK" w:cs="Times New Roman"/>
                <w:b w:val="0"/>
                <w:bCs w:val="0"/>
                <w:color w:val="000000"/>
                <w:spacing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color w:val="000000"/>
                <w:spacing w:val="0"/>
                <w:sz w:val="28"/>
                <w:szCs w:val="28"/>
                <w:lang w:val="en-US" w:eastAsia="zh-CN"/>
              </w:rPr>
              <w:t>16</w:t>
            </w:r>
          </w:p>
        </w:tc>
        <w:tc>
          <w:tcPr>
            <w:tcW w:w="1760" w:type="dxa"/>
            <w:noWrap w:val="0"/>
            <w:vAlign w:val="center"/>
          </w:tcPr>
          <w:p>
            <w:pPr>
              <w:spacing w:line="400" w:lineRule="exact"/>
              <w:ind w:firstLine="0" w:firstLineChars="0"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pacing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pacing w:val="0"/>
                <w:sz w:val="28"/>
                <w:szCs w:val="28"/>
              </w:rPr>
              <w:t>再生物资回收与批发</w:t>
            </w:r>
          </w:p>
        </w:tc>
        <w:tc>
          <w:tcPr>
            <w:tcW w:w="5331" w:type="dxa"/>
            <w:noWrap w:val="0"/>
            <w:vAlign w:val="center"/>
          </w:tcPr>
          <w:p>
            <w:pPr>
              <w:spacing w:line="400" w:lineRule="exact"/>
              <w:jc w:val="left"/>
              <w:rPr>
                <w:rFonts w:hint="eastAsia" w:ascii="Times New Roman" w:hAnsi="Times New Roman" w:eastAsia="方正仿宋_GBK" w:cs="Times New Roman"/>
                <w:b w:val="0"/>
                <w:bCs w:val="0"/>
                <w:color w:val="000000"/>
                <w:spacing w:val="0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pacing w:val="0"/>
                <w:sz w:val="28"/>
                <w:szCs w:val="28"/>
              </w:rPr>
              <w:t>指将可再生的废旧物资回收，并批发给制造企业作初级原料的活动</w:t>
            </w:r>
            <w:r>
              <w:rPr>
                <w:rFonts w:hint="eastAsia" w:eastAsia="方正仿宋_GBK" w:cs="Times New Roman"/>
                <w:b w:val="0"/>
                <w:bCs w:val="0"/>
                <w:color w:val="000000"/>
                <w:spacing w:val="0"/>
                <w:sz w:val="28"/>
                <w:szCs w:val="28"/>
                <w:lang w:eastAsia="zh-CN"/>
              </w:rPr>
              <w:t>。</w:t>
            </w:r>
          </w:p>
        </w:tc>
        <w:tc>
          <w:tcPr>
            <w:tcW w:w="1333" w:type="dxa"/>
            <w:noWrap w:val="0"/>
            <w:vAlign w:val="center"/>
          </w:tcPr>
          <w:p>
            <w:pPr>
              <w:spacing w:line="400" w:lineRule="exact"/>
              <w:ind w:firstLine="0" w:firstLineChars="0"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pacing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pacing w:val="0"/>
                <w:sz w:val="28"/>
                <w:szCs w:val="28"/>
              </w:rPr>
              <w:t>5191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423" w:hRule="atLeast"/>
        </w:trPr>
        <w:tc>
          <w:tcPr>
            <w:tcW w:w="760" w:type="dxa"/>
            <w:noWrap w:val="0"/>
            <w:vAlign w:val="center"/>
          </w:tcPr>
          <w:p>
            <w:pPr>
              <w:spacing w:line="400" w:lineRule="exact"/>
              <w:ind w:firstLine="0" w:firstLineChars="0"/>
              <w:jc w:val="center"/>
              <w:rPr>
                <w:rFonts w:hint="eastAsia" w:ascii="Times New Roman" w:hAnsi="Times New Roman" w:eastAsia="方正仿宋_GBK" w:cs="Times New Roman"/>
                <w:b w:val="0"/>
                <w:bCs w:val="0"/>
                <w:color w:val="000000"/>
                <w:spacing w:val="0"/>
                <w:sz w:val="28"/>
                <w:szCs w:val="28"/>
                <w:lang w:val="en-US" w:eastAsia="zh-CN"/>
              </w:rPr>
            </w:pPr>
            <w:r>
              <w:rPr>
                <w:rFonts w:hint="eastAsia" w:eastAsia="方正仿宋_GBK" w:cs="Times New Roman"/>
                <w:b w:val="0"/>
                <w:bCs w:val="0"/>
                <w:color w:val="000000"/>
                <w:spacing w:val="0"/>
                <w:sz w:val="28"/>
                <w:szCs w:val="28"/>
                <w:lang w:val="en-US" w:eastAsia="zh-CN"/>
              </w:rPr>
              <w:t>17</w:t>
            </w:r>
          </w:p>
        </w:tc>
        <w:tc>
          <w:tcPr>
            <w:tcW w:w="1760" w:type="dxa"/>
            <w:noWrap w:val="0"/>
            <w:vAlign w:val="center"/>
          </w:tcPr>
          <w:p>
            <w:pPr>
              <w:spacing w:line="400" w:lineRule="exact"/>
              <w:ind w:firstLine="0" w:firstLineChars="0"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pacing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pacing w:val="0"/>
                <w:sz w:val="28"/>
                <w:szCs w:val="28"/>
              </w:rPr>
              <w:t>环境与污染治理服务</w:t>
            </w:r>
          </w:p>
        </w:tc>
        <w:tc>
          <w:tcPr>
            <w:tcW w:w="5331" w:type="dxa"/>
            <w:noWrap w:val="0"/>
            <w:vAlign w:val="center"/>
          </w:tcPr>
          <w:p>
            <w:pPr>
              <w:spacing w:line="400" w:lineRule="exact"/>
              <w:jc w:val="left"/>
              <w:rPr>
                <w:rFonts w:hint="eastAsia" w:ascii="Times New Roman" w:hAnsi="Times New Roman" w:eastAsia="方正仿宋_GBK" w:cs="Times New Roman"/>
                <w:b w:val="0"/>
                <w:bCs w:val="0"/>
                <w:color w:val="000000"/>
                <w:spacing w:val="0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pacing w:val="0"/>
                <w:sz w:val="28"/>
                <w:szCs w:val="28"/>
              </w:rPr>
              <w:t xml:space="preserve">生产性环境保护监测 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pacing w:val="0"/>
                <w:sz w:val="28"/>
                <w:szCs w:val="28"/>
                <w:lang w:eastAsia="zh-CN"/>
              </w:rPr>
              <w:t>、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pacing w:val="0"/>
                <w:sz w:val="28"/>
                <w:szCs w:val="28"/>
              </w:rPr>
              <w:t>污水处理和水污染治理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pacing w:val="0"/>
                <w:sz w:val="28"/>
                <w:szCs w:val="28"/>
                <w:lang w:eastAsia="zh-CN"/>
              </w:rPr>
              <w:t>、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pacing w:val="0"/>
                <w:sz w:val="28"/>
                <w:szCs w:val="28"/>
              </w:rPr>
              <w:t>大气污染治理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pacing w:val="0"/>
                <w:sz w:val="28"/>
                <w:szCs w:val="28"/>
                <w:lang w:eastAsia="zh-CN"/>
              </w:rPr>
              <w:t>、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pacing w:val="0"/>
                <w:sz w:val="28"/>
                <w:szCs w:val="28"/>
              </w:rPr>
              <w:t xml:space="preserve">固体废物治理 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pacing w:val="0"/>
                <w:sz w:val="28"/>
                <w:szCs w:val="28"/>
                <w:lang w:eastAsia="zh-CN"/>
              </w:rPr>
              <w:t>、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pacing w:val="0"/>
                <w:sz w:val="28"/>
                <w:szCs w:val="28"/>
              </w:rPr>
              <w:t xml:space="preserve">危险废物治理 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pacing w:val="0"/>
                <w:sz w:val="28"/>
                <w:szCs w:val="28"/>
                <w:lang w:eastAsia="zh-CN"/>
              </w:rPr>
              <w:t>、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pacing w:val="0"/>
                <w:sz w:val="28"/>
                <w:szCs w:val="28"/>
              </w:rPr>
              <w:t xml:space="preserve">放射性废物治理 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pacing w:val="0"/>
                <w:sz w:val="28"/>
                <w:szCs w:val="28"/>
                <w:lang w:eastAsia="zh-CN"/>
              </w:rPr>
              <w:t>、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pacing w:val="0"/>
                <w:sz w:val="28"/>
                <w:szCs w:val="28"/>
              </w:rPr>
              <w:t>其他污染治理</w:t>
            </w:r>
            <w:r>
              <w:rPr>
                <w:rFonts w:hint="eastAsia" w:eastAsia="方正仿宋_GBK" w:cs="Times New Roman"/>
                <w:b w:val="0"/>
                <w:bCs w:val="0"/>
                <w:color w:val="000000"/>
                <w:spacing w:val="0"/>
                <w:sz w:val="28"/>
                <w:szCs w:val="28"/>
                <w:lang w:eastAsia="zh-CN"/>
              </w:rPr>
              <w:t>。</w:t>
            </w:r>
          </w:p>
        </w:tc>
        <w:tc>
          <w:tcPr>
            <w:tcW w:w="1333" w:type="dxa"/>
            <w:noWrap w:val="0"/>
            <w:vAlign w:val="center"/>
          </w:tcPr>
          <w:p>
            <w:pPr>
              <w:spacing w:line="400" w:lineRule="exact"/>
              <w:ind w:firstLine="0" w:firstLineChars="0"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pacing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pacing w:val="0"/>
                <w:sz w:val="28"/>
                <w:szCs w:val="28"/>
              </w:rPr>
              <w:t>7461*</w:t>
            </w:r>
          </w:p>
          <w:p>
            <w:pPr>
              <w:spacing w:line="400" w:lineRule="exact"/>
              <w:ind w:firstLine="0" w:firstLineChars="0"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pacing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pacing w:val="0"/>
                <w:sz w:val="28"/>
                <w:szCs w:val="28"/>
              </w:rPr>
              <w:t>4620*</w:t>
            </w:r>
          </w:p>
          <w:p>
            <w:pPr>
              <w:spacing w:line="400" w:lineRule="exact"/>
              <w:ind w:firstLine="0" w:firstLineChars="0"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pacing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pacing w:val="0"/>
                <w:sz w:val="28"/>
                <w:szCs w:val="28"/>
              </w:rPr>
              <w:t>7721*</w:t>
            </w:r>
          </w:p>
          <w:p>
            <w:pPr>
              <w:spacing w:line="400" w:lineRule="exact"/>
              <w:ind w:firstLine="0" w:firstLineChars="0"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pacing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pacing w:val="0"/>
                <w:sz w:val="28"/>
                <w:szCs w:val="28"/>
              </w:rPr>
              <w:t>7722*</w:t>
            </w:r>
          </w:p>
          <w:p>
            <w:pPr>
              <w:spacing w:line="400" w:lineRule="exact"/>
              <w:ind w:firstLine="0" w:firstLineChars="0"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pacing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pacing w:val="0"/>
                <w:sz w:val="28"/>
                <w:szCs w:val="28"/>
              </w:rPr>
              <w:t>7723*</w:t>
            </w:r>
          </w:p>
          <w:p>
            <w:pPr>
              <w:spacing w:line="400" w:lineRule="exact"/>
              <w:ind w:firstLine="0" w:firstLineChars="0"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pacing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pacing w:val="0"/>
                <w:sz w:val="28"/>
                <w:szCs w:val="28"/>
              </w:rPr>
              <w:t>7724</w:t>
            </w:r>
          </w:p>
          <w:p>
            <w:pPr>
              <w:spacing w:line="400" w:lineRule="exact"/>
              <w:ind w:firstLine="0" w:firstLineChars="0"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pacing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pacing w:val="0"/>
                <w:sz w:val="28"/>
                <w:szCs w:val="28"/>
              </w:rPr>
              <w:t>7725*</w:t>
            </w:r>
          </w:p>
          <w:p>
            <w:pPr>
              <w:spacing w:line="400" w:lineRule="exact"/>
              <w:ind w:firstLine="0" w:firstLineChars="0"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pacing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pacing w:val="0"/>
                <w:sz w:val="28"/>
                <w:szCs w:val="28"/>
              </w:rPr>
              <w:t>7726*</w:t>
            </w:r>
          </w:p>
          <w:p>
            <w:pPr>
              <w:spacing w:line="400" w:lineRule="exact"/>
              <w:ind w:firstLine="0" w:firstLineChars="0"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pacing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pacing w:val="0"/>
                <w:sz w:val="28"/>
                <w:szCs w:val="28"/>
              </w:rPr>
              <w:t>7727*</w:t>
            </w:r>
          </w:p>
          <w:p>
            <w:pPr>
              <w:spacing w:line="400" w:lineRule="exact"/>
              <w:ind w:firstLine="0" w:firstLineChars="0"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pacing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pacing w:val="0"/>
                <w:sz w:val="28"/>
                <w:szCs w:val="28"/>
              </w:rPr>
              <w:t>7729*</w:t>
            </w:r>
          </w:p>
        </w:tc>
      </w:tr>
    </w:tbl>
    <w:p>
      <w:pPr>
        <w:spacing w:line="600" w:lineRule="exact"/>
        <w:jc w:val="center"/>
        <w:rPr>
          <w:rFonts w:hint="default" w:ascii="Times New Roman" w:hAnsi="Times New Roman" w:eastAsia="方正楷体_GBK" w:cs="Times New Roman"/>
          <w:color w:val="000000"/>
          <w:spacing w:val="0"/>
          <w:sz w:val="30"/>
          <w:szCs w:val="30"/>
          <w:lang w:val="en-US" w:eastAsia="zh-CN"/>
        </w:rPr>
      </w:pPr>
    </w:p>
    <w:p>
      <w:pPr>
        <w:spacing w:line="600" w:lineRule="exact"/>
        <w:jc w:val="center"/>
        <w:rPr>
          <w:rFonts w:hint="default" w:ascii="Times New Roman" w:hAnsi="Times New Roman" w:eastAsia="方正楷体_GBK" w:cs="Times New Roman"/>
          <w:color w:val="000000"/>
          <w:spacing w:val="0"/>
          <w:sz w:val="30"/>
          <w:szCs w:val="30"/>
        </w:rPr>
      </w:pPr>
    </w:p>
    <w:p>
      <w:pPr>
        <w:rPr>
          <w:rFonts w:ascii="Times New Roman" w:hAnsi="Times New Roman" w:eastAsia="仿宋_GB2312"/>
          <w:color w:val="000000"/>
          <w:spacing w:val="0"/>
          <w:sz w:val="24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方正黑体_GBK" w:cs="Times New Roman"/>
          <w:spacing w:val="0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方正黑体_GBK" w:cs="Times New Roman"/>
          <w:spacing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黑体_GBK" w:cs="Times New Roman"/>
          <w:spacing w:val="0"/>
          <w:sz w:val="32"/>
          <w:szCs w:val="32"/>
          <w:lang w:eastAsia="zh-CN"/>
        </w:rPr>
        <w:t>附件</w:t>
      </w:r>
      <w:r>
        <w:rPr>
          <w:rFonts w:hint="eastAsia" w:ascii="Times New Roman" w:hAnsi="Times New Roman" w:eastAsia="方正黑体_GBK" w:cs="Times New Roman"/>
          <w:spacing w:val="0"/>
          <w:sz w:val="32"/>
          <w:szCs w:val="32"/>
          <w:lang w:val="en-US" w:eastAsia="zh-CN"/>
        </w:rPr>
        <w:t>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方正黑体_GBK" w:cs="Times New Roman"/>
          <w:spacing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jc w:val="center"/>
        <w:textAlignment w:val="auto"/>
        <w:rPr>
          <w:rFonts w:hint="default" w:ascii="Times New Roman" w:hAnsi="Times New Roman" w:eastAsia="方正小标宋_GBK" w:cs="Times New Roman"/>
          <w:spacing w:val="0"/>
          <w:sz w:val="44"/>
          <w:szCs w:val="44"/>
        </w:rPr>
      </w:pPr>
      <w:r>
        <w:rPr>
          <w:rFonts w:hint="default" w:ascii="Times New Roman" w:hAnsi="Times New Roman" w:eastAsia="方正小标宋_GBK" w:cs="Times New Roman"/>
          <w:spacing w:val="0"/>
          <w:sz w:val="44"/>
          <w:szCs w:val="44"/>
        </w:rPr>
        <w:t>惠州市制造服务业发展专项资金奖励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jc w:val="center"/>
        <w:textAlignment w:val="auto"/>
        <w:rPr>
          <w:rFonts w:hint="default" w:ascii="Times New Roman" w:hAnsi="Times New Roman" w:eastAsia="方正小标宋_GBK" w:cs="Times New Roman"/>
          <w:spacing w:val="0"/>
          <w:sz w:val="44"/>
          <w:szCs w:val="44"/>
          <w:vertAlign w:val="baseline"/>
        </w:rPr>
      </w:pPr>
      <w:r>
        <w:rPr>
          <w:rFonts w:hint="default" w:ascii="Times New Roman" w:hAnsi="Times New Roman" w:eastAsia="方正小标宋_GBK" w:cs="Times New Roman"/>
          <w:spacing w:val="0"/>
          <w:sz w:val="44"/>
          <w:szCs w:val="44"/>
        </w:rPr>
        <w:t>项目申请表</w:t>
      </w:r>
    </w:p>
    <w:tbl>
      <w:tblPr>
        <w:tblStyle w:val="6"/>
        <w:tblW w:w="0" w:type="auto"/>
        <w:tblInd w:w="-17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0"/>
        <w:gridCol w:w="671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</w:trPr>
        <w:tc>
          <w:tcPr>
            <w:tcW w:w="1980" w:type="dxa"/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default" w:eastAsia="方正黑体_GBK"/>
                <w:spacing w:val="0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default" w:eastAsia="方正黑体_GBK"/>
                <w:spacing w:val="0"/>
                <w:sz w:val="32"/>
                <w:szCs w:val="32"/>
                <w:vertAlign w:val="baseline"/>
                <w:lang w:eastAsia="zh-CN"/>
              </w:rPr>
              <w:t>企业名称</w:t>
            </w:r>
          </w:p>
        </w:tc>
        <w:tc>
          <w:tcPr>
            <w:tcW w:w="6718" w:type="dxa"/>
            <w:noWrap w:val="0"/>
            <w:vAlign w:val="center"/>
          </w:tcPr>
          <w:p>
            <w:pPr>
              <w:spacing w:line="440" w:lineRule="exact"/>
              <w:jc w:val="center"/>
              <w:rPr>
                <w:spacing w:val="0"/>
                <w:sz w:val="32"/>
                <w:szCs w:val="32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</w:trPr>
        <w:tc>
          <w:tcPr>
            <w:tcW w:w="1980" w:type="dxa"/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default" w:eastAsia="方正黑体_GBK"/>
                <w:spacing w:val="0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default" w:eastAsia="方正黑体_GBK"/>
                <w:spacing w:val="0"/>
                <w:sz w:val="32"/>
                <w:szCs w:val="32"/>
                <w:vertAlign w:val="baseline"/>
                <w:lang w:eastAsia="zh-CN"/>
              </w:rPr>
              <w:t>联系人及电话</w:t>
            </w:r>
          </w:p>
        </w:tc>
        <w:tc>
          <w:tcPr>
            <w:tcW w:w="6718" w:type="dxa"/>
            <w:noWrap w:val="0"/>
            <w:vAlign w:val="center"/>
          </w:tcPr>
          <w:p>
            <w:pPr>
              <w:spacing w:line="440" w:lineRule="exact"/>
              <w:jc w:val="center"/>
              <w:rPr>
                <w:spacing w:val="0"/>
                <w:sz w:val="32"/>
                <w:szCs w:val="32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980" w:type="dxa"/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default" w:eastAsia="方正黑体_GBK"/>
                <w:spacing w:val="0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default" w:eastAsia="方正黑体_GBK"/>
                <w:spacing w:val="0"/>
                <w:sz w:val="32"/>
                <w:szCs w:val="32"/>
                <w:vertAlign w:val="baseline"/>
                <w:lang w:eastAsia="zh-CN"/>
              </w:rPr>
              <w:t>所属县（区）</w:t>
            </w:r>
          </w:p>
        </w:tc>
        <w:tc>
          <w:tcPr>
            <w:tcW w:w="6718" w:type="dxa"/>
            <w:noWrap w:val="0"/>
            <w:vAlign w:val="center"/>
          </w:tcPr>
          <w:p>
            <w:pPr>
              <w:spacing w:line="440" w:lineRule="exact"/>
              <w:jc w:val="center"/>
              <w:rPr>
                <w:spacing w:val="0"/>
                <w:sz w:val="32"/>
                <w:szCs w:val="32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20" w:hRule="atLeast"/>
        </w:trPr>
        <w:tc>
          <w:tcPr>
            <w:tcW w:w="1980" w:type="dxa"/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default" w:eastAsia="方正黑体_GBK"/>
                <w:spacing w:val="0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default" w:eastAsia="方正黑体_GBK"/>
                <w:spacing w:val="0"/>
                <w:sz w:val="32"/>
                <w:szCs w:val="32"/>
                <w:vertAlign w:val="baseline"/>
                <w:lang w:eastAsia="zh-CN"/>
              </w:rPr>
              <w:t>企业地址</w:t>
            </w:r>
          </w:p>
        </w:tc>
        <w:tc>
          <w:tcPr>
            <w:tcW w:w="6718" w:type="dxa"/>
            <w:noWrap w:val="0"/>
            <w:vAlign w:val="center"/>
          </w:tcPr>
          <w:p>
            <w:pPr>
              <w:spacing w:line="440" w:lineRule="exact"/>
              <w:jc w:val="center"/>
              <w:rPr>
                <w:spacing w:val="0"/>
                <w:sz w:val="32"/>
                <w:szCs w:val="32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</w:trPr>
        <w:tc>
          <w:tcPr>
            <w:tcW w:w="1980" w:type="dxa"/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default" w:eastAsia="方正黑体_GBK"/>
                <w:spacing w:val="0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default" w:eastAsia="方正黑体_GBK"/>
                <w:spacing w:val="0"/>
                <w:sz w:val="32"/>
                <w:szCs w:val="32"/>
                <w:vertAlign w:val="baseline"/>
                <w:lang w:eastAsia="zh-CN"/>
              </w:rPr>
              <w:t>主营业务</w:t>
            </w:r>
          </w:p>
        </w:tc>
        <w:tc>
          <w:tcPr>
            <w:tcW w:w="6718" w:type="dxa"/>
            <w:noWrap w:val="0"/>
            <w:vAlign w:val="center"/>
          </w:tcPr>
          <w:p>
            <w:pPr>
              <w:spacing w:line="440" w:lineRule="exact"/>
              <w:jc w:val="center"/>
              <w:rPr>
                <w:spacing w:val="0"/>
                <w:sz w:val="32"/>
                <w:szCs w:val="32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</w:trPr>
        <w:tc>
          <w:tcPr>
            <w:tcW w:w="1980" w:type="dxa"/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default" w:eastAsia="方正黑体_GBK"/>
                <w:spacing w:val="0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default" w:eastAsia="方正黑体_GBK"/>
                <w:spacing w:val="0"/>
                <w:sz w:val="32"/>
                <w:szCs w:val="32"/>
                <w:vertAlign w:val="baseline"/>
                <w:lang w:eastAsia="zh-CN"/>
              </w:rPr>
              <w:t>银行账号</w:t>
            </w:r>
          </w:p>
        </w:tc>
        <w:tc>
          <w:tcPr>
            <w:tcW w:w="6718" w:type="dxa"/>
            <w:noWrap w:val="0"/>
            <w:vAlign w:val="center"/>
          </w:tcPr>
          <w:p>
            <w:pPr>
              <w:spacing w:line="440" w:lineRule="exact"/>
              <w:jc w:val="center"/>
              <w:rPr>
                <w:spacing w:val="0"/>
                <w:sz w:val="32"/>
                <w:szCs w:val="32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5" w:hRule="atLeast"/>
        </w:trPr>
        <w:tc>
          <w:tcPr>
            <w:tcW w:w="1980" w:type="dxa"/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default" w:eastAsia="方正黑体_GBK"/>
                <w:spacing w:val="0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default" w:eastAsia="方正黑体_GBK"/>
                <w:spacing w:val="0"/>
                <w:sz w:val="32"/>
                <w:szCs w:val="32"/>
                <w:vertAlign w:val="baseline"/>
                <w:lang w:eastAsia="zh-CN"/>
              </w:rPr>
              <w:t>区发展改革主管部门审核意见</w:t>
            </w:r>
          </w:p>
        </w:tc>
        <w:tc>
          <w:tcPr>
            <w:tcW w:w="6718" w:type="dxa"/>
            <w:noWrap w:val="0"/>
            <w:vAlign w:val="center"/>
          </w:tcPr>
          <w:p>
            <w:pPr>
              <w:spacing w:line="520" w:lineRule="exact"/>
              <w:ind w:firstLine="0"/>
              <w:jc w:val="both"/>
              <w:rPr>
                <w:rFonts w:hint="default" w:eastAsia="方正仿宋_GBK"/>
                <w:spacing w:val="0"/>
                <w:sz w:val="32"/>
                <w:szCs w:val="32"/>
              </w:rPr>
            </w:pPr>
          </w:p>
          <w:p>
            <w:pPr>
              <w:spacing w:line="520" w:lineRule="exact"/>
              <w:ind w:firstLine="0"/>
              <w:jc w:val="both"/>
              <w:rPr>
                <w:rFonts w:hint="default" w:eastAsia="方正仿宋_GBK"/>
                <w:spacing w:val="0"/>
                <w:sz w:val="32"/>
                <w:szCs w:val="32"/>
                <w:u w:val="none"/>
                <w:vertAlign w:val="baseline"/>
                <w:lang w:val="en-US" w:eastAsia="zh-CN"/>
              </w:rPr>
            </w:pPr>
            <w:r>
              <w:rPr>
                <w:rFonts w:hint="default" w:eastAsia="方正仿宋_GBK"/>
                <w:spacing w:val="0"/>
                <w:sz w:val="32"/>
                <w:szCs w:val="32"/>
              </w:rPr>
              <w:t>经初审，</w:t>
            </w:r>
            <w:r>
              <w:rPr>
                <w:rFonts w:hint="default" w:eastAsia="方正仿宋_GBK"/>
                <w:spacing w:val="0"/>
                <w:sz w:val="32"/>
                <w:szCs w:val="32"/>
                <w:u w:val="none"/>
                <w:vertAlign w:val="baseline"/>
                <w:lang w:val="en-US" w:eastAsia="zh-CN"/>
              </w:rPr>
              <w:t>符合申报条件，申报材料真实、合规、完整。现予上报。</w:t>
            </w:r>
          </w:p>
          <w:p>
            <w:pPr>
              <w:rPr>
                <w:spacing w:val="0"/>
              </w:rPr>
            </w:pPr>
          </w:p>
          <w:p>
            <w:pPr>
              <w:rPr>
                <w:spacing w:val="0"/>
              </w:rPr>
            </w:pPr>
          </w:p>
          <w:p>
            <w:pPr>
              <w:rPr>
                <w:spacing w:val="0"/>
              </w:rPr>
            </w:pPr>
          </w:p>
          <w:p>
            <w:pPr>
              <w:rPr>
                <w:spacing w:val="0"/>
              </w:rPr>
            </w:pPr>
          </w:p>
          <w:p>
            <w:pPr>
              <w:spacing w:line="520" w:lineRule="exact"/>
              <w:jc w:val="both"/>
              <w:rPr>
                <w:rFonts w:hint="default" w:eastAsia="方正仿宋_GBK"/>
                <w:spacing w:val="0"/>
                <w:sz w:val="32"/>
                <w:szCs w:val="32"/>
                <w:u w:val="none"/>
                <w:vertAlign w:val="baseline"/>
                <w:lang w:val="en-US" w:eastAsia="zh-CN"/>
              </w:rPr>
            </w:pPr>
            <w:r>
              <w:rPr>
                <w:rFonts w:hint="default" w:eastAsia="方正仿宋_GBK"/>
                <w:spacing w:val="0"/>
                <w:sz w:val="32"/>
                <w:szCs w:val="32"/>
                <w:u w:val="none"/>
                <w:vertAlign w:val="baseline"/>
                <w:lang w:val="en-US" w:eastAsia="zh-CN"/>
              </w:rPr>
              <w:t xml:space="preserve">                     负责人签字：</w:t>
            </w:r>
          </w:p>
          <w:p>
            <w:pPr>
              <w:spacing w:line="520" w:lineRule="exact"/>
              <w:jc w:val="both"/>
              <w:rPr>
                <w:rFonts w:hint="default" w:eastAsia="方正仿宋_GBK"/>
                <w:spacing w:val="0"/>
                <w:sz w:val="32"/>
                <w:szCs w:val="32"/>
                <w:u w:val="none"/>
                <w:vertAlign w:val="baseline"/>
                <w:lang w:val="en-US" w:eastAsia="zh-CN"/>
              </w:rPr>
            </w:pPr>
            <w:r>
              <w:rPr>
                <w:rFonts w:hint="default" w:eastAsia="方正仿宋_GBK"/>
                <w:spacing w:val="0"/>
                <w:sz w:val="32"/>
                <w:szCs w:val="32"/>
                <w:u w:val="none"/>
                <w:vertAlign w:val="baseline"/>
                <w:lang w:val="en-US" w:eastAsia="zh-CN"/>
              </w:rPr>
              <w:t xml:space="preserve">                     （单位盖章）</w:t>
            </w:r>
          </w:p>
          <w:p>
            <w:pPr>
              <w:spacing w:line="520" w:lineRule="exact"/>
              <w:jc w:val="both"/>
              <w:rPr>
                <w:rFonts w:hint="default" w:eastAsia="方正仿宋_GBK"/>
                <w:spacing w:val="0"/>
                <w:sz w:val="32"/>
                <w:szCs w:val="32"/>
                <w:u w:val="none"/>
                <w:vertAlign w:val="baseline"/>
                <w:lang w:val="en-US" w:eastAsia="zh-CN"/>
              </w:rPr>
            </w:pPr>
            <w:r>
              <w:rPr>
                <w:rFonts w:hint="default" w:eastAsia="方正仿宋_GBK"/>
                <w:spacing w:val="0"/>
                <w:sz w:val="32"/>
                <w:szCs w:val="32"/>
                <w:u w:val="none"/>
                <w:vertAlign w:val="baseline"/>
                <w:lang w:val="en-US" w:eastAsia="zh-CN"/>
              </w:rPr>
              <w:t xml:space="preserve">                    年    月    日</w:t>
            </w:r>
          </w:p>
          <w:p>
            <w:pPr>
              <w:spacing w:line="520" w:lineRule="exact"/>
              <w:jc w:val="both"/>
              <w:rPr>
                <w:rFonts w:hint="default" w:eastAsia="方正仿宋_GBK"/>
                <w:spacing w:val="0"/>
                <w:sz w:val="32"/>
                <w:szCs w:val="32"/>
                <w:u w:val="none"/>
                <w:vertAlign w:val="baseline"/>
                <w:lang w:val="en-US" w:eastAsia="zh-CN"/>
              </w:rPr>
            </w:pPr>
          </w:p>
          <w:p>
            <w:pPr>
              <w:rPr>
                <w:spacing w:val="0"/>
              </w:rPr>
            </w:pPr>
            <w:r>
              <w:rPr>
                <w:rFonts w:hint="default" w:eastAsia="方正仿宋_GBK"/>
                <w:spacing w:val="0"/>
                <w:sz w:val="32"/>
                <w:szCs w:val="32"/>
                <w:u w:val="none"/>
                <w:vertAlign w:val="baseline"/>
                <w:lang w:val="en-US" w:eastAsia="zh-CN"/>
              </w:rPr>
              <w:t>（联系人及电话：         ）</w:t>
            </w:r>
          </w:p>
          <w:p>
            <w:pPr>
              <w:spacing w:line="440" w:lineRule="exact"/>
              <w:ind w:firstLine="2240" w:firstLineChars="700"/>
              <w:jc w:val="both"/>
              <w:rPr>
                <w:rFonts w:hint="default"/>
                <w:spacing w:val="0"/>
                <w:sz w:val="32"/>
                <w:szCs w:val="32"/>
                <w:u w:val="none"/>
                <w:vertAlign w:val="baseline"/>
                <w:lang w:val="en-US" w:eastAsia="zh-CN"/>
              </w:rPr>
            </w:pPr>
          </w:p>
        </w:tc>
      </w:tr>
    </w:tbl>
    <w:p>
      <w:pPr>
        <w:spacing w:line="440" w:lineRule="exact"/>
        <w:ind w:firstLine="560" w:firstLineChars="200"/>
        <w:rPr>
          <w:rFonts w:hint="default" w:eastAsia="方正仿宋_GBK"/>
          <w:spacing w:val="0"/>
          <w:sz w:val="28"/>
          <w:szCs w:val="28"/>
          <w:lang w:val="en-US" w:eastAsia="zh-CN"/>
        </w:rPr>
      </w:pPr>
      <w:r>
        <w:rPr>
          <w:rFonts w:hint="default" w:eastAsia="方正黑体_GBK"/>
          <w:b w:val="0"/>
          <w:bCs w:val="0"/>
          <w:spacing w:val="0"/>
          <w:sz w:val="28"/>
          <w:szCs w:val="28"/>
          <w:lang w:eastAsia="zh-CN"/>
        </w:rPr>
        <w:t>备注：</w:t>
      </w:r>
      <w:r>
        <w:rPr>
          <w:rFonts w:hint="default" w:eastAsia="方正仿宋_GBK"/>
          <w:spacing w:val="0"/>
          <w:sz w:val="28"/>
          <w:szCs w:val="28"/>
          <w:lang w:eastAsia="zh-CN"/>
        </w:rPr>
        <w:t>表格第</w:t>
      </w:r>
      <w:r>
        <w:rPr>
          <w:rFonts w:hint="default" w:eastAsia="方正仿宋_GBK"/>
          <w:spacing w:val="0"/>
          <w:sz w:val="28"/>
          <w:szCs w:val="28"/>
          <w:lang w:val="en-US" w:eastAsia="zh-CN"/>
        </w:rPr>
        <w:t>1-6行由企业填写，第1行企业名称上需加盖企业公章，第7行由县（区）发展改革主管部门填写，完善企业名称、补充联系方式、县（区）发展改革主管部门意见并加盖公章；银行账户须为机构账户，用于接收财政支持资金，务必正确填写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default" w:ascii="Times New Roman" w:hAnsi="Times New Roman" w:eastAsia="方正黑体_GBK" w:cs="Times New Roman"/>
          <w:spacing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黑体_GBK" w:cs="Times New Roman"/>
          <w:spacing w:val="0"/>
          <w:sz w:val="32"/>
          <w:szCs w:val="32"/>
          <w:lang w:eastAsia="zh-CN"/>
        </w:rPr>
        <w:t>附件</w:t>
      </w:r>
      <w:r>
        <w:rPr>
          <w:rFonts w:hint="default" w:ascii="Times New Roman" w:hAnsi="Times New Roman" w:eastAsia="方正黑体_GBK" w:cs="Times New Roman"/>
          <w:spacing w:val="0"/>
          <w:sz w:val="32"/>
          <w:szCs w:val="32"/>
          <w:lang w:val="en-US" w:eastAsia="zh-CN"/>
        </w:rPr>
        <w:t>3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default" w:ascii="Times New Roman" w:hAnsi="Times New Roman" w:eastAsia="方正小标宋_GBK" w:cs="Times New Roman"/>
          <w:spacing w:val="0"/>
          <w:sz w:val="44"/>
          <w:szCs w:val="44"/>
          <w:lang w:eastAsia="zh-CN"/>
        </w:rPr>
      </w:pPr>
      <w:r>
        <w:rPr>
          <w:rFonts w:hint="default" w:ascii="Times New Roman" w:hAnsi="Times New Roman" w:eastAsia="方正小标宋_GBK" w:cs="Times New Roman"/>
          <w:spacing w:val="0"/>
          <w:sz w:val="44"/>
          <w:szCs w:val="44"/>
          <w:lang w:eastAsia="zh-CN"/>
        </w:rPr>
        <w:t>申报承诺书</w:t>
      </w: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17"/>
        <w:gridCol w:w="399"/>
        <w:gridCol w:w="2308"/>
        <w:gridCol w:w="1978"/>
        <w:gridCol w:w="192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  <w:jc w:val="center"/>
        </w:trPr>
        <w:tc>
          <w:tcPr>
            <w:tcW w:w="1962" w:type="dxa"/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default" w:eastAsia="方正仿宋_GBK"/>
                <w:spacing w:val="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default" w:eastAsia="方正黑体_GBK"/>
                <w:spacing w:val="0"/>
                <w:sz w:val="28"/>
                <w:szCs w:val="28"/>
                <w:vertAlign w:val="baseline"/>
                <w:lang w:eastAsia="zh-CN"/>
              </w:rPr>
              <w:t>申请单位名称</w:t>
            </w:r>
          </w:p>
        </w:tc>
        <w:tc>
          <w:tcPr>
            <w:tcW w:w="6786" w:type="dxa"/>
            <w:gridSpan w:val="4"/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default" w:eastAsia="方正仿宋_GBK"/>
                <w:spacing w:val="0"/>
                <w:sz w:val="28"/>
                <w:szCs w:val="28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69" w:hRule="atLeast"/>
          <w:jc w:val="center"/>
        </w:trPr>
        <w:tc>
          <w:tcPr>
            <w:tcW w:w="8748" w:type="dxa"/>
            <w:gridSpan w:val="5"/>
            <w:noWrap w:val="0"/>
            <w:vAlign w:val="center"/>
          </w:tcPr>
          <w:p>
            <w:pPr>
              <w:spacing w:line="520" w:lineRule="exact"/>
              <w:jc w:val="both"/>
              <w:rPr>
                <w:rFonts w:hint="default" w:eastAsia="方正黑体_GBK"/>
                <w:spacing w:val="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default" w:eastAsia="方正黑体_GBK"/>
                <w:spacing w:val="0"/>
                <w:sz w:val="28"/>
                <w:szCs w:val="28"/>
                <w:vertAlign w:val="baseline"/>
                <w:lang w:eastAsia="zh-CN"/>
              </w:rPr>
              <w:t>申请单位郑重声明如下：</w:t>
            </w:r>
          </w:p>
          <w:p>
            <w:pPr>
              <w:numPr>
                <w:ilvl w:val="0"/>
                <w:numId w:val="0"/>
              </w:numPr>
              <w:spacing w:line="520" w:lineRule="exact"/>
              <w:jc w:val="both"/>
              <w:rPr>
                <w:rFonts w:hint="default" w:eastAsia="方正仿宋_GBK"/>
                <w:spacing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eastAsia="方正仿宋_GBK"/>
                <w:spacing w:val="0"/>
                <w:sz w:val="28"/>
                <w:szCs w:val="28"/>
                <w:vertAlign w:val="baseline"/>
                <w:lang w:val="en-US" w:eastAsia="zh-CN"/>
              </w:rPr>
              <w:t xml:space="preserve">    1.申请单位依法注册，具备申报资格；</w:t>
            </w:r>
          </w:p>
          <w:p>
            <w:pPr>
              <w:numPr>
                <w:ilvl w:val="0"/>
                <w:numId w:val="0"/>
              </w:numPr>
              <w:spacing w:line="520" w:lineRule="exact"/>
              <w:jc w:val="both"/>
              <w:rPr>
                <w:rFonts w:hint="default" w:eastAsia="方正仿宋_GBK"/>
                <w:spacing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eastAsia="方正仿宋_GBK"/>
                <w:spacing w:val="0"/>
                <w:sz w:val="28"/>
                <w:szCs w:val="28"/>
                <w:vertAlign w:val="baseline"/>
                <w:lang w:val="en-US" w:eastAsia="zh-CN"/>
              </w:rPr>
              <w:t xml:space="preserve">    2.申报文件资料</w:t>
            </w:r>
            <w:r>
              <w:rPr>
                <w:rFonts w:hint="default" w:eastAsia="方正仿宋_GBK"/>
                <w:spacing w:val="0"/>
                <w:sz w:val="28"/>
                <w:szCs w:val="28"/>
                <w:u w:val="single"/>
                <w:vertAlign w:val="baseline"/>
                <w:lang w:val="en-US" w:eastAsia="zh-CN"/>
              </w:rPr>
              <w:t xml:space="preserve">    </w:t>
            </w:r>
            <w:r>
              <w:rPr>
                <w:rFonts w:hint="default" w:eastAsia="方正仿宋_GBK"/>
                <w:spacing w:val="0"/>
                <w:sz w:val="28"/>
                <w:szCs w:val="28"/>
                <w:vertAlign w:val="baseline"/>
                <w:lang w:val="en-US" w:eastAsia="zh-CN"/>
              </w:rPr>
              <w:t>页，所有文件、证件和资料准确、真实、完整和有效；</w:t>
            </w:r>
          </w:p>
          <w:p>
            <w:pPr>
              <w:numPr>
                <w:ilvl w:val="0"/>
                <w:numId w:val="0"/>
              </w:numPr>
              <w:spacing w:line="520" w:lineRule="exact"/>
              <w:jc w:val="both"/>
              <w:rPr>
                <w:rFonts w:hint="default" w:eastAsia="方正仿宋_GBK"/>
                <w:spacing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eastAsia="方正仿宋_GBK"/>
                <w:spacing w:val="0"/>
                <w:sz w:val="28"/>
                <w:szCs w:val="28"/>
                <w:vertAlign w:val="baseline"/>
                <w:lang w:val="en-US" w:eastAsia="zh-CN"/>
              </w:rPr>
              <w:t xml:space="preserve">    3.申报材料所有复印件与原件相符；</w:t>
            </w:r>
          </w:p>
          <w:p>
            <w:pPr>
              <w:numPr>
                <w:ilvl w:val="0"/>
                <w:numId w:val="0"/>
              </w:numPr>
              <w:spacing w:line="520" w:lineRule="exact"/>
              <w:jc w:val="both"/>
              <w:rPr>
                <w:rFonts w:hint="default" w:eastAsia="方正仿宋_GBK"/>
                <w:spacing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eastAsia="方正仿宋_GBK"/>
                <w:spacing w:val="0"/>
                <w:sz w:val="28"/>
                <w:szCs w:val="28"/>
                <w:vertAlign w:val="baseline"/>
                <w:lang w:val="en-US" w:eastAsia="zh-CN"/>
              </w:rPr>
              <w:t xml:space="preserve">    4.接受有关主管部门为审核本申请而进行的必要核查；</w:t>
            </w:r>
          </w:p>
          <w:p>
            <w:pPr>
              <w:numPr>
                <w:ilvl w:val="0"/>
                <w:numId w:val="0"/>
              </w:numPr>
              <w:spacing w:line="520" w:lineRule="exact"/>
              <w:ind w:firstLine="420"/>
              <w:jc w:val="both"/>
              <w:rPr>
                <w:rFonts w:hint="default" w:eastAsia="方正仿宋_GBK"/>
                <w:spacing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eastAsia="方正仿宋_GBK"/>
                <w:spacing w:val="0"/>
                <w:sz w:val="28"/>
                <w:szCs w:val="28"/>
                <w:vertAlign w:val="baseline"/>
                <w:lang w:val="en-US" w:eastAsia="zh-CN"/>
              </w:rPr>
              <w:t xml:space="preserve"> 5</w:t>
            </w:r>
            <w:r>
              <w:rPr>
                <w:rFonts w:hint="default" w:eastAsia="方正仿宋_GBK"/>
                <w:spacing w:val="0"/>
                <w:sz w:val="28"/>
                <w:szCs w:val="28"/>
                <w:vertAlign w:val="baseline"/>
                <w:lang w:val="en-US" w:eastAsia="zh-CN"/>
              </w:rPr>
              <w:t>.新增资金投入到具体的建设或经营项目中的具体时间为</w:t>
            </w:r>
            <w:r>
              <w:rPr>
                <w:rFonts w:hint="default" w:eastAsia="方正仿宋_GBK"/>
                <w:spacing w:val="0"/>
                <w:sz w:val="28"/>
                <w:szCs w:val="28"/>
                <w:u w:val="single"/>
                <w:vertAlign w:val="baseline"/>
                <w:lang w:val="en-US" w:eastAsia="zh-CN"/>
              </w:rPr>
              <w:t xml:space="preserve">       </w:t>
            </w:r>
            <w:r>
              <w:rPr>
                <w:rFonts w:hint="default" w:eastAsia="方正仿宋_GBK"/>
                <w:spacing w:val="0"/>
                <w:sz w:val="28"/>
                <w:szCs w:val="28"/>
                <w:vertAlign w:val="baseline"/>
                <w:lang w:val="en-US" w:eastAsia="zh-CN"/>
              </w:rPr>
              <w:t>（时间在获奖励资金到位之日算起一年内）；</w:t>
            </w:r>
          </w:p>
          <w:p>
            <w:pPr>
              <w:numPr>
                <w:ilvl w:val="0"/>
                <w:numId w:val="0"/>
              </w:numPr>
              <w:spacing w:line="520" w:lineRule="exact"/>
              <w:ind w:firstLine="420"/>
              <w:jc w:val="both"/>
              <w:rPr>
                <w:rFonts w:hint="default" w:eastAsia="方正仿宋_GBK"/>
                <w:spacing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eastAsia="方正仿宋_GBK"/>
                <w:spacing w:val="0"/>
                <w:sz w:val="28"/>
                <w:szCs w:val="28"/>
                <w:vertAlign w:val="baseline"/>
                <w:lang w:val="en-US" w:eastAsia="zh-CN"/>
              </w:rPr>
              <w:t>本单位自愿承担因申报不实带来的一切后果。愿意配合发展改革主管部门进行跟踪管理，并及时提供有关材料。</w:t>
            </w:r>
          </w:p>
          <w:p>
            <w:pPr>
              <w:numPr>
                <w:ilvl w:val="0"/>
                <w:numId w:val="0"/>
              </w:numPr>
              <w:spacing w:line="520" w:lineRule="exact"/>
              <w:ind w:firstLine="420"/>
              <w:jc w:val="both"/>
              <w:rPr>
                <w:rFonts w:hint="default" w:eastAsia="方正仿宋_GBK"/>
                <w:spacing w:val="0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numPr>
                <w:ilvl w:val="0"/>
                <w:numId w:val="0"/>
              </w:numPr>
              <w:spacing w:line="520" w:lineRule="exact"/>
              <w:jc w:val="both"/>
              <w:rPr>
                <w:rFonts w:hint="default" w:eastAsia="方正仿宋_GBK"/>
                <w:spacing w:val="0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numPr>
                <w:ilvl w:val="0"/>
                <w:numId w:val="0"/>
              </w:numPr>
              <w:spacing w:line="520" w:lineRule="exact"/>
              <w:jc w:val="both"/>
              <w:rPr>
                <w:rFonts w:hint="default" w:eastAsia="方正仿宋_GBK"/>
                <w:spacing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eastAsia="方正仿宋_GBK"/>
                <w:spacing w:val="0"/>
                <w:sz w:val="28"/>
                <w:szCs w:val="28"/>
                <w:vertAlign w:val="baseline"/>
                <w:lang w:val="en-US" w:eastAsia="zh-CN"/>
              </w:rPr>
              <w:t xml:space="preserve">                          申请单位授权代表：（签名）</w:t>
            </w:r>
          </w:p>
          <w:p>
            <w:pPr>
              <w:numPr>
                <w:ilvl w:val="0"/>
                <w:numId w:val="0"/>
              </w:numPr>
              <w:spacing w:line="520" w:lineRule="exact"/>
              <w:jc w:val="both"/>
              <w:rPr>
                <w:rFonts w:hint="default" w:eastAsia="方正仿宋_GBK"/>
                <w:spacing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eastAsia="方正仿宋_GBK"/>
                <w:spacing w:val="0"/>
                <w:sz w:val="28"/>
                <w:szCs w:val="28"/>
                <w:vertAlign w:val="baseline"/>
                <w:lang w:val="en-US" w:eastAsia="zh-CN"/>
              </w:rPr>
              <w:t xml:space="preserve">                                        申请单位盖章：</w:t>
            </w:r>
          </w:p>
          <w:p>
            <w:pPr>
              <w:numPr>
                <w:ilvl w:val="0"/>
                <w:numId w:val="0"/>
              </w:numPr>
              <w:spacing w:line="520" w:lineRule="exact"/>
              <w:jc w:val="both"/>
              <w:rPr>
                <w:rFonts w:hint="default" w:eastAsia="方正仿宋_GBK"/>
                <w:spacing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eastAsia="方正仿宋_GBK"/>
                <w:spacing w:val="0"/>
                <w:sz w:val="28"/>
                <w:szCs w:val="28"/>
                <w:vertAlign w:val="baseline"/>
                <w:lang w:val="en-US" w:eastAsia="zh-CN"/>
              </w:rPr>
              <w:t xml:space="preserve">                                      日期：  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atLeast"/>
          <w:jc w:val="center"/>
        </w:trPr>
        <w:tc>
          <w:tcPr>
            <w:tcW w:w="2374" w:type="dxa"/>
            <w:gridSpan w:val="2"/>
            <w:noWrap w:val="0"/>
            <w:vAlign w:val="center"/>
          </w:tcPr>
          <w:p>
            <w:pPr>
              <w:numPr>
                <w:ilvl w:val="0"/>
                <w:numId w:val="0"/>
              </w:numPr>
              <w:spacing w:line="520" w:lineRule="exact"/>
              <w:jc w:val="center"/>
              <w:rPr>
                <w:rFonts w:hint="default" w:eastAsia="方正黑体_GBK"/>
                <w:spacing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eastAsia="方正黑体_GBK"/>
                <w:spacing w:val="0"/>
                <w:sz w:val="28"/>
                <w:szCs w:val="28"/>
                <w:vertAlign w:val="baseline"/>
                <w:lang w:val="en-US" w:eastAsia="zh-CN"/>
              </w:rPr>
              <w:t>联系人</w:t>
            </w:r>
          </w:p>
        </w:tc>
        <w:tc>
          <w:tcPr>
            <w:tcW w:w="2375" w:type="dxa"/>
            <w:noWrap w:val="0"/>
            <w:vAlign w:val="center"/>
          </w:tcPr>
          <w:p>
            <w:pPr>
              <w:numPr>
                <w:ilvl w:val="0"/>
                <w:numId w:val="0"/>
              </w:numPr>
              <w:spacing w:line="520" w:lineRule="exact"/>
              <w:ind w:firstLine="420"/>
              <w:jc w:val="center"/>
              <w:rPr>
                <w:rFonts w:hint="default" w:eastAsia="方正黑体_GBK"/>
                <w:spacing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025" w:type="dxa"/>
            <w:noWrap w:val="0"/>
            <w:vAlign w:val="center"/>
          </w:tcPr>
          <w:p>
            <w:pPr>
              <w:numPr>
                <w:ilvl w:val="0"/>
                <w:numId w:val="0"/>
              </w:numPr>
              <w:spacing w:line="520" w:lineRule="exact"/>
              <w:jc w:val="center"/>
              <w:rPr>
                <w:rFonts w:hint="default" w:eastAsia="方正黑体_GBK"/>
                <w:spacing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eastAsia="方正黑体_GBK"/>
                <w:spacing w:val="0"/>
                <w:sz w:val="28"/>
                <w:szCs w:val="28"/>
                <w:vertAlign w:val="baseline"/>
                <w:lang w:val="en-US" w:eastAsia="zh-CN"/>
              </w:rPr>
              <w:t>电话</w:t>
            </w:r>
          </w:p>
        </w:tc>
        <w:tc>
          <w:tcPr>
            <w:tcW w:w="1974" w:type="dxa"/>
            <w:noWrap w:val="0"/>
            <w:vAlign w:val="center"/>
          </w:tcPr>
          <w:p>
            <w:pPr>
              <w:numPr>
                <w:ilvl w:val="0"/>
                <w:numId w:val="0"/>
              </w:numPr>
              <w:spacing w:line="520" w:lineRule="exact"/>
              <w:ind w:firstLine="420"/>
              <w:jc w:val="center"/>
              <w:rPr>
                <w:rFonts w:hint="default" w:eastAsia="方正仿宋_GBK"/>
                <w:spacing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  <w:jc w:val="center"/>
        </w:trPr>
        <w:tc>
          <w:tcPr>
            <w:tcW w:w="2374" w:type="dxa"/>
            <w:gridSpan w:val="2"/>
            <w:noWrap w:val="0"/>
            <w:vAlign w:val="center"/>
          </w:tcPr>
          <w:p>
            <w:pPr>
              <w:numPr>
                <w:ilvl w:val="0"/>
                <w:numId w:val="0"/>
              </w:numPr>
              <w:spacing w:line="520" w:lineRule="exact"/>
              <w:jc w:val="center"/>
              <w:rPr>
                <w:rFonts w:hint="default" w:eastAsia="方正黑体_GBK"/>
                <w:spacing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eastAsia="方正黑体_GBK"/>
                <w:spacing w:val="0"/>
                <w:sz w:val="28"/>
                <w:szCs w:val="28"/>
                <w:vertAlign w:val="baseline"/>
                <w:lang w:val="en-US" w:eastAsia="zh-CN"/>
              </w:rPr>
              <w:t>电子邮箱</w:t>
            </w:r>
          </w:p>
        </w:tc>
        <w:tc>
          <w:tcPr>
            <w:tcW w:w="2375" w:type="dxa"/>
            <w:noWrap w:val="0"/>
            <w:vAlign w:val="center"/>
          </w:tcPr>
          <w:p>
            <w:pPr>
              <w:numPr>
                <w:ilvl w:val="0"/>
                <w:numId w:val="0"/>
              </w:numPr>
              <w:spacing w:line="520" w:lineRule="exact"/>
              <w:ind w:firstLine="420"/>
              <w:jc w:val="center"/>
              <w:rPr>
                <w:rFonts w:hint="default" w:eastAsia="方正黑体_GBK"/>
                <w:spacing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025" w:type="dxa"/>
            <w:noWrap w:val="0"/>
            <w:vAlign w:val="center"/>
          </w:tcPr>
          <w:p>
            <w:pPr>
              <w:numPr>
                <w:ilvl w:val="0"/>
                <w:numId w:val="0"/>
              </w:numPr>
              <w:spacing w:line="520" w:lineRule="exact"/>
              <w:jc w:val="center"/>
              <w:rPr>
                <w:rFonts w:hint="default" w:eastAsia="方正黑体_GBK"/>
                <w:spacing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eastAsia="方正黑体_GBK"/>
                <w:spacing w:val="0"/>
                <w:sz w:val="28"/>
                <w:szCs w:val="28"/>
                <w:vertAlign w:val="baseline"/>
                <w:lang w:val="en-US" w:eastAsia="zh-CN"/>
              </w:rPr>
              <w:t>传真</w:t>
            </w:r>
          </w:p>
        </w:tc>
        <w:tc>
          <w:tcPr>
            <w:tcW w:w="1974" w:type="dxa"/>
            <w:noWrap w:val="0"/>
            <w:vAlign w:val="center"/>
          </w:tcPr>
          <w:p>
            <w:pPr>
              <w:numPr>
                <w:ilvl w:val="0"/>
                <w:numId w:val="0"/>
              </w:numPr>
              <w:spacing w:line="520" w:lineRule="exact"/>
              <w:ind w:firstLine="420"/>
              <w:jc w:val="center"/>
              <w:rPr>
                <w:rFonts w:hint="default" w:eastAsia="方正仿宋_GBK"/>
                <w:spacing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</w:tbl>
    <w:p>
      <w:pPr>
        <w:rPr>
          <w:rFonts w:hint="default" w:eastAsia="方正黑体_GBK"/>
          <w:spacing w:val="0"/>
          <w:sz w:val="28"/>
          <w:szCs w:val="28"/>
          <w:lang w:eastAsia="zh-CN"/>
        </w:rPr>
      </w:pPr>
      <w:r>
        <w:rPr>
          <w:rFonts w:hint="default" w:eastAsia="方正黑体_GBK"/>
          <w:spacing w:val="0"/>
          <w:sz w:val="28"/>
          <w:szCs w:val="28"/>
          <w:lang w:eastAsia="zh-CN"/>
        </w:rPr>
        <w:t>备注：</w:t>
      </w:r>
    </w:p>
    <w:p>
      <w:pPr>
        <w:numPr>
          <w:ilvl w:val="0"/>
          <w:numId w:val="0"/>
        </w:numPr>
        <w:rPr>
          <w:rFonts w:hint="default" w:eastAsia="方正仿宋_GBK"/>
          <w:spacing w:val="0"/>
          <w:sz w:val="28"/>
          <w:szCs w:val="28"/>
          <w:lang w:val="en-US" w:eastAsia="zh-CN"/>
        </w:rPr>
      </w:pPr>
      <w:r>
        <w:rPr>
          <w:rFonts w:hint="default" w:eastAsia="方正仿宋_GBK"/>
          <w:spacing w:val="0"/>
          <w:sz w:val="28"/>
          <w:szCs w:val="28"/>
          <w:lang w:val="en-US" w:eastAsia="zh-CN"/>
        </w:rPr>
        <w:t>1.本表由申报资金的企业填写，县（区）发展改革部门无需填写此表。</w:t>
      </w:r>
    </w:p>
    <w:p>
      <w:r>
        <w:rPr>
          <w:rFonts w:hint="default" w:eastAsia="方正仿宋_GBK"/>
          <w:spacing w:val="0"/>
          <w:sz w:val="28"/>
          <w:szCs w:val="28"/>
          <w:lang w:val="en-US" w:eastAsia="zh-CN"/>
        </w:rPr>
        <w:t>2.申请单位授权代表签名栏需手签，使用名章无效。</w:t>
      </w:r>
    </w:p>
    <w:sectPr>
      <w:footerReference r:id="rId3" w:type="default"/>
      <w:pgSz w:w="11906" w:h="16838"/>
      <w:pgMar w:top="1440" w:right="1800" w:bottom="1440" w:left="1800" w:header="851" w:footer="992" w:gutter="0"/>
      <w:pgNumType w:fmt="numberInDash" w:start="1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altName w:val="方正书宋_GBK"/>
    <w:panose1 w:val="02010600030101010101"/>
    <w:charset w:val="50"/>
    <w:family w:val="auto"/>
    <w:pitch w:val="default"/>
    <w:sig w:usb0="00000000" w:usb1="0000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创艺简老宋">
    <w:altName w:val="方正书宋_GBK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0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4"/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t>- 1 -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fals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025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</w:pP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t>- 1 -</w:t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1EE5AF0"/>
    <w:multiLevelType w:val="singleLevel"/>
    <w:tmpl w:val="A1EE5AF0"/>
    <w:lvl w:ilvl="0" w:tentative="0">
      <w:start w:val="2"/>
      <w:numFmt w:val="decimal"/>
      <w:suff w:val="space"/>
      <w:lvlText w:val="%1."/>
      <w:lvlJc w:val="left"/>
      <w:pPr>
        <w:ind w:left="1600" w:firstLine="0"/>
      </w:pPr>
    </w:lvl>
  </w:abstractNum>
  <w:abstractNum w:abstractNumId="1">
    <w:nsid w:val="219388AE"/>
    <w:multiLevelType w:val="singleLevel"/>
    <w:tmpl w:val="219388AE"/>
    <w:lvl w:ilvl="0" w:tentative="0">
      <w:start w:val="1"/>
      <w:numFmt w:val="chineseCounting"/>
      <w:suff w:val="nothing"/>
      <w:lvlText w:val="（%1）"/>
      <w:lvlJc w:val="left"/>
      <w:pPr>
        <w:ind w:left="-10"/>
      </w:pPr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true"/>
  <w:bordersDoNotSurroundFooter w:val="true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markup="0"/>
  <w:trackRevisions w:val="true"/>
  <w:documentProtection w:enforcement="0"/>
  <w:defaultTabStop w:val="425"/>
  <w:hyphenationZone w:val="36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7220"/>
    <w:rsid w:val="00AF7220"/>
    <w:rsid w:val="00B87FE3"/>
    <w:rsid w:val="00D90A02"/>
    <w:rsid w:val="1ABC1508"/>
    <w:rsid w:val="234D482D"/>
    <w:rsid w:val="23550C37"/>
    <w:rsid w:val="3AEF1C0C"/>
    <w:rsid w:val="4AEF8901"/>
    <w:rsid w:val="57B2710C"/>
    <w:rsid w:val="65BC2BAC"/>
    <w:rsid w:val="76FEE5FF"/>
    <w:rsid w:val="7ADA24BA"/>
    <w:rsid w:val="B76F7C5C"/>
    <w:rsid w:val="F6F5A08D"/>
    <w:rsid w:val="F7FC4024"/>
    <w:rsid w:val="FEF6026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unhideWhenUsed="0" w:uiPriority="0" w:semiHidden="0" w:name="heading 7"/>
    <w:lsdException w:unhideWhenUsed="0" w:uiPriority="0" w:semiHidden="0" w:name="heading 8"/>
    <w:lsdException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spacing w:before="160" w:after="200"/>
      <w:jc w:val="center"/>
      <w:outlineLvl w:val="0"/>
    </w:pPr>
    <w:rPr>
      <w:rFonts w:eastAsia="创艺简老宋"/>
      <w:spacing w:val="20"/>
      <w:kern w:val="44"/>
      <w:sz w:val="36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 Text First Indent 21"/>
    <w:qFormat/>
    <w:uiPriority w:val="0"/>
    <w:pPr>
      <w:widowControl w:val="0"/>
      <w:autoSpaceDE w:val="0"/>
      <w:autoSpaceDN w:val="0"/>
      <w:spacing w:line="360" w:lineRule="auto"/>
      <w:jc w:val="both"/>
      <w:textAlignment w:val="baseline"/>
    </w:pPr>
    <w:rPr>
      <w:rFonts w:ascii="Times New Roman" w:hAnsi="Times New Roman" w:eastAsia="宋体" w:cs="Times New Roman"/>
      <w:spacing w:val="6"/>
      <w:kern w:val="2"/>
      <w:sz w:val="24"/>
      <w:szCs w:val="32"/>
      <w:lang w:val="en-US" w:eastAsia="zh-CN" w:bidi="ar-SA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Company>China</Company>
  <Pages>1</Pages>
  <Words>0</Words>
  <Characters>0</Characters>
  <Lines>1</Lines>
  <Paragraphs>1</Paragraphs>
  <TotalTime>18</TotalTime>
  <ScaleCrop>false</ScaleCrop>
  <LinksUpToDate>false</LinksUpToDate>
  <CharactersWithSpaces>0</CharactersWithSpaces>
  <Application>WPS Office_11.8.2.9980_F1E327BC-269C-435d-A152-05C5408002CA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2011-02-26T09:06:00Z</dcterms:created>
  <dc:creator>科员01</dc:creator>
  <cp:lastModifiedBy>kylin</cp:lastModifiedBy>
  <dcterms:modified xsi:type="dcterms:W3CDTF">2023-08-25T10:14:07Z</dcterms:modified>
  <dc:title>关于征求《惠州市加快制造服务业发展专项资金管理实施细则（征求意见稿）》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2052-11.8.2.9980</vt:lpwstr>
  </property>
  <property fmtid="{D5CDD505-2E9C-101B-9397-08002B2CF9AE}" pid="3" name="ICV">
    <vt:lpwstr>A3077A22211346289A08FF81648E0803</vt:lpwstr>
  </property>
</Properties>
</file>