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spacing w:line="579" w:lineRule="exact"/>
        <w:jc w:val="center"/>
        <w:rPr>
          <w:rFonts w:hint="eastAsia" w:eastAsia="方正小标宋简体"/>
          <w:sz w:val="44"/>
          <w:szCs w:val="44"/>
        </w:rPr>
      </w:pPr>
    </w:p>
    <w:p>
      <w:pPr>
        <w:spacing w:line="579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2025年度贵州省科学技术进步奖提名公示</w:t>
      </w:r>
    </w:p>
    <w:p>
      <w:pPr>
        <w:pStyle w:val="2"/>
      </w:pPr>
    </w:p>
    <w:p>
      <w:pPr>
        <w:spacing w:line="360" w:lineRule="auto"/>
        <w:rPr>
          <w:rFonts w:hint="eastAsia" w:ascii="宋体" w:hAnsi="宋体" w:eastAsia="黑体"/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一、项目名称：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多发严重创伤救治体系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“MDT/MC”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的贵州实践</w:t>
      </w:r>
      <w:bookmarkStart w:id="0" w:name="_GoBack"/>
      <w:bookmarkEnd w:id="0"/>
    </w:p>
    <w:p>
      <w:pPr>
        <w:pStyle w:val="41"/>
        <w:spacing w:before="156" w:beforeLines="50" w:line="560" w:lineRule="exact"/>
        <w:jc w:val="both"/>
        <w:rPr>
          <w:rFonts w:hint="eastAsia" w:ascii="仿宋_GB2312" w:hAnsi="仿宋_GB2312" w:eastAsia="仿宋_GB2312" w:cs="仿宋_GB2312"/>
          <w:color w:val="FF0000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二、提名者：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蒋建新（工作单位：中国人民解放军陆军特色医学中心）</w:t>
      </w:r>
    </w:p>
    <w:p>
      <w:pPr>
        <w:pStyle w:val="41"/>
        <w:spacing w:before="156" w:beforeLines="50" w:line="560" w:lineRule="exact"/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</w:rPr>
        <w:t>三、主要知识产权和标准规范等目录</w:t>
      </w:r>
    </w:p>
    <w:tbl>
      <w:tblPr>
        <w:tblStyle w:val="19"/>
        <w:tblW w:w="92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260"/>
        <w:gridCol w:w="1022"/>
        <w:gridCol w:w="849"/>
        <w:gridCol w:w="992"/>
        <w:gridCol w:w="1134"/>
        <w:gridCol w:w="850"/>
        <w:gridCol w:w="993"/>
        <w:gridCol w:w="104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知识产权</w:t>
            </w:r>
            <w:r>
              <w:rPr>
                <w:rFonts w:hint="eastAsia" w:ascii="宋体" w:hAnsi="宋体"/>
                <w:sz w:val="21"/>
                <w:szCs w:val="21"/>
              </w:rPr>
              <w:t>（标准）</w:t>
            </w:r>
            <w:r>
              <w:rPr>
                <w:rFonts w:ascii="宋体" w:hAnsi="宋体"/>
                <w:sz w:val="21"/>
                <w:szCs w:val="21"/>
              </w:rPr>
              <w:t>类别</w:t>
            </w:r>
          </w:p>
        </w:tc>
        <w:tc>
          <w:tcPr>
            <w:tcW w:w="1260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知识产权（标准）具体</w:t>
            </w:r>
            <w:r>
              <w:rPr>
                <w:rFonts w:ascii="宋体" w:hAnsi="宋体"/>
                <w:sz w:val="21"/>
                <w:szCs w:val="21"/>
              </w:rPr>
              <w:t>名称</w:t>
            </w:r>
          </w:p>
        </w:tc>
        <w:tc>
          <w:tcPr>
            <w:tcW w:w="1022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国</w:t>
            </w:r>
            <w:r>
              <w:rPr>
                <w:rFonts w:hint="eastAsia" w:ascii="宋体" w:hAnsi="宋体"/>
                <w:sz w:val="21"/>
                <w:szCs w:val="21"/>
              </w:rPr>
              <w:t>家</w:t>
            </w:r>
          </w:p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地</w:t>
            </w:r>
            <w:r>
              <w:rPr>
                <w:rFonts w:ascii="宋体" w:hAnsi="宋体"/>
                <w:sz w:val="21"/>
                <w:szCs w:val="21"/>
              </w:rPr>
              <w:t>区）</w:t>
            </w:r>
          </w:p>
        </w:tc>
        <w:tc>
          <w:tcPr>
            <w:tcW w:w="849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授权号（标准编号）</w:t>
            </w:r>
          </w:p>
        </w:tc>
        <w:tc>
          <w:tcPr>
            <w:tcW w:w="992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授权（标准发布）日期</w:t>
            </w:r>
          </w:p>
        </w:tc>
        <w:tc>
          <w:tcPr>
            <w:tcW w:w="1134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证书编号</w:t>
            </w:r>
            <w:r>
              <w:rPr>
                <w:rFonts w:ascii="宋体" w:hAnsi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/>
                <w:sz w:val="21"/>
                <w:szCs w:val="21"/>
              </w:rPr>
              <w:t>（标准批准发布</w:t>
            </w:r>
            <w:r>
              <w:rPr>
                <w:rFonts w:ascii="宋体" w:hAnsi="宋体"/>
                <w:sz w:val="21"/>
                <w:szCs w:val="21"/>
              </w:rPr>
              <w:t>部门</w:t>
            </w:r>
            <w:r>
              <w:rPr>
                <w:rFonts w:hint="eastAsia" w:ascii="宋体" w:hAnsi="宋体"/>
                <w:sz w:val="21"/>
                <w:szCs w:val="21"/>
              </w:rPr>
              <w:t>）</w:t>
            </w:r>
          </w:p>
        </w:tc>
        <w:tc>
          <w:tcPr>
            <w:tcW w:w="850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权利人（标准起草单位）</w:t>
            </w:r>
          </w:p>
        </w:tc>
        <w:tc>
          <w:tcPr>
            <w:tcW w:w="993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发明人（标准起草人）</w:t>
            </w:r>
          </w:p>
        </w:tc>
        <w:tc>
          <w:tcPr>
            <w:tcW w:w="1041" w:type="dxa"/>
            <w:vAlign w:val="center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发明专利</w:t>
            </w:r>
          </w:p>
        </w:tc>
        <w:tc>
          <w:tcPr>
            <w:tcW w:w="126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一种四肢骨折牵引辅助定位瞄准装置</w:t>
            </w:r>
          </w:p>
        </w:tc>
        <w:tc>
          <w:tcPr>
            <w:tcW w:w="102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中国</w:t>
            </w:r>
          </w:p>
        </w:tc>
        <w:tc>
          <w:tcPr>
            <w:tcW w:w="849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CN105832399B</w:t>
            </w:r>
          </w:p>
        </w:tc>
        <w:tc>
          <w:tcPr>
            <w:tcW w:w="99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2018-05-08</w:t>
            </w:r>
          </w:p>
        </w:tc>
        <w:tc>
          <w:tcPr>
            <w:tcW w:w="1134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ZL201610359979.0</w:t>
            </w:r>
          </w:p>
        </w:tc>
        <w:tc>
          <w:tcPr>
            <w:tcW w:w="85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遵义医学院</w:t>
            </w:r>
          </w:p>
        </w:tc>
        <w:tc>
          <w:tcPr>
            <w:tcW w:w="993" w:type="dxa"/>
          </w:tcPr>
          <w:p>
            <w:pPr>
              <w:pStyle w:val="13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杨光、陆元兰、喻安永</w:t>
            </w:r>
          </w:p>
        </w:tc>
        <w:tc>
          <w:tcPr>
            <w:tcW w:w="1041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发明专利</w:t>
            </w:r>
          </w:p>
        </w:tc>
        <w:tc>
          <w:tcPr>
            <w:tcW w:w="126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一种漏尿液收集引流装置</w:t>
            </w:r>
          </w:p>
        </w:tc>
        <w:tc>
          <w:tcPr>
            <w:tcW w:w="102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中国</w:t>
            </w:r>
          </w:p>
        </w:tc>
        <w:tc>
          <w:tcPr>
            <w:tcW w:w="849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CN107899095B</w:t>
            </w:r>
          </w:p>
        </w:tc>
        <w:tc>
          <w:tcPr>
            <w:tcW w:w="99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2021-02-12</w:t>
            </w:r>
          </w:p>
        </w:tc>
        <w:tc>
          <w:tcPr>
            <w:tcW w:w="1134" w:type="dxa"/>
          </w:tcPr>
          <w:p>
            <w:pPr>
              <w:pStyle w:val="13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ZL201711078662 </w:t>
            </w:r>
          </w:p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.0</w:t>
            </w:r>
          </w:p>
        </w:tc>
        <w:tc>
          <w:tcPr>
            <w:tcW w:w="85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遵义医科大学</w:t>
            </w:r>
          </w:p>
        </w:tc>
        <w:tc>
          <w:tcPr>
            <w:tcW w:w="993" w:type="dxa"/>
          </w:tcPr>
          <w:p>
            <w:pPr>
              <w:pStyle w:val="13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姜栩恒、喻安永、 </w:t>
            </w:r>
          </w:p>
          <w:p>
            <w:pPr>
              <w:pStyle w:val="13"/>
              <w:spacing w:line="390" w:lineRule="exact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黄晓飞</w:t>
            </w:r>
          </w:p>
        </w:tc>
        <w:tc>
          <w:tcPr>
            <w:tcW w:w="1041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发明专利</w:t>
            </w:r>
          </w:p>
        </w:tc>
        <w:tc>
          <w:tcPr>
            <w:tcW w:w="126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基于内皮细胞特异分子-1 的双靶标肿瘤疫苗及其制备方法</w:t>
            </w:r>
          </w:p>
        </w:tc>
        <w:tc>
          <w:tcPr>
            <w:tcW w:w="102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中国</w:t>
            </w:r>
          </w:p>
        </w:tc>
        <w:tc>
          <w:tcPr>
            <w:tcW w:w="849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CN109045290B</w:t>
            </w:r>
          </w:p>
        </w:tc>
        <w:tc>
          <w:tcPr>
            <w:tcW w:w="99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2021-08-31</w:t>
            </w:r>
          </w:p>
        </w:tc>
        <w:tc>
          <w:tcPr>
            <w:tcW w:w="1134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ZL201811299379.5</w:t>
            </w:r>
          </w:p>
        </w:tc>
        <w:tc>
          <w:tcPr>
            <w:tcW w:w="85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遵义医科大学</w:t>
            </w:r>
          </w:p>
        </w:tc>
        <w:tc>
          <w:tcPr>
            <w:tcW w:w="993" w:type="dxa"/>
          </w:tcPr>
          <w:p>
            <w:pPr>
              <w:pStyle w:val="13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段海真、喻安永、 </w:t>
            </w:r>
          </w:p>
          <w:p>
            <w:pPr>
              <w:pStyle w:val="13"/>
              <w:spacing w:line="390" w:lineRule="exact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杨光、张天喜、姜栩恒</w:t>
            </w:r>
          </w:p>
        </w:tc>
        <w:tc>
          <w:tcPr>
            <w:tcW w:w="1041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发明专利</w:t>
            </w:r>
          </w:p>
        </w:tc>
        <w:tc>
          <w:tcPr>
            <w:tcW w:w="126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一种气管支撑气囊组件和呼吸器</w:t>
            </w:r>
          </w:p>
        </w:tc>
        <w:tc>
          <w:tcPr>
            <w:tcW w:w="102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中国</w:t>
            </w:r>
          </w:p>
        </w:tc>
        <w:tc>
          <w:tcPr>
            <w:tcW w:w="849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CN113616896B</w:t>
            </w:r>
          </w:p>
        </w:tc>
        <w:tc>
          <w:tcPr>
            <w:tcW w:w="99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2022-10-11</w:t>
            </w:r>
          </w:p>
        </w:tc>
        <w:tc>
          <w:tcPr>
            <w:tcW w:w="1134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ZL2021110382201X</w:t>
            </w:r>
          </w:p>
        </w:tc>
        <w:tc>
          <w:tcPr>
            <w:tcW w:w="85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遵义医科大学</w:t>
            </w:r>
          </w:p>
        </w:tc>
        <w:tc>
          <w:tcPr>
            <w:tcW w:w="993" w:type="dxa"/>
          </w:tcPr>
          <w:p>
            <w:pPr>
              <w:pStyle w:val="13"/>
              <w:spacing w:line="390" w:lineRule="exact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姜栩恒、喻安永</w:t>
            </w:r>
            <w:r>
              <w:rPr>
                <w:rFonts w:hint="eastAsia" w:ascii="宋体" w:hAnsi="宋体"/>
                <w:sz w:val="21"/>
                <w:szCs w:val="21"/>
              </w:rPr>
              <w:t>、孙田静、段海真</w:t>
            </w:r>
          </w:p>
        </w:tc>
        <w:tc>
          <w:tcPr>
            <w:tcW w:w="1041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发明专利</w:t>
            </w:r>
          </w:p>
        </w:tc>
        <w:tc>
          <w:tcPr>
            <w:tcW w:w="126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一种新型创伤护理装置及其使用办法</w:t>
            </w:r>
          </w:p>
        </w:tc>
        <w:tc>
          <w:tcPr>
            <w:tcW w:w="102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中国</w:t>
            </w:r>
          </w:p>
        </w:tc>
        <w:tc>
          <w:tcPr>
            <w:tcW w:w="849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CN1247866.9</w:t>
            </w:r>
          </w:p>
        </w:tc>
        <w:tc>
          <w:tcPr>
            <w:tcW w:w="992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2023-02-28</w:t>
            </w:r>
          </w:p>
        </w:tc>
        <w:tc>
          <w:tcPr>
            <w:tcW w:w="1134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ZL202111247866.9</w:t>
            </w:r>
          </w:p>
        </w:tc>
        <w:tc>
          <w:tcPr>
            <w:tcW w:w="850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遵义医科大学</w:t>
            </w:r>
          </w:p>
        </w:tc>
        <w:tc>
          <w:tcPr>
            <w:tcW w:w="993" w:type="dxa"/>
          </w:tcPr>
          <w:p>
            <w:pPr>
              <w:pStyle w:val="13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 xml:space="preserve">姜栩恒、陆元兰、 </w:t>
            </w:r>
          </w:p>
          <w:p>
            <w:pPr>
              <w:pStyle w:val="13"/>
              <w:spacing w:line="390" w:lineRule="exact"/>
              <w:ind w:firstLine="0" w:firstLineChars="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喻安永</w:t>
            </w:r>
            <w:r>
              <w:rPr>
                <w:rFonts w:hint="eastAsia" w:ascii="宋体" w:hAnsi="宋体"/>
                <w:sz w:val="21"/>
                <w:szCs w:val="21"/>
              </w:rPr>
              <w:t>、黄晓飞</w:t>
            </w:r>
          </w:p>
        </w:tc>
        <w:tc>
          <w:tcPr>
            <w:tcW w:w="1041" w:type="dxa"/>
          </w:tcPr>
          <w:p>
            <w:pPr>
              <w:pStyle w:val="13"/>
              <w:spacing w:line="390" w:lineRule="exact"/>
              <w:ind w:firstLine="0" w:firstLineChars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有效</w:t>
            </w:r>
          </w:p>
        </w:tc>
      </w:tr>
    </w:tbl>
    <w:p>
      <w:pPr>
        <w:spacing w:line="579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四、主要完成人：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喻安永、段海真、孙田静、黄晓飞、姜栩恒、李放、陆元兰、杨光、张天喜</w:t>
      </w:r>
    </w:p>
    <w:p>
      <w:pPr>
        <w:spacing w:line="579" w:lineRule="exact"/>
        <w:rPr>
          <w:bCs/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五、主要完成单位：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遵义医科大学、北京大学人民医院</w:t>
      </w:r>
    </w:p>
    <w:p>
      <w:pPr>
        <w:pStyle w:val="41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9F"/>
    <w:rsid w:val="00074264"/>
    <w:rsid w:val="00091EC1"/>
    <w:rsid w:val="001052FB"/>
    <w:rsid w:val="00177537"/>
    <w:rsid w:val="0019567B"/>
    <w:rsid w:val="002112D2"/>
    <w:rsid w:val="002C0440"/>
    <w:rsid w:val="003D1E27"/>
    <w:rsid w:val="003E1DA2"/>
    <w:rsid w:val="00444015"/>
    <w:rsid w:val="004A2BF1"/>
    <w:rsid w:val="00525F5D"/>
    <w:rsid w:val="00575592"/>
    <w:rsid w:val="0061224C"/>
    <w:rsid w:val="00685916"/>
    <w:rsid w:val="00690759"/>
    <w:rsid w:val="006C2EE4"/>
    <w:rsid w:val="0083449A"/>
    <w:rsid w:val="008C172B"/>
    <w:rsid w:val="0095058E"/>
    <w:rsid w:val="009D6C96"/>
    <w:rsid w:val="009F0D77"/>
    <w:rsid w:val="009F669F"/>
    <w:rsid w:val="00BF0C65"/>
    <w:rsid w:val="00C0047D"/>
    <w:rsid w:val="00CB4282"/>
    <w:rsid w:val="00D148F1"/>
    <w:rsid w:val="00D301B7"/>
    <w:rsid w:val="00D3192C"/>
    <w:rsid w:val="00DC2BE8"/>
    <w:rsid w:val="00E777C5"/>
    <w:rsid w:val="00EB123C"/>
    <w:rsid w:val="00EB3BF3"/>
    <w:rsid w:val="00F52F3A"/>
    <w:rsid w:val="00F76008"/>
    <w:rsid w:val="00FB016D"/>
    <w:rsid w:val="0331516B"/>
    <w:rsid w:val="042F4508"/>
    <w:rsid w:val="058C6C97"/>
    <w:rsid w:val="0595200F"/>
    <w:rsid w:val="08AD1A22"/>
    <w:rsid w:val="0B396D3E"/>
    <w:rsid w:val="0EC9472E"/>
    <w:rsid w:val="15F26F2D"/>
    <w:rsid w:val="166940FD"/>
    <w:rsid w:val="19F00B51"/>
    <w:rsid w:val="1D3A709C"/>
    <w:rsid w:val="1F2C2FEC"/>
    <w:rsid w:val="204A1395"/>
    <w:rsid w:val="30BE33DD"/>
    <w:rsid w:val="360D01BB"/>
    <w:rsid w:val="39C649EB"/>
    <w:rsid w:val="3AFE6249"/>
    <w:rsid w:val="3BB52F69"/>
    <w:rsid w:val="3E5918A2"/>
    <w:rsid w:val="42EE4328"/>
    <w:rsid w:val="436F1C50"/>
    <w:rsid w:val="44B74599"/>
    <w:rsid w:val="49DD469D"/>
    <w:rsid w:val="4D6E2343"/>
    <w:rsid w:val="54A50CDF"/>
    <w:rsid w:val="5CA45BFD"/>
    <w:rsid w:val="610A0480"/>
    <w:rsid w:val="65E830D8"/>
    <w:rsid w:val="666A0EC2"/>
    <w:rsid w:val="68EC3F54"/>
    <w:rsid w:val="716556D8"/>
    <w:rsid w:val="71825001"/>
    <w:rsid w:val="774B0193"/>
    <w:rsid w:val="7A2F1771"/>
    <w:rsid w:val="7DF7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2"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3"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4"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5"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6"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7"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8"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9"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2"/>
    <w:unhideWhenUsed/>
    <w:qFormat/>
    <w:uiPriority w:val="99"/>
    <w:pPr>
      <w:spacing w:after="120"/>
    </w:pPr>
  </w:style>
  <w:style w:type="paragraph" w:styleId="12">
    <w:name w:val="Document Map"/>
    <w:basedOn w:val="1"/>
    <w:next w:val="2"/>
    <w:unhideWhenUsed/>
    <w:qFormat/>
    <w:uiPriority w:val="99"/>
    <w:pPr>
      <w:shd w:val="clear" w:color="auto" w:fill="000080"/>
    </w:pPr>
  </w:style>
  <w:style w:type="paragraph" w:styleId="13">
    <w:name w:val="Plain Text"/>
    <w:basedOn w:val="1"/>
    <w:link w:val="43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14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5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6">
    <w:name w:val="Subtitle"/>
    <w:basedOn w:val="1"/>
    <w:next w:val="1"/>
    <w:link w:val="31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7">
    <w:name w:val="Normal (Web)"/>
    <w:basedOn w:val="1"/>
    <w:unhideWhenUsed/>
    <w:qFormat/>
    <w:uiPriority w:val="99"/>
    <w:rPr>
      <w:sz w:val="24"/>
    </w:rPr>
  </w:style>
  <w:style w:type="paragraph" w:styleId="18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21">
    <w:name w:val="标题 1 字符"/>
    <w:basedOn w:val="20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20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20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20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6">
    <w:name w:val="标题 6 字符"/>
    <w:basedOn w:val="20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20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2">
    <w:name w:val="引用1"/>
    <w:basedOn w:val="1"/>
    <w:next w:val="1"/>
    <w:link w:val="33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4">
    <w:name w:val="列表段落1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5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customStyle="1" w:styleId="36">
    <w:name w:val="明显引用1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42">
    <w:name w:val="正文文本 字符"/>
    <w:basedOn w:val="20"/>
    <w:link w:val="2"/>
    <w:semiHidden/>
    <w:qFormat/>
    <w:uiPriority w:val="99"/>
    <w:rPr>
      <w:rFonts w:ascii="Times New Roman" w:hAnsi="Times New Roman" w:eastAsia="宋体" w:cs="Times New Roman"/>
      <w:sz w:val="21"/>
      <w:szCs w:val="20"/>
      <w14:ligatures w14:val="none"/>
    </w:rPr>
  </w:style>
  <w:style w:type="character" w:customStyle="1" w:styleId="43">
    <w:name w:val="纯文本 字符"/>
    <w:basedOn w:val="20"/>
    <w:link w:val="13"/>
    <w:qFormat/>
    <w:uiPriority w:val="0"/>
    <w:rPr>
      <w:rFonts w:ascii="仿宋_GB2312" w:hAnsi="Times New Roman" w:eastAsia="宋体" w:cs="Times New Roman"/>
      <w:sz w:val="24"/>
      <w:szCs w:val="20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313</Words>
  <Characters>431</Characters>
  <Lines>107</Lines>
  <Paragraphs>67</Paragraphs>
  <TotalTime>0</TotalTime>
  <ScaleCrop>false</ScaleCrop>
  <LinksUpToDate>false</LinksUpToDate>
  <CharactersWithSpaces>677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2026-01-12T17:34:00Z</dcterms:created>
  <dc:creator>ysgz</dc:creator>
  <cp:lastModifiedBy>ysgz</cp:lastModifiedBy>
  <dcterms:modified xsi:type="dcterms:W3CDTF">2026-01-26T11:34:05Z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3D08C09C9598414491742CC4D4F5F743</vt:lpwstr>
  </property>
  <property fmtid="{D5CDD505-2E9C-101B-9397-08002B2CF9AE}" pid="4" name="KSOTemplateDocerSaveRecord">
    <vt:lpwstr>eyJoZGlkIjoiODYyMjAwYmY0Y2U0NDc3ZGI3YzBiMDA2NjIwYzJmZDQiLCJ1c2VySWQiOiI2MzA0ODQ4MTMifQ==</vt:lpwstr>
  </property>
</Properties>
</file>