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rPr>
          <w:rFonts w:ascii="Times New Roman" w:hAnsi="Times New Roman" w:eastAsia="黑体" w:cs="Times New Roman"/>
          <w:sz w:val="32"/>
          <w:szCs w:val="32"/>
          <w:u w:val="none"/>
        </w:rPr>
      </w:pPr>
      <w:r>
        <w:rPr>
          <w:rFonts w:ascii="Times New Roman" w:hAnsi="Times New Roman" w:eastAsia="黑体" w:cs="Times New Roman"/>
          <w:sz w:val="32"/>
          <w:szCs w:val="32"/>
          <w:u w:val="none"/>
        </w:rPr>
        <w:t>附件</w:t>
      </w:r>
      <w:r>
        <w:rPr>
          <w:rFonts w:hint="eastAsia" w:ascii="Times New Roman" w:hAnsi="Times New Roman" w:eastAsia="黑体" w:cs="Times New Roman"/>
          <w:sz w:val="32"/>
          <w:szCs w:val="32"/>
          <w:u w:val="none"/>
          <w:lang w:val="en-US" w:eastAsia="zh-CN"/>
        </w:rPr>
        <w:t>1</w:t>
      </w:r>
    </w:p>
    <w:p>
      <w:pPr>
        <w:widowControl/>
        <w:adjustRightInd w:val="0"/>
        <w:snapToGrid w:val="0"/>
        <w:jc w:val="center"/>
        <w:rPr>
          <w:rFonts w:ascii="Times New Roman" w:hAnsi="Times New Roman" w:eastAsia="方正仿宋_GBK" w:cs="Times New Roman"/>
          <w:szCs w:val="32"/>
          <w:u w:val="none"/>
        </w:rPr>
      </w:pPr>
    </w:p>
    <w:p>
      <w:pPr>
        <w:pStyle w:val="2"/>
        <w:adjustRightInd/>
        <w:snapToGrid/>
        <w:spacing w:beforeLines="0" w:afterLines="0" w:line="560" w:lineRule="exact"/>
        <w:ind w:left="0"/>
        <w:jc w:val="center"/>
        <w:rPr>
          <w:rFonts w:hint="eastAsia" w:ascii="方正小标宋简体" w:hAnsi="方正小标宋简体" w:eastAsia="方正小标宋简体" w:cs="方正小标宋简体"/>
          <w:sz w:val="44"/>
          <w:szCs w:val="22"/>
          <w:u w:val="none"/>
        </w:rPr>
      </w:pPr>
      <w:r>
        <w:rPr>
          <w:rFonts w:hint="eastAsia" w:ascii="方正小标宋简体" w:hAnsi="方正小标宋简体" w:eastAsia="方正小标宋简体" w:cs="方正小标宋简体"/>
          <w:sz w:val="44"/>
          <w:szCs w:val="22"/>
          <w:u w:val="none"/>
        </w:rPr>
        <w:t>2022年南宁市政务数据资源管理与应用改革</w:t>
      </w:r>
    </w:p>
    <w:p>
      <w:pPr>
        <w:pStyle w:val="2"/>
        <w:adjustRightInd/>
        <w:snapToGrid/>
        <w:spacing w:beforeLines="0" w:afterLines="0" w:line="560" w:lineRule="exact"/>
        <w:ind w:left="0"/>
        <w:jc w:val="center"/>
        <w:rPr>
          <w:rFonts w:hint="eastAsia" w:ascii="方正小标宋简体" w:hAnsi="方正小标宋简体" w:eastAsia="方正小标宋简体" w:cs="方正小标宋简体"/>
          <w:snapToGrid/>
          <w:spacing w:val="0"/>
          <w:kern w:val="0"/>
          <w:sz w:val="44"/>
          <w:szCs w:val="22"/>
          <w:u w:val="none"/>
        </w:rPr>
      </w:pPr>
      <w:r>
        <w:rPr>
          <w:rFonts w:hint="eastAsia" w:ascii="方正小标宋简体" w:hAnsi="方正小标宋简体" w:eastAsia="方正小标宋简体" w:cs="方正小标宋简体"/>
          <w:sz w:val="44"/>
          <w:szCs w:val="22"/>
          <w:u w:val="none"/>
        </w:rPr>
        <w:t>评估</w:t>
      </w:r>
      <w:r>
        <w:rPr>
          <w:rFonts w:hint="eastAsia" w:ascii="方正小标宋简体" w:hAnsi="方正小标宋简体" w:eastAsia="方正小标宋简体" w:cs="方正小标宋简体"/>
          <w:sz w:val="44"/>
          <w:szCs w:val="22"/>
          <w:u w:val="none"/>
          <w:lang w:val="en-US" w:eastAsia="zh-CN"/>
        </w:rPr>
        <w:t>对象</w:t>
      </w:r>
    </w:p>
    <w:p>
      <w:pPr>
        <w:adjustRightInd w:val="0"/>
        <w:snapToGrid w:val="0"/>
        <w:jc w:val="center"/>
        <w:rPr>
          <w:rFonts w:cs="Times New Roman" w:asciiTheme="minorEastAsia" w:hAnsiTheme="minorEastAsia" w:eastAsiaTheme="minorEastAsia"/>
          <w:sz w:val="21"/>
          <w:szCs w:val="21"/>
          <w:u w:val="none"/>
        </w:rPr>
      </w:pPr>
    </w:p>
    <w:p>
      <w:pPr>
        <w:widowControl/>
        <w:adjustRightInd w:val="0"/>
        <w:snapToGrid w:val="0"/>
        <w:rPr>
          <w:rFonts w:ascii="Times New Roman" w:hAnsi="Times New Roman" w:eastAsia="黑体" w:cs="Times New Roman"/>
          <w:snapToGrid w:val="0"/>
          <w:szCs w:val="21"/>
          <w:u w:val="none"/>
        </w:rPr>
      </w:pPr>
      <w:r>
        <w:rPr>
          <w:rFonts w:ascii="Times New Roman" w:hAnsi="Times New Roman" w:eastAsia="黑体" w:cs="Times New Roman"/>
          <w:snapToGrid w:val="0"/>
          <w:szCs w:val="21"/>
          <w:u w:val="none"/>
        </w:rPr>
        <w:t>说明：</w:t>
      </w:r>
    </w:p>
    <w:p>
      <w:pPr>
        <w:widowControl/>
        <w:adjustRightInd w:val="0"/>
        <w:snapToGrid w:val="0"/>
        <w:rPr>
          <w:rFonts w:ascii="Times New Roman" w:hAnsi="Times New Roman" w:cs="Times New Roman"/>
          <w:snapToGrid w:val="0"/>
          <w:szCs w:val="21"/>
          <w:u w:val="none"/>
        </w:rPr>
      </w:pPr>
      <w:r>
        <w:rPr>
          <w:rFonts w:ascii="Times New Roman" w:hAnsi="Times New Roman" w:cs="Times New Roman"/>
          <w:snapToGrid w:val="0"/>
          <w:szCs w:val="21"/>
          <w:u w:val="none"/>
        </w:rPr>
        <w:t>政务服务事项数据来源于广西数字政务一体化平台事项管理系统、桂数广办发〔2021〕3号文件和相关函复。</w:t>
      </w:r>
      <w:r>
        <w:rPr>
          <w:rFonts w:hint="eastAsia" w:ascii="Times New Roman" w:hAnsi="Times New Roman" w:cs="Times New Roman"/>
          <w:snapToGrid w:val="0"/>
          <w:szCs w:val="21"/>
          <w:u w:val="none"/>
          <w:lang w:val="en-US" w:eastAsia="zh-CN"/>
        </w:rPr>
        <w:t>涉及电子证照汇聚工作的单位将根据自治区相关工作文件的汇聚责任清单动态调整。</w:t>
      </w:r>
    </w:p>
    <w:tbl>
      <w:tblPr>
        <w:tblStyle w:val="3"/>
        <w:tblW w:w="93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30"/>
        <w:gridCol w:w="2715"/>
        <w:gridCol w:w="1514"/>
        <w:gridCol w:w="1229"/>
        <w:gridCol w:w="1080"/>
        <w:gridCol w:w="1080"/>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1247" w:hRule="atLeast"/>
          <w:tblHead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序号</w:t>
            </w:r>
          </w:p>
        </w:tc>
        <w:tc>
          <w:tcPr>
            <w:tcW w:w="2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单位名称</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类别</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政务服务事项数（个）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是否涉及电子证照</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是否涉及互联网</w:t>
            </w:r>
            <w:r>
              <w:rPr>
                <w:rFonts w:hint="default" w:ascii="Times New Roman" w:hAnsi="Times New Roman" w:eastAsia="宋体" w:cs="Times New Roman"/>
                <w:b/>
                <w:i w:val="0"/>
                <w:color w:val="000000"/>
                <w:kern w:val="0"/>
                <w:sz w:val="24"/>
                <w:szCs w:val="24"/>
                <w:u w:val="none"/>
                <w:lang w:val="en-US" w:eastAsia="zh-CN" w:bidi="ar"/>
              </w:rPr>
              <w:t>+</w:t>
            </w:r>
            <w:r>
              <w:rPr>
                <w:rFonts w:hint="eastAsia" w:ascii="宋体" w:hAnsi="宋体" w:eastAsia="宋体" w:cs="宋体"/>
                <w:b/>
                <w:i w:val="0"/>
                <w:color w:val="000000"/>
                <w:kern w:val="0"/>
                <w:sz w:val="24"/>
                <w:szCs w:val="24"/>
                <w:u w:val="none"/>
                <w:lang w:val="en-US" w:eastAsia="zh-CN" w:bidi="ar"/>
              </w:rPr>
              <w:t>监管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考核</w:t>
            </w:r>
            <w:r>
              <w:rPr>
                <w:rFonts w:hint="default" w:ascii="Times New Roman" w:hAnsi="Times New Roman" w:eastAsia="宋体" w:cs="Times New Roman"/>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both"/>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一、Ⅰ</w:t>
            </w:r>
            <w:r>
              <w:rPr>
                <w:rFonts w:hint="eastAsia" w:ascii="宋体" w:hAnsi="宋体" w:eastAsia="宋体" w:cs="宋体"/>
                <w:b/>
                <w:i w:val="0"/>
                <w:color w:val="000000"/>
                <w:kern w:val="0"/>
                <w:sz w:val="24"/>
                <w:szCs w:val="24"/>
                <w:u w:val="none"/>
                <w:lang w:val="en-US" w:eastAsia="zh-CN" w:bidi="ar"/>
              </w:rPr>
              <w:t>类（</w:t>
            </w:r>
            <w:r>
              <w:rPr>
                <w:rFonts w:hint="default" w:ascii="Times New Roman" w:hAnsi="Times New Roman" w:eastAsia="宋体" w:cs="Times New Roman"/>
                <w:b/>
                <w:i w:val="0"/>
                <w:color w:val="000000"/>
                <w:kern w:val="0"/>
                <w:sz w:val="24"/>
                <w:szCs w:val="24"/>
                <w:u w:val="none"/>
                <w:lang w:val="en-US" w:eastAsia="zh-CN" w:bidi="ar"/>
              </w:rPr>
              <w:t>25</w:t>
            </w:r>
            <w:r>
              <w:rPr>
                <w:rFonts w:hint="eastAsia" w:ascii="宋体" w:hAnsi="宋体" w:eastAsia="宋体" w:cs="宋体"/>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市发展改革委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按二、三、四季度考核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市教育局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市科技局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市工信局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市公安局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527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市民政局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市司法局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市财政局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市人社局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市自然资源局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市生态环境局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159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市住建局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市交通运输局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499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市水利局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市农业农村局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359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市商务局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市文广旅局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171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市卫健委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市应急局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157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市市场监管局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756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市林业局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156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市医保局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市城管综合执法局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220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市行政审批局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507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南宁公积金管理中心</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Ⅰ</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both"/>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二、</w:t>
            </w:r>
            <w:r>
              <w:rPr>
                <w:rFonts w:hint="default" w:ascii="Times New Roman" w:hAnsi="Times New Roman" w:eastAsia="宋体" w:cs="Times New Roman"/>
                <w:i w:val="0"/>
                <w:color w:val="000000"/>
                <w:kern w:val="0"/>
                <w:sz w:val="24"/>
                <w:szCs w:val="24"/>
                <w:u w:val="none"/>
                <w:lang w:val="en-US" w:eastAsia="zh-CN" w:bidi="ar"/>
              </w:rPr>
              <w:t>Ⅱ</w:t>
            </w:r>
            <w:r>
              <w:rPr>
                <w:rFonts w:hint="default" w:ascii="Times New Roman" w:hAnsi="Times New Roman" w:eastAsia="宋体" w:cs="Times New Roman"/>
                <w:b/>
                <w:i w:val="0"/>
                <w:color w:val="000000"/>
                <w:kern w:val="0"/>
                <w:sz w:val="24"/>
                <w:szCs w:val="24"/>
                <w:u w:val="none"/>
                <w:lang w:val="en-US" w:eastAsia="zh-CN" w:bidi="ar"/>
              </w:rPr>
              <w:t>类（1</w:t>
            </w:r>
            <w:r>
              <w:rPr>
                <w:rFonts w:hint="eastAsia" w:ascii="宋体" w:hAnsi="宋体" w:eastAsia="宋体" w:cs="宋体"/>
                <w:b/>
                <w:i w:val="0"/>
                <w:color w:val="000000"/>
                <w:kern w:val="0"/>
                <w:sz w:val="24"/>
                <w:szCs w:val="24"/>
                <w:u w:val="none"/>
                <w:lang w:val="en-US" w:eastAsia="zh-CN" w:bidi="ar"/>
              </w:rPr>
              <w:t>2</w:t>
            </w:r>
            <w:r>
              <w:rPr>
                <w:rFonts w:hint="default" w:ascii="Times New Roman" w:hAnsi="Times New Roman" w:eastAsia="宋体" w:cs="Times New Roman"/>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市委宣传部</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按二、三、四季度考核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市委网信办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市民宗委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市退役军人局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市体育局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市统计局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市金融办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市人防办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市粮食和储备局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市审计局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市市政园林局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市方志办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Ⅱ</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left"/>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三、</w:t>
            </w:r>
            <w:r>
              <w:rPr>
                <w:rFonts w:hint="default" w:ascii="Times New Roman" w:hAnsi="Times New Roman" w:eastAsia="宋体" w:cs="Times New Roman"/>
                <w:i w:val="0"/>
                <w:color w:val="000000"/>
                <w:kern w:val="0"/>
                <w:sz w:val="24"/>
                <w:szCs w:val="24"/>
                <w:u w:val="none"/>
                <w:lang w:val="en-US" w:eastAsia="zh-CN" w:bidi="ar"/>
              </w:rPr>
              <w:t>Ⅲ</w:t>
            </w:r>
            <w:r>
              <w:rPr>
                <w:rFonts w:hint="default" w:ascii="Times New Roman" w:hAnsi="Times New Roman" w:eastAsia="宋体" w:cs="Times New Roman"/>
                <w:b/>
                <w:i w:val="0"/>
                <w:color w:val="000000"/>
                <w:kern w:val="0"/>
                <w:sz w:val="24"/>
                <w:szCs w:val="24"/>
                <w:u w:val="none"/>
                <w:lang w:val="en-US" w:eastAsia="zh-CN" w:bidi="ar"/>
              </w:rPr>
              <w:t>类（23</w:t>
            </w:r>
            <w:r>
              <w:rPr>
                <w:rFonts w:hint="eastAsia" w:ascii="宋体" w:hAnsi="宋体" w:eastAsia="宋体" w:cs="宋体"/>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市委编办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按二、三、四季度考核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市残联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市机关事务管理局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市科协</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市侨联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市投促局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市国资委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市城管监督评价中心</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市公共资源交易中心</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市总工会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市妇联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市文联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市国家档案馆</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市社科联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市红十字会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市北部湾办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市供销社</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市乡村振兴局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市外事办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市二轻联社</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青秀山管委会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南宁昆仑关管委会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南宁大明山管委会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Ⅲ</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both"/>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四、</w:t>
            </w:r>
            <w:r>
              <w:rPr>
                <w:rFonts w:hint="default" w:ascii="Times New Roman" w:hAnsi="Times New Roman" w:eastAsia="宋体" w:cs="Times New Roman"/>
                <w:i w:val="0"/>
                <w:color w:val="000000"/>
                <w:kern w:val="0"/>
                <w:sz w:val="24"/>
                <w:szCs w:val="24"/>
                <w:u w:val="none"/>
                <w:lang w:val="en-US" w:eastAsia="zh-CN" w:bidi="ar"/>
              </w:rPr>
              <w:t>Ⅳ</w:t>
            </w:r>
            <w:r>
              <w:rPr>
                <w:rFonts w:hint="default" w:ascii="Times New Roman" w:hAnsi="Times New Roman" w:eastAsia="宋体" w:cs="Times New Roman"/>
                <w:b/>
                <w:i w:val="0"/>
                <w:color w:val="000000"/>
                <w:kern w:val="0"/>
                <w:sz w:val="24"/>
                <w:szCs w:val="24"/>
                <w:u w:val="none"/>
                <w:lang w:val="en-US" w:eastAsia="zh-CN" w:bidi="ar"/>
              </w:rPr>
              <w:t>类（9</w:t>
            </w:r>
            <w:r>
              <w:rPr>
                <w:rFonts w:hint="eastAsia" w:ascii="宋体" w:hAnsi="宋体" w:eastAsia="宋体" w:cs="宋体"/>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市税务局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按二、三、四季度考核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市气象局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市贸促会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市邮政管理局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南宁海事局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国家统计局南宁调查队</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市社科院</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邕州海关</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邮局海关</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Ⅳ</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both"/>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五、</w:t>
            </w:r>
            <w:r>
              <w:rPr>
                <w:rFonts w:hint="default" w:ascii="Times New Roman" w:hAnsi="Times New Roman" w:eastAsia="宋体" w:cs="Times New Roman"/>
                <w:i w:val="0"/>
                <w:color w:val="000000"/>
                <w:kern w:val="0"/>
                <w:sz w:val="24"/>
                <w:szCs w:val="24"/>
                <w:u w:val="none"/>
                <w:lang w:val="en-US" w:eastAsia="zh-CN" w:bidi="ar"/>
              </w:rPr>
              <w:t>Ⅴ</w:t>
            </w:r>
            <w:r>
              <w:rPr>
                <w:rFonts w:hint="default" w:ascii="Times New Roman" w:hAnsi="Times New Roman" w:eastAsia="宋体" w:cs="Times New Roman"/>
                <w:b/>
                <w:i w:val="0"/>
                <w:color w:val="000000"/>
                <w:kern w:val="0"/>
                <w:sz w:val="24"/>
                <w:szCs w:val="24"/>
                <w:u w:val="none"/>
                <w:lang w:val="en-US" w:eastAsia="zh-CN" w:bidi="ar"/>
              </w:rPr>
              <w:t>类（2</w:t>
            </w:r>
            <w:r>
              <w:rPr>
                <w:rFonts w:hint="eastAsia" w:ascii="宋体" w:hAnsi="宋体" w:eastAsia="宋体" w:cs="宋体"/>
                <w:b/>
                <w:i w:val="0"/>
                <w:color w:val="000000"/>
                <w:kern w:val="0"/>
                <w:sz w:val="24"/>
                <w:szCs w:val="24"/>
                <w:u w:val="none"/>
                <w:lang w:val="en-US" w:eastAsia="zh-CN" w:bidi="ar"/>
              </w:rPr>
              <w:t>6</w:t>
            </w:r>
            <w:r>
              <w:rPr>
                <w:rFonts w:hint="default" w:ascii="Times New Roman" w:hAnsi="Times New Roman" w:eastAsia="宋体" w:cs="Times New Roman"/>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市纪委监委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按年度考核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市委组织部</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市委统战部</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市委政法委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市委政研室</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市委</w:t>
            </w:r>
            <w:r>
              <w:rPr>
                <w:rFonts w:hint="default" w:ascii="Times New Roman" w:hAnsi="Times New Roman" w:eastAsia="宋体" w:cs="Times New Roman"/>
                <w:i w:val="0"/>
                <w:color w:val="000000"/>
                <w:kern w:val="0"/>
                <w:sz w:val="24"/>
                <w:szCs w:val="24"/>
                <w:u w:val="none"/>
                <w:lang w:val="en-US" w:eastAsia="zh-CN" w:bidi="ar"/>
              </w:rPr>
              <w:t>市直机关工委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市委党校</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市老干局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市接待办</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79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市中级人民法院</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市检察院</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市党史研究室</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共青团市委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市发展研究中心</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民进市委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民建市委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民革市委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民盟市委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农工党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89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致公党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九三学社</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市工商联</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市国家安全局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市信访局</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五象新区管委会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市消防支队</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Ⅴ</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93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both"/>
              <w:textAlignment w:val="center"/>
              <w:rPr>
                <w:rFonts w:hint="default" w:ascii="Times New Roman" w:hAnsi="Times New Roman" w:eastAsia="宋体" w:cs="Times New Roman"/>
                <w:b/>
                <w:i w:val="0"/>
                <w:color w:val="000000"/>
                <w:sz w:val="24"/>
                <w:szCs w:val="24"/>
                <w:u w:val="none"/>
              </w:rPr>
            </w:pPr>
            <w:r>
              <w:rPr>
                <w:rFonts w:hint="default" w:ascii="Times New Roman" w:hAnsi="Times New Roman" w:eastAsia="宋体" w:cs="Times New Roman"/>
                <w:b/>
                <w:i w:val="0"/>
                <w:color w:val="000000"/>
                <w:kern w:val="0"/>
                <w:sz w:val="24"/>
                <w:szCs w:val="24"/>
                <w:u w:val="none"/>
                <w:lang w:val="en-US" w:eastAsia="zh-CN" w:bidi="ar"/>
              </w:rPr>
              <w:t>六、县（市）区、开发区（15</w:t>
            </w:r>
            <w:r>
              <w:rPr>
                <w:rFonts w:hint="eastAsia" w:ascii="宋体" w:hAnsi="宋体" w:eastAsia="宋体" w:cs="宋体"/>
                <w:b/>
                <w:i w:val="0"/>
                <w:color w:val="000000"/>
                <w:kern w:val="0"/>
                <w:sz w:val="24"/>
                <w:szCs w:val="24"/>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隆安县</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4867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按二、三、四季度考核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横州市</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5052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马山县</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4254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99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上林县</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5074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武鸣区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2944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101</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宾阳县</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5287</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102</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良庆区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2801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103</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西乡塘区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2618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104</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青秀区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2221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105</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兴宁区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2441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106</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邕宁区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2372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107</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江南区</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2238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108</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广西—东盟经开区管委会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1298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109</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高新区管委会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1174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2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110</w:t>
            </w:r>
          </w:p>
        </w:tc>
        <w:tc>
          <w:tcPr>
            <w:tcW w:w="27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经开区管委会</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县（市）区、开发区</w:t>
            </w:r>
          </w:p>
        </w:tc>
        <w:tc>
          <w:tcPr>
            <w:tcW w:w="12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1058</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是</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30" w:lineRule="exact"/>
              <w:jc w:val="center"/>
              <w:rPr>
                <w:rFonts w:hint="default" w:ascii="Times New Roman" w:hAnsi="Times New Roman" w:eastAsia="宋体" w:cs="Times New Roman"/>
                <w:i w:val="0"/>
                <w:color w:val="000000"/>
                <w:sz w:val="24"/>
                <w:szCs w:val="24"/>
                <w:u w:val="none"/>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auto"/>
    <w:pitch w:val="default"/>
    <w:sig w:usb0="00000000" w:usb1="00000000" w:usb2="00000012" w:usb3="00000000" w:csb0="00040001" w:csb1="00000000"/>
  </w:font>
  <w:font w:name="方正仿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11A872FF"/>
    <w:rsid w:val="11A87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ind w:left="1066"/>
      <w:outlineLvl w:val="0"/>
    </w:pPr>
    <w:rPr>
      <w:rFonts w:ascii="方正小标宋简体" w:hAnsi="方正小标宋简体" w:eastAsia="方正小标宋简体" w:cs="方正小标宋简体"/>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2022-08-04T02:46:00Z</dcterms:created>
  <dc:creator>星光</dc:creator>
  <cp:lastModifiedBy>星光</cp:lastModifiedBy>
  <dcterms:modified xsi:type="dcterms:W3CDTF">2022-08-04T02:47:57Z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354642762AAE46F68FD8330A6D02A6C4</vt:lpwstr>
  </property>
</Properties>
</file>