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附件1</w:t>
      </w:r>
    </w:p>
    <w:p>
      <w:pPr>
        <w:keepNext w:val="0"/>
        <w:keepLines w:val="0"/>
        <w:pageBreakBefore w:val="0"/>
        <w:widowControl w:val="0"/>
        <w:kinsoku/>
        <w:wordWrap/>
        <w:overflowPunct/>
        <w:topLinePunct w:val="0"/>
        <w:autoSpaceDE/>
        <w:autoSpaceDN/>
        <w:bidi w:val="0"/>
        <w:adjustRightInd/>
        <w:snapToGrid/>
        <w:spacing w:after="157" w:afterLines="50" w:line="480" w:lineRule="exact"/>
        <w:jc w:val="center"/>
        <w:textAlignment w:val="auto"/>
        <w:rPr>
          <w:rFonts w:hint="eastAsia" w:ascii="方正小标宋简体" w:hAnsi="方正小标宋简体" w:eastAsia="方正小标宋简体" w:cs="方正小标宋简体"/>
          <w:b w:val="0"/>
          <w:bCs w:val="0"/>
          <w:sz w:val="32"/>
          <w:szCs w:val="32"/>
          <w:highlight w:val="none"/>
          <w:lang w:val="en-US" w:eastAsia="zh-CN"/>
        </w:rPr>
      </w:pPr>
      <w:r>
        <w:rPr>
          <w:rFonts w:hint="eastAsia" w:ascii="方正小标宋简体" w:hAnsi="方正小标宋简体" w:eastAsia="方正小标宋简体" w:cs="方正小标宋简体"/>
          <w:b w:val="0"/>
          <w:bCs w:val="0"/>
          <w:kern w:val="2"/>
          <w:sz w:val="36"/>
          <w:szCs w:val="36"/>
          <w:highlight w:val="none"/>
          <w:lang w:val="en-US" w:eastAsia="zh-CN" w:bidi="ar-SA"/>
        </w:rPr>
        <w:t>“专精特新”专板挂牌条件</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陕西省“专精特新”专板内设孵化层、规范层、培育层，实行动态分层管理。各县市区在组织筛选企业时，严格对照以下条件进行筛选推荐：</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一、基础准入条件</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申请进入专板的企业应为注册在陕西省行政区域内且不存在处于持续状态的违法违规行为。申请进入专板的股份有限公司必须进行股权登记托管，有限责任公司可根据自身意愿决定是否进行股权登记托管。</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二、各层级分层条件</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（一）培育层条件（满足任一）</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1.专精特新“小巨人”企业；</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2.省级上市后备企业；</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3.主营业务明确、具有持续经营能力，营业收入、净利润等财务指标达到上交所、深交所、北交所或全国股转系统创新层相应指标50%以上，且具备上市潜力或具有明确上市规划的企业。</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鼓励已进入上市辅导期的企业及拟申请IPO的全国股转系统摘牌企业进入培育层。</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（二）规范层条件（满足任一）</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1.省级“专精特新”中小企业；</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2.获得过B轮以上私募股权融资的企业。</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（三）孵化层条件</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尚不满足规范层、培育层条件的企业，可申请进入孵化层进行培育。优先引导高新技术企业、科技型中小企业、创新型中小企业等科技属性较强、创新能力突出且已具备一定营收和净利润规模的企业进入孵化层。</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lang w:val="en-US" w:eastAsia="zh-CN"/>
        </w:rPr>
      </w:pPr>
    </w:p>
    <w:p>
      <w:pPr>
        <w:keepNext w:val="0"/>
        <w:keepLines w:val="0"/>
        <w:pageBreakBefore w:val="0"/>
        <w:widowControl w:val="0"/>
        <w:numPr>
          <w:ilvl w:val="0"/>
          <w:numId w:val="0"/>
        </w:numPr>
        <w:kinsoku/>
        <w:overflowPunct/>
        <w:topLinePunct w:val="0"/>
        <w:autoSpaceDE/>
        <w:autoSpaceDN/>
        <w:bidi w:val="0"/>
        <w:adjustRightInd/>
        <w:snapToGrid/>
        <w:spacing w:line="579" w:lineRule="exact"/>
        <w:ind w:firstLine="0" w:firstLineChars="0"/>
        <w:jc w:val="both"/>
        <w:textAlignment w:val="auto"/>
        <w:rPr>
          <w:rFonts w:hint="default"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附件2</w:t>
      </w: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宋体" w:hAnsi="宋体" w:eastAsia="宋体" w:cs="宋体"/>
          <w:b w:val="0"/>
          <w:bCs w:val="0"/>
          <w:kern w:val="2"/>
          <w:sz w:val="36"/>
          <w:szCs w:val="36"/>
          <w:highlight w:val="none"/>
          <w:lang w:val="en-US" w:eastAsia="zh-CN" w:bidi="ar-SA"/>
        </w:rPr>
      </w:pPr>
      <w:r>
        <w:rPr>
          <w:rFonts w:hint="eastAsia" w:ascii="方正小标宋简体" w:hAnsi="方正小标宋简体" w:eastAsia="方正小标宋简体" w:cs="方正小标宋简体"/>
          <w:b w:val="0"/>
          <w:bCs w:val="0"/>
          <w:kern w:val="2"/>
          <w:sz w:val="36"/>
          <w:szCs w:val="36"/>
          <w:highlight w:val="none"/>
          <w:lang w:val="en-US" w:eastAsia="zh-CN" w:bidi="ar-SA"/>
        </w:rPr>
        <w:t>“专精特新”专板挂牌申请资料清单</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0"/>
        <w:gridCol w:w="4679"/>
        <w:gridCol w:w="28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980" w:type="dxa"/>
            <w:vAlign w:val="center"/>
          </w:tcPr>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仿宋_GB2312" w:hAnsi="仿宋_GB2312" w:eastAsia="仿宋_GB2312" w:cs="仿宋_GB2312"/>
                <w:b/>
                <w:bCs/>
                <w:kern w:val="2"/>
                <w:sz w:val="28"/>
                <w:szCs w:val="28"/>
                <w:highlight w:val="none"/>
                <w:vertAlign w:val="baseline"/>
                <w:lang w:val="en-US" w:eastAsia="zh-CN" w:bidi="ar-SA"/>
              </w:rPr>
            </w:pPr>
            <w:r>
              <w:rPr>
                <w:rFonts w:hint="eastAsia" w:ascii="仿宋_GB2312" w:hAnsi="仿宋_GB2312" w:eastAsia="仿宋_GB2312" w:cs="仿宋_GB2312"/>
                <w:b/>
                <w:bCs/>
                <w:kern w:val="2"/>
                <w:sz w:val="28"/>
                <w:szCs w:val="28"/>
                <w:highlight w:val="none"/>
                <w:vertAlign w:val="baseline"/>
                <w:lang w:val="en-US" w:eastAsia="zh-CN" w:bidi="ar-SA"/>
              </w:rPr>
              <w:t>序号</w:t>
            </w:r>
          </w:p>
        </w:tc>
        <w:tc>
          <w:tcPr>
            <w:tcW w:w="4679" w:type="dxa"/>
            <w:vAlign w:val="center"/>
          </w:tcPr>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仿宋_GB2312" w:hAnsi="仿宋_GB2312" w:eastAsia="仿宋_GB2312" w:cs="仿宋_GB2312"/>
                <w:b/>
                <w:bCs/>
                <w:kern w:val="2"/>
                <w:sz w:val="28"/>
                <w:szCs w:val="28"/>
                <w:highlight w:val="none"/>
                <w:vertAlign w:val="baseline"/>
                <w:lang w:val="en-US" w:eastAsia="zh-CN" w:bidi="ar-SA"/>
              </w:rPr>
            </w:pPr>
            <w:r>
              <w:rPr>
                <w:rFonts w:hint="eastAsia" w:ascii="仿宋_GB2312" w:hAnsi="仿宋_GB2312" w:eastAsia="仿宋_GB2312" w:cs="仿宋_GB2312"/>
                <w:b/>
                <w:bCs/>
                <w:kern w:val="2"/>
                <w:sz w:val="28"/>
                <w:szCs w:val="28"/>
                <w:highlight w:val="none"/>
                <w:vertAlign w:val="baseline"/>
                <w:lang w:val="en-US" w:eastAsia="zh-CN" w:bidi="ar-SA"/>
              </w:rPr>
              <w:t>资料名称</w:t>
            </w:r>
          </w:p>
        </w:tc>
        <w:tc>
          <w:tcPr>
            <w:tcW w:w="2863" w:type="dxa"/>
            <w:vAlign w:val="center"/>
          </w:tcPr>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仿宋_GB2312" w:hAnsi="仿宋_GB2312" w:eastAsia="仿宋_GB2312" w:cs="仿宋_GB2312"/>
                <w:b/>
                <w:bCs/>
                <w:kern w:val="2"/>
                <w:sz w:val="28"/>
                <w:szCs w:val="28"/>
                <w:highlight w:val="none"/>
                <w:vertAlign w:val="baseline"/>
                <w:lang w:val="en-US" w:eastAsia="zh-CN" w:bidi="ar-SA"/>
              </w:rPr>
            </w:pPr>
            <w:r>
              <w:rPr>
                <w:rFonts w:hint="eastAsia" w:ascii="仿宋_GB2312" w:hAnsi="仿宋_GB2312" w:eastAsia="仿宋_GB2312" w:cs="仿宋_GB2312"/>
                <w:b/>
                <w:bCs/>
                <w:kern w:val="2"/>
                <w:sz w:val="28"/>
                <w:szCs w:val="28"/>
                <w:highlight w:val="none"/>
                <w:vertAlign w:val="baseline"/>
                <w:lang w:val="en-US" w:eastAsia="zh-CN" w:bidi="ar-SA"/>
              </w:rPr>
              <w:t>资料要求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980" w:type="dxa"/>
            <w:vAlign w:val="center"/>
          </w:tcPr>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 w:val="0"/>
                <w:bCs w:val="0"/>
                <w:kern w:val="2"/>
                <w:sz w:val="28"/>
                <w:szCs w:val="28"/>
                <w:highlight w:val="none"/>
                <w:vertAlign w:val="baseline"/>
                <w:lang w:val="en-US" w:eastAsia="zh-CN" w:bidi="ar-SA"/>
              </w:rPr>
              <w:t>1</w:t>
            </w:r>
          </w:p>
        </w:tc>
        <w:tc>
          <w:tcPr>
            <w:tcW w:w="4679" w:type="dxa"/>
            <w:vAlign w:val="center"/>
          </w:tcPr>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 w:val="0"/>
                <w:bCs w:val="0"/>
                <w:kern w:val="2"/>
                <w:sz w:val="28"/>
                <w:szCs w:val="28"/>
                <w:highlight w:val="none"/>
                <w:vertAlign w:val="baseline"/>
                <w:lang w:val="en-US" w:eastAsia="zh-CN" w:bidi="ar-SA"/>
              </w:rPr>
              <w:t>挂牌申请表</w:t>
            </w:r>
          </w:p>
        </w:tc>
        <w:tc>
          <w:tcPr>
            <w:tcW w:w="2863" w:type="dxa"/>
            <w:vMerge w:val="restart"/>
            <w:vAlign w:val="center"/>
          </w:tcPr>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 w:val="0"/>
                <w:bCs w:val="0"/>
                <w:kern w:val="2"/>
                <w:sz w:val="28"/>
                <w:szCs w:val="28"/>
                <w:highlight w:val="none"/>
                <w:vertAlign w:val="baseline"/>
                <w:lang w:val="en-US" w:eastAsia="zh-CN" w:bidi="ar-SA"/>
              </w:rPr>
              <w:t>资料模版扫描二维码下载，填写完成后加盖公司公章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 w:type="dxa"/>
            <w:vAlign w:val="center"/>
          </w:tcPr>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 w:val="0"/>
                <w:bCs w:val="0"/>
                <w:kern w:val="2"/>
                <w:sz w:val="28"/>
                <w:szCs w:val="28"/>
                <w:highlight w:val="none"/>
                <w:vertAlign w:val="baseline"/>
                <w:lang w:val="en-US" w:eastAsia="zh-CN" w:bidi="ar-SA"/>
              </w:rPr>
              <w:t>2</w:t>
            </w:r>
          </w:p>
        </w:tc>
        <w:tc>
          <w:tcPr>
            <w:tcW w:w="4679" w:type="dxa"/>
            <w:vAlign w:val="center"/>
          </w:tcPr>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 w:val="0"/>
                <w:bCs w:val="0"/>
                <w:kern w:val="2"/>
                <w:sz w:val="28"/>
                <w:szCs w:val="28"/>
                <w:highlight w:val="none"/>
                <w:vertAlign w:val="baseline"/>
                <w:lang w:val="en-US" w:eastAsia="zh-CN" w:bidi="ar-SA"/>
              </w:rPr>
              <w:t>符合挂牌条件的佐证材料</w:t>
            </w:r>
          </w:p>
        </w:tc>
        <w:tc>
          <w:tcPr>
            <w:tcW w:w="2863" w:type="dxa"/>
            <w:vMerge w:val="continue"/>
            <w:vAlign w:val="center"/>
          </w:tcPr>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980" w:type="dxa"/>
            <w:vAlign w:val="center"/>
          </w:tcPr>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 w:val="0"/>
                <w:bCs w:val="0"/>
                <w:kern w:val="2"/>
                <w:sz w:val="28"/>
                <w:szCs w:val="28"/>
                <w:highlight w:val="none"/>
                <w:vertAlign w:val="baseline"/>
                <w:lang w:val="en-US" w:eastAsia="zh-CN" w:bidi="ar-SA"/>
              </w:rPr>
              <w:t>3</w:t>
            </w:r>
          </w:p>
        </w:tc>
        <w:tc>
          <w:tcPr>
            <w:tcW w:w="4679" w:type="dxa"/>
            <w:vAlign w:val="center"/>
          </w:tcPr>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 w:val="0"/>
                <w:bCs w:val="0"/>
                <w:kern w:val="2"/>
                <w:sz w:val="28"/>
                <w:szCs w:val="28"/>
                <w:highlight w:val="none"/>
                <w:vertAlign w:val="baseline"/>
                <w:lang w:val="en-US" w:eastAsia="zh-CN" w:bidi="ar-SA"/>
              </w:rPr>
              <w:t>陕西股权交易中心要求提交的其他材料</w:t>
            </w:r>
          </w:p>
        </w:tc>
        <w:tc>
          <w:tcPr>
            <w:tcW w:w="2863" w:type="dxa"/>
            <w:vAlign w:val="center"/>
          </w:tcPr>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 w:val="0"/>
                <w:bCs w:val="0"/>
                <w:kern w:val="2"/>
                <w:sz w:val="28"/>
                <w:szCs w:val="28"/>
                <w:highlight w:val="none"/>
                <w:vertAlign w:val="baseline"/>
                <w:lang w:val="en-US" w:eastAsia="zh-CN" w:bidi="ar-SA"/>
              </w:rPr>
              <w:t>按实际情况提供</w:t>
            </w:r>
          </w:p>
        </w:tc>
      </w:tr>
    </w:tbl>
    <w:p>
      <w:pPr>
        <w:keepNext w:val="0"/>
        <w:keepLines w:val="0"/>
        <w:pageBreakBefore w:val="0"/>
        <w:widowControl w:val="0"/>
        <w:kinsoku/>
        <w:wordWrap/>
        <w:overflowPunct/>
        <w:topLinePunct w:val="0"/>
        <w:autoSpaceDE/>
        <w:autoSpaceDN/>
        <w:bidi w:val="0"/>
        <w:adjustRightInd/>
        <w:snapToGrid/>
        <w:spacing w:before="0" w:beforeLines="50" w:after="157" w:afterLines="5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kern w:val="2"/>
          <w:sz w:val="28"/>
          <w:szCs w:val="28"/>
          <w:highlight w:val="none"/>
          <w:lang w:val="en-US" w:eastAsia="zh-CN" w:bidi="ar-SA"/>
        </w:rPr>
        <w:t>备注：一式四份</w:t>
      </w:r>
    </w:p>
    <w:p>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jc w:val="both"/>
        <w:textAlignment w:val="auto"/>
        <w:rPr>
          <w:rFonts w:hint="eastAsia" w:ascii="仿宋_GB2312" w:hAnsi="仿宋_GB2312" w:eastAsia="仿宋_GB2312" w:cs="仿宋_GB2312"/>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扫描下方二维码获取全套挂牌资料：</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drawing>
          <wp:inline distT="0" distB="0" distL="114300" distR="114300">
            <wp:extent cx="2419350" cy="2419350"/>
            <wp:effectExtent l="0" t="0" r="3810" b="3810"/>
            <wp:docPr id="2" name="图片 2" descr="专精特新专板入板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专精特新专板入板资料"/>
                    <pic:cNvPicPr>
                      <a:picLocks noChangeAspect="1"/>
                    </pic:cNvPicPr>
                  </pic:nvPicPr>
                  <pic:blipFill>
                    <a:blip r:embed="rId4"/>
                    <a:stretch>
                      <a:fillRect/>
                    </a:stretch>
                  </pic:blipFill>
                  <pic:spPr>
                    <a:xfrm>
                      <a:off x="0" y="0"/>
                      <a:ext cx="2419350" cy="2419350"/>
                    </a:xfrm>
                    <a:prstGeom prst="rect">
                      <a:avLst/>
                    </a:prstGeom>
                  </pic:spPr>
                </pic:pic>
              </a:graphicData>
            </a:graphic>
          </wp:inline>
        </w:drawing>
      </w:r>
    </w:p>
    <w:p>
      <w:pPr>
        <w:rPr>
          <w:rFonts w:hint="eastAsia"/>
        </w:rPr>
      </w:pPr>
    </w:p>
    <w:p>
      <w:pPr>
        <w:rPr>
          <w:rFonts w:hint="eastAsia"/>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numPr>
          <w:ilvl w:val="0"/>
          <w:numId w:val="0"/>
        </w:numPr>
        <w:kinsoku/>
        <w:overflowPunct/>
        <w:topLinePunct w:val="0"/>
        <w:autoSpaceDE/>
        <w:autoSpaceDN/>
        <w:bidi w:val="0"/>
        <w:adjustRightInd/>
        <w:snapToGrid/>
        <w:spacing w:line="579" w:lineRule="exact"/>
        <w:ind w:firstLine="0" w:firstLineChars="0"/>
        <w:jc w:val="both"/>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附件3</w:t>
      </w:r>
    </w:p>
    <w:p>
      <w:pPr>
        <w:keepNext w:val="0"/>
        <w:keepLines w:val="0"/>
        <w:pageBreakBefore w:val="0"/>
        <w:widowControl w:val="0"/>
        <w:kinsoku/>
        <w:wordWrap/>
        <w:overflowPunct/>
        <w:topLinePunct w:val="0"/>
        <w:autoSpaceDE/>
        <w:autoSpaceDN/>
        <w:bidi w:val="0"/>
        <w:adjustRightInd/>
        <w:snapToGrid/>
        <w:spacing w:after="0" w:afterLines="100"/>
        <w:jc w:val="center"/>
        <w:textAlignment w:val="auto"/>
        <w:rPr>
          <w:rFonts w:hint="eastAsia" w:ascii="方正小标宋简体" w:hAnsi="方正小标宋简体" w:eastAsia="方正小标宋简体" w:cs="方正小标宋简体"/>
          <w:b w:val="0"/>
          <w:bCs w:val="0"/>
          <w:kern w:val="2"/>
          <w:sz w:val="36"/>
          <w:szCs w:val="36"/>
          <w:highlight w:val="none"/>
          <w:lang w:val="en-US" w:eastAsia="zh-CN" w:bidi="ar-SA"/>
        </w:rPr>
      </w:pPr>
      <w:r>
        <w:rPr>
          <w:rFonts w:hint="eastAsia" w:ascii="方正小标宋简体" w:hAnsi="方正小标宋简体" w:eastAsia="方正小标宋简体" w:cs="方正小标宋简体"/>
          <w:b w:val="0"/>
          <w:bCs w:val="0"/>
          <w:kern w:val="2"/>
          <w:sz w:val="36"/>
          <w:szCs w:val="36"/>
          <w:highlight w:val="none"/>
          <w:lang w:val="en-US" w:eastAsia="zh-CN" w:bidi="ar-SA"/>
        </w:rPr>
        <w:t>“专精特新”专板挂牌企业推荐汇总表</w:t>
      </w:r>
    </w:p>
    <w:p>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jc w:val="both"/>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填报</w:t>
      </w:r>
      <w:r>
        <w:rPr>
          <w:rFonts w:hint="eastAsia" w:ascii="仿宋" w:hAnsi="仿宋" w:eastAsia="仿宋" w:cs="仿宋"/>
          <w:sz w:val="28"/>
          <w:szCs w:val="28"/>
          <w:lang w:val="en-US" w:eastAsia="zh-CN"/>
        </w:rPr>
        <w:t>区县</w:t>
      </w:r>
      <w:r>
        <w:rPr>
          <w:rFonts w:hint="default" w:ascii="仿宋" w:hAnsi="仿宋" w:eastAsia="仿宋" w:cs="仿宋"/>
          <w:sz w:val="28"/>
          <w:szCs w:val="28"/>
          <w:lang w:val="en-US" w:eastAsia="zh-CN"/>
        </w:rPr>
        <w:t>：</w:t>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default" w:ascii="仿宋" w:hAnsi="仿宋" w:eastAsia="仿宋" w:cs="仿宋"/>
          <w:sz w:val="28"/>
          <w:szCs w:val="28"/>
          <w:lang w:val="en-US" w:eastAsia="zh-CN"/>
        </w:rPr>
        <w:t>填报人：</w:t>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eastAsia" w:ascii="仿宋" w:hAnsi="仿宋" w:eastAsia="仿宋" w:cs="仿宋"/>
          <w:sz w:val="28"/>
          <w:szCs w:val="28"/>
          <w:lang w:val="en-US" w:eastAsia="zh-CN"/>
        </w:rPr>
        <w:tab/>
      </w:r>
      <w:r>
        <w:rPr>
          <w:rFonts w:hint="default" w:ascii="仿宋" w:hAnsi="仿宋" w:eastAsia="仿宋" w:cs="仿宋"/>
          <w:sz w:val="28"/>
          <w:szCs w:val="28"/>
          <w:lang w:val="en-US" w:eastAsia="zh-CN"/>
        </w:rPr>
        <w:t>联系电话：</w:t>
      </w:r>
    </w:p>
    <w:tbl>
      <w:tblPr>
        <w:tblStyle w:val="3"/>
        <w:tblW w:w="486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2477"/>
        <w:gridCol w:w="1298"/>
        <w:gridCol w:w="1900"/>
        <w:gridCol w:w="1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33"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sz w:val="28"/>
                <w:szCs w:val="28"/>
                <w:vertAlign w:val="baseline"/>
                <w:lang w:val="en-US" w:eastAsia="en-US"/>
              </w:rPr>
            </w:pPr>
            <w:r>
              <w:rPr>
                <w:rFonts w:hint="eastAsia" w:asciiTheme="minorEastAsia" w:hAnsiTheme="minorEastAsia" w:eastAsiaTheme="minorEastAsia" w:cstheme="minorEastAsia"/>
                <w:b/>
                <w:bCs/>
                <w:sz w:val="28"/>
                <w:szCs w:val="28"/>
                <w:vertAlign w:val="baseline"/>
                <w:lang w:val="en-US" w:eastAsia="en-US"/>
              </w:rPr>
              <w:t>序号</w:t>
            </w:r>
          </w:p>
        </w:tc>
        <w:tc>
          <w:tcPr>
            <w:tcW w:w="1494"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sz w:val="28"/>
                <w:szCs w:val="28"/>
                <w:vertAlign w:val="baseline"/>
                <w:lang w:val="en-US" w:eastAsia="en-US"/>
              </w:rPr>
            </w:pPr>
            <w:r>
              <w:rPr>
                <w:rFonts w:hint="eastAsia" w:asciiTheme="minorEastAsia" w:hAnsiTheme="minorEastAsia" w:eastAsiaTheme="minorEastAsia" w:cstheme="minorEastAsia"/>
                <w:b/>
                <w:bCs/>
                <w:sz w:val="28"/>
                <w:szCs w:val="28"/>
                <w:vertAlign w:val="baseline"/>
                <w:lang w:val="en-US" w:eastAsia="en-US"/>
              </w:rPr>
              <w:t>企业名称</w:t>
            </w:r>
          </w:p>
        </w:tc>
        <w:tc>
          <w:tcPr>
            <w:tcW w:w="783"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sz w:val="28"/>
                <w:szCs w:val="28"/>
                <w:vertAlign w:val="baseline"/>
                <w:lang w:val="en-US" w:eastAsia="en-US"/>
              </w:rPr>
            </w:pPr>
            <w:r>
              <w:rPr>
                <w:rFonts w:hint="eastAsia" w:asciiTheme="minorEastAsia" w:hAnsiTheme="minorEastAsia" w:eastAsiaTheme="minorEastAsia" w:cstheme="minorEastAsia"/>
                <w:b/>
                <w:bCs/>
                <w:sz w:val="28"/>
                <w:szCs w:val="28"/>
                <w:vertAlign w:val="baseline"/>
                <w:lang w:val="en-US" w:eastAsia="en-US"/>
              </w:rPr>
              <w:t>联系人</w:t>
            </w:r>
          </w:p>
        </w:tc>
        <w:tc>
          <w:tcPr>
            <w:tcW w:w="1146"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sz w:val="28"/>
                <w:szCs w:val="28"/>
                <w:vertAlign w:val="baseline"/>
                <w:lang w:val="en-US" w:eastAsia="en-US"/>
              </w:rPr>
            </w:pPr>
            <w:r>
              <w:rPr>
                <w:rFonts w:hint="eastAsia" w:asciiTheme="minorEastAsia" w:hAnsiTheme="minorEastAsia" w:eastAsiaTheme="minorEastAsia" w:cstheme="minorEastAsia"/>
                <w:b/>
                <w:bCs/>
                <w:sz w:val="28"/>
                <w:szCs w:val="28"/>
                <w:vertAlign w:val="baseline"/>
                <w:lang w:val="en-US" w:eastAsia="en-US"/>
              </w:rPr>
              <w:t>联系电话</w:t>
            </w:r>
          </w:p>
        </w:tc>
        <w:tc>
          <w:tcPr>
            <w:tcW w:w="841" w:type="pc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heme="minorEastAsia" w:hAnsiTheme="minorEastAsia" w:eastAsiaTheme="minorEastAsia" w:cstheme="minorEastAsia"/>
                <w:b/>
                <w:bCs/>
                <w:sz w:val="28"/>
                <w:szCs w:val="28"/>
                <w:vertAlign w:val="baseline"/>
                <w:lang w:val="en-US" w:eastAsia="en-US"/>
              </w:rPr>
            </w:pPr>
            <w:r>
              <w:rPr>
                <w:rFonts w:hint="eastAsia" w:asciiTheme="minorEastAsia" w:hAnsiTheme="minorEastAsia" w:eastAsiaTheme="minorEastAsia" w:cstheme="minorEastAsia"/>
                <w:b/>
                <w:bCs/>
                <w:sz w:val="28"/>
                <w:szCs w:val="28"/>
                <w:vertAlign w:val="baseline"/>
                <w:lang w:val="en-US" w:eastAsia="en-U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r>
              <w:rPr>
                <w:rFonts w:ascii="宋体" w:hAnsi="宋体" w:eastAsia="宋体" w:cs="Times New Roman"/>
                <w:sz w:val="24"/>
                <w:lang w:val="en-US" w:eastAsia="en-US" w:bidi="ar-SA"/>
              </w:rPr>
              <w:t>1</w:t>
            </w:r>
          </w:p>
        </w:tc>
        <w:tc>
          <w:tcPr>
            <w:tcW w:w="1494"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78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1146"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841"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73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r>
              <w:rPr>
                <w:rFonts w:ascii="宋体" w:hAnsi="宋体" w:eastAsia="宋体" w:cs="Times New Roman"/>
                <w:sz w:val="24"/>
                <w:lang w:val="en-US" w:eastAsia="en-US" w:bidi="ar-SA"/>
              </w:rPr>
              <w:t>2</w:t>
            </w:r>
          </w:p>
        </w:tc>
        <w:tc>
          <w:tcPr>
            <w:tcW w:w="1494"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78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1146"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841"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3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r>
              <w:rPr>
                <w:rFonts w:ascii="宋体" w:hAnsi="宋体" w:eastAsia="宋体" w:cs="Times New Roman"/>
                <w:sz w:val="24"/>
                <w:lang w:val="en-US" w:eastAsia="en-US" w:bidi="ar-SA"/>
              </w:rPr>
              <w:t>3</w:t>
            </w:r>
          </w:p>
        </w:tc>
        <w:tc>
          <w:tcPr>
            <w:tcW w:w="1494"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78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1146"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841"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3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r>
              <w:rPr>
                <w:rFonts w:ascii="宋体" w:hAnsi="宋体" w:eastAsia="宋体" w:cs="Times New Roman"/>
                <w:sz w:val="24"/>
                <w:lang w:val="en-US" w:eastAsia="en-US" w:bidi="ar-SA"/>
              </w:rPr>
              <w:t>4</w:t>
            </w:r>
          </w:p>
        </w:tc>
        <w:tc>
          <w:tcPr>
            <w:tcW w:w="1494"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78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1146"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841"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3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r>
              <w:rPr>
                <w:rFonts w:ascii="宋体" w:hAnsi="宋体" w:eastAsia="宋体" w:cs="Times New Roman"/>
                <w:sz w:val="24"/>
                <w:lang w:val="en-US" w:eastAsia="en-US" w:bidi="ar-SA"/>
              </w:rPr>
              <w:t>5</w:t>
            </w:r>
          </w:p>
        </w:tc>
        <w:tc>
          <w:tcPr>
            <w:tcW w:w="1494"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78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1146"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841"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3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r>
              <w:rPr>
                <w:rFonts w:ascii="宋体" w:hAnsi="宋体" w:eastAsia="宋体" w:cs="Times New Roman"/>
                <w:sz w:val="24"/>
                <w:lang w:val="en-US" w:eastAsia="en-US" w:bidi="ar-SA"/>
              </w:rPr>
              <w:t>6</w:t>
            </w:r>
          </w:p>
        </w:tc>
        <w:tc>
          <w:tcPr>
            <w:tcW w:w="1494"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78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1146"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841"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73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Times New Roman"/>
                <w:sz w:val="24"/>
                <w:lang w:val="en-US" w:eastAsia="zh-CN" w:bidi="ar-SA"/>
              </w:rPr>
            </w:pPr>
            <w:r>
              <w:rPr>
                <w:rFonts w:hint="eastAsia" w:ascii="宋体" w:hAnsi="宋体" w:eastAsia="宋体" w:cs="Times New Roman"/>
                <w:sz w:val="24"/>
                <w:lang w:val="en-US" w:eastAsia="zh-CN" w:bidi="ar-SA"/>
              </w:rPr>
              <w:t>…</w:t>
            </w:r>
          </w:p>
        </w:tc>
        <w:tc>
          <w:tcPr>
            <w:tcW w:w="1494"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783"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1146"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c>
          <w:tcPr>
            <w:tcW w:w="841" w:type="pct"/>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ascii="宋体" w:hAnsi="宋体" w:eastAsia="宋体" w:cs="Times New Roman"/>
                <w:sz w:val="24"/>
                <w:lang w:val="en-US" w:eastAsia="en-US" w:bidi="ar-SA"/>
              </w:rPr>
            </w:pPr>
          </w:p>
        </w:tc>
      </w:tr>
    </w:tbl>
    <w:p>
      <w:pPr>
        <w:keepNext w:val="0"/>
        <w:keepLines w:val="0"/>
        <w:pageBreakBefore w:val="0"/>
        <w:widowControl w:val="0"/>
        <w:kinsoku/>
        <w:wordWrap/>
        <w:overflowPunct/>
        <w:topLinePunct w:val="0"/>
        <w:autoSpaceDE/>
        <w:autoSpaceDN/>
        <w:bidi w:val="0"/>
        <w:adjustRightInd/>
        <w:snapToGrid/>
        <w:spacing w:before="0" w:beforeLines="50" w:line="360" w:lineRule="auto"/>
        <w:ind w:left="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说明：1、可综合企业各方面情况进行推荐。2、其他事项可在备注中进行说明。</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highlight w:val="none"/>
          <w:lang w:val="en-US" w:eastAsia="zh-CN"/>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numPr>
          <w:ilvl w:val="0"/>
          <w:numId w:val="0"/>
        </w:numPr>
        <w:kinsoku/>
        <w:overflowPunct/>
        <w:topLinePunct w:val="0"/>
        <w:autoSpaceDE/>
        <w:autoSpaceDN/>
        <w:bidi w:val="0"/>
        <w:adjustRightInd/>
        <w:snapToGrid/>
        <w:spacing w:line="579" w:lineRule="exact"/>
        <w:ind w:firstLine="0" w:firstLineChars="0"/>
        <w:jc w:val="both"/>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附件4</w:t>
      </w:r>
    </w:p>
    <w:p>
      <w:pPr>
        <w:keepNext w:val="0"/>
        <w:keepLines w:val="0"/>
        <w:pageBreakBefore w:val="0"/>
        <w:widowControl w:val="0"/>
        <w:kinsoku/>
        <w:wordWrap/>
        <w:overflowPunct/>
        <w:topLinePunct w:val="0"/>
        <w:autoSpaceDE/>
        <w:autoSpaceDN/>
        <w:bidi w:val="0"/>
        <w:adjustRightInd/>
        <w:snapToGrid/>
        <w:spacing w:after="0" w:afterLines="100"/>
        <w:jc w:val="center"/>
        <w:textAlignment w:val="auto"/>
        <w:rPr>
          <w:rFonts w:hint="eastAsia" w:ascii="方正小标宋简体" w:hAnsi="方正小标宋简体" w:eastAsia="方正小标宋简体" w:cs="方正小标宋简体"/>
          <w:b w:val="0"/>
          <w:bCs w:val="0"/>
          <w:kern w:val="2"/>
          <w:sz w:val="36"/>
          <w:szCs w:val="36"/>
          <w:highlight w:val="none"/>
          <w:lang w:val="en-US" w:eastAsia="zh-CN" w:bidi="ar-SA"/>
        </w:rPr>
      </w:pPr>
      <w:r>
        <w:rPr>
          <w:rFonts w:hint="eastAsia" w:ascii="方正小标宋简体" w:hAnsi="方正小标宋简体" w:eastAsia="方正小标宋简体" w:cs="方正小标宋简体"/>
          <w:b w:val="0"/>
          <w:bCs w:val="0"/>
          <w:kern w:val="2"/>
          <w:sz w:val="36"/>
          <w:szCs w:val="36"/>
          <w:highlight w:val="none"/>
          <w:lang w:val="en-US" w:eastAsia="zh-CN" w:bidi="ar-SA"/>
        </w:rPr>
        <w:t>各县市区走访及推荐企业数量表</w:t>
      </w:r>
    </w:p>
    <w:tbl>
      <w:tblPr>
        <w:tblStyle w:val="2"/>
        <w:tblW w:w="89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216"/>
        <w:gridCol w:w="2188"/>
        <w:gridCol w:w="2796"/>
        <w:gridCol w:w="27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24" w:hRule="exact"/>
          <w:tblHeader/>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Theme="minorEastAsia" w:hAnsiTheme="minorEastAsia" w:eastAsiaTheme="minorEastAsia" w:cstheme="minorEastAsia"/>
                <w:b/>
                <w:bCs/>
                <w:i w:val="0"/>
                <w:iCs w:val="0"/>
                <w:caps w:val="0"/>
                <w:color w:val="0F1115"/>
                <w:spacing w:val="0"/>
                <w:sz w:val="32"/>
                <w:szCs w:val="32"/>
              </w:rPr>
            </w:pPr>
            <w:r>
              <w:rPr>
                <w:rFonts w:hint="eastAsia" w:asciiTheme="minorEastAsia" w:hAnsiTheme="minorEastAsia" w:eastAsiaTheme="minorEastAsia" w:cstheme="minorEastAsia"/>
                <w:b/>
                <w:bCs/>
                <w:i w:val="0"/>
                <w:iCs w:val="0"/>
                <w:caps w:val="0"/>
                <w:color w:val="0F1115"/>
                <w:spacing w:val="0"/>
                <w:kern w:val="0"/>
                <w:sz w:val="32"/>
                <w:szCs w:val="32"/>
                <w:lang w:val="en-US" w:eastAsia="zh-CN" w:bidi="ar"/>
              </w:rPr>
              <w:t>序号</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Theme="minorEastAsia" w:hAnsiTheme="minorEastAsia" w:eastAsiaTheme="minorEastAsia" w:cstheme="minorEastAsia"/>
                <w:b/>
                <w:bCs/>
                <w:i w:val="0"/>
                <w:iCs w:val="0"/>
                <w:caps w:val="0"/>
                <w:color w:val="0F1115"/>
                <w:spacing w:val="0"/>
                <w:sz w:val="32"/>
                <w:szCs w:val="32"/>
              </w:rPr>
            </w:pPr>
            <w:r>
              <w:rPr>
                <w:rFonts w:hint="eastAsia" w:asciiTheme="minorEastAsia" w:hAnsiTheme="minorEastAsia" w:eastAsiaTheme="minorEastAsia" w:cstheme="minorEastAsia"/>
                <w:b/>
                <w:bCs/>
                <w:i w:val="0"/>
                <w:iCs w:val="0"/>
                <w:caps w:val="0"/>
                <w:color w:val="0F1115"/>
                <w:spacing w:val="0"/>
                <w:kern w:val="0"/>
                <w:sz w:val="32"/>
                <w:szCs w:val="32"/>
                <w:lang w:val="en-US" w:eastAsia="zh-CN" w:bidi="ar"/>
              </w:rPr>
              <w:t>县市区</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Theme="minorEastAsia" w:hAnsiTheme="minorEastAsia" w:eastAsiaTheme="minorEastAsia" w:cstheme="minorEastAsia"/>
                <w:b/>
                <w:bCs/>
                <w:i w:val="0"/>
                <w:iCs w:val="0"/>
                <w:caps w:val="0"/>
                <w:color w:val="0F1115"/>
                <w:spacing w:val="0"/>
                <w:sz w:val="32"/>
                <w:szCs w:val="32"/>
              </w:rPr>
            </w:pPr>
            <w:r>
              <w:rPr>
                <w:rFonts w:hint="eastAsia" w:asciiTheme="minorEastAsia" w:hAnsiTheme="minorEastAsia" w:eastAsiaTheme="minorEastAsia" w:cstheme="minorEastAsia"/>
                <w:b/>
                <w:bCs/>
                <w:i w:val="0"/>
                <w:iCs w:val="0"/>
                <w:caps w:val="0"/>
                <w:color w:val="0F1115"/>
                <w:spacing w:val="0"/>
                <w:kern w:val="0"/>
                <w:sz w:val="32"/>
                <w:szCs w:val="32"/>
                <w:lang w:val="en-US" w:eastAsia="zh-CN" w:bidi="ar"/>
              </w:rPr>
              <w:t>年度走访企业数（家）</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Theme="minorEastAsia" w:hAnsiTheme="minorEastAsia" w:eastAsiaTheme="minorEastAsia" w:cstheme="minorEastAsia"/>
                <w:b/>
                <w:bCs/>
                <w:i w:val="0"/>
                <w:iCs w:val="0"/>
                <w:caps w:val="0"/>
                <w:color w:val="0F1115"/>
                <w:spacing w:val="0"/>
                <w:kern w:val="0"/>
                <w:sz w:val="32"/>
                <w:szCs w:val="32"/>
                <w:lang w:val="en-US" w:eastAsia="zh-CN" w:bidi="ar"/>
              </w:rPr>
            </w:pPr>
            <w:r>
              <w:rPr>
                <w:rFonts w:hint="eastAsia" w:asciiTheme="minorEastAsia" w:hAnsiTheme="minorEastAsia" w:cstheme="minorEastAsia"/>
                <w:b/>
                <w:bCs/>
                <w:i w:val="0"/>
                <w:iCs w:val="0"/>
                <w:caps w:val="0"/>
                <w:color w:val="0F1115"/>
                <w:spacing w:val="0"/>
                <w:kern w:val="0"/>
                <w:sz w:val="32"/>
                <w:szCs w:val="32"/>
                <w:lang w:val="en-US" w:eastAsia="zh-CN" w:bidi="ar"/>
              </w:rPr>
              <w:t>推荐挂牌企业数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1</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秦都区</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iCs w:val="0"/>
                <w:caps w:val="0"/>
                <w:color w:val="0F1115"/>
                <w:spacing w:val="0"/>
                <w:sz w:val="32"/>
                <w:szCs w:val="32"/>
                <w:lang w:val="en-US"/>
              </w:rPr>
            </w:pPr>
            <w:r>
              <w:rPr>
                <w:rFonts w:hint="eastAsia" w:ascii="宋体" w:hAnsi="宋体" w:eastAsia="宋体" w:cs="宋体"/>
                <w:b w:val="0"/>
                <w:bCs w:val="0"/>
                <w:i w:val="0"/>
                <w:iCs w:val="0"/>
                <w:color w:val="0F1115"/>
                <w:kern w:val="0"/>
                <w:sz w:val="32"/>
                <w:szCs w:val="32"/>
                <w:u w:val="none"/>
                <w:lang w:val="en-US" w:eastAsia="zh-CN" w:bidi="ar"/>
              </w:rPr>
              <w:t>27</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2</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渭城区</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aps w:val="0"/>
                <w:color w:val="0F1115"/>
                <w:spacing w:val="0"/>
                <w:sz w:val="32"/>
                <w:szCs w:val="32"/>
              </w:rPr>
            </w:pPr>
            <w:r>
              <w:rPr>
                <w:rFonts w:hint="eastAsia" w:ascii="宋体" w:hAnsi="宋体" w:eastAsia="宋体" w:cs="宋体"/>
                <w:b w:val="0"/>
                <w:bCs w:val="0"/>
                <w:i w:val="0"/>
                <w:iCs w:val="0"/>
                <w:color w:val="0F1115"/>
                <w:kern w:val="0"/>
                <w:sz w:val="32"/>
                <w:szCs w:val="32"/>
                <w:u w:val="none"/>
                <w:lang w:val="en-US" w:eastAsia="zh-CN" w:bidi="ar"/>
              </w:rPr>
              <w:t>3</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3</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兴平市</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iCs w:val="0"/>
                <w:caps w:val="0"/>
                <w:color w:val="0F1115"/>
                <w:spacing w:val="0"/>
                <w:sz w:val="32"/>
                <w:szCs w:val="32"/>
                <w:lang w:val="en-US"/>
              </w:rPr>
            </w:pPr>
            <w:r>
              <w:rPr>
                <w:rFonts w:hint="eastAsia" w:ascii="宋体" w:hAnsi="宋体" w:eastAsia="宋体" w:cs="宋体"/>
                <w:b w:val="0"/>
                <w:bCs w:val="0"/>
                <w:i w:val="0"/>
                <w:iCs w:val="0"/>
                <w:color w:val="0F1115"/>
                <w:kern w:val="0"/>
                <w:sz w:val="32"/>
                <w:szCs w:val="32"/>
                <w:u w:val="none"/>
                <w:lang w:val="en-US" w:eastAsia="zh-CN" w:bidi="ar"/>
              </w:rPr>
              <w:t>13</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4</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武功县</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aps w:val="0"/>
                <w:color w:val="0F1115"/>
                <w:spacing w:val="0"/>
                <w:sz w:val="32"/>
                <w:szCs w:val="32"/>
              </w:rPr>
            </w:pPr>
            <w:r>
              <w:rPr>
                <w:rFonts w:hint="eastAsia" w:ascii="宋体" w:hAnsi="宋体" w:eastAsia="宋体" w:cs="宋体"/>
                <w:b w:val="0"/>
                <w:bCs w:val="0"/>
                <w:i w:val="0"/>
                <w:iCs w:val="0"/>
                <w:color w:val="0F1115"/>
                <w:kern w:val="0"/>
                <w:sz w:val="32"/>
                <w:szCs w:val="32"/>
                <w:u w:val="none"/>
                <w:lang w:val="en-US" w:eastAsia="zh-CN" w:bidi="ar"/>
              </w:rPr>
              <w:t>8</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5</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乾  县</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aps w:val="0"/>
                <w:color w:val="0F1115"/>
                <w:spacing w:val="0"/>
                <w:sz w:val="32"/>
                <w:szCs w:val="32"/>
              </w:rPr>
            </w:pPr>
            <w:r>
              <w:rPr>
                <w:rFonts w:hint="eastAsia" w:ascii="宋体" w:hAnsi="宋体" w:eastAsia="宋体" w:cs="宋体"/>
                <w:b w:val="0"/>
                <w:bCs w:val="0"/>
                <w:i w:val="0"/>
                <w:iCs w:val="0"/>
                <w:color w:val="0F1115"/>
                <w:kern w:val="0"/>
                <w:sz w:val="32"/>
                <w:szCs w:val="32"/>
                <w:u w:val="none"/>
                <w:lang w:val="en-US" w:eastAsia="zh-CN" w:bidi="ar"/>
              </w:rPr>
              <w:t>8</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6</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礼泉县</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aps w:val="0"/>
                <w:color w:val="0F1115"/>
                <w:spacing w:val="0"/>
                <w:sz w:val="32"/>
                <w:szCs w:val="32"/>
              </w:rPr>
            </w:pPr>
            <w:r>
              <w:rPr>
                <w:rFonts w:hint="eastAsia" w:ascii="宋体" w:hAnsi="宋体" w:eastAsia="宋体" w:cs="宋体"/>
                <w:b w:val="0"/>
                <w:bCs w:val="0"/>
                <w:i w:val="0"/>
                <w:iCs w:val="0"/>
                <w:color w:val="0F1115"/>
                <w:kern w:val="0"/>
                <w:sz w:val="32"/>
                <w:szCs w:val="32"/>
                <w:u w:val="none"/>
                <w:lang w:val="en-US" w:eastAsia="zh-CN" w:bidi="ar"/>
              </w:rPr>
              <w:t>5</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7</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泾阳县</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aps w:val="0"/>
                <w:color w:val="0F1115"/>
                <w:spacing w:val="0"/>
                <w:sz w:val="32"/>
                <w:szCs w:val="32"/>
              </w:rPr>
            </w:pPr>
            <w:r>
              <w:rPr>
                <w:rFonts w:hint="eastAsia" w:ascii="宋体" w:hAnsi="宋体" w:eastAsia="宋体" w:cs="宋体"/>
                <w:b w:val="0"/>
                <w:bCs w:val="0"/>
                <w:i w:val="0"/>
                <w:iCs w:val="0"/>
                <w:color w:val="0F1115"/>
                <w:kern w:val="0"/>
                <w:sz w:val="32"/>
                <w:szCs w:val="32"/>
                <w:u w:val="none"/>
                <w:lang w:val="en-US" w:eastAsia="zh-CN" w:bidi="ar"/>
              </w:rPr>
              <w:t>6</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8</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三原县</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iCs w:val="0"/>
                <w:caps w:val="0"/>
                <w:color w:val="0F1115"/>
                <w:spacing w:val="0"/>
                <w:sz w:val="32"/>
                <w:szCs w:val="32"/>
                <w:lang w:val="en-US"/>
              </w:rPr>
            </w:pPr>
            <w:r>
              <w:rPr>
                <w:rFonts w:hint="eastAsia" w:ascii="宋体" w:hAnsi="宋体" w:eastAsia="宋体" w:cs="宋体"/>
                <w:b w:val="0"/>
                <w:bCs w:val="0"/>
                <w:i w:val="0"/>
                <w:iCs w:val="0"/>
                <w:color w:val="0F1115"/>
                <w:kern w:val="0"/>
                <w:sz w:val="32"/>
                <w:szCs w:val="32"/>
                <w:u w:val="none"/>
                <w:lang w:val="en-US" w:eastAsia="zh-CN" w:bidi="ar"/>
              </w:rPr>
              <w:t>13</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9</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永寿县</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aps w:val="0"/>
                <w:color w:val="0F1115"/>
                <w:spacing w:val="0"/>
                <w:sz w:val="32"/>
                <w:szCs w:val="32"/>
              </w:rPr>
            </w:pPr>
            <w:r>
              <w:rPr>
                <w:rFonts w:hint="eastAsia" w:ascii="宋体" w:hAnsi="宋体" w:eastAsia="宋体" w:cs="宋体"/>
                <w:b w:val="0"/>
                <w:bCs w:val="0"/>
                <w:i w:val="0"/>
                <w:iCs w:val="0"/>
                <w:color w:val="0F1115"/>
                <w:kern w:val="0"/>
                <w:sz w:val="32"/>
                <w:szCs w:val="32"/>
                <w:u w:val="none"/>
                <w:lang w:val="en-US" w:eastAsia="zh-CN" w:bidi="ar"/>
              </w:rPr>
              <w:t>1</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10</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彬州市</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aps w:val="0"/>
                <w:color w:val="0F1115"/>
                <w:spacing w:val="0"/>
                <w:sz w:val="32"/>
                <w:szCs w:val="32"/>
              </w:rPr>
            </w:pPr>
            <w:r>
              <w:rPr>
                <w:rFonts w:hint="eastAsia" w:ascii="宋体" w:hAnsi="宋体" w:eastAsia="宋体" w:cs="宋体"/>
                <w:b w:val="0"/>
                <w:bCs w:val="0"/>
                <w:i w:val="0"/>
                <w:iCs w:val="0"/>
                <w:color w:val="0F1115"/>
                <w:kern w:val="0"/>
                <w:sz w:val="32"/>
                <w:szCs w:val="32"/>
                <w:u w:val="none"/>
                <w:lang w:val="en-US" w:eastAsia="zh-CN" w:bidi="ar"/>
              </w:rPr>
              <w:t>2</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11</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长武县</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aps w:val="0"/>
                <w:color w:val="0F1115"/>
                <w:spacing w:val="0"/>
                <w:sz w:val="32"/>
                <w:szCs w:val="32"/>
              </w:rPr>
            </w:pPr>
            <w:r>
              <w:rPr>
                <w:rFonts w:hint="eastAsia" w:ascii="宋体" w:hAnsi="宋体" w:eastAsia="宋体" w:cs="宋体"/>
                <w:b w:val="0"/>
                <w:bCs w:val="0"/>
                <w:i w:val="0"/>
                <w:iCs w:val="0"/>
                <w:color w:val="0F1115"/>
                <w:kern w:val="0"/>
                <w:sz w:val="32"/>
                <w:szCs w:val="32"/>
                <w:u w:val="none"/>
                <w:lang w:val="en-US" w:eastAsia="zh-CN" w:bidi="ar"/>
              </w:rPr>
              <w:t>5</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12</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旬邑县</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aps w:val="0"/>
                <w:color w:val="0F1115"/>
                <w:spacing w:val="0"/>
                <w:sz w:val="32"/>
                <w:szCs w:val="32"/>
                <w:lang w:val="en-US" w:eastAsia="zh-CN"/>
              </w:rPr>
            </w:pPr>
            <w:r>
              <w:rPr>
                <w:rFonts w:hint="eastAsia" w:ascii="宋体" w:hAnsi="宋体" w:eastAsia="宋体" w:cs="宋体"/>
                <w:i w:val="0"/>
                <w:iCs w:val="0"/>
                <w:color w:val="0F1115"/>
                <w:kern w:val="0"/>
                <w:sz w:val="32"/>
                <w:szCs w:val="32"/>
                <w:u w:val="none"/>
                <w:lang w:val="en-US" w:eastAsia="zh-CN" w:bidi="ar"/>
              </w:rPr>
              <w:t>2</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i w:val="0"/>
                <w:iCs w:val="0"/>
                <w:color w:val="0F1115"/>
                <w:kern w:val="0"/>
                <w:sz w:val="32"/>
                <w:szCs w:val="32"/>
                <w:u w:val="none"/>
                <w:lang w:val="en-US" w:eastAsia="zh-CN" w:bidi="ar"/>
              </w:rPr>
            </w:pPr>
            <w:r>
              <w:rPr>
                <w:rFonts w:hint="eastAsia" w:ascii="宋体" w:hAnsi="宋体" w:eastAsia="宋体" w:cs="宋体"/>
                <w:i w:val="0"/>
                <w:iCs w:val="0"/>
                <w:color w:val="0F1115"/>
                <w:kern w:val="0"/>
                <w:sz w:val="32"/>
                <w:szCs w:val="3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13</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淳化县</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aps w:val="0"/>
                <w:color w:val="0F1115"/>
                <w:spacing w:val="0"/>
                <w:sz w:val="32"/>
                <w:szCs w:val="32"/>
              </w:rPr>
            </w:pPr>
            <w:r>
              <w:rPr>
                <w:rFonts w:hint="eastAsia" w:ascii="宋体" w:hAnsi="宋体" w:eastAsia="宋体" w:cs="宋体"/>
                <w:b w:val="0"/>
                <w:bCs w:val="0"/>
                <w:i w:val="0"/>
                <w:iCs w:val="0"/>
                <w:color w:val="0F1115"/>
                <w:kern w:val="0"/>
                <w:sz w:val="32"/>
                <w:szCs w:val="32"/>
                <w:u w:val="none"/>
                <w:lang w:val="en-US" w:eastAsia="zh-CN" w:bidi="ar"/>
              </w:rPr>
              <w:t>4</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14</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咸阳高新区</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iCs w:val="0"/>
                <w:caps w:val="0"/>
                <w:color w:val="0F1115"/>
                <w:spacing w:val="0"/>
                <w:sz w:val="32"/>
                <w:szCs w:val="32"/>
                <w:lang w:val="en-US" w:eastAsia="zh-CN"/>
              </w:rPr>
            </w:pPr>
            <w:r>
              <w:rPr>
                <w:rFonts w:hint="eastAsia" w:ascii="宋体" w:hAnsi="宋体" w:eastAsia="宋体" w:cs="宋体"/>
                <w:b w:val="0"/>
                <w:bCs w:val="0"/>
                <w:i w:val="0"/>
                <w:iCs w:val="0"/>
                <w:color w:val="0F1115"/>
                <w:kern w:val="0"/>
                <w:sz w:val="32"/>
                <w:szCs w:val="32"/>
                <w:u w:val="none"/>
                <w:lang w:val="en-US" w:eastAsia="zh-CN" w:bidi="ar"/>
              </w:rPr>
              <w:t>23</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4" w:hRule="exac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15</w:t>
            </w:r>
          </w:p>
        </w:tc>
        <w:tc>
          <w:tcPr>
            <w:tcW w:w="2188"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kern w:val="0"/>
                <w:sz w:val="32"/>
                <w:szCs w:val="32"/>
                <w:lang w:val="en-US" w:eastAsia="zh-CN" w:bidi="ar"/>
              </w:rPr>
              <w:t>咸阳经开区</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aps w:val="0"/>
                <w:color w:val="0F1115"/>
                <w:spacing w:val="0"/>
                <w:sz w:val="32"/>
                <w:szCs w:val="32"/>
              </w:rPr>
            </w:pPr>
            <w:r>
              <w:rPr>
                <w:rFonts w:hint="eastAsia" w:ascii="宋体" w:hAnsi="宋体" w:eastAsia="宋体" w:cs="宋体"/>
                <w:b w:val="0"/>
                <w:bCs w:val="0"/>
                <w:i w:val="0"/>
                <w:iCs w:val="0"/>
                <w:color w:val="0F1115"/>
                <w:kern w:val="0"/>
                <w:sz w:val="32"/>
                <w:szCs w:val="32"/>
                <w:u w:val="none"/>
                <w:lang w:val="en-US" w:eastAsia="zh-CN" w:bidi="ar"/>
              </w:rPr>
              <w:t>1</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F1115"/>
                <w:kern w:val="0"/>
                <w:sz w:val="32"/>
                <w:szCs w:val="32"/>
                <w:u w:val="none"/>
                <w:lang w:val="en-US" w:eastAsia="zh-CN" w:bidi="ar"/>
              </w:rPr>
            </w:pPr>
            <w:r>
              <w:rPr>
                <w:rFonts w:hint="eastAsia" w:ascii="宋体" w:hAnsi="宋体" w:eastAsia="宋体" w:cs="宋体"/>
                <w:b w:val="0"/>
                <w:bCs w:val="0"/>
                <w:i w:val="0"/>
                <w:iCs w:val="0"/>
                <w:color w:val="0F1115"/>
                <w:kern w:val="0"/>
                <w:sz w:val="32"/>
                <w:szCs w:val="3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24" w:hRule="exact"/>
          <w:jc w:val="center"/>
        </w:trPr>
        <w:tc>
          <w:tcPr>
            <w:tcW w:w="3404" w:type="dxa"/>
            <w:gridSpan w:val="2"/>
            <w:tcBorders>
              <w:top w:val="single" w:color="auto" w:sz="4" w:space="0"/>
              <w:left w:val="single" w:color="auto" w:sz="4" w:space="0"/>
              <w:bottom w:val="single" w:color="auto" w:sz="4" w:space="0"/>
              <w:right w:val="single" w:color="auto" w:sz="4" w:space="0"/>
            </w:tcBorders>
            <w:shd w:val="clear" w:color="auto" w:fill="FFFFFF"/>
            <w:tcMar>
              <w:top w:w="100" w:type="dxa"/>
              <w:left w:w="0" w:type="dxa"/>
              <w:bottom w:w="100" w:type="dxa"/>
              <w:right w:w="160" w:type="dxa"/>
            </w:tcMar>
            <w:vAlign w:val="center"/>
          </w:tcPr>
          <w:p>
            <w:pPr>
              <w:jc w:val="center"/>
              <w:rPr>
                <w:rFonts w:hint="eastAsia" w:ascii="仿宋_GB2312" w:hAnsi="仿宋_GB2312" w:eastAsia="仿宋_GB2312" w:cs="仿宋_GB2312"/>
                <w:i w:val="0"/>
                <w:iCs w:val="0"/>
                <w:caps w:val="0"/>
                <w:color w:val="0F1115"/>
                <w:spacing w:val="0"/>
                <w:sz w:val="32"/>
                <w:szCs w:val="32"/>
              </w:rPr>
            </w:pPr>
            <w:r>
              <w:rPr>
                <w:rStyle w:val="5"/>
                <w:rFonts w:hint="eastAsia" w:asciiTheme="minorEastAsia" w:hAnsiTheme="minorEastAsia" w:eastAsiaTheme="minorEastAsia" w:cstheme="minorEastAsia"/>
                <w:b/>
                <w:bCs/>
                <w:i w:val="0"/>
                <w:iCs w:val="0"/>
                <w:caps w:val="0"/>
                <w:color w:val="0F1115"/>
                <w:spacing w:val="0"/>
                <w:kern w:val="0"/>
                <w:sz w:val="32"/>
                <w:szCs w:val="32"/>
                <w:lang w:val="en-US" w:eastAsia="zh-CN" w:bidi="ar"/>
              </w:rPr>
              <w:t>合计</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iCs w:val="0"/>
                <w:caps w:val="0"/>
                <w:color w:val="0F1115"/>
                <w:spacing w:val="0"/>
                <w:sz w:val="32"/>
                <w:szCs w:val="32"/>
                <w:lang w:val="en-US" w:eastAsia="zh-CN"/>
              </w:rPr>
            </w:pPr>
            <w:r>
              <w:rPr>
                <w:rFonts w:hint="eastAsia" w:ascii="宋体" w:hAnsi="宋体" w:eastAsia="宋体" w:cs="宋体"/>
                <w:b w:val="0"/>
                <w:bCs w:val="0"/>
                <w:i w:val="0"/>
                <w:iCs w:val="0"/>
                <w:color w:val="0F1115"/>
                <w:kern w:val="0"/>
                <w:sz w:val="32"/>
                <w:szCs w:val="32"/>
                <w:u w:val="none"/>
                <w:lang w:val="en-US" w:eastAsia="zh-CN" w:bidi="ar"/>
              </w:rPr>
              <w:t>121</w:t>
            </w:r>
          </w:p>
        </w:tc>
        <w:tc>
          <w:tcPr>
            <w:tcW w:w="2796" w:type="dxa"/>
            <w:tcBorders>
              <w:top w:val="single" w:color="auto" w:sz="4" w:space="0"/>
              <w:left w:val="single" w:color="auto" w:sz="4" w:space="0"/>
              <w:bottom w:val="single" w:color="auto" w:sz="4" w:space="0"/>
              <w:right w:val="single" w:color="auto" w:sz="4" w:space="0"/>
            </w:tcBorders>
            <w:shd w:val="clear" w:color="auto" w:fill="FFFFFF"/>
            <w:tcMar>
              <w:top w:w="100" w:type="dxa"/>
              <w:left w:w="160" w:type="dxa"/>
              <w:bottom w:w="100" w:type="dxa"/>
              <w:right w:w="160" w:type="dxa"/>
            </w:tcMar>
            <w:vAlign w:val="center"/>
          </w:tcPr>
          <w:p>
            <w:pPr>
              <w:keepNext w:val="0"/>
              <w:keepLines w:val="0"/>
              <w:widowControl/>
              <w:suppressLineNumbers w:val="0"/>
              <w:jc w:val="center"/>
              <w:textAlignment w:val="center"/>
              <w:rPr>
                <w:rStyle w:val="5"/>
                <w:rFonts w:hint="eastAsia" w:ascii="仿宋_GB2312" w:hAnsi="仿宋_GB2312" w:eastAsia="仿宋_GB2312" w:cs="仿宋_GB2312"/>
                <w:b w:val="0"/>
                <w:bCs w:val="0"/>
                <w:i w:val="0"/>
                <w:iCs w:val="0"/>
                <w:caps w:val="0"/>
                <w:color w:val="0F1115"/>
                <w:spacing w:val="0"/>
                <w:kern w:val="0"/>
                <w:sz w:val="32"/>
                <w:szCs w:val="32"/>
                <w:lang w:val="en-US" w:eastAsia="zh-CN" w:bidi="ar"/>
              </w:rPr>
            </w:pPr>
            <w:r>
              <w:rPr>
                <w:rFonts w:hint="eastAsia" w:ascii="宋体" w:hAnsi="宋体" w:eastAsia="宋体" w:cs="宋体"/>
                <w:i w:val="0"/>
                <w:iCs w:val="0"/>
                <w:color w:val="000000"/>
                <w:kern w:val="0"/>
                <w:sz w:val="32"/>
                <w:szCs w:val="32"/>
                <w:u w:val="none"/>
                <w:lang w:val="en-US" w:eastAsia="zh-CN" w:bidi="ar"/>
              </w:rPr>
              <w:t>40</w:t>
            </w:r>
          </w:p>
        </w:tc>
      </w:tr>
    </w:tbl>
    <w:p>
      <w:pPr>
        <w:keepNext w:val="0"/>
        <w:keepLines w:val="0"/>
        <w:pageBreakBefore w:val="0"/>
        <w:widowControl w:val="0"/>
        <w:kinsoku/>
        <w:wordWrap/>
        <w:overflowPunct/>
        <w:topLinePunct w:val="0"/>
        <w:autoSpaceDE/>
        <w:autoSpaceDN/>
        <w:bidi w:val="0"/>
        <w:adjustRightInd/>
        <w:snapToGrid/>
        <w:spacing w:before="313" w:beforeLines="100" w:after="313" w:afterLines="100" w:line="360" w:lineRule="auto"/>
        <w:jc w:val="center"/>
        <w:textAlignment w:val="auto"/>
        <w:rPr>
          <w:rFonts w:hint="eastAsia" w:ascii="宋体" w:hAnsi="宋体" w:eastAsia="宋体" w:cs="宋体"/>
          <w:sz w:val="44"/>
          <w:szCs w:val="44"/>
          <w:lang w:val="en-US" w:eastAsia="zh-CN"/>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numPr>
          <w:ilvl w:val="0"/>
          <w:numId w:val="0"/>
        </w:numPr>
        <w:kinsoku/>
        <w:overflowPunct/>
        <w:topLinePunct w:val="0"/>
        <w:autoSpaceDE/>
        <w:autoSpaceDN/>
        <w:bidi w:val="0"/>
        <w:adjustRightInd/>
        <w:snapToGrid/>
        <w:spacing w:line="579" w:lineRule="exact"/>
        <w:ind w:firstLine="0" w:firstLineChars="0"/>
        <w:jc w:val="both"/>
        <w:textAlignment w:val="auto"/>
        <w:rPr>
          <w:rFonts w:hint="default" w:ascii="宋体" w:hAnsi="宋体" w:eastAsia="宋体" w:cs="宋体"/>
          <w:sz w:val="44"/>
          <w:szCs w:val="44"/>
          <w:lang w:val="en-US" w:eastAsia="zh-CN"/>
        </w:rPr>
      </w:pPr>
      <w:r>
        <w:rPr>
          <w:rFonts w:hint="eastAsia" w:ascii="黑体" w:hAnsi="黑体" w:eastAsia="黑体" w:cs="黑体"/>
          <w:kern w:val="2"/>
          <w:sz w:val="32"/>
          <w:szCs w:val="32"/>
          <w:lang w:val="en-US" w:eastAsia="zh-CN" w:bidi="ar-SA"/>
        </w:rPr>
        <w:t>附件5</w:t>
      </w:r>
    </w:p>
    <w:p>
      <w:pPr>
        <w:keepNext w:val="0"/>
        <w:keepLines w:val="0"/>
        <w:pageBreakBefore w:val="0"/>
        <w:widowControl w:val="0"/>
        <w:kinsoku/>
        <w:wordWrap/>
        <w:overflowPunct/>
        <w:topLinePunct w:val="0"/>
        <w:autoSpaceDE/>
        <w:autoSpaceDN/>
        <w:bidi w:val="0"/>
        <w:adjustRightInd/>
        <w:snapToGrid/>
        <w:spacing w:after="0" w:afterLines="100"/>
        <w:jc w:val="center"/>
        <w:textAlignment w:val="auto"/>
        <w:rPr>
          <w:rFonts w:hint="default" w:ascii="宋体" w:hAnsi="宋体" w:cs="宋体"/>
          <w:b w:val="0"/>
          <w:bCs w:val="0"/>
          <w:kern w:val="2"/>
          <w:sz w:val="36"/>
          <w:szCs w:val="36"/>
          <w:highlight w:val="none"/>
          <w:lang w:val="en-US" w:eastAsia="zh-CN" w:bidi="ar-SA"/>
        </w:rPr>
      </w:pPr>
      <w:r>
        <w:rPr>
          <w:rFonts w:hint="eastAsia" w:ascii="方正小标宋简体" w:hAnsi="方正小标宋简体" w:eastAsia="方正小标宋简体" w:cs="方正小标宋简体"/>
          <w:b w:val="0"/>
          <w:bCs w:val="0"/>
          <w:kern w:val="2"/>
          <w:sz w:val="36"/>
          <w:szCs w:val="36"/>
          <w:highlight w:val="none"/>
          <w:lang w:val="en-US" w:eastAsia="zh-CN" w:bidi="ar-SA"/>
        </w:rPr>
        <w:t>各区县工信部门联络员信息表</w:t>
      </w:r>
    </w:p>
    <w:tbl>
      <w:tblPr>
        <w:tblStyle w:val="3"/>
        <w:tblW w:w="85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4"/>
        <w:gridCol w:w="1802"/>
        <w:gridCol w:w="2648"/>
        <w:gridCol w:w="2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4" w:type="dxa"/>
          </w:tcPr>
          <w:p>
            <w:pPr>
              <w:keepNext w:val="0"/>
              <w:keepLines w:val="0"/>
              <w:widowControl/>
              <w:suppressLineNumbers w:val="0"/>
              <w:jc w:val="center"/>
              <w:rPr>
                <w:rFonts w:hint="eastAsia" w:asciiTheme="minorEastAsia" w:hAnsiTheme="minorEastAsia" w:eastAsiaTheme="minorEastAsia" w:cstheme="minorEastAsia"/>
                <w:b/>
                <w:bCs/>
                <w:i w:val="0"/>
                <w:iCs w:val="0"/>
                <w:caps w:val="0"/>
                <w:color w:val="0F1115"/>
                <w:spacing w:val="0"/>
                <w:kern w:val="0"/>
                <w:sz w:val="32"/>
                <w:szCs w:val="32"/>
                <w:lang w:val="en-US" w:eastAsia="zh-CN" w:bidi="ar"/>
              </w:rPr>
            </w:pPr>
            <w:r>
              <w:rPr>
                <w:rFonts w:hint="eastAsia" w:asciiTheme="minorEastAsia" w:hAnsiTheme="minorEastAsia" w:eastAsiaTheme="minorEastAsia" w:cstheme="minorEastAsia"/>
                <w:b/>
                <w:bCs/>
                <w:i w:val="0"/>
                <w:iCs w:val="0"/>
                <w:caps w:val="0"/>
                <w:color w:val="0F1115"/>
                <w:spacing w:val="0"/>
                <w:kern w:val="0"/>
                <w:sz w:val="32"/>
                <w:szCs w:val="32"/>
                <w:lang w:val="en-US" w:eastAsia="zh-CN" w:bidi="ar"/>
              </w:rPr>
              <w:t>单位</w:t>
            </w:r>
          </w:p>
        </w:tc>
        <w:tc>
          <w:tcPr>
            <w:tcW w:w="1802" w:type="dxa"/>
          </w:tcPr>
          <w:p>
            <w:pPr>
              <w:keepNext w:val="0"/>
              <w:keepLines w:val="0"/>
              <w:widowControl/>
              <w:suppressLineNumbers w:val="0"/>
              <w:jc w:val="center"/>
              <w:rPr>
                <w:rFonts w:hint="eastAsia" w:asciiTheme="minorEastAsia" w:hAnsiTheme="minorEastAsia" w:eastAsiaTheme="minorEastAsia" w:cstheme="minorEastAsia"/>
                <w:b/>
                <w:bCs/>
                <w:i w:val="0"/>
                <w:iCs w:val="0"/>
                <w:caps w:val="0"/>
                <w:color w:val="0F1115"/>
                <w:spacing w:val="0"/>
                <w:kern w:val="0"/>
                <w:sz w:val="32"/>
                <w:szCs w:val="32"/>
                <w:lang w:val="en-US" w:eastAsia="zh-CN" w:bidi="ar"/>
              </w:rPr>
            </w:pPr>
            <w:r>
              <w:rPr>
                <w:rFonts w:hint="eastAsia" w:asciiTheme="minorEastAsia" w:hAnsiTheme="minorEastAsia" w:eastAsiaTheme="minorEastAsia" w:cstheme="minorEastAsia"/>
                <w:b/>
                <w:bCs/>
                <w:i w:val="0"/>
                <w:iCs w:val="0"/>
                <w:caps w:val="0"/>
                <w:color w:val="0F1115"/>
                <w:spacing w:val="0"/>
                <w:kern w:val="0"/>
                <w:sz w:val="32"/>
                <w:szCs w:val="32"/>
                <w:lang w:val="en-US" w:eastAsia="zh-CN" w:bidi="ar"/>
              </w:rPr>
              <w:t>姓名</w:t>
            </w:r>
          </w:p>
        </w:tc>
        <w:tc>
          <w:tcPr>
            <w:tcW w:w="2648" w:type="dxa"/>
          </w:tcPr>
          <w:p>
            <w:pPr>
              <w:keepNext w:val="0"/>
              <w:keepLines w:val="0"/>
              <w:widowControl/>
              <w:suppressLineNumbers w:val="0"/>
              <w:jc w:val="center"/>
              <w:rPr>
                <w:rFonts w:hint="eastAsia" w:asciiTheme="minorEastAsia" w:hAnsiTheme="minorEastAsia" w:eastAsiaTheme="minorEastAsia" w:cstheme="minorEastAsia"/>
                <w:b/>
                <w:bCs/>
                <w:i w:val="0"/>
                <w:iCs w:val="0"/>
                <w:caps w:val="0"/>
                <w:color w:val="0F1115"/>
                <w:spacing w:val="0"/>
                <w:kern w:val="0"/>
                <w:sz w:val="32"/>
                <w:szCs w:val="32"/>
                <w:lang w:val="en-US" w:eastAsia="zh-CN" w:bidi="ar"/>
              </w:rPr>
            </w:pPr>
            <w:r>
              <w:rPr>
                <w:rFonts w:hint="eastAsia" w:asciiTheme="minorEastAsia" w:hAnsiTheme="minorEastAsia" w:eastAsiaTheme="minorEastAsia" w:cstheme="minorEastAsia"/>
                <w:b/>
                <w:bCs/>
                <w:i w:val="0"/>
                <w:iCs w:val="0"/>
                <w:caps w:val="0"/>
                <w:color w:val="0F1115"/>
                <w:spacing w:val="0"/>
                <w:kern w:val="0"/>
                <w:sz w:val="32"/>
                <w:szCs w:val="32"/>
                <w:lang w:val="en-US" w:eastAsia="zh-CN" w:bidi="ar"/>
              </w:rPr>
              <w:t>职务</w:t>
            </w:r>
          </w:p>
        </w:tc>
        <w:tc>
          <w:tcPr>
            <w:tcW w:w="2352" w:type="dxa"/>
          </w:tcPr>
          <w:p>
            <w:pPr>
              <w:keepNext w:val="0"/>
              <w:keepLines w:val="0"/>
              <w:widowControl/>
              <w:suppressLineNumbers w:val="0"/>
              <w:jc w:val="center"/>
              <w:rPr>
                <w:rFonts w:hint="eastAsia" w:asciiTheme="minorEastAsia" w:hAnsiTheme="minorEastAsia" w:eastAsiaTheme="minorEastAsia" w:cstheme="minorEastAsia"/>
                <w:b/>
                <w:bCs/>
                <w:i w:val="0"/>
                <w:iCs w:val="0"/>
                <w:caps w:val="0"/>
                <w:color w:val="0F1115"/>
                <w:spacing w:val="0"/>
                <w:kern w:val="0"/>
                <w:sz w:val="32"/>
                <w:szCs w:val="32"/>
                <w:lang w:val="en-US" w:eastAsia="zh-CN" w:bidi="ar"/>
              </w:rPr>
            </w:pPr>
            <w:r>
              <w:rPr>
                <w:rFonts w:hint="eastAsia" w:asciiTheme="minorEastAsia" w:hAnsiTheme="minorEastAsia" w:eastAsiaTheme="minorEastAsia" w:cstheme="minorEastAsia"/>
                <w:b/>
                <w:bCs/>
                <w:i w:val="0"/>
                <w:iCs w:val="0"/>
                <w:caps w:val="0"/>
                <w:color w:val="0F1115"/>
                <w:spacing w:val="0"/>
                <w:kern w:val="0"/>
                <w:sz w:val="32"/>
                <w:szCs w:val="32"/>
                <w:lang w:val="en-US" w:eastAsia="zh-CN" w:bidi="ar"/>
              </w:rPr>
              <w:t>手机号码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4"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sz w:val="32"/>
                <w:szCs w:val="32"/>
                <w:vertAlign w:val="baseline"/>
              </w:rPr>
            </w:pPr>
          </w:p>
        </w:tc>
        <w:tc>
          <w:tcPr>
            <w:tcW w:w="1802"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sz w:val="32"/>
                <w:szCs w:val="32"/>
                <w:vertAlign w:val="baseline"/>
              </w:rPr>
            </w:pPr>
          </w:p>
        </w:tc>
        <w:tc>
          <w:tcPr>
            <w:tcW w:w="2648"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sz w:val="32"/>
                <w:szCs w:val="32"/>
                <w:vertAlign w:val="baseline"/>
              </w:rPr>
            </w:pPr>
          </w:p>
        </w:tc>
        <w:tc>
          <w:tcPr>
            <w:tcW w:w="2352" w:type="dxa"/>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sz w:val="32"/>
                <w:szCs w:val="32"/>
                <w:vertAlign w:val="baseline"/>
              </w:rPr>
            </w:pPr>
          </w:p>
        </w:tc>
      </w:tr>
    </w:tbl>
    <w:p>
      <w:pPr>
        <w:rPr>
          <w:rFonts w:hint="eastAsia"/>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ED332C"/>
    <w:rsid w:val="7AED33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2026-05-22T02:39:00Z</dcterms:created>
  <dc:creator>云</dc:creator>
  <cp:lastModifiedBy>云</cp:lastModifiedBy>
  <dcterms:modified xsi:type="dcterms:W3CDTF">2026-05-22T02:39:44Z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