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方正小标宋简体"/>
          <w:sz w:val="44"/>
          <w:szCs w:val="44"/>
          <w:lang w:eastAsia="zh-CN"/>
          <w:woUserID w:val="1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温州市国家中小企业数字化转型城市试点</w:t>
      </w:r>
      <w:r>
        <w:rPr>
          <w:rFonts w:hint="default" w:ascii="Times New Roman" w:hAnsi="Times New Roman" w:eastAsia="方正小标宋简体" w:cs="方正小标宋简体"/>
          <w:sz w:val="44"/>
          <w:szCs w:val="44"/>
          <w:lang w:eastAsia="zh-CN"/>
          <w:woUserID w:val="1"/>
        </w:rPr>
        <w:t>数字化</w:t>
      </w:r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改造项目（第一、二、三批）拟补助</w:t>
      </w:r>
      <w:r>
        <w:rPr>
          <w:rFonts w:hint="default" w:ascii="Times New Roman" w:hAnsi="Times New Roman" w:eastAsia="方正小标宋简体" w:cs="方正小标宋简体"/>
          <w:sz w:val="44"/>
          <w:szCs w:val="44"/>
          <w:lang w:eastAsia="zh-CN"/>
          <w:woUserID w:val="1"/>
        </w:rPr>
        <w:t>名单</w:t>
      </w:r>
    </w:p>
    <w:tbl>
      <w:tblPr>
        <w:tblStyle w:val="8"/>
        <w:tblW w:w="1258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7"/>
        <w:gridCol w:w="1077"/>
        <w:gridCol w:w="2424"/>
        <w:gridCol w:w="3520"/>
        <w:gridCol w:w="1500"/>
        <w:gridCol w:w="1416"/>
        <w:gridCol w:w="19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657" w:type="dxa"/>
            <w:tcBorders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07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区域</w:t>
            </w:r>
          </w:p>
        </w:tc>
        <w:tc>
          <w:tcPr>
            <w:tcW w:w="242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352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50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所属试点行业</w:t>
            </w:r>
          </w:p>
        </w:tc>
        <w:tc>
          <w:tcPr>
            <w:tcW w:w="1416" w:type="dxa"/>
            <w:tcBorders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通过批次</w:t>
            </w:r>
          </w:p>
        </w:tc>
        <w:tc>
          <w:tcPr>
            <w:tcW w:w="1987" w:type="dxa"/>
            <w:tcBorders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拟补助企业金额（万元）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龙湾区</w:t>
            </w:r>
          </w:p>
        </w:tc>
        <w:tc>
          <w:tcPr>
            <w:tcW w:w="242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祥松阀门集团有限公司</w:t>
            </w:r>
          </w:p>
        </w:tc>
        <w:tc>
          <w:tcPr>
            <w:tcW w:w="3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祥松阀门集团有限公司数字化改造项目</w:t>
            </w:r>
          </w:p>
        </w:tc>
        <w:tc>
          <w:tcPr>
            <w:tcW w:w="15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工业泵阀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第一批</w:t>
            </w:r>
          </w:p>
        </w:tc>
        <w:tc>
          <w:tcPr>
            <w:tcW w:w="1987" w:type="dxa"/>
            <w:tcBorders>
              <w:top w:val="nil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15.51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海经区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温州瓯斯达电器实业有限公司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温州瓯斯达电器实业有限公司数字化改造项目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第一批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16.66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浙江雅虎汽车部件股份有限公司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浙江雅虎汽车部件股份有限公司数改云服务项目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第一批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瑞安市国印汽车部件有限公司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数字化改造服务协议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第一批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浙江诺金电器有限公司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诺金电器WMS系统数字化改造项目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第一批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18.65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0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平阳县</w:t>
            </w:r>
          </w:p>
        </w:tc>
        <w:tc>
          <w:tcPr>
            <w:tcW w:w="242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浙江睿峰电喷系统有限公司</w:t>
            </w:r>
          </w:p>
        </w:tc>
        <w:tc>
          <w:tcPr>
            <w:tcW w:w="3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浙江睿峰电喷系统有限公司企业数字化改造项目</w:t>
            </w:r>
          </w:p>
        </w:tc>
        <w:tc>
          <w:tcPr>
            <w:tcW w:w="15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第一批</w:t>
            </w:r>
          </w:p>
        </w:tc>
        <w:tc>
          <w:tcPr>
            <w:tcW w:w="1987" w:type="dxa"/>
            <w:tcBorders>
              <w:top w:val="nil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27.02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瑞安市金尊汽车部件科技有限公司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瑞安市金尊汽车部件科技有限公司数字化改造服务协议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第二批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18.62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瓯海区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温州瑞豪汽摩配件有限公司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温州瑞豪汽摩配件有限公司数字化改造服务销售协议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第二批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瑞安市辰光电子科技有限公司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瑞安市辰光电子科技有限公司信息化提升系统服务项目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第二批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13.62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浙江联众汽车零部件有限公司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浙江联众汽车零部件有限公司数字化转型项目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第二批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鹿城区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泰力实业有限公司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泰力实业有限公司数字化工厂改造服务项目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第二批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鹿城区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浙江乐动新能源科技有限公司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浙江乐动新能源有限公司数字化改造项目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第二批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19.08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龙湾区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科科集团有限公司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科科集团有限公司数字化改造项目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工业泵阀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第二批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19.02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平阳县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浙江可得电子科技有限公司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浙江可得电子科技有限公司数智化改造项目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第二批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25.62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合京电器（温州）有限公司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合京电器数字化改造项目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第二批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浙江金癸龙电器有限公司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金癸龙电器数字化改造项目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第二批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0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平阳县</w:t>
            </w:r>
          </w:p>
        </w:tc>
        <w:tc>
          <w:tcPr>
            <w:tcW w:w="242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浙江新瓷电气有限公司</w:t>
            </w:r>
          </w:p>
        </w:tc>
        <w:tc>
          <w:tcPr>
            <w:tcW w:w="3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浙江新瓷电气有限公司数字化改造项目</w:t>
            </w:r>
          </w:p>
        </w:tc>
        <w:tc>
          <w:tcPr>
            <w:tcW w:w="15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第二批</w:t>
            </w:r>
          </w:p>
        </w:tc>
        <w:tc>
          <w:tcPr>
            <w:tcW w:w="1987" w:type="dxa"/>
            <w:tcBorders>
              <w:top w:val="nil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海经区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温州嘉特汽车电器有限公司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温州嘉特汽车电器有限公司数字化改造项目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16.15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海经区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浙江南腾电气有限公司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浙江南腾电气有限公司数字化改造项目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14.97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乐清市中诚电子有限公司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乐清市中诚电子有限公司信息化改造5G智能化工厂项目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12.70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浙江盛越电子科技有限公司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盛越电子信息化项目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nil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077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海经区</w:t>
            </w:r>
          </w:p>
        </w:tc>
        <w:tc>
          <w:tcPr>
            <w:tcW w:w="2424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浙江展豪科技有限公司</w:t>
            </w:r>
          </w:p>
        </w:tc>
        <w:tc>
          <w:tcPr>
            <w:tcW w:w="3520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展豪科技数字化提升项目</w:t>
            </w:r>
          </w:p>
        </w:tc>
        <w:tc>
          <w:tcPr>
            <w:tcW w:w="1500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nil"/>
              <w:left w:val="single" w:color="000000" w:sz="4" w:space="0"/>
              <w:bottom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温州锐亚科技有限公司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温州锐亚科技有限公司数字化工厂改造项目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16.84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nil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077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龙湾区</w:t>
            </w:r>
          </w:p>
        </w:tc>
        <w:tc>
          <w:tcPr>
            <w:tcW w:w="2424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浙江红阳汽车部件有限公司</w:t>
            </w:r>
          </w:p>
        </w:tc>
        <w:tc>
          <w:tcPr>
            <w:tcW w:w="3520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浙江红阳汽车部件有限公司数字化改造服务协议</w:t>
            </w:r>
          </w:p>
        </w:tc>
        <w:tc>
          <w:tcPr>
            <w:tcW w:w="1500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nil"/>
              <w:left w:val="single" w:color="000000" w:sz="4" w:space="0"/>
              <w:bottom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16.98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聚益电力科技有限公司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聚益电力科技有限公司数字化工厂改造项目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13.86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浙江技佳五金制造有限公司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技佳ERP、MES、WMS项目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温州合力自动化仪表有限公司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温州合力自动化仪表有限公司数字化改造项目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工业泵阀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0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</w:t>
            </w:r>
          </w:p>
        </w:tc>
        <w:tc>
          <w:tcPr>
            <w:tcW w:w="242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浙江中铃智能制造有限公司</w:t>
            </w:r>
          </w:p>
        </w:tc>
        <w:tc>
          <w:tcPr>
            <w:tcW w:w="3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浙江中铃智能制造有限公司数字化改造项目</w:t>
            </w:r>
          </w:p>
        </w:tc>
        <w:tc>
          <w:tcPr>
            <w:tcW w:w="15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nil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26.40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浙江安正汽车零部件有限公司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浙江安正汽车零部件有限公司数字化转型项目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15.17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平阳县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温州卓人汽车电控有限公司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节能环保智能电控无刷燃油泵全价值链数字化转型升级项目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28.39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浙江展翔汽摩配有限公司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浙江展翔汽摩配有限公司数字化改造服务项目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28.94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瑞安市源太汽配有限公司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源太汽车数字化改造服务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16.16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浙江万宇汽车部件股份有限公司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浙江万宇汽车部件股份有限公司MES+ERP系统服务合同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16.11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戈尔德（浙江）线控悬架系统有限公司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戈尔德（浙江）线控悬架系统数字化改造项目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浙江辉波蕾汽车部件有限公司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浙江辉波蕾汽车部件有限公司数字化改造服务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26.52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瑞安市连通汽车电器有限公司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瑞安市连通汽车电器有限公司信息化提升系统服务项目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8.15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乔路铭科技股份有限公司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乔路铭科技股份有限公司数字化改造项目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29.65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永嘉县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浙江远邦流体科技有限公司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远邦流体ERP,MES系统建设项目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工业泵阀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16.16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洞头区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浙江精英电器有限公司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浙江精英电器有限公司数字化改造项目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10.05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龙湾区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浙江挺宇流体设备股份有限公司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浙江挺宇数字管理建设项目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工业泵阀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24.59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龙湾区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温州市鑫豹紧固件有限公司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温州市鑫豹紧固件有限公司数字化改造项目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17.88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龙湾区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温州高新特电器有限公司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温州高新特电器有限公司数字化改造项目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11.24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乐清市好未来电器有限公司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乐清市好未来电器有限公司 ERP系统项目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8.82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浙江朗诗德健康饮水设备股份有限公司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朗诗德业财一体化项目合同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22.33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龙湾区</w:t>
            </w:r>
          </w:p>
        </w:tc>
        <w:tc>
          <w:tcPr>
            <w:tcW w:w="2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温州市长江标准件有限公司</w:t>
            </w:r>
          </w:p>
        </w:tc>
        <w:tc>
          <w:tcPr>
            <w:tcW w:w="3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温州市长江标准件有限公司数字化改造项目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18.94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</w:t>
            </w:r>
          </w:p>
        </w:tc>
        <w:tc>
          <w:tcPr>
            <w:tcW w:w="242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浙江弗而兹电气科技有限公司</w:t>
            </w:r>
          </w:p>
        </w:tc>
        <w:tc>
          <w:tcPr>
            <w:tcW w:w="352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浙江弗而兹电气科技有限公司数字化工厂改造项目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14.24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浙江新诺电工科技有限公司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浙江新诺电工科技有限公司数字化工厂改造项目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10.74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浙江上南电气有限公司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浙江上南电气有限公司数字化工厂改造项目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7.72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浙江宏奔电气有限公司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浙江宏奔电气有限公司信息化改造5G智能工厂项目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15.86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上图电气有限公司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上图电气无纸化项目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15.49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浙江天盛双金科技有限公司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浙江天盛双金科技有限公司数字化工厂改造项目服务合同项目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17.74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温州港源电子有限公司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温州港源电子有限公司数字化改造项目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0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</w:t>
            </w:r>
          </w:p>
        </w:tc>
        <w:tc>
          <w:tcPr>
            <w:tcW w:w="242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瑞安市弗莱汽车配件有限公司</w:t>
            </w:r>
          </w:p>
        </w:tc>
        <w:tc>
          <w:tcPr>
            <w:tcW w:w="3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瑞安市弗莱汽车配件有限公司数字化改造项目</w:t>
            </w:r>
          </w:p>
        </w:tc>
        <w:tc>
          <w:tcPr>
            <w:tcW w:w="15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nil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16.68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瑞安市纪龙汽车电器有限公司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瑞安市纪龙汽车电器有限公司数字化改造项目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18.14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浙江铁印汽车部件有限公司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浙江铁印汽车部件有限公司ERP+PLM+WMS系统项目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16.21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浙江沃斯托电气有限公司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浙江沃斯托电气有限公司数字化工厂改造项目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27.64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0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</w:t>
            </w:r>
          </w:p>
        </w:tc>
        <w:tc>
          <w:tcPr>
            <w:tcW w:w="242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浙江龙纪汽车零部件股份有限公司</w:t>
            </w:r>
          </w:p>
        </w:tc>
        <w:tc>
          <w:tcPr>
            <w:tcW w:w="3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浙江龙纪汽车零部件股份有限公司数字化改造服务项目</w:t>
            </w:r>
          </w:p>
        </w:tc>
        <w:tc>
          <w:tcPr>
            <w:tcW w:w="15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nil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30.00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安固集团有限公司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安固集团有限公司企业数字化改造项目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27.54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亚洲龙电气股份有限公司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亚洲龙电气股份有限公司数字化工厂改造项目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14.43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乐清市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浙江科易电气有限公司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浙江科易电气有限公司数字化工厂改造项目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17.00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0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龙湾区</w:t>
            </w:r>
          </w:p>
        </w:tc>
        <w:tc>
          <w:tcPr>
            <w:tcW w:w="242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浙江帝仕电子科技有限公司</w:t>
            </w:r>
          </w:p>
        </w:tc>
        <w:tc>
          <w:tcPr>
            <w:tcW w:w="3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浙江帝仕电子科技有限公司信息化提升系统服务项目</w:t>
            </w:r>
          </w:p>
        </w:tc>
        <w:tc>
          <w:tcPr>
            <w:tcW w:w="15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智能电气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nil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18.58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浙江科腾精工机械股份有限公司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浙江科腾精工机械股份有限公司信息化提升系统服务项目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26.89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57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瑞安市</w:t>
            </w:r>
          </w:p>
        </w:tc>
        <w:tc>
          <w:tcPr>
            <w:tcW w:w="2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浙江己祥汽车配件有限公司</w:t>
            </w:r>
          </w:p>
        </w:tc>
        <w:tc>
          <w:tcPr>
            <w:tcW w:w="3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浙江己祥汽车配件有限公司信息化提升系统服务项目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汽车零部件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第三批</w:t>
            </w:r>
          </w:p>
        </w:tc>
        <w:tc>
          <w:tcPr>
            <w:tcW w:w="1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15.85 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/>
          <w:lang w:val="en-US" w:eastAsia="zh-CN"/>
        </w:rPr>
      </w:pPr>
    </w:p>
    <w:sectPr>
      <w:pgSz w:w="16838" w:h="11906" w:orient="landscape"/>
      <w:pgMar w:top="1701" w:right="1440" w:bottom="1800" w:left="144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altName w:val="汉仪书宋二KW"/>
    <w:panose1 w:val="02010600030101010101"/>
    <w:charset w:val="50"/>
    <w:family w:val="auto"/>
    <w:pitch w:val="default"/>
    <w:sig w:usb0="00000000" w:usb1="00000000" w:usb2="00000006" w:usb3="00000000" w:csb0="00040001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仿宋_GB2312">
    <w:altName w:val="汉仪仿宋KW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汉仪书宋二KW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汉仪仿宋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5A0088"/>
    <w:rsid w:val="004D594C"/>
    <w:rsid w:val="0337738D"/>
    <w:rsid w:val="0591547A"/>
    <w:rsid w:val="05B922DB"/>
    <w:rsid w:val="06FC1C08"/>
    <w:rsid w:val="094A26F5"/>
    <w:rsid w:val="09F61B4F"/>
    <w:rsid w:val="0AF07824"/>
    <w:rsid w:val="0EBF4862"/>
    <w:rsid w:val="0EFF0B63"/>
    <w:rsid w:val="0F76748F"/>
    <w:rsid w:val="104D6442"/>
    <w:rsid w:val="129A3EC1"/>
    <w:rsid w:val="12E743DA"/>
    <w:rsid w:val="14101C60"/>
    <w:rsid w:val="16425791"/>
    <w:rsid w:val="165B2F3A"/>
    <w:rsid w:val="167748C5"/>
    <w:rsid w:val="168976C2"/>
    <w:rsid w:val="169556E1"/>
    <w:rsid w:val="174100BC"/>
    <w:rsid w:val="197D7767"/>
    <w:rsid w:val="1988292F"/>
    <w:rsid w:val="1A2315B2"/>
    <w:rsid w:val="1B8D1DE8"/>
    <w:rsid w:val="1BF41E67"/>
    <w:rsid w:val="1C5507E1"/>
    <w:rsid w:val="1D4D182F"/>
    <w:rsid w:val="1D563DED"/>
    <w:rsid w:val="1DD32A3E"/>
    <w:rsid w:val="21EF2BE7"/>
    <w:rsid w:val="221242B4"/>
    <w:rsid w:val="23FB50B5"/>
    <w:rsid w:val="24464AF0"/>
    <w:rsid w:val="2575129B"/>
    <w:rsid w:val="260C6BFA"/>
    <w:rsid w:val="261C4494"/>
    <w:rsid w:val="26667E05"/>
    <w:rsid w:val="273D4513"/>
    <w:rsid w:val="2767173F"/>
    <w:rsid w:val="27D12672"/>
    <w:rsid w:val="28102647"/>
    <w:rsid w:val="2850146D"/>
    <w:rsid w:val="286363AA"/>
    <w:rsid w:val="286E0506"/>
    <w:rsid w:val="2A64465C"/>
    <w:rsid w:val="2AF3300C"/>
    <w:rsid w:val="2B402909"/>
    <w:rsid w:val="2C87203B"/>
    <w:rsid w:val="2D0B7011"/>
    <w:rsid w:val="2DA01E4F"/>
    <w:rsid w:val="2E5F2555"/>
    <w:rsid w:val="2F0902B7"/>
    <w:rsid w:val="302B2E64"/>
    <w:rsid w:val="30F43D38"/>
    <w:rsid w:val="32091D97"/>
    <w:rsid w:val="32891103"/>
    <w:rsid w:val="32963820"/>
    <w:rsid w:val="329F7A92"/>
    <w:rsid w:val="32F64B55"/>
    <w:rsid w:val="355546CD"/>
    <w:rsid w:val="36B316C5"/>
    <w:rsid w:val="36EB413B"/>
    <w:rsid w:val="39314189"/>
    <w:rsid w:val="39341601"/>
    <w:rsid w:val="39DC7D6B"/>
    <w:rsid w:val="39F44F22"/>
    <w:rsid w:val="3B224549"/>
    <w:rsid w:val="3B817F8A"/>
    <w:rsid w:val="3BE43399"/>
    <w:rsid w:val="3D207CCF"/>
    <w:rsid w:val="3E1E10A3"/>
    <w:rsid w:val="3E23065E"/>
    <w:rsid w:val="41352C36"/>
    <w:rsid w:val="42581FC6"/>
    <w:rsid w:val="42983F40"/>
    <w:rsid w:val="44285B3A"/>
    <w:rsid w:val="452D64BA"/>
    <w:rsid w:val="456B6447"/>
    <w:rsid w:val="457A178D"/>
    <w:rsid w:val="45B2270B"/>
    <w:rsid w:val="461F178B"/>
    <w:rsid w:val="46E1436A"/>
    <w:rsid w:val="46E93AC7"/>
    <w:rsid w:val="482374AD"/>
    <w:rsid w:val="493F3E72"/>
    <w:rsid w:val="49DE1714"/>
    <w:rsid w:val="4A286FFC"/>
    <w:rsid w:val="4A6A7322"/>
    <w:rsid w:val="4AAE7501"/>
    <w:rsid w:val="4AC63884"/>
    <w:rsid w:val="4B8F61B3"/>
    <w:rsid w:val="4BA8188C"/>
    <w:rsid w:val="4BD874B1"/>
    <w:rsid w:val="4C6174D9"/>
    <w:rsid w:val="4F890907"/>
    <w:rsid w:val="4F984864"/>
    <w:rsid w:val="4FF04118"/>
    <w:rsid w:val="4FFA41F0"/>
    <w:rsid w:val="51E43809"/>
    <w:rsid w:val="52DD27F9"/>
    <w:rsid w:val="541923EF"/>
    <w:rsid w:val="545A0088"/>
    <w:rsid w:val="5512757B"/>
    <w:rsid w:val="5538256D"/>
    <w:rsid w:val="553D5B31"/>
    <w:rsid w:val="576B2595"/>
    <w:rsid w:val="57AD4359"/>
    <w:rsid w:val="57F22036"/>
    <w:rsid w:val="58CE1884"/>
    <w:rsid w:val="5AEF4477"/>
    <w:rsid w:val="5C2D68AB"/>
    <w:rsid w:val="5D3364B2"/>
    <w:rsid w:val="5E8271B3"/>
    <w:rsid w:val="5EB613F1"/>
    <w:rsid w:val="610140DA"/>
    <w:rsid w:val="61177604"/>
    <w:rsid w:val="61482C6B"/>
    <w:rsid w:val="62514EEA"/>
    <w:rsid w:val="62A34ECF"/>
    <w:rsid w:val="62F74AE0"/>
    <w:rsid w:val="63C67054"/>
    <w:rsid w:val="63E7674F"/>
    <w:rsid w:val="64C413EC"/>
    <w:rsid w:val="656822A2"/>
    <w:rsid w:val="656C52F5"/>
    <w:rsid w:val="65E46E4F"/>
    <w:rsid w:val="66CA30A7"/>
    <w:rsid w:val="69194288"/>
    <w:rsid w:val="6B7D7A62"/>
    <w:rsid w:val="6C496C32"/>
    <w:rsid w:val="6C841A18"/>
    <w:rsid w:val="6CC276A7"/>
    <w:rsid w:val="6EF70BC7"/>
    <w:rsid w:val="701D01BA"/>
    <w:rsid w:val="70F25AEA"/>
    <w:rsid w:val="717E3C02"/>
    <w:rsid w:val="72E41463"/>
    <w:rsid w:val="734B59A9"/>
    <w:rsid w:val="73852C46"/>
    <w:rsid w:val="7528263C"/>
    <w:rsid w:val="766B6132"/>
    <w:rsid w:val="76DF132A"/>
    <w:rsid w:val="77085369"/>
    <w:rsid w:val="775A6197"/>
    <w:rsid w:val="77884AB3"/>
    <w:rsid w:val="78D33D60"/>
    <w:rsid w:val="78E27326"/>
    <w:rsid w:val="79B869D7"/>
    <w:rsid w:val="7A495327"/>
    <w:rsid w:val="7B2C1BF9"/>
    <w:rsid w:val="7B7F1F5E"/>
    <w:rsid w:val="7C570EF7"/>
    <w:rsid w:val="7CFD6499"/>
    <w:rsid w:val="7D983715"/>
    <w:rsid w:val="7D99109C"/>
    <w:rsid w:val="7DB77050"/>
    <w:rsid w:val="7E2712AA"/>
    <w:rsid w:val="7E9F6057"/>
    <w:rsid w:val="7FB70025"/>
    <w:rsid w:val="7FC6B096"/>
    <w:rsid w:val="BFF32540"/>
    <w:rsid w:val="EF5D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6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napToGrid w:val="0"/>
      <w:spacing w:line="336" w:lineRule="auto"/>
      <w:ind w:firstLine="645"/>
    </w:pPr>
    <w:rPr>
      <w:rFonts w:ascii="仿宋_GB2312" w:eastAsia="仿宋_GB2312"/>
      <w:spacing w:val="-4"/>
      <w:sz w:val="32"/>
      <w:szCs w:val="20"/>
    </w:rPr>
  </w:style>
  <w:style w:type="paragraph" w:styleId="4">
    <w:name w:val="Normal Indent"/>
    <w:basedOn w:val="1"/>
    <w:next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default" w:ascii="Times New Roman" w:hAnsi="Times New Roman" w:eastAsia="宋体" w:cs="Times New Roman"/>
      <w:kern w:val="2"/>
      <w:sz w:val="21"/>
      <w:szCs w:val="21"/>
      <w:lang w:val="en-US" w:eastAsia="zh-CN" w:bidi="ar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Hyperlink"/>
    <w:basedOn w:val="9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1687</Words>
  <Characters>2457</Characters>
  <Lines>0</Lines>
  <Paragraphs>0</Paragraphs>
  <TotalTime>3</TotalTime>
  <ScaleCrop>false</ScaleCrop>
  <LinksUpToDate>false</LinksUpToDate>
  <CharactersWithSpaces>2585</CharactersWithSpaces>
  <Application>WWO_openplatform_20210507165418-e6971cd0a6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2025-09-03T10:49:00Z</dcterms:created>
  <dc:creator>麽麽</dc:creator>
  <cp:lastModifiedBy>周中强</cp:lastModifiedBy>
  <cp:lastPrinted>2026-04-28T09:42:00Z</cp:lastPrinted>
  <dcterms:modified xsi:type="dcterms:W3CDTF">2026-10-04T09:08:27Z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BCF27B08C2394228AD3F08EBBFEDA722_13</vt:lpwstr>
  </property>
  <property fmtid="{D5CDD505-2E9C-101B-9397-08002B2CF9AE}" pid="4" name="KSOTemplateDocerSaveRecord">
    <vt:lpwstr>eyJoZGlkIjoiZTQ4MjYyN2YxZWFkOTM4NTgzMDVmNmE0YTUwY2RlNmMiLCJ1c2VySWQiOiIxMDEzNTE3ODczIn0=</vt:lpwstr>
  </property>
</Properties>
</file>