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u w:val="none"/>
          <w:lang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highlight w:val="none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u w:val="none"/>
        </w:rPr>
        <w:t>普惠性制造业投资奖励资金项目台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u w:val="none"/>
          <w:lang w:eastAsia="zh-CN"/>
        </w:rPr>
        <w:t>账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lang w:eastAsia="zh-CN"/>
        </w:rPr>
        <w:t>填报日期：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lang w:val="en-US" w:eastAsia="zh-CN"/>
        </w:rPr>
        <w:t xml:space="preserve">                                                                                                    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</w:rPr>
        <w:t>单位：万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u w:val="none"/>
          <w:lang w:eastAsia="zh-CN"/>
        </w:rPr>
        <w:t>元</w:t>
      </w:r>
    </w:p>
    <w:tbl>
      <w:tblPr>
        <w:tblStyle w:val="8"/>
        <w:tblW w:w="15109" w:type="dxa"/>
        <w:tblInd w:w="-5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435"/>
        <w:gridCol w:w="435"/>
        <w:gridCol w:w="510"/>
        <w:gridCol w:w="480"/>
        <w:gridCol w:w="524"/>
        <w:gridCol w:w="408"/>
        <w:gridCol w:w="628"/>
        <w:gridCol w:w="525"/>
        <w:gridCol w:w="630"/>
        <w:gridCol w:w="633"/>
        <w:gridCol w:w="604"/>
        <w:gridCol w:w="604"/>
        <w:gridCol w:w="574"/>
        <w:gridCol w:w="585"/>
        <w:gridCol w:w="660"/>
        <w:gridCol w:w="600"/>
        <w:gridCol w:w="630"/>
        <w:gridCol w:w="555"/>
        <w:gridCol w:w="660"/>
        <w:gridCol w:w="675"/>
        <w:gridCol w:w="4"/>
        <w:gridCol w:w="581"/>
        <w:gridCol w:w="4"/>
        <w:gridCol w:w="581"/>
        <w:gridCol w:w="4"/>
        <w:gridCol w:w="596"/>
        <w:gridCol w:w="4"/>
        <w:gridCol w:w="671"/>
        <w:gridCol w:w="4"/>
        <w:gridCol w:w="686"/>
        <w:gridCol w:w="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</w:trPr>
        <w:tc>
          <w:tcPr>
            <w:tcW w:w="615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序号</w:t>
            </w:r>
          </w:p>
        </w:tc>
        <w:tc>
          <w:tcPr>
            <w:tcW w:w="435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地市</w:t>
            </w:r>
          </w:p>
        </w:tc>
        <w:tc>
          <w:tcPr>
            <w:tcW w:w="435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项目名称</w:t>
            </w:r>
          </w:p>
        </w:tc>
        <w:tc>
          <w:tcPr>
            <w:tcW w:w="510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实施项目的企业名称</w:t>
            </w:r>
          </w:p>
        </w:tc>
        <w:tc>
          <w:tcPr>
            <w:tcW w:w="480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项目立项时间</w:t>
            </w:r>
          </w:p>
        </w:tc>
        <w:tc>
          <w:tcPr>
            <w:tcW w:w="524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项目建设状态（尚未开工、在建、完成）</w:t>
            </w:r>
          </w:p>
        </w:tc>
        <w:tc>
          <w:tcPr>
            <w:tcW w:w="408" w:type="dxa"/>
            <w:vMerge w:val="restart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立项总投资金额</w:t>
            </w:r>
          </w:p>
        </w:tc>
        <w:tc>
          <w:tcPr>
            <w:tcW w:w="5443" w:type="dxa"/>
            <w:gridSpan w:val="9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项目总投资情况</w:t>
            </w:r>
          </w:p>
        </w:tc>
        <w:tc>
          <w:tcPr>
            <w:tcW w:w="5565" w:type="dxa"/>
            <w:gridSpan w:val="13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项目固定资产投资情况</w:t>
            </w:r>
          </w:p>
        </w:tc>
        <w:tc>
          <w:tcPr>
            <w:tcW w:w="690" w:type="dxa"/>
            <w:gridSpan w:val="2"/>
            <w:vMerge w:val="restart"/>
            <w:vAlign w:val="center"/>
          </w:tcPr>
          <w:p>
            <w:pPr>
              <w:pStyle w:val="3"/>
              <w:jc w:val="center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highlight w:val="none"/>
                <w:u w:val="none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" w:type="dxa"/>
          <w:trHeight w:val="503" w:hRule="atLeast"/>
        </w:trPr>
        <w:tc>
          <w:tcPr>
            <w:tcW w:w="615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35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35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10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80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24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08" w:type="dxa"/>
            <w:vMerge w:val="continue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2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项目立项至</w:t>
            </w: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2020年底项目投资额</w:t>
            </w:r>
          </w:p>
        </w:tc>
        <w:tc>
          <w:tcPr>
            <w:tcW w:w="52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2021年项目投资额</w:t>
            </w:r>
          </w:p>
        </w:tc>
        <w:tc>
          <w:tcPr>
            <w:tcW w:w="63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 Light" w:hAnsi="Calibri Light" w:eastAsia="宋体" w:cs="宋体"/>
                <w:b/>
                <w:bCs/>
                <w:kern w:val="0"/>
                <w:sz w:val="15"/>
                <w:szCs w:val="15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2022年项目预计投资额</w:t>
            </w:r>
          </w:p>
        </w:tc>
        <w:tc>
          <w:tcPr>
            <w:tcW w:w="63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 Light" w:hAnsi="Calibri Light" w:eastAsia="宋体" w:cs="宋体"/>
                <w:b/>
                <w:bCs/>
                <w:kern w:val="0"/>
                <w:sz w:val="15"/>
                <w:szCs w:val="15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2023年项目预计投资额</w:t>
            </w:r>
          </w:p>
        </w:tc>
        <w:tc>
          <w:tcPr>
            <w:tcW w:w="604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 Light" w:hAnsi="Calibri Light" w:eastAsia="宋体" w:cs="宋体"/>
                <w:b/>
                <w:bCs/>
                <w:kern w:val="0"/>
                <w:sz w:val="15"/>
                <w:szCs w:val="15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2024年项目预计投资额</w:t>
            </w:r>
          </w:p>
        </w:tc>
        <w:tc>
          <w:tcPr>
            <w:tcW w:w="604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 Light" w:hAnsi="Calibri Light" w:eastAsia="宋体" w:cs="宋体"/>
                <w:b/>
                <w:bCs/>
                <w:kern w:val="0"/>
                <w:sz w:val="15"/>
                <w:szCs w:val="15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2025年项目预计投资额</w:t>
            </w:r>
          </w:p>
        </w:tc>
        <w:tc>
          <w:tcPr>
            <w:tcW w:w="574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 Light" w:hAnsi="Calibri Light" w:eastAsia="宋体" w:cs="宋体"/>
                <w:b/>
                <w:bCs/>
                <w:kern w:val="0"/>
                <w:sz w:val="15"/>
                <w:szCs w:val="15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2026年及以后项目预计投资额</w:t>
            </w:r>
          </w:p>
        </w:tc>
        <w:tc>
          <w:tcPr>
            <w:tcW w:w="5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本年度已完成的投资额</w:t>
            </w:r>
          </w:p>
        </w:tc>
        <w:tc>
          <w:tcPr>
            <w:tcW w:w="66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本年度剩余月份预计投资额</w:t>
            </w:r>
          </w:p>
        </w:tc>
        <w:tc>
          <w:tcPr>
            <w:tcW w:w="6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项目立项至</w:t>
            </w: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2020年底项目固定资产投资额</w:t>
            </w:r>
          </w:p>
        </w:tc>
        <w:tc>
          <w:tcPr>
            <w:tcW w:w="63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2021年项目固定资产投资额</w:t>
            </w:r>
          </w:p>
        </w:tc>
        <w:tc>
          <w:tcPr>
            <w:tcW w:w="5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2022年项目预计固定资产投资额</w:t>
            </w:r>
          </w:p>
        </w:tc>
        <w:tc>
          <w:tcPr>
            <w:tcW w:w="66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2023年项目预计固定资产投资额</w:t>
            </w:r>
          </w:p>
        </w:tc>
        <w:tc>
          <w:tcPr>
            <w:tcW w:w="67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2024年项目预计固定资产投资额</w:t>
            </w:r>
          </w:p>
        </w:tc>
        <w:tc>
          <w:tcPr>
            <w:tcW w:w="585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2025年项目预计投资额</w:t>
            </w:r>
          </w:p>
        </w:tc>
        <w:tc>
          <w:tcPr>
            <w:tcW w:w="585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Calibri Light" w:hAnsi="Calibri Light" w:eastAsia="宋体" w:cs="宋体"/>
                <w:b/>
                <w:bCs/>
                <w:kern w:val="0"/>
                <w:sz w:val="15"/>
                <w:szCs w:val="15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2026年及以后项目预计固定资产投资额</w:t>
            </w:r>
          </w:p>
        </w:tc>
        <w:tc>
          <w:tcPr>
            <w:tcW w:w="600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本年度已完成的</w:t>
            </w: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固定资产</w:t>
            </w: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投资额</w:t>
            </w:r>
          </w:p>
        </w:tc>
        <w:tc>
          <w:tcPr>
            <w:tcW w:w="675" w:type="dxa"/>
            <w:gridSpan w:val="2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本年度剩余月份预计</w:t>
            </w: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val="en-US" w:eastAsia="zh-CN"/>
              </w:rPr>
              <w:t>固定资产</w:t>
            </w:r>
            <w:r>
              <w:rPr>
                <w:rFonts w:hint="eastAsia"/>
                <w:sz w:val="15"/>
                <w:szCs w:val="15"/>
                <w:highlight w:val="none"/>
                <w:u w:val="none"/>
                <w:vertAlign w:val="baseline"/>
                <w:lang w:eastAsia="zh-CN"/>
              </w:rPr>
              <w:t>投资额</w:t>
            </w:r>
          </w:p>
        </w:tc>
        <w:tc>
          <w:tcPr>
            <w:tcW w:w="690" w:type="dxa"/>
            <w:gridSpan w:val="2"/>
            <w:vMerge w:val="continue"/>
            <w:vAlign w:val="center"/>
          </w:tcPr>
          <w:p>
            <w:pPr>
              <w:pStyle w:val="3"/>
              <w:jc w:val="center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3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3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1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8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2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08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28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2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3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33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7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8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6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3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5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6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79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85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85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0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75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90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3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3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1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8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2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08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28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2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3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33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7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8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6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3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5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6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79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85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85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0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75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90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3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3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1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8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2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08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28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2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3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33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7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8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6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3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5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6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79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85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85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0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75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90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3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3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1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8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2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08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28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2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3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33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7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8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6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3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5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6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79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85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85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0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75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90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3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3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1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8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2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408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28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2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3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33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74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8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6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63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55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60" w:type="dxa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79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85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585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00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75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  <w:tc>
          <w:tcPr>
            <w:tcW w:w="690" w:type="dxa"/>
            <w:gridSpan w:val="2"/>
          </w:tcPr>
          <w:p>
            <w:pPr>
              <w:pStyle w:val="3"/>
              <w:rPr>
                <w:rFonts w:hint="eastAsia"/>
                <w:highlight w:val="none"/>
                <w:u w:val="none"/>
                <w:vertAlign w:val="baseline"/>
                <w:lang w:eastAsia="zh-CN"/>
              </w:rPr>
            </w:pPr>
          </w:p>
        </w:tc>
      </w:tr>
    </w:tbl>
    <w:p>
      <w:pPr>
        <w:pStyle w:val="3"/>
      </w:pPr>
    </w:p>
    <w:sectPr>
      <w:headerReference r:id="rId5" w:type="default"/>
      <w:footerReference r:id="rId6" w:type="default"/>
      <w:footerReference r:id="rId7" w:type="even"/>
      <w:pgSz w:w="16838" w:h="11906" w:orient="landscape"/>
      <w:pgMar w:top="1531" w:right="2324" w:bottom="1531" w:left="1757" w:header="851" w:footer="992" w:gutter="0"/>
      <w:cols w:space="0" w:num="1"/>
      <w:rtlGutter w:val="0"/>
      <w:docGrid w:type="lines" w:linePitch="32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280" w:firstLineChars="100"/>
      <w:jc w:val="left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cs="宋体"/>
        <w:sz w:val="28"/>
        <w:lang w:eastAsia="zh-CN"/>
      </w:rPr>
      <w:t xml:space="preserve">— </w:t>
    </w:r>
    <w:r>
      <w:rPr>
        <w:rFonts w:hint="eastAsia" w:ascii="宋体" w:hAnsi="宋体" w:cs="宋体"/>
        <w:sz w:val="28"/>
        <w:lang w:eastAsia="zh-CN"/>
      </w:rPr>
      <w:fldChar w:fldCharType="begin"/>
    </w:r>
    <w:r>
      <w:rPr>
        <w:rFonts w:hint="eastAsia" w:ascii="宋体" w:hAnsi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cs="宋体"/>
        <w:sz w:val="28"/>
        <w:lang w:eastAsia="zh-CN"/>
      </w:rPr>
      <w:fldChar w:fldCharType="separate"/>
    </w:r>
    <w:r>
      <w:rPr>
        <w:rFonts w:hint="eastAsia" w:ascii="宋体" w:hAnsi="宋体" w:cs="宋体"/>
        <w:sz w:val="28"/>
        <w:lang w:eastAsia="zh-CN"/>
      </w:rPr>
      <w:t>2</w:t>
    </w:r>
    <w:r>
      <w:rPr>
        <w:rFonts w:hint="eastAsia" w:ascii="宋体" w:hAnsi="宋体" w:cs="宋体"/>
        <w:sz w:val="28"/>
        <w:lang w:eastAsia="zh-CN"/>
      </w:rPr>
      <w:fldChar w:fldCharType="end"/>
    </w:r>
    <w:r>
      <w:rPr>
        <w:rFonts w:hint="eastAsia" w:ascii="宋体" w:hAnsi="宋体" w:cs="宋体"/>
        <w:sz w:val="28"/>
        <w:lang w:eastAsia="zh-CN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2MTU4MDhjODMzNjU1ZmViNGRiNDk5YzIzNDc3NTEifQ=="/>
  </w:docVars>
  <w:rsids>
    <w:rsidRoot w:val="00000000"/>
    <w:rsid w:val="02EA787D"/>
    <w:rsid w:val="107E04DD"/>
    <w:rsid w:val="16540593"/>
    <w:rsid w:val="2EFF2758"/>
    <w:rsid w:val="2F720049"/>
    <w:rsid w:val="2FD54D08"/>
    <w:rsid w:val="39253DC7"/>
    <w:rsid w:val="400A1401"/>
    <w:rsid w:val="45056ED8"/>
    <w:rsid w:val="4E490687"/>
    <w:rsid w:val="749A0C7B"/>
    <w:rsid w:val="7CB0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jc w:val="both"/>
    </w:pPr>
    <w:rPr>
      <w:rFonts w:ascii="仿宋_GB2312" w:hAnsi="仿宋_GB2312" w:eastAsia="仿宋_GB2312" w:cs="黑体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pacing w:line="560" w:lineRule="exact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widowControl/>
      <w:spacing w:line="415" w:lineRule="auto"/>
      <w:outlineLvl w:val="1"/>
    </w:pPr>
    <w:rPr>
      <w:rFonts w:ascii="Calibri Light" w:hAnsi="Calibri Light" w:cs="宋体"/>
      <w:b/>
      <w:bCs/>
      <w:kern w:val="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rPr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font71"/>
    <w:qFormat/>
    <w:uiPriority w:val="0"/>
    <w:rPr>
      <w:rFonts w:ascii="方正小标宋简体" w:hAnsi="方正小标宋简体" w:eastAsia="方正小标宋简体" w:cs="方正小标宋简体"/>
      <w:color w:val="000000"/>
      <w:sz w:val="24"/>
      <w:szCs w:val="24"/>
      <w:u w:val="none"/>
    </w:rPr>
  </w:style>
  <w:style w:type="character" w:customStyle="1" w:styleId="11">
    <w:name w:val="font131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5627</Words>
  <Characters>5762</Characters>
  <Lines>0</Lines>
  <Paragraphs>0</Paragraphs>
  <TotalTime>577</TotalTime>
  <ScaleCrop>false</ScaleCrop>
  <LinksUpToDate>false</LinksUpToDate>
  <CharactersWithSpaces>6001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2023-09-21T14:52:00Z</dcterms:created>
  <dc:creator>chb</dc:creator>
  <cp:lastModifiedBy>lenovo</cp:lastModifiedBy>
  <cp:lastPrinted>2023-09-25T05:13:00Z</cp:lastPrinted>
  <dcterms:modified xsi:type="dcterms:W3CDTF">2023-10-20T06:47:42Z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539A3F2612494BA0AF15AF0CC7DA61CA_12</vt:lpwstr>
  </property>
</Properties>
</file>