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23CC" w14:textId="77777777" w:rsidR="0002288F" w:rsidRDefault="0002288F" w:rsidP="0002288F">
      <w:pPr>
        <w:spacing w:line="560" w:lineRule="exact"/>
        <w:rPr>
          <w:rFonts w:eastAsia="黑体" w:hint="eastAsia"/>
          <w:sz w:val="32"/>
          <w:szCs w:val="32"/>
        </w:rPr>
      </w:pPr>
      <w:bookmarkStart w:id="0" w:name="OLE_LINK5"/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</w:p>
    <w:p w14:paraId="7B4E39CC" w14:textId="77777777" w:rsidR="0002288F" w:rsidRDefault="0002288F" w:rsidP="0002288F">
      <w:pPr>
        <w:spacing w:line="560" w:lineRule="exact"/>
        <w:jc w:val="center"/>
        <w:rPr>
          <w:rFonts w:eastAsia="方正小标宋_GBK" w:hint="eastAsia"/>
          <w:kern w:val="0"/>
          <w:sz w:val="44"/>
          <w:szCs w:val="32"/>
        </w:rPr>
      </w:pPr>
    </w:p>
    <w:p w14:paraId="030C4E82" w14:textId="77777777" w:rsidR="0002288F" w:rsidRDefault="0002288F" w:rsidP="0002288F">
      <w:pPr>
        <w:spacing w:line="560" w:lineRule="exact"/>
        <w:jc w:val="center"/>
        <w:rPr>
          <w:rFonts w:eastAsia="方正小标宋_GBK"/>
          <w:sz w:val="44"/>
          <w:szCs w:val="32"/>
        </w:rPr>
      </w:pPr>
      <w:r>
        <w:rPr>
          <w:rFonts w:eastAsia="方正小标宋_GBK"/>
          <w:kern w:val="0"/>
          <w:sz w:val="44"/>
          <w:szCs w:val="32"/>
        </w:rPr>
        <w:t>202</w:t>
      </w:r>
      <w:r>
        <w:rPr>
          <w:rFonts w:eastAsia="方正小标宋_GBK" w:hint="eastAsia"/>
          <w:kern w:val="0"/>
          <w:sz w:val="44"/>
          <w:szCs w:val="32"/>
        </w:rPr>
        <w:t>5</w:t>
      </w:r>
      <w:r>
        <w:rPr>
          <w:rFonts w:eastAsia="方正小标宋_GBK"/>
          <w:kern w:val="0"/>
          <w:sz w:val="44"/>
          <w:szCs w:val="32"/>
        </w:rPr>
        <w:t>年青岛市</w:t>
      </w:r>
      <w:r>
        <w:rPr>
          <w:rFonts w:eastAsia="方正小标宋_GBK" w:hint="eastAsia"/>
          <w:kern w:val="0"/>
          <w:sz w:val="44"/>
          <w:szCs w:val="32"/>
        </w:rPr>
        <w:t>企业技术</w:t>
      </w:r>
      <w:r>
        <w:rPr>
          <w:rFonts w:eastAsia="方正小标宋_GBK"/>
          <w:kern w:val="0"/>
          <w:sz w:val="44"/>
          <w:szCs w:val="32"/>
        </w:rPr>
        <w:t>中心运行评价情况</w:t>
      </w:r>
    </w:p>
    <w:p w14:paraId="0A2C8D66" w14:textId="77777777" w:rsidR="0002288F" w:rsidRDefault="0002288F" w:rsidP="0002288F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</w:p>
    <w:p w14:paraId="6A393010" w14:textId="77777777" w:rsidR="0002288F" w:rsidRDefault="0002288F" w:rsidP="0002288F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根据</w:t>
      </w:r>
      <w:r>
        <w:rPr>
          <w:rFonts w:eastAsia="仿宋_GB2312"/>
          <w:kern w:val="0"/>
          <w:sz w:val="32"/>
          <w:szCs w:val="32"/>
        </w:rPr>
        <w:t>202</w:t>
      </w:r>
      <w:r>
        <w:rPr>
          <w:rFonts w:eastAsia="仿宋_GB2312" w:hint="eastAsia"/>
          <w:kern w:val="0"/>
          <w:sz w:val="32"/>
          <w:szCs w:val="32"/>
        </w:rPr>
        <w:t>5</w:t>
      </w:r>
      <w:r>
        <w:rPr>
          <w:rFonts w:eastAsia="仿宋_GB2312"/>
          <w:kern w:val="0"/>
          <w:sz w:val="32"/>
          <w:szCs w:val="32"/>
        </w:rPr>
        <w:t>年青岛市</w:t>
      </w:r>
      <w:r>
        <w:rPr>
          <w:rFonts w:eastAsia="仿宋_GB2312" w:hint="eastAsia"/>
          <w:kern w:val="0"/>
          <w:sz w:val="32"/>
          <w:szCs w:val="32"/>
        </w:rPr>
        <w:t>企业技术</w:t>
      </w:r>
      <w:r>
        <w:rPr>
          <w:rFonts w:eastAsia="仿宋_GB2312"/>
          <w:kern w:val="0"/>
          <w:sz w:val="32"/>
          <w:szCs w:val="32"/>
        </w:rPr>
        <w:t>中心运行评价结果，得分分档情况如下：</w:t>
      </w:r>
    </w:p>
    <w:p w14:paraId="2EF5B484" w14:textId="77777777" w:rsidR="0002288F" w:rsidRDefault="0002288F" w:rsidP="0002288F">
      <w:pPr>
        <w:spacing w:line="560" w:lineRule="exact"/>
        <w:ind w:firstLineChars="200" w:firstLine="640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一、总体评价为</w:t>
      </w:r>
      <w:r>
        <w:rPr>
          <w:rFonts w:eastAsia="黑体" w:hint="eastAsia"/>
          <w:kern w:val="0"/>
          <w:sz w:val="32"/>
          <w:szCs w:val="32"/>
        </w:rPr>
        <w:t>第一档</w:t>
      </w:r>
      <w:r>
        <w:rPr>
          <w:rFonts w:eastAsia="黑体"/>
          <w:kern w:val="0"/>
          <w:sz w:val="32"/>
          <w:szCs w:val="32"/>
        </w:rPr>
        <w:t>的区、市、功能区（</w:t>
      </w:r>
      <w:r>
        <w:rPr>
          <w:rFonts w:eastAsia="黑体"/>
          <w:kern w:val="0"/>
          <w:sz w:val="32"/>
          <w:szCs w:val="32"/>
        </w:rPr>
        <w:t>7</w:t>
      </w:r>
      <w:r>
        <w:rPr>
          <w:rFonts w:eastAsia="黑体" w:hint="eastAsia"/>
          <w:kern w:val="0"/>
          <w:sz w:val="32"/>
          <w:szCs w:val="32"/>
        </w:rPr>
        <w:t>5</w:t>
      </w:r>
      <w:r>
        <w:rPr>
          <w:rFonts w:eastAsia="黑体"/>
          <w:kern w:val="0"/>
          <w:sz w:val="32"/>
          <w:szCs w:val="32"/>
        </w:rPr>
        <w:t>≤</w:t>
      </w:r>
      <w:r>
        <w:rPr>
          <w:rFonts w:eastAsia="黑体"/>
          <w:kern w:val="0"/>
          <w:sz w:val="32"/>
          <w:szCs w:val="32"/>
        </w:rPr>
        <w:t>平均得分＜</w:t>
      </w:r>
      <w:r>
        <w:rPr>
          <w:rFonts w:eastAsia="黑体" w:hint="eastAsia"/>
          <w:kern w:val="0"/>
          <w:sz w:val="32"/>
          <w:szCs w:val="32"/>
        </w:rPr>
        <w:t>90</w:t>
      </w:r>
      <w:r>
        <w:rPr>
          <w:rFonts w:eastAsia="黑体"/>
          <w:kern w:val="0"/>
          <w:sz w:val="32"/>
          <w:szCs w:val="32"/>
        </w:rPr>
        <w:t>）</w:t>
      </w:r>
    </w:p>
    <w:p w14:paraId="231AE6EC" w14:textId="77777777" w:rsidR="0002288F" w:rsidRDefault="0002288F" w:rsidP="0002288F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/>
          <w:sz w:val="32"/>
          <w:szCs w:val="32"/>
        </w:rPr>
        <w:t>高新区、莱西市</w:t>
      </w:r>
    </w:p>
    <w:p w14:paraId="5A19C3B3" w14:textId="77777777" w:rsidR="0002288F" w:rsidRDefault="0002288F" w:rsidP="0002288F">
      <w:pPr>
        <w:spacing w:line="560" w:lineRule="exact"/>
        <w:ind w:firstLineChars="200" w:firstLine="640"/>
        <w:rPr>
          <w:rFonts w:eastAsia="黑体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二、总体评价为</w:t>
      </w:r>
      <w:r>
        <w:rPr>
          <w:rFonts w:eastAsia="黑体" w:hint="eastAsia"/>
          <w:sz w:val="32"/>
          <w:szCs w:val="32"/>
        </w:rPr>
        <w:t>第二档</w:t>
      </w:r>
      <w:r>
        <w:rPr>
          <w:rFonts w:eastAsia="黑体"/>
          <w:sz w:val="32"/>
          <w:szCs w:val="32"/>
        </w:rPr>
        <w:t>的</w:t>
      </w:r>
      <w:r>
        <w:rPr>
          <w:rFonts w:eastAsia="黑体"/>
          <w:kern w:val="0"/>
          <w:sz w:val="32"/>
          <w:szCs w:val="32"/>
        </w:rPr>
        <w:t>区、市、功能区（</w:t>
      </w:r>
      <w:r>
        <w:rPr>
          <w:rFonts w:eastAsia="黑体" w:hint="eastAsia"/>
          <w:kern w:val="0"/>
          <w:sz w:val="32"/>
          <w:szCs w:val="32"/>
        </w:rPr>
        <w:t>60</w:t>
      </w:r>
      <w:r>
        <w:rPr>
          <w:rFonts w:eastAsia="黑体"/>
          <w:kern w:val="0"/>
          <w:sz w:val="32"/>
          <w:szCs w:val="32"/>
        </w:rPr>
        <w:t>≤</w:t>
      </w:r>
      <w:r>
        <w:rPr>
          <w:rFonts w:eastAsia="黑体"/>
          <w:kern w:val="0"/>
          <w:sz w:val="32"/>
          <w:szCs w:val="32"/>
        </w:rPr>
        <w:t>平均得分＜</w:t>
      </w:r>
      <w:r>
        <w:rPr>
          <w:rFonts w:eastAsia="黑体" w:hint="eastAsia"/>
          <w:kern w:val="0"/>
          <w:sz w:val="32"/>
          <w:szCs w:val="32"/>
        </w:rPr>
        <w:t>75</w:t>
      </w:r>
      <w:r>
        <w:rPr>
          <w:rFonts w:eastAsia="黑体"/>
          <w:kern w:val="0"/>
          <w:sz w:val="32"/>
          <w:szCs w:val="32"/>
        </w:rPr>
        <w:t>）</w:t>
      </w:r>
    </w:p>
    <w:p w14:paraId="7DB87B46" w14:textId="29758D4F" w:rsidR="00AE66AB" w:rsidRDefault="0002288F" w:rsidP="00F2500E">
      <w:pPr>
        <w:spacing w:line="560" w:lineRule="exact"/>
        <w:ind w:firstLineChars="200" w:firstLine="640"/>
        <w:rPr>
          <w:rFonts w:hint="eastAsia"/>
        </w:rPr>
      </w:pPr>
      <w:r>
        <w:rPr>
          <w:rFonts w:eastAsia="仿宋_GB2312"/>
          <w:sz w:val="32"/>
          <w:szCs w:val="32"/>
        </w:rPr>
        <w:t>上合示范区、</w:t>
      </w:r>
      <w:r w:rsidRPr="00F2500E">
        <w:rPr>
          <w:rFonts w:eastAsia="仿宋_GB2312" w:hint="eastAsia"/>
          <w:sz w:val="32"/>
          <w:szCs w:val="32"/>
        </w:rPr>
        <w:t>青岛</w:t>
      </w:r>
      <w:r>
        <w:rPr>
          <w:rFonts w:eastAsia="仿宋_GB2312"/>
          <w:kern w:val="0"/>
          <w:sz w:val="32"/>
          <w:szCs w:val="32"/>
        </w:rPr>
        <w:t>自贸片区</w:t>
      </w:r>
      <w:r>
        <w:rPr>
          <w:rFonts w:eastAsia="仿宋_GB2312" w:hint="eastAsia"/>
          <w:kern w:val="0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崂山区、</w:t>
      </w:r>
      <w:r>
        <w:rPr>
          <w:rFonts w:eastAsia="仿宋_GB2312"/>
          <w:sz w:val="32"/>
          <w:szCs w:val="32"/>
        </w:rPr>
        <w:t>平度市、</w:t>
      </w:r>
      <w:r>
        <w:rPr>
          <w:rFonts w:eastAsia="仿宋_GB2312" w:hint="eastAsia"/>
          <w:sz w:val="32"/>
          <w:szCs w:val="32"/>
        </w:rPr>
        <w:t>城阳区、</w:t>
      </w:r>
      <w:r>
        <w:rPr>
          <w:rFonts w:eastAsia="仿宋_GB2312"/>
          <w:kern w:val="0"/>
          <w:sz w:val="32"/>
          <w:szCs w:val="32"/>
        </w:rPr>
        <w:t>西海岸新区、</w:t>
      </w:r>
      <w:r>
        <w:rPr>
          <w:rFonts w:eastAsia="仿宋_GB2312"/>
          <w:sz w:val="32"/>
          <w:szCs w:val="32"/>
        </w:rPr>
        <w:t>市北区、</w:t>
      </w:r>
      <w:r>
        <w:rPr>
          <w:rFonts w:eastAsia="仿宋_GB2312"/>
          <w:kern w:val="0"/>
          <w:sz w:val="32"/>
          <w:szCs w:val="32"/>
        </w:rPr>
        <w:t>胶州市、</w:t>
      </w:r>
      <w:r>
        <w:rPr>
          <w:rFonts w:eastAsia="仿宋_GB2312" w:hint="eastAsia"/>
          <w:kern w:val="0"/>
          <w:sz w:val="32"/>
          <w:szCs w:val="32"/>
        </w:rPr>
        <w:t>李沧区、市南区、即墨区</w:t>
      </w:r>
      <w:bookmarkEnd w:id="0"/>
    </w:p>
    <w:sectPr w:rsidR="00AE66AB" w:rsidSect="0002288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8F"/>
    <w:rsid w:val="0002288F"/>
    <w:rsid w:val="00696AB0"/>
    <w:rsid w:val="008677F9"/>
    <w:rsid w:val="008D52E6"/>
    <w:rsid w:val="00AE66AB"/>
    <w:rsid w:val="00F2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FA9BE"/>
  <w15:chartTrackingRefBased/>
  <w15:docId w15:val="{D1CFAE66-122E-4DB3-A7F9-A2491F3D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8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28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8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88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88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88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88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88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88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2288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22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22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2288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2288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2288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2288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2288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2288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228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22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8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228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288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0228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288F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0228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2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0228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28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艺雯 刘</dc:creator>
  <cp:keywords/>
  <dc:description/>
  <cp:lastModifiedBy>艺雯 刘</cp:lastModifiedBy>
  <cp:revision>2</cp:revision>
  <dcterms:created xsi:type="dcterms:W3CDTF">2026-09-07T10:31:00Z</dcterms:created>
  <dcterms:modified xsi:type="dcterms:W3CDTF">2026-09-07T10:31:00Z</dcterms:modified>
</cp:coreProperties>
</file>