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eastAsia="方正小标宋简体" w:cs="Times New Roman"/>
          <w:color w:val="auto"/>
          <w:kern w:val="0"/>
          <w:sz w:val="32"/>
          <w:szCs w:val="32"/>
          <w:lang w:eastAsia="zh-CN"/>
        </w:rPr>
      </w:pPr>
      <w:r>
        <w:rPr>
          <w:rFonts w:hint="eastAsia" w:eastAsia="方正小标宋简体" w:cs="Times New Roman"/>
          <w:color w:val="auto"/>
          <w:kern w:val="0"/>
          <w:sz w:val="32"/>
          <w:szCs w:val="32"/>
          <w:lang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eastAsia="方正小标宋简体" w:cs="Times New Roman"/>
          <w:color w:val="auto"/>
          <w:kern w:val="0"/>
          <w:sz w:val="32"/>
          <w:szCs w:val="32"/>
          <w:lang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Times New Roman" w:hAnsi="Times New Roman" w:eastAsia="方正小标宋_GBK" w:cs="Times New Roman"/>
          <w:sz w:val="36"/>
          <w:szCs w:val="44"/>
          <w:lang w:val="en-US" w:eastAsia="zh-CN"/>
        </w:rPr>
      </w:pPr>
      <w:r>
        <w:rPr>
          <w:rFonts w:hint="eastAsia" w:ascii="Times New Roman" w:hAnsi="Times New Roman" w:eastAsia="方正小标宋_GBK" w:cs="Times New Roman"/>
          <w:sz w:val="36"/>
          <w:szCs w:val="44"/>
          <w:lang w:val="en-US" w:eastAsia="zh-CN"/>
        </w:rPr>
        <w:t>红河</w:t>
      </w:r>
      <w:r>
        <w:rPr>
          <w:rFonts w:hint="default" w:ascii="Times New Roman" w:hAnsi="Times New Roman" w:eastAsia="方正小标宋_GBK" w:cs="Times New Roman"/>
          <w:sz w:val="36"/>
          <w:szCs w:val="44"/>
          <w:lang w:val="en-US" w:eastAsia="zh-CN"/>
        </w:rPr>
        <w:t>州</w:t>
      </w:r>
      <w:r>
        <w:rPr>
          <w:rFonts w:hint="eastAsia" w:ascii="Times New Roman" w:hAnsi="Times New Roman" w:eastAsia="方正小标宋_GBK" w:cs="Times New Roman"/>
          <w:sz w:val="36"/>
          <w:szCs w:val="44"/>
          <w:lang w:val="en-US" w:eastAsia="zh-CN"/>
        </w:rPr>
        <w:t>2026年黄</w:t>
      </w:r>
      <w:r>
        <w:rPr>
          <w:rFonts w:hint="default" w:ascii="Times New Roman" w:hAnsi="Times New Roman" w:eastAsia="方正小标宋_GBK" w:cs="Times New Roman"/>
          <w:sz w:val="36"/>
          <w:szCs w:val="44"/>
          <w:lang w:val="en-US" w:eastAsia="zh-CN"/>
        </w:rPr>
        <w:t>磷产能</w:t>
      </w:r>
      <w:r>
        <w:rPr>
          <w:rFonts w:hint="eastAsia" w:ascii="Times New Roman" w:hAnsi="Times New Roman" w:eastAsia="方正小标宋_GBK" w:cs="Times New Roman"/>
          <w:sz w:val="36"/>
          <w:szCs w:val="44"/>
          <w:lang w:val="en-US" w:eastAsia="zh-CN"/>
        </w:rPr>
        <w:t>公告</w:t>
      </w:r>
      <w:r>
        <w:rPr>
          <w:rFonts w:hint="default" w:ascii="Times New Roman" w:hAnsi="Times New Roman" w:eastAsia="方正小标宋_GBK" w:cs="Times New Roman"/>
          <w:sz w:val="36"/>
          <w:szCs w:val="44"/>
          <w:lang w:val="en-US" w:eastAsia="zh-CN"/>
        </w:rPr>
        <w:t>（第</w:t>
      </w:r>
      <w:r>
        <w:rPr>
          <w:rFonts w:hint="eastAsia" w:ascii="Times New Roman" w:hAnsi="Times New Roman" w:eastAsia="方正小标宋_GBK" w:cs="Times New Roman"/>
          <w:sz w:val="36"/>
          <w:szCs w:val="44"/>
          <w:lang w:val="en-US" w:eastAsia="zh-CN"/>
        </w:rPr>
        <w:t>1</w:t>
      </w:r>
      <w:r>
        <w:rPr>
          <w:rFonts w:hint="default" w:ascii="Times New Roman" w:hAnsi="Times New Roman" w:eastAsia="方正小标宋_GBK" w:cs="Times New Roman"/>
          <w:sz w:val="36"/>
          <w:szCs w:val="44"/>
          <w:lang w:val="en-US" w:eastAsia="zh-CN"/>
        </w:rPr>
        <w:t>批）</w:t>
      </w:r>
    </w:p>
    <w:p>
      <w:pPr>
        <w:numPr>
          <w:ilvl w:val="0"/>
          <w:numId w:val="0"/>
        </w:numPr>
        <w:jc w:val="center"/>
        <w:rPr>
          <w:rFonts w:hint="default" w:ascii="Times New Roman" w:hAnsi="Times New Roman" w:eastAsia="方正小标宋_GBK" w:cs="Times New Roman"/>
          <w:sz w:val="36"/>
          <w:szCs w:val="44"/>
          <w:lang w:val="en-US" w:eastAsia="zh-CN"/>
        </w:rPr>
      </w:pP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7"/>
        <w:gridCol w:w="6091"/>
        <w:gridCol w:w="3911"/>
        <w:gridCol w:w="1865"/>
        <w:gridCol w:w="13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1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企业名称</w:t>
            </w:r>
          </w:p>
        </w:tc>
        <w:tc>
          <w:tcPr>
            <w:tcW w:w="13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装置规模和台数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（变压器KVA*台）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产能（万吨）</w:t>
            </w:r>
          </w:p>
        </w:tc>
        <w:tc>
          <w:tcPr>
            <w:tcW w:w="4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1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云南弥勒市磷电化工有限责任公司</w:t>
            </w:r>
          </w:p>
        </w:tc>
        <w:tc>
          <w:tcPr>
            <w:tcW w:w="13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13000*6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20000*2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5.9</w:t>
            </w:r>
          </w:p>
        </w:tc>
        <w:tc>
          <w:tcPr>
            <w:tcW w:w="4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1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云南南磷集团弥勒磷电有限公司</w:t>
            </w:r>
          </w:p>
        </w:tc>
        <w:tc>
          <w:tcPr>
            <w:tcW w:w="13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25000*4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4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1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云南屏边黄磷厂有限责任公司</w:t>
            </w:r>
          </w:p>
        </w:tc>
        <w:tc>
          <w:tcPr>
            <w:tcW w:w="13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11000*2</w:t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br w:type="textWrapping"/>
            </w: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13000*1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15000*1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2.5</w:t>
            </w:r>
          </w:p>
        </w:tc>
        <w:tc>
          <w:tcPr>
            <w:tcW w:w="4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21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华宁县辉煌化工实业有限公司石屏分公司</w:t>
            </w:r>
          </w:p>
        </w:tc>
        <w:tc>
          <w:tcPr>
            <w:tcW w:w="13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20000*1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4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停产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2149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石屏县瑞龙电力实业有限责任公司</w:t>
            </w:r>
          </w:p>
        </w:tc>
        <w:tc>
          <w:tcPr>
            <w:tcW w:w="1380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12500*1</w:t>
            </w:r>
          </w:p>
        </w:tc>
        <w:tc>
          <w:tcPr>
            <w:tcW w:w="658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  <w:t>0.6</w:t>
            </w:r>
          </w:p>
        </w:tc>
        <w:tc>
          <w:tcPr>
            <w:tcW w:w="476" w:type="pc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Times New Roman" w:hAnsi="Times New Roman" w:eastAsia="方正仿宋_GBK" w:cs="Times New Roman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VkNWI0MWJmM2MwOTgwNzMyZjUzYmFhYWJkYzhiNWUifQ=="/>
  </w:docVars>
  <w:rsids>
    <w:rsidRoot w:val="6A901E69"/>
    <w:rsid w:val="03830C66"/>
    <w:rsid w:val="07E43FFB"/>
    <w:rsid w:val="08910B13"/>
    <w:rsid w:val="0DC67006"/>
    <w:rsid w:val="1726334F"/>
    <w:rsid w:val="17551AAD"/>
    <w:rsid w:val="189A67F0"/>
    <w:rsid w:val="197259B9"/>
    <w:rsid w:val="1EB074B4"/>
    <w:rsid w:val="286F7AD5"/>
    <w:rsid w:val="3CB274A1"/>
    <w:rsid w:val="3F2E5D75"/>
    <w:rsid w:val="41363021"/>
    <w:rsid w:val="44604BF2"/>
    <w:rsid w:val="4C8B2E21"/>
    <w:rsid w:val="54093371"/>
    <w:rsid w:val="56596951"/>
    <w:rsid w:val="58A51E86"/>
    <w:rsid w:val="5B59337D"/>
    <w:rsid w:val="5E0C4D9F"/>
    <w:rsid w:val="63DE5BAC"/>
    <w:rsid w:val="642149BA"/>
    <w:rsid w:val="67F257CE"/>
    <w:rsid w:val="6A901E69"/>
    <w:rsid w:val="6E5D2690"/>
    <w:rsid w:val="70DE7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方正仿宋_GBK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红河州直属党政机关单位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2026-09-18T08:46:00Z</dcterms:created>
  <dc:creator>杨婕</dc:creator>
  <cp:lastModifiedBy>杨婕</cp:lastModifiedBy>
  <dcterms:modified xsi:type="dcterms:W3CDTF">2026-09-18T08:47:21Z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3FAAEBC8342F4232A2C6D5E7509FC3B0_11</vt:lpwstr>
  </property>
</Properties>
</file>