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BB3C2">
      <w:pPr>
        <w:numPr>
          <w:ilvl w:val="0"/>
          <w:numId w:val="0"/>
        </w:numPr>
        <w:tabs>
          <w:tab w:val="left" w:pos="10710"/>
        </w:tabs>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14:paraId="35519C9E">
      <w:pPr>
        <w:numPr>
          <w:ilvl w:val="0"/>
          <w:numId w:val="0"/>
        </w:numPr>
        <w:jc w:val="center"/>
        <w:rPr>
          <w:rFonts w:hint="eastAsia" w:ascii="Times New Roman" w:hAnsi="Times New Roman" w:eastAsia="方正小标宋简体" w:cs="方正小标宋简体"/>
          <w:sz w:val="36"/>
          <w:szCs w:val="36"/>
        </w:rPr>
      </w:pPr>
      <w:bookmarkStart w:id="0" w:name="_GoBack"/>
      <w:r>
        <w:rPr>
          <w:rFonts w:hint="eastAsia" w:ascii="Times New Roman" w:hAnsi="Times New Roman" w:eastAsia="方正小标宋简体" w:cs="方正小标宋简体"/>
          <w:sz w:val="36"/>
          <w:szCs w:val="36"/>
          <w:lang w:eastAsia="zh-CN"/>
        </w:rPr>
        <w:t>第八批专精特新“小巨人”企业推荐汇总表</w:t>
      </w:r>
      <w:bookmarkEnd w:id="0"/>
    </w:p>
    <w:p w14:paraId="0D920D87">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outlineLvl w:val="9"/>
        <w:rPr>
          <w:rFonts w:hint="eastAsia" w:ascii="Times New Roman" w:hAnsi="Times New Roman" w:eastAsia="方正小标宋简体" w:cs="方正小标宋简体"/>
          <w:sz w:val="36"/>
          <w:szCs w:val="36"/>
          <w:lang w:eastAsia="zh-CN"/>
        </w:rPr>
      </w:pPr>
    </w:p>
    <w:p w14:paraId="1DD29C5F">
      <w:pPr>
        <w:numPr>
          <w:ilvl w:val="0"/>
          <w:numId w:val="0"/>
        </w:numPr>
        <w:jc w:val="both"/>
        <w:rPr>
          <w:rFonts w:hint="default" w:ascii="Times New Roman" w:hAnsi="Times New Roman" w:eastAsia="黑体" w:cs="黑体"/>
          <w:sz w:val="32"/>
          <w:szCs w:val="32"/>
          <w:u w:val="single"/>
          <w:lang w:val="en-US" w:eastAsia="zh-CN"/>
        </w:rPr>
      </w:pPr>
      <w:r>
        <w:rPr>
          <w:rFonts w:hint="eastAsia" w:ascii="Times New Roman" w:hAnsi="Times New Roman" w:eastAsia="黑体" w:cs="黑体"/>
          <w:sz w:val="32"/>
          <w:szCs w:val="32"/>
          <w:lang w:eastAsia="zh-CN"/>
        </w:rPr>
        <w:t>市级中小企业主管部门（盖章）：</w:t>
      </w:r>
      <w:r>
        <w:rPr>
          <w:rFonts w:hint="eastAsia" w:ascii="Times New Roman" w:hAnsi="Times New Roman" w:eastAsia="黑体" w:cs="黑体"/>
          <w:sz w:val="32"/>
          <w:szCs w:val="32"/>
          <w:u w:val="single"/>
          <w:lang w:val="en-US" w:eastAsia="zh-CN"/>
        </w:rPr>
        <w:t xml:space="preserve">                  </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
        <w:gridCol w:w="1745"/>
        <w:gridCol w:w="2460"/>
        <w:gridCol w:w="1157"/>
        <w:gridCol w:w="1238"/>
        <w:gridCol w:w="6176"/>
      </w:tblGrid>
      <w:tr w14:paraId="795EB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04" w:type="dxa"/>
            <w:vAlign w:val="center"/>
          </w:tcPr>
          <w:p w14:paraId="0F6873FE">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仿宋_GB2312" w:cs="Times New Roman"/>
                <w:sz w:val="20"/>
                <w:szCs w:val="20"/>
                <w:vertAlign w:val="baseline"/>
                <w:lang w:val="en-US" w:eastAsia="zh-CN"/>
              </w:rPr>
            </w:pPr>
            <w:r>
              <w:rPr>
                <w:rFonts w:hint="eastAsia" w:ascii="Times New Roman" w:hAnsi="Times New Roman" w:eastAsia="黑体" w:cs="黑体"/>
                <w:sz w:val="20"/>
                <w:szCs w:val="20"/>
                <w:vertAlign w:val="baseline"/>
                <w:lang w:eastAsia="zh-CN"/>
              </w:rPr>
              <w:t>序号</w:t>
            </w:r>
          </w:p>
        </w:tc>
        <w:tc>
          <w:tcPr>
            <w:tcW w:w="1745" w:type="dxa"/>
            <w:vAlign w:val="center"/>
          </w:tcPr>
          <w:p w14:paraId="1C4E6037">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企业名称</w:t>
            </w:r>
          </w:p>
        </w:tc>
        <w:tc>
          <w:tcPr>
            <w:tcW w:w="2460" w:type="dxa"/>
            <w:vAlign w:val="center"/>
          </w:tcPr>
          <w:p w14:paraId="1CA3626E">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主导产品名称</w:t>
            </w:r>
          </w:p>
          <w:p w14:paraId="1EBFC03D">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sz w:val="18"/>
                <w:szCs w:val="18"/>
                <w:vertAlign w:val="baseline"/>
                <w:lang w:val="en-US" w:eastAsia="zh-CN"/>
              </w:rPr>
            </w:pPr>
            <w:r>
              <w:rPr>
                <w:rFonts w:hint="eastAsia" w:ascii="Times New Roman" w:hAnsi="Times New Roman" w:eastAsia="黑体" w:cs="黑体"/>
                <w:sz w:val="18"/>
                <w:szCs w:val="18"/>
                <w:vertAlign w:val="baseline"/>
                <w:lang w:eastAsia="zh-CN"/>
              </w:rPr>
              <w:t>（请勿填写英文）</w:t>
            </w:r>
          </w:p>
        </w:tc>
        <w:tc>
          <w:tcPr>
            <w:tcW w:w="1157" w:type="dxa"/>
            <w:vAlign w:val="center"/>
          </w:tcPr>
          <w:p w14:paraId="3E2B50B0">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default" w:ascii="Times New Roman" w:hAnsi="Times New Roman" w:eastAsia="黑体" w:cs="黑体"/>
                <w:sz w:val="18"/>
                <w:szCs w:val="18"/>
                <w:vertAlign w:val="baseline"/>
                <w:lang w:val="en-US" w:eastAsia="zh-CN"/>
              </w:rPr>
            </w:pPr>
            <w:r>
              <w:rPr>
                <w:rFonts w:hint="eastAsia" w:ascii="Times New Roman" w:hAnsi="Times New Roman" w:eastAsia="黑体" w:cs="黑体"/>
                <w:sz w:val="18"/>
                <w:szCs w:val="18"/>
                <w:vertAlign w:val="baseline"/>
                <w:lang w:eastAsia="zh-CN"/>
              </w:rPr>
              <w:t>控股情况</w:t>
            </w:r>
          </w:p>
        </w:tc>
        <w:tc>
          <w:tcPr>
            <w:tcW w:w="1238" w:type="dxa"/>
            <w:vAlign w:val="center"/>
          </w:tcPr>
          <w:p w14:paraId="7D1C5C36">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同集团内企业情况</w:t>
            </w:r>
          </w:p>
        </w:tc>
        <w:tc>
          <w:tcPr>
            <w:tcW w:w="6176" w:type="dxa"/>
            <w:vAlign w:val="center"/>
          </w:tcPr>
          <w:p w14:paraId="2E963218">
            <w:pPr>
              <w:keepNext w:val="0"/>
              <w:keepLines w:val="0"/>
              <w:pageBreakBefore w:val="0"/>
              <w:widowControl w:val="0"/>
              <w:kinsoku/>
              <w:wordWrap/>
              <w:overflowPunct/>
              <w:topLinePunct w:val="0"/>
              <w:autoSpaceDE/>
              <w:autoSpaceDN/>
              <w:bidi w:val="0"/>
              <w:adjustRightInd/>
              <w:snapToGrid/>
              <w:spacing w:line="200" w:lineRule="exact"/>
              <w:jc w:val="center"/>
              <w:textAlignment w:val="auto"/>
              <w:outlineLvl w:val="9"/>
              <w:rPr>
                <w:rFonts w:hint="eastAsia" w:ascii="Times New Roman" w:hAnsi="Times New Roman" w:eastAsia="黑体" w:cs="黑体"/>
                <w:sz w:val="18"/>
                <w:szCs w:val="18"/>
                <w:vertAlign w:val="baseline"/>
                <w:lang w:eastAsia="zh-CN"/>
              </w:rPr>
            </w:pPr>
            <w:r>
              <w:rPr>
                <w:rFonts w:hint="eastAsia" w:ascii="Times New Roman" w:hAnsi="Times New Roman" w:eastAsia="黑体" w:cs="黑体"/>
                <w:sz w:val="18"/>
                <w:szCs w:val="18"/>
                <w:vertAlign w:val="baseline"/>
                <w:lang w:eastAsia="zh-CN"/>
              </w:rPr>
              <w:t>该企业产品、技术先进性的说明（不超过 100 字）</w:t>
            </w:r>
          </w:p>
        </w:tc>
      </w:tr>
      <w:tr w14:paraId="08DD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vAlign w:val="center"/>
          </w:tcPr>
          <w:p w14:paraId="7088BE64">
            <w:pPr>
              <w:jc w:val="center"/>
              <w:rPr>
                <w:rFonts w:hint="eastAsia" w:ascii="Times New Roman" w:hAnsi="Times New Roman" w:eastAsia="仿宋_GB2312" w:cs="Times New Roman"/>
                <w:sz w:val="20"/>
                <w:szCs w:val="20"/>
                <w:vertAlign w:val="baseline"/>
                <w:lang w:val="en-US" w:eastAsia="zh-CN"/>
              </w:rPr>
            </w:pPr>
            <w:r>
              <w:rPr>
                <w:rFonts w:hint="eastAsia" w:ascii="Times New Roman" w:hAnsi="Times New Roman" w:eastAsia="仿宋_GB2312" w:cs="Times New Roman"/>
                <w:sz w:val="20"/>
                <w:szCs w:val="20"/>
                <w:vertAlign w:val="baseline"/>
                <w:lang w:val="en-US" w:eastAsia="zh-CN"/>
              </w:rPr>
              <w:t>1</w:t>
            </w:r>
          </w:p>
        </w:tc>
        <w:tc>
          <w:tcPr>
            <w:tcW w:w="1745" w:type="dxa"/>
            <w:vAlign w:val="center"/>
          </w:tcPr>
          <w:p w14:paraId="37B4BD2F">
            <w:pPr>
              <w:jc w:val="center"/>
              <w:rPr>
                <w:rFonts w:hint="default" w:ascii="Times New Roman" w:hAnsi="Times New Roman" w:eastAsia="仿宋_GB2312" w:cs="Times New Roman"/>
                <w:sz w:val="28"/>
                <w:szCs w:val="28"/>
                <w:vertAlign w:val="baseline"/>
              </w:rPr>
            </w:pPr>
          </w:p>
        </w:tc>
        <w:tc>
          <w:tcPr>
            <w:tcW w:w="2460" w:type="dxa"/>
            <w:vAlign w:val="center"/>
          </w:tcPr>
          <w:p w14:paraId="6C9CBA24">
            <w:pPr>
              <w:jc w:val="center"/>
              <w:rPr>
                <w:rFonts w:hint="default" w:ascii="Times New Roman" w:hAnsi="Times New Roman" w:eastAsia="仿宋_GB2312" w:cs="Times New Roman"/>
                <w:sz w:val="28"/>
                <w:szCs w:val="28"/>
                <w:vertAlign w:val="baseline"/>
              </w:rPr>
            </w:pPr>
          </w:p>
        </w:tc>
        <w:tc>
          <w:tcPr>
            <w:tcW w:w="1157" w:type="dxa"/>
            <w:vAlign w:val="center"/>
          </w:tcPr>
          <w:p w14:paraId="3B5B338A">
            <w:pPr>
              <w:jc w:val="center"/>
              <w:rPr>
                <w:rFonts w:hint="default" w:ascii="Times New Roman" w:hAnsi="Times New Roman" w:eastAsia="仿宋_GB2312" w:cs="Times New Roman"/>
                <w:sz w:val="28"/>
                <w:szCs w:val="28"/>
                <w:vertAlign w:val="baseline"/>
              </w:rPr>
            </w:pPr>
          </w:p>
        </w:tc>
        <w:tc>
          <w:tcPr>
            <w:tcW w:w="1238" w:type="dxa"/>
            <w:vAlign w:val="center"/>
          </w:tcPr>
          <w:p w14:paraId="73901C47">
            <w:pPr>
              <w:jc w:val="center"/>
              <w:rPr>
                <w:rFonts w:hint="default" w:ascii="Times New Roman" w:hAnsi="Times New Roman" w:eastAsia="仿宋_GB2312" w:cs="Times New Roman"/>
                <w:sz w:val="28"/>
                <w:szCs w:val="28"/>
                <w:vertAlign w:val="baseline"/>
              </w:rPr>
            </w:pPr>
          </w:p>
        </w:tc>
        <w:tc>
          <w:tcPr>
            <w:tcW w:w="6176" w:type="dxa"/>
            <w:vAlign w:val="center"/>
          </w:tcPr>
          <w:p w14:paraId="3B7E51BF">
            <w:pPr>
              <w:jc w:val="center"/>
              <w:rPr>
                <w:rFonts w:hint="default" w:ascii="Times New Roman" w:hAnsi="Times New Roman" w:eastAsia="仿宋_GB2312" w:cs="Times New Roman"/>
                <w:sz w:val="28"/>
                <w:szCs w:val="28"/>
                <w:vertAlign w:val="baseline"/>
              </w:rPr>
            </w:pPr>
          </w:p>
        </w:tc>
      </w:tr>
      <w:tr w14:paraId="4829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vAlign w:val="center"/>
          </w:tcPr>
          <w:p w14:paraId="5C015877">
            <w:pPr>
              <w:jc w:val="center"/>
              <w:rPr>
                <w:rFonts w:hint="default" w:ascii="Times New Roman" w:hAnsi="Times New Roman" w:eastAsia="仿宋_GB2312" w:cs="Times New Roman"/>
                <w:sz w:val="20"/>
                <w:szCs w:val="20"/>
                <w:vertAlign w:val="baseline"/>
                <w:lang w:val="en-US" w:eastAsia="zh-CN"/>
              </w:rPr>
            </w:pPr>
            <w:r>
              <w:rPr>
                <w:rFonts w:hint="eastAsia" w:ascii="Times New Roman" w:hAnsi="Times New Roman" w:eastAsia="仿宋_GB2312" w:cs="Times New Roman"/>
                <w:sz w:val="20"/>
                <w:szCs w:val="20"/>
                <w:vertAlign w:val="baseline"/>
                <w:lang w:val="en-US" w:eastAsia="zh-CN"/>
              </w:rPr>
              <w:t>2</w:t>
            </w:r>
          </w:p>
        </w:tc>
        <w:tc>
          <w:tcPr>
            <w:tcW w:w="1745" w:type="dxa"/>
            <w:vAlign w:val="center"/>
          </w:tcPr>
          <w:p w14:paraId="27122F5D">
            <w:pPr>
              <w:jc w:val="center"/>
              <w:rPr>
                <w:rFonts w:hint="default" w:ascii="Times New Roman" w:hAnsi="Times New Roman" w:eastAsia="仿宋_GB2312" w:cs="Times New Roman"/>
                <w:sz w:val="28"/>
                <w:szCs w:val="28"/>
                <w:vertAlign w:val="baseline"/>
              </w:rPr>
            </w:pPr>
          </w:p>
        </w:tc>
        <w:tc>
          <w:tcPr>
            <w:tcW w:w="2460" w:type="dxa"/>
            <w:vAlign w:val="center"/>
          </w:tcPr>
          <w:p w14:paraId="7EE1AB17">
            <w:pPr>
              <w:jc w:val="center"/>
              <w:rPr>
                <w:rFonts w:hint="default" w:ascii="Times New Roman" w:hAnsi="Times New Roman" w:eastAsia="仿宋_GB2312" w:cs="Times New Roman"/>
                <w:sz w:val="28"/>
                <w:szCs w:val="28"/>
                <w:vertAlign w:val="baseline"/>
              </w:rPr>
            </w:pPr>
          </w:p>
        </w:tc>
        <w:tc>
          <w:tcPr>
            <w:tcW w:w="1157" w:type="dxa"/>
            <w:vAlign w:val="center"/>
          </w:tcPr>
          <w:p w14:paraId="2711EA45">
            <w:pPr>
              <w:jc w:val="center"/>
              <w:rPr>
                <w:rFonts w:hint="default" w:ascii="Times New Roman" w:hAnsi="Times New Roman" w:eastAsia="仿宋_GB2312" w:cs="Times New Roman"/>
                <w:sz w:val="28"/>
                <w:szCs w:val="28"/>
                <w:vertAlign w:val="baseline"/>
              </w:rPr>
            </w:pPr>
          </w:p>
        </w:tc>
        <w:tc>
          <w:tcPr>
            <w:tcW w:w="1238" w:type="dxa"/>
            <w:vAlign w:val="center"/>
          </w:tcPr>
          <w:p w14:paraId="7550A27A">
            <w:pPr>
              <w:jc w:val="center"/>
              <w:rPr>
                <w:rFonts w:hint="default" w:ascii="Times New Roman" w:hAnsi="Times New Roman" w:eastAsia="仿宋_GB2312" w:cs="Times New Roman"/>
                <w:sz w:val="28"/>
                <w:szCs w:val="28"/>
                <w:vertAlign w:val="baseline"/>
              </w:rPr>
            </w:pPr>
          </w:p>
        </w:tc>
        <w:tc>
          <w:tcPr>
            <w:tcW w:w="6176" w:type="dxa"/>
            <w:vAlign w:val="center"/>
          </w:tcPr>
          <w:p w14:paraId="6F3DA210">
            <w:pPr>
              <w:jc w:val="center"/>
              <w:rPr>
                <w:rFonts w:hint="default" w:ascii="Times New Roman" w:hAnsi="Times New Roman" w:eastAsia="仿宋_GB2312" w:cs="Times New Roman"/>
                <w:sz w:val="28"/>
                <w:szCs w:val="28"/>
                <w:vertAlign w:val="baseline"/>
              </w:rPr>
            </w:pPr>
          </w:p>
        </w:tc>
      </w:tr>
      <w:tr w14:paraId="3160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vAlign w:val="center"/>
          </w:tcPr>
          <w:p w14:paraId="10BFBAB7">
            <w:pPr>
              <w:jc w:val="center"/>
              <w:rPr>
                <w:rFonts w:hint="default" w:ascii="Times New Roman" w:hAnsi="Times New Roman" w:eastAsia="仿宋_GB2312" w:cs="Times New Roman"/>
                <w:sz w:val="20"/>
                <w:szCs w:val="20"/>
                <w:vertAlign w:val="baseline"/>
                <w:lang w:val="en-US" w:eastAsia="zh-CN"/>
              </w:rPr>
            </w:pPr>
            <w:r>
              <w:rPr>
                <w:rFonts w:hint="eastAsia" w:ascii="Times New Roman" w:hAnsi="Times New Roman" w:eastAsia="仿宋_GB2312" w:cs="Times New Roman"/>
                <w:sz w:val="20"/>
                <w:szCs w:val="20"/>
                <w:vertAlign w:val="baseline"/>
                <w:lang w:val="en-US" w:eastAsia="zh-CN"/>
              </w:rPr>
              <w:t>4</w:t>
            </w:r>
          </w:p>
        </w:tc>
        <w:tc>
          <w:tcPr>
            <w:tcW w:w="1745" w:type="dxa"/>
            <w:vAlign w:val="center"/>
          </w:tcPr>
          <w:p w14:paraId="5CA506FF">
            <w:pPr>
              <w:jc w:val="center"/>
              <w:rPr>
                <w:rFonts w:hint="default" w:ascii="Times New Roman" w:hAnsi="Times New Roman" w:eastAsia="仿宋_GB2312" w:cs="Times New Roman"/>
                <w:sz w:val="28"/>
                <w:szCs w:val="28"/>
                <w:vertAlign w:val="baseline"/>
              </w:rPr>
            </w:pPr>
          </w:p>
        </w:tc>
        <w:tc>
          <w:tcPr>
            <w:tcW w:w="2460" w:type="dxa"/>
            <w:vAlign w:val="center"/>
          </w:tcPr>
          <w:p w14:paraId="78F7A9BD">
            <w:pPr>
              <w:jc w:val="center"/>
              <w:rPr>
                <w:rFonts w:hint="default" w:ascii="Times New Roman" w:hAnsi="Times New Roman" w:eastAsia="仿宋_GB2312" w:cs="Times New Roman"/>
                <w:sz w:val="28"/>
                <w:szCs w:val="28"/>
                <w:vertAlign w:val="baseline"/>
              </w:rPr>
            </w:pPr>
          </w:p>
        </w:tc>
        <w:tc>
          <w:tcPr>
            <w:tcW w:w="1157" w:type="dxa"/>
            <w:vAlign w:val="center"/>
          </w:tcPr>
          <w:p w14:paraId="281AF637">
            <w:pPr>
              <w:jc w:val="center"/>
              <w:rPr>
                <w:rFonts w:hint="default" w:ascii="Times New Roman" w:hAnsi="Times New Roman" w:eastAsia="仿宋_GB2312" w:cs="Times New Roman"/>
                <w:sz w:val="28"/>
                <w:szCs w:val="28"/>
                <w:vertAlign w:val="baseline"/>
              </w:rPr>
            </w:pPr>
          </w:p>
        </w:tc>
        <w:tc>
          <w:tcPr>
            <w:tcW w:w="1238" w:type="dxa"/>
            <w:vAlign w:val="center"/>
          </w:tcPr>
          <w:p w14:paraId="77060FAB">
            <w:pPr>
              <w:jc w:val="center"/>
              <w:rPr>
                <w:rFonts w:hint="default" w:ascii="Times New Roman" w:hAnsi="Times New Roman" w:eastAsia="仿宋_GB2312" w:cs="Times New Roman"/>
                <w:sz w:val="28"/>
                <w:szCs w:val="28"/>
                <w:vertAlign w:val="baseline"/>
              </w:rPr>
            </w:pPr>
          </w:p>
        </w:tc>
        <w:tc>
          <w:tcPr>
            <w:tcW w:w="6176" w:type="dxa"/>
            <w:vAlign w:val="center"/>
          </w:tcPr>
          <w:p w14:paraId="2339BA81">
            <w:pPr>
              <w:jc w:val="center"/>
              <w:rPr>
                <w:rFonts w:hint="default" w:ascii="Times New Roman" w:hAnsi="Times New Roman" w:eastAsia="仿宋_GB2312" w:cs="Times New Roman"/>
                <w:sz w:val="28"/>
                <w:szCs w:val="28"/>
                <w:vertAlign w:val="baseline"/>
              </w:rPr>
            </w:pPr>
          </w:p>
        </w:tc>
      </w:tr>
      <w:tr w14:paraId="3CB8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vAlign w:val="center"/>
          </w:tcPr>
          <w:p w14:paraId="450BAAAA">
            <w:pPr>
              <w:jc w:val="center"/>
              <w:rPr>
                <w:rFonts w:hint="default" w:ascii="Times New Roman" w:hAnsi="Times New Roman" w:eastAsia="仿宋_GB2312" w:cs="Times New Roman"/>
                <w:sz w:val="20"/>
                <w:szCs w:val="20"/>
                <w:vertAlign w:val="baseline"/>
                <w:lang w:val="en-US" w:eastAsia="zh-CN"/>
              </w:rPr>
            </w:pPr>
            <w:r>
              <w:rPr>
                <w:rFonts w:hint="eastAsia" w:ascii="Times New Roman" w:hAnsi="Times New Roman" w:eastAsia="仿宋_GB2312" w:cs="Times New Roman"/>
                <w:sz w:val="20"/>
                <w:szCs w:val="20"/>
                <w:vertAlign w:val="baseline"/>
                <w:lang w:val="en-US" w:eastAsia="zh-CN"/>
              </w:rPr>
              <w:t>5</w:t>
            </w:r>
          </w:p>
        </w:tc>
        <w:tc>
          <w:tcPr>
            <w:tcW w:w="1745" w:type="dxa"/>
            <w:vAlign w:val="center"/>
          </w:tcPr>
          <w:p w14:paraId="6046D491">
            <w:pPr>
              <w:jc w:val="center"/>
              <w:rPr>
                <w:rFonts w:hint="default" w:ascii="Times New Roman" w:hAnsi="Times New Roman" w:eastAsia="仿宋_GB2312" w:cs="Times New Roman"/>
                <w:sz w:val="28"/>
                <w:szCs w:val="28"/>
                <w:vertAlign w:val="baseline"/>
              </w:rPr>
            </w:pPr>
          </w:p>
        </w:tc>
        <w:tc>
          <w:tcPr>
            <w:tcW w:w="2460" w:type="dxa"/>
            <w:vAlign w:val="center"/>
          </w:tcPr>
          <w:p w14:paraId="0E381E66">
            <w:pPr>
              <w:jc w:val="center"/>
              <w:rPr>
                <w:rFonts w:hint="default" w:ascii="Times New Roman" w:hAnsi="Times New Roman" w:eastAsia="仿宋_GB2312" w:cs="Times New Roman"/>
                <w:sz w:val="28"/>
                <w:szCs w:val="28"/>
                <w:vertAlign w:val="baseline"/>
              </w:rPr>
            </w:pPr>
          </w:p>
        </w:tc>
        <w:tc>
          <w:tcPr>
            <w:tcW w:w="1157" w:type="dxa"/>
            <w:vAlign w:val="center"/>
          </w:tcPr>
          <w:p w14:paraId="68D5D494">
            <w:pPr>
              <w:jc w:val="center"/>
              <w:rPr>
                <w:rFonts w:hint="default" w:ascii="Times New Roman" w:hAnsi="Times New Roman" w:eastAsia="仿宋_GB2312" w:cs="Times New Roman"/>
                <w:sz w:val="28"/>
                <w:szCs w:val="28"/>
                <w:vertAlign w:val="baseline"/>
              </w:rPr>
            </w:pPr>
          </w:p>
        </w:tc>
        <w:tc>
          <w:tcPr>
            <w:tcW w:w="1238" w:type="dxa"/>
            <w:vAlign w:val="center"/>
          </w:tcPr>
          <w:p w14:paraId="4F02DF2E">
            <w:pPr>
              <w:jc w:val="center"/>
              <w:rPr>
                <w:rFonts w:hint="default" w:ascii="Times New Roman" w:hAnsi="Times New Roman" w:eastAsia="仿宋_GB2312" w:cs="Times New Roman"/>
                <w:sz w:val="28"/>
                <w:szCs w:val="28"/>
                <w:vertAlign w:val="baseline"/>
              </w:rPr>
            </w:pPr>
          </w:p>
        </w:tc>
        <w:tc>
          <w:tcPr>
            <w:tcW w:w="6176" w:type="dxa"/>
            <w:vAlign w:val="center"/>
          </w:tcPr>
          <w:p w14:paraId="36966519">
            <w:pPr>
              <w:jc w:val="center"/>
              <w:rPr>
                <w:rFonts w:hint="default" w:ascii="Times New Roman" w:hAnsi="Times New Roman" w:eastAsia="仿宋_GB2312" w:cs="Times New Roman"/>
                <w:sz w:val="28"/>
                <w:szCs w:val="28"/>
                <w:vertAlign w:val="baseline"/>
              </w:rPr>
            </w:pPr>
          </w:p>
        </w:tc>
      </w:tr>
      <w:tr w14:paraId="0AE6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dxa"/>
            <w:vAlign w:val="center"/>
          </w:tcPr>
          <w:p w14:paraId="76F24076">
            <w:pPr>
              <w:jc w:val="center"/>
              <w:rPr>
                <w:rFonts w:hint="eastAsia" w:ascii="Times New Roman" w:hAnsi="Times New Roman" w:eastAsia="仿宋_GB2312" w:cs="Times New Roman"/>
                <w:sz w:val="20"/>
                <w:szCs w:val="20"/>
                <w:vertAlign w:val="baseline"/>
                <w:lang w:eastAsia="zh-CN"/>
              </w:rPr>
            </w:pPr>
            <w:r>
              <w:rPr>
                <w:rFonts w:hint="eastAsia" w:ascii="Times New Roman" w:hAnsi="Times New Roman" w:eastAsia="仿宋_GB2312" w:cs="Times New Roman"/>
                <w:sz w:val="20"/>
                <w:szCs w:val="20"/>
                <w:vertAlign w:val="baseline"/>
                <w:lang w:eastAsia="zh-CN"/>
              </w:rPr>
              <w:t>…</w:t>
            </w:r>
          </w:p>
        </w:tc>
        <w:tc>
          <w:tcPr>
            <w:tcW w:w="1745" w:type="dxa"/>
            <w:vAlign w:val="center"/>
          </w:tcPr>
          <w:p w14:paraId="479B857F">
            <w:pPr>
              <w:jc w:val="center"/>
              <w:rPr>
                <w:rFonts w:hint="default" w:ascii="Times New Roman" w:hAnsi="Times New Roman" w:eastAsia="仿宋_GB2312" w:cs="Times New Roman"/>
                <w:sz w:val="28"/>
                <w:szCs w:val="28"/>
                <w:vertAlign w:val="baseline"/>
              </w:rPr>
            </w:pPr>
          </w:p>
        </w:tc>
        <w:tc>
          <w:tcPr>
            <w:tcW w:w="2460" w:type="dxa"/>
            <w:vAlign w:val="center"/>
          </w:tcPr>
          <w:p w14:paraId="7CDCAA0E">
            <w:pPr>
              <w:jc w:val="center"/>
              <w:rPr>
                <w:rFonts w:hint="default" w:ascii="Times New Roman" w:hAnsi="Times New Roman" w:eastAsia="仿宋_GB2312" w:cs="Times New Roman"/>
                <w:sz w:val="28"/>
                <w:szCs w:val="28"/>
                <w:vertAlign w:val="baseline"/>
              </w:rPr>
            </w:pPr>
          </w:p>
        </w:tc>
        <w:tc>
          <w:tcPr>
            <w:tcW w:w="1157" w:type="dxa"/>
            <w:vAlign w:val="center"/>
          </w:tcPr>
          <w:p w14:paraId="5D8A66BB">
            <w:pPr>
              <w:jc w:val="center"/>
              <w:rPr>
                <w:rFonts w:hint="default" w:ascii="Times New Roman" w:hAnsi="Times New Roman" w:eastAsia="仿宋_GB2312" w:cs="Times New Roman"/>
                <w:sz w:val="28"/>
                <w:szCs w:val="28"/>
                <w:vertAlign w:val="baseline"/>
              </w:rPr>
            </w:pPr>
          </w:p>
        </w:tc>
        <w:tc>
          <w:tcPr>
            <w:tcW w:w="1238" w:type="dxa"/>
            <w:vAlign w:val="center"/>
          </w:tcPr>
          <w:p w14:paraId="6D8BEC22">
            <w:pPr>
              <w:jc w:val="center"/>
              <w:rPr>
                <w:rFonts w:hint="default" w:ascii="Times New Roman" w:hAnsi="Times New Roman" w:eastAsia="仿宋_GB2312" w:cs="Times New Roman"/>
                <w:sz w:val="28"/>
                <w:szCs w:val="28"/>
                <w:vertAlign w:val="baseline"/>
              </w:rPr>
            </w:pPr>
          </w:p>
        </w:tc>
        <w:tc>
          <w:tcPr>
            <w:tcW w:w="6176" w:type="dxa"/>
            <w:vAlign w:val="center"/>
          </w:tcPr>
          <w:p w14:paraId="635EFEC4">
            <w:pPr>
              <w:jc w:val="center"/>
              <w:rPr>
                <w:rFonts w:hint="default" w:ascii="Times New Roman" w:hAnsi="Times New Roman" w:eastAsia="仿宋_GB2312" w:cs="Times New Roman"/>
                <w:sz w:val="28"/>
                <w:szCs w:val="28"/>
                <w:vertAlign w:val="baseline"/>
              </w:rPr>
            </w:pPr>
          </w:p>
        </w:tc>
      </w:tr>
    </w:tbl>
    <w:p w14:paraId="3DC62C9F">
      <w:pPr>
        <w:keepNext w:val="0"/>
        <w:keepLines w:val="0"/>
        <w:widowControl/>
        <w:suppressLineNumbers w:val="0"/>
        <w:jc w:val="left"/>
      </w:pPr>
      <w:r>
        <w:rPr>
          <w:rFonts w:hint="eastAsia" w:ascii="Times New Roman" w:hAnsi="Times New Roman" w:eastAsia="仿宋_GB2312" w:cs="仿宋_GB2312"/>
          <w:sz w:val="24"/>
          <w:szCs w:val="24"/>
          <w:lang w:val="en-US" w:eastAsia="zh-CN"/>
        </w:rPr>
        <w:t>注：</w:t>
      </w:r>
      <w:r>
        <w:rPr>
          <w:rFonts w:hint="default" w:ascii="Times New Roman" w:hAnsi="Times New Roman" w:eastAsia="宋体" w:cs="Times New Roman"/>
          <w:color w:val="000000"/>
          <w:kern w:val="0"/>
          <w:sz w:val="24"/>
          <w:szCs w:val="24"/>
          <w:lang w:val="en-US" w:eastAsia="zh-CN" w:bidi="ar"/>
        </w:rPr>
        <w:t>1.</w:t>
      </w:r>
      <w:r>
        <w:rPr>
          <w:rFonts w:ascii="仿宋_GB2312" w:hAnsi="宋体" w:eastAsia="仿宋_GB2312" w:cs="仿宋_GB2312"/>
          <w:color w:val="000000"/>
          <w:kern w:val="0"/>
          <w:sz w:val="24"/>
          <w:szCs w:val="24"/>
          <w:lang w:val="en-US" w:eastAsia="zh-CN" w:bidi="ar"/>
        </w:rPr>
        <w:t>“控股情况”请根据申报企业是否与已认定专精特新“小巨人”企业存在控股关系（持股</w:t>
      </w:r>
      <w:r>
        <w:rPr>
          <w:rFonts w:hint="default" w:ascii="Times New Roman" w:hAnsi="Times New Roman" w:eastAsia="宋体" w:cs="Times New Roman"/>
          <w:color w:val="000000"/>
          <w:kern w:val="0"/>
          <w:sz w:val="24"/>
          <w:szCs w:val="24"/>
          <w:lang w:val="en-US" w:eastAsia="zh-CN" w:bidi="ar"/>
        </w:rPr>
        <w:t>/</w:t>
      </w:r>
      <w:r>
        <w:rPr>
          <w:rFonts w:hint="eastAsia" w:ascii="仿宋_GB2312" w:hAnsi="宋体" w:eastAsia="仿宋_GB2312" w:cs="仿宋_GB2312"/>
          <w:color w:val="000000"/>
          <w:kern w:val="0"/>
          <w:sz w:val="24"/>
          <w:szCs w:val="24"/>
          <w:lang w:val="en-US" w:eastAsia="zh-CN" w:bidi="ar"/>
        </w:rPr>
        <w:t xml:space="preserve">被持股比例超过 </w:t>
      </w:r>
      <w:r>
        <w:rPr>
          <w:rFonts w:hint="default" w:ascii="Times New Roman" w:hAnsi="Times New Roman" w:eastAsia="宋体" w:cs="Times New Roman"/>
          <w:color w:val="000000"/>
          <w:kern w:val="0"/>
          <w:sz w:val="24"/>
          <w:szCs w:val="24"/>
          <w:lang w:val="en-US" w:eastAsia="zh-CN" w:bidi="ar"/>
        </w:rPr>
        <w:t>50%</w:t>
      </w:r>
      <w:r>
        <w:rPr>
          <w:rFonts w:hint="eastAsia" w:ascii="仿宋_GB2312" w:hAnsi="宋体" w:eastAsia="仿宋_GB2312" w:cs="仿宋_GB2312"/>
          <w:color w:val="000000"/>
          <w:kern w:val="0"/>
          <w:sz w:val="24"/>
          <w:szCs w:val="24"/>
          <w:lang w:val="en-US" w:eastAsia="zh-CN" w:bidi="ar"/>
        </w:rPr>
        <w:t xml:space="preserve">），填写“有” </w:t>
      </w:r>
    </w:p>
    <w:p w14:paraId="44B5DFC2">
      <w:pPr>
        <w:keepNext w:val="0"/>
        <w:keepLines w:val="0"/>
        <w:widowControl/>
        <w:suppressLineNumbers w:val="0"/>
        <w:jc w:val="left"/>
      </w:pPr>
      <w:r>
        <w:rPr>
          <w:rFonts w:hint="eastAsia" w:ascii="仿宋_GB2312" w:hAnsi="宋体" w:eastAsia="仿宋_GB2312" w:cs="仿宋_GB2312"/>
          <w:color w:val="000000"/>
          <w:kern w:val="0"/>
          <w:sz w:val="24"/>
          <w:szCs w:val="24"/>
          <w:lang w:val="en-US" w:eastAsia="zh-CN" w:bidi="ar"/>
        </w:rPr>
        <w:t xml:space="preserve">或“无”。 </w:t>
      </w:r>
    </w:p>
    <w:p w14:paraId="5545011A">
      <w:pPr>
        <w:keepNext w:val="0"/>
        <w:keepLines w:val="0"/>
        <w:widowControl/>
        <w:suppressLineNumbers w:val="0"/>
        <w:jc w:val="left"/>
      </w:pPr>
      <w:r>
        <w:rPr>
          <w:rFonts w:hint="default" w:ascii="Times New Roman" w:hAnsi="Times New Roman" w:eastAsia="宋体" w:cs="Times New Roman"/>
          <w:color w:val="000000"/>
          <w:kern w:val="0"/>
          <w:sz w:val="24"/>
          <w:szCs w:val="24"/>
          <w:lang w:val="en-US" w:eastAsia="zh-CN" w:bidi="ar"/>
        </w:rPr>
        <w:t>2.</w:t>
      </w:r>
      <w:r>
        <w:rPr>
          <w:rFonts w:hint="eastAsia" w:ascii="仿宋_GB2312" w:hAnsi="宋体" w:eastAsia="仿宋_GB2312" w:cs="仿宋_GB2312"/>
          <w:color w:val="000000"/>
          <w:kern w:val="0"/>
          <w:sz w:val="24"/>
          <w:szCs w:val="24"/>
          <w:lang w:val="en-US" w:eastAsia="zh-CN" w:bidi="ar"/>
        </w:rPr>
        <w:t xml:space="preserve">“同集团内企业情况”请根据申报企业同一集团是否有其他生产相似产品企业也参与申报或已获得专精特新“小巨人”企业称 </w:t>
      </w:r>
    </w:p>
    <w:p w14:paraId="390DCF7B">
      <w:pPr>
        <w:keepNext w:val="0"/>
        <w:keepLines w:val="0"/>
        <w:widowControl/>
        <w:suppressLineNumbers w:val="0"/>
        <w:jc w:val="left"/>
      </w:pPr>
      <w:r>
        <w:rPr>
          <w:rFonts w:hint="eastAsia" w:ascii="仿宋_GB2312" w:hAnsi="宋体" w:eastAsia="仿宋_GB2312" w:cs="仿宋_GB2312"/>
          <w:color w:val="000000"/>
          <w:kern w:val="0"/>
          <w:sz w:val="24"/>
          <w:szCs w:val="24"/>
          <w:lang w:val="en-US" w:eastAsia="zh-CN" w:bidi="ar"/>
        </w:rPr>
        <w:t>号认定，填写“有申报”、“有认定”或“无”。</w:t>
      </w:r>
    </w:p>
    <w:p w14:paraId="7BC8A9F3">
      <w:pPr>
        <w:pStyle w:val="2"/>
        <w:rPr>
          <w:rFonts w:hint="eastAsia" w:ascii="Times New Roman" w:hAnsi="Times New Roman" w:eastAsia="仿宋_GB2312" w:cs="仿宋_GB2312"/>
          <w:sz w:val="24"/>
          <w:szCs w:val="24"/>
          <w:lang w:val="en-US" w:eastAsia="zh-CN"/>
        </w:rPr>
      </w:pPr>
    </w:p>
    <w:p w14:paraId="42424214">
      <w:pPr>
        <w:pStyle w:val="3"/>
        <w:rPr>
          <w:rFonts w:hint="default"/>
          <w:lang w:val="en-US" w:eastAsia="zh-CN"/>
        </w:rPr>
      </w:pPr>
    </w:p>
    <w:sectPr>
      <w:pgSz w:w="16838" w:h="11906" w:orient="landscape"/>
      <w:pgMar w:top="1800" w:right="1440" w:bottom="1800" w:left="1440" w:header="851" w:footer="992" w:gutter="0"/>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3115CA"/>
    <w:rsid w:val="00340CD4"/>
    <w:rsid w:val="00575424"/>
    <w:rsid w:val="008D4264"/>
    <w:rsid w:val="01A80BE3"/>
    <w:rsid w:val="02D61880"/>
    <w:rsid w:val="03741DD4"/>
    <w:rsid w:val="04257C18"/>
    <w:rsid w:val="043F63CB"/>
    <w:rsid w:val="04A63FF4"/>
    <w:rsid w:val="05FA77CA"/>
    <w:rsid w:val="07B842F7"/>
    <w:rsid w:val="0B080976"/>
    <w:rsid w:val="0BAE3A85"/>
    <w:rsid w:val="0D315445"/>
    <w:rsid w:val="0FC11CE7"/>
    <w:rsid w:val="10C549D6"/>
    <w:rsid w:val="11047A4C"/>
    <w:rsid w:val="112A6954"/>
    <w:rsid w:val="122D4F0C"/>
    <w:rsid w:val="130411D0"/>
    <w:rsid w:val="1555052D"/>
    <w:rsid w:val="157373F5"/>
    <w:rsid w:val="15A94E3E"/>
    <w:rsid w:val="16FD75DF"/>
    <w:rsid w:val="17B0704A"/>
    <w:rsid w:val="17C10381"/>
    <w:rsid w:val="19B937D5"/>
    <w:rsid w:val="1A3865DD"/>
    <w:rsid w:val="1A4A3C69"/>
    <w:rsid w:val="1A65615F"/>
    <w:rsid w:val="1B8F0537"/>
    <w:rsid w:val="1C495794"/>
    <w:rsid w:val="1C532E77"/>
    <w:rsid w:val="1C5E0554"/>
    <w:rsid w:val="1D2877A7"/>
    <w:rsid w:val="1D2B731A"/>
    <w:rsid w:val="1D7537FB"/>
    <w:rsid w:val="1EE567B4"/>
    <w:rsid w:val="206045E8"/>
    <w:rsid w:val="21406ED8"/>
    <w:rsid w:val="21592A00"/>
    <w:rsid w:val="2344084D"/>
    <w:rsid w:val="24694B9A"/>
    <w:rsid w:val="24B710E1"/>
    <w:rsid w:val="25FC74EC"/>
    <w:rsid w:val="26351FF4"/>
    <w:rsid w:val="265A7B27"/>
    <w:rsid w:val="2853071E"/>
    <w:rsid w:val="288951A9"/>
    <w:rsid w:val="2B43233C"/>
    <w:rsid w:val="2B8471BC"/>
    <w:rsid w:val="2C4353BB"/>
    <w:rsid w:val="2D135E6F"/>
    <w:rsid w:val="2E1112B8"/>
    <w:rsid w:val="2E200688"/>
    <w:rsid w:val="3007311C"/>
    <w:rsid w:val="30170FC9"/>
    <w:rsid w:val="314839D4"/>
    <w:rsid w:val="32F37E48"/>
    <w:rsid w:val="35A22FAA"/>
    <w:rsid w:val="35E91DD5"/>
    <w:rsid w:val="38571848"/>
    <w:rsid w:val="39F91CC5"/>
    <w:rsid w:val="3A1C3ABE"/>
    <w:rsid w:val="3A2A0A03"/>
    <w:rsid w:val="3AF46B44"/>
    <w:rsid w:val="3C4B7B97"/>
    <w:rsid w:val="3C6015AA"/>
    <w:rsid w:val="3D6B6DB8"/>
    <w:rsid w:val="3E3B07B1"/>
    <w:rsid w:val="3E77527B"/>
    <w:rsid w:val="3F277914"/>
    <w:rsid w:val="3FBC7736"/>
    <w:rsid w:val="40423A8C"/>
    <w:rsid w:val="40463D7B"/>
    <w:rsid w:val="44BB2675"/>
    <w:rsid w:val="44C83305"/>
    <w:rsid w:val="466B2960"/>
    <w:rsid w:val="467C67A5"/>
    <w:rsid w:val="46CE7B04"/>
    <w:rsid w:val="494833B3"/>
    <w:rsid w:val="49C8111A"/>
    <w:rsid w:val="4A662E77"/>
    <w:rsid w:val="4AA166CA"/>
    <w:rsid w:val="4BA06A15"/>
    <w:rsid w:val="4D4B5E30"/>
    <w:rsid w:val="4DFB903A"/>
    <w:rsid w:val="4F8B6574"/>
    <w:rsid w:val="4F9C6AD7"/>
    <w:rsid w:val="52D52DFE"/>
    <w:rsid w:val="53FE6109"/>
    <w:rsid w:val="55E55E08"/>
    <w:rsid w:val="58741BE4"/>
    <w:rsid w:val="58B04D08"/>
    <w:rsid w:val="5B351BB6"/>
    <w:rsid w:val="5B616B61"/>
    <w:rsid w:val="5C315818"/>
    <w:rsid w:val="5C950743"/>
    <w:rsid w:val="5CF55643"/>
    <w:rsid w:val="5D92662B"/>
    <w:rsid w:val="5E62534B"/>
    <w:rsid w:val="5E9E2096"/>
    <w:rsid w:val="5FAD083D"/>
    <w:rsid w:val="5FFB4578"/>
    <w:rsid w:val="601713A8"/>
    <w:rsid w:val="621573D4"/>
    <w:rsid w:val="64172FA4"/>
    <w:rsid w:val="64262140"/>
    <w:rsid w:val="647A2706"/>
    <w:rsid w:val="658256B4"/>
    <w:rsid w:val="65BB0CFE"/>
    <w:rsid w:val="65E6398B"/>
    <w:rsid w:val="662C24CD"/>
    <w:rsid w:val="67C14797"/>
    <w:rsid w:val="697207BB"/>
    <w:rsid w:val="6A582634"/>
    <w:rsid w:val="6A6362C0"/>
    <w:rsid w:val="6BC839D3"/>
    <w:rsid w:val="6F0A1E26"/>
    <w:rsid w:val="6F3E748A"/>
    <w:rsid w:val="6FD2789B"/>
    <w:rsid w:val="70D16407"/>
    <w:rsid w:val="71612A01"/>
    <w:rsid w:val="72214B64"/>
    <w:rsid w:val="72D160A4"/>
    <w:rsid w:val="73035FE4"/>
    <w:rsid w:val="73456527"/>
    <w:rsid w:val="73B36F1D"/>
    <w:rsid w:val="74BA1953"/>
    <w:rsid w:val="74F340A9"/>
    <w:rsid w:val="76380194"/>
    <w:rsid w:val="77470493"/>
    <w:rsid w:val="775C1342"/>
    <w:rsid w:val="779F728F"/>
    <w:rsid w:val="77C92FB4"/>
    <w:rsid w:val="77DC2D2F"/>
    <w:rsid w:val="7943025C"/>
    <w:rsid w:val="7A663110"/>
    <w:rsid w:val="7B2B7DC1"/>
    <w:rsid w:val="7B582DBE"/>
    <w:rsid w:val="7C1233E1"/>
    <w:rsid w:val="7C7C7A92"/>
    <w:rsid w:val="7F6F257E"/>
    <w:rsid w:val="7F7213EB"/>
    <w:rsid w:val="979F0C18"/>
    <w:rsid w:val="EBADD2F4"/>
    <w:rsid w:val="FB3FEB26"/>
    <w:rsid w:val="FE4F7380"/>
    <w:rsid w:val="FFFFE46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eastAsia="宋体"/>
    </w:rPr>
  </w:style>
  <w:style w:type="paragraph" w:styleId="3">
    <w:name w:val="Title"/>
    <w:basedOn w:val="1"/>
    <w:next w:val="1"/>
    <w:qFormat/>
    <w:uiPriority w:val="0"/>
    <w:pPr>
      <w:jc w:val="center"/>
      <w:outlineLvl w:val="0"/>
    </w:pPr>
    <w:rPr>
      <w:rFonts w:ascii="方正小标宋_GBK" w:hAnsi="方正小标宋_GBK" w:eastAsia="方正小标宋_GBK" w:cs="方正小标宋_GBK"/>
      <w:sz w:val="44"/>
      <w:szCs w:val="4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242</Words>
  <Characters>248</Characters>
  <Lines>0</Lines>
  <Paragraphs>0</Paragraphs>
  <TotalTime>157267682</TotalTime>
  <ScaleCrop>false</ScaleCrop>
  <LinksUpToDate>false</LinksUpToDate>
  <CharactersWithSpaces>275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Administrator</dc:creator>
  <cp:lastModifiedBy>泡面</cp:lastModifiedBy>
  <cp:lastPrinted>2024-03-04T09:54:00Z</cp:lastPrinted>
  <dcterms:modified xsi:type="dcterms:W3CDTF">2026-04-10T03:25:04Z</dcterms:modified>
  <dc:title>附件4</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eyJoZGlkIjoiZGE2NmRjZjUwZmVhZGZjYzBhZTFiODM2YTExNTc1ODYiLCJ1c2VySWQiOiIzMzM1NjEyNjgifQ==</vt:lpwstr>
  </property>
  <property fmtid="{D5CDD505-2E9C-101B-9397-08002B2CF9AE}" pid="4" name="ICV">
    <vt:lpwstr>43A381AD29B54FACB37D3A0238431888_12</vt:lpwstr>
  </property>
</Properties>
</file>