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黑体" w:hAnsi="宋体" w:eastAsia="黑体" w:cs="方正小标宋简体"/>
          <w:color w:val="000000"/>
          <w:sz w:val="32"/>
          <w:szCs w:val="32"/>
          <w:shd w:val="clear" w:color="auto" w:fill="FFFFFF"/>
          <w:lang w:eastAsia="zh-CN"/>
        </w:rPr>
      </w:pPr>
      <w:r>
        <w:rPr>
          <w:rFonts w:ascii="黑体" w:hAnsi="宋体" w:eastAsia="黑体" w:cs="方正小标宋简体"/>
          <w:color w:val="000000"/>
          <w:sz w:val="32"/>
          <w:szCs w:val="32"/>
          <w:shd w:val="clear" w:color="auto" w:fill="FFFFFF"/>
          <w:lang w:bidi="ar"/>
        </w:rPr>
        <w:t>附件</w:t>
      </w:r>
      <w:r>
        <w:rPr>
          <w:rFonts w:hint="eastAsia" w:ascii="黑体" w:hAnsi="宋体" w:eastAsia="黑体" w:cs="黑体"/>
          <w:color w:val="000000"/>
          <w:sz w:val="32"/>
          <w:szCs w:val="32"/>
          <w:shd w:val="clear" w:color="auto" w:fill="FFFFFF"/>
          <w:lang w:val="en-US" w:eastAsia="zh-CN" w:bidi="ar"/>
        </w:rPr>
        <w:t>2</w:t>
      </w:r>
    </w:p>
    <w:p>
      <w:pPr>
        <w:jc w:val="right"/>
        <w:rPr>
          <w:rFonts w:eastAsia="方正黑体_GBK"/>
          <w:color w:val="000000"/>
          <w:sz w:val="32"/>
          <w:szCs w:val="32"/>
        </w:rPr>
      </w:pPr>
      <w:r>
        <w:rPr>
          <w:rFonts w:ascii="方正黑体_GBK" w:hAnsi="方正黑体_GBK" w:eastAsia="方正黑体_GBK" w:cs="方正黑体_GBK"/>
          <w:color w:val="000000"/>
          <w:sz w:val="32"/>
          <w:szCs w:val="32"/>
          <w:lang w:bidi="ar"/>
        </w:rPr>
        <w:t>申报编号</w:t>
      </w:r>
      <w:r>
        <w:rPr>
          <w:rFonts w:eastAsia="方正黑体_GBK"/>
          <w:color w:val="000000"/>
          <w:sz w:val="32"/>
          <w:szCs w:val="32"/>
          <w:lang w:bidi="ar"/>
        </w:rPr>
        <w:t>:_______________</w:t>
      </w:r>
    </w:p>
    <w:p>
      <w:pPr>
        <w:pStyle w:val="6"/>
        <w:spacing w:before="0" w:beforeAutospacing="0" w:after="0" w:afterAutospacing="0"/>
        <w:ind w:firstLine="400" w:firstLineChars="200"/>
        <w:jc w:val="both"/>
        <w:rPr>
          <w:rFonts w:hint="eastAsia"/>
          <w:color w:val="000000"/>
          <w:sz w:val="20"/>
          <w:szCs w:val="20"/>
        </w:rPr>
      </w:pPr>
      <w:r>
        <w:rPr>
          <w:rFonts w:hint="eastAsia"/>
          <w:color w:val="000000"/>
          <w:sz w:val="20"/>
          <w:szCs w:val="20"/>
          <w:lang w:bidi="ar"/>
        </w:rPr>
        <w:t xml:space="preserve"> </w:t>
      </w:r>
    </w:p>
    <w:p>
      <w:pPr>
        <w:pStyle w:val="6"/>
        <w:spacing w:before="0" w:beforeAutospacing="0" w:after="0" w:afterAutospacing="0"/>
        <w:ind w:firstLine="400" w:firstLineChars="200"/>
        <w:jc w:val="both"/>
        <w:rPr>
          <w:rFonts w:eastAsia="黑体"/>
          <w:color w:val="000000"/>
          <w:sz w:val="20"/>
          <w:szCs w:val="20"/>
        </w:rPr>
      </w:pPr>
      <w:r>
        <w:rPr>
          <w:rFonts w:eastAsia="黑体"/>
          <w:color w:val="000000"/>
          <w:sz w:val="20"/>
          <w:szCs w:val="20"/>
          <w:lang w:bidi="ar"/>
        </w:rPr>
        <w:t xml:space="preserve"> </w:t>
      </w:r>
    </w:p>
    <w:p>
      <w:pPr>
        <w:pStyle w:val="6"/>
        <w:widowControl/>
        <w:spacing w:before="0" w:beforeAutospacing="0" w:after="0" w:afterAutospacing="0" w:line="520" w:lineRule="exact"/>
        <w:jc w:val="center"/>
        <w:rPr>
          <w:rFonts w:ascii="黑体" w:hAnsi="宋体" w:eastAsia="方正小标宋简体" w:cs="方正小标宋简体"/>
          <w:color w:val="000000"/>
          <w:sz w:val="32"/>
          <w:szCs w:val="32"/>
          <w:shd w:val="clear" w:color="auto" w:fill="FFFFFF"/>
        </w:rPr>
      </w:pPr>
      <w:r>
        <w:rPr>
          <w:rFonts w:ascii="方正小标宋简体" w:hAnsi="宋体" w:eastAsia="方正小标宋简体" w:cs="宋体"/>
          <w:color w:val="000000"/>
          <w:sz w:val="44"/>
          <w:szCs w:val="44"/>
          <w:lang w:bidi="ar"/>
        </w:rPr>
        <w:t>中国—东盟信息港南宁核心基地数据中心高可靠性供电费补贴申报书</w:t>
      </w:r>
    </w:p>
    <w:p>
      <w:pPr>
        <w:spacing w:line="520" w:lineRule="exact"/>
        <w:jc w:val="center"/>
        <w:rPr>
          <w:b/>
          <w:bCs/>
          <w:color w:val="000000"/>
          <w:sz w:val="52"/>
          <w:szCs w:val="52"/>
        </w:rPr>
      </w:pPr>
      <w:r>
        <w:rPr>
          <w:b/>
          <w:bCs/>
          <w:color w:val="000000"/>
          <w:sz w:val="52"/>
          <w:szCs w:val="52"/>
          <w:lang w:bidi="ar"/>
        </w:rPr>
        <w:t xml:space="preserve"> </w:t>
      </w:r>
    </w:p>
    <w:p>
      <w:pPr>
        <w:pStyle w:val="6"/>
        <w:spacing w:line="520" w:lineRule="exact"/>
        <w:ind w:left="826" w:leftChars="380" w:right="210" w:rightChars="100" w:hanging="28" w:hangingChars="10"/>
        <w:jc w:val="both"/>
        <w:rPr>
          <w:rFonts w:eastAsia="方正仿宋_GBK"/>
          <w:color w:val="000000"/>
          <w:sz w:val="28"/>
          <w:szCs w:val="28"/>
        </w:rPr>
      </w:pPr>
      <w:r>
        <w:rPr>
          <w:rFonts w:eastAsia="方正仿宋_GBK"/>
          <w:color w:val="000000"/>
          <w:sz w:val="28"/>
          <w:szCs w:val="28"/>
          <w:lang w:bidi="ar"/>
        </w:rPr>
        <w:t xml:space="preserve"> </w:t>
      </w:r>
    </w:p>
    <w:p>
      <w:pPr>
        <w:spacing w:line="520" w:lineRule="exact"/>
        <w:ind w:firstLine="1440"/>
        <w:rPr>
          <w:rFonts w:eastAsia="仿宋"/>
          <w:color w:val="000000"/>
          <w:sz w:val="36"/>
          <w:szCs w:val="36"/>
        </w:rPr>
      </w:pPr>
      <w:r>
        <w:rPr>
          <w:rFonts w:eastAsia="仿宋"/>
          <w:color w:val="000000"/>
          <w:sz w:val="36"/>
          <w:szCs w:val="36"/>
          <w:lang w:bidi="ar"/>
        </w:rPr>
        <w:t xml:space="preserve"> </w:t>
      </w:r>
    </w:p>
    <w:p>
      <w:pPr>
        <w:snapToGrid w:val="0"/>
        <w:spacing w:line="520" w:lineRule="exact"/>
        <w:ind w:firstLine="640" w:firstLineChars="200"/>
        <w:jc w:val="left"/>
        <w:rPr>
          <w:rFonts w:ascii="方正小标宋简体" w:hAnsi="方正小标宋简体" w:eastAsia="方正小标宋简体" w:cs="方正小标宋简体"/>
          <w:color w:val="000000"/>
          <w:sz w:val="32"/>
          <w:szCs w:val="32"/>
        </w:rPr>
      </w:pPr>
      <w:r>
        <w:rPr>
          <w:rFonts w:ascii="方正小标宋简体" w:hAnsi="方正小标宋简体" w:eastAsia="方正小标宋简体" w:cs="方正小标宋简体"/>
          <w:color w:val="000000"/>
          <w:sz w:val="32"/>
          <w:szCs w:val="32"/>
          <w:lang w:bidi="ar"/>
        </w:rPr>
        <w:t>数据中心名称：______________________________________</w:t>
      </w:r>
    </w:p>
    <w:p>
      <w:pPr>
        <w:snapToGrid w:val="0"/>
        <w:spacing w:line="520" w:lineRule="exact"/>
        <w:ind w:firstLine="640" w:firstLineChars="200"/>
        <w:jc w:val="left"/>
        <w:rPr>
          <w:rFonts w:ascii="方正小标宋简体" w:hAnsi="方正小标宋简体" w:eastAsia="方正小标宋简体" w:cs="方正小标宋简体"/>
          <w:color w:val="000000"/>
          <w:sz w:val="32"/>
          <w:szCs w:val="32"/>
        </w:rPr>
      </w:pPr>
      <w:r>
        <w:rPr>
          <w:rFonts w:ascii="方正小标宋简体" w:hAnsi="方正小标宋简体" w:eastAsia="方正小标宋简体" w:cs="方正小标宋简体"/>
          <w:color w:val="000000"/>
          <w:sz w:val="32"/>
          <w:szCs w:val="32"/>
          <w:lang w:bidi="ar"/>
        </w:rPr>
        <w:t xml:space="preserve">数据中心规模：□超大型     □大型     □中小型   </w:t>
      </w:r>
    </w:p>
    <w:p>
      <w:pPr>
        <w:pStyle w:val="6"/>
        <w:spacing w:before="0" w:beforeAutospacing="0" w:after="0" w:afterAutospacing="0"/>
        <w:ind w:firstLine="640" w:firstLineChars="200"/>
        <w:jc w:val="both"/>
        <w:rPr>
          <w:rFonts w:ascii="方正小标宋简体" w:hAnsi="方正小标宋简体" w:eastAsia="方正小标宋简体" w:cs="方正小标宋简体"/>
          <w:color w:val="000000"/>
          <w:sz w:val="32"/>
          <w:szCs w:val="32"/>
        </w:rPr>
      </w:pPr>
      <w:r>
        <w:rPr>
          <w:rFonts w:ascii="方正小标宋简体" w:hAnsi="方正小标宋简体" w:eastAsia="方正小标宋简体" w:cs="方正小标宋简体"/>
          <w:color w:val="000000"/>
          <w:sz w:val="32"/>
          <w:szCs w:val="32"/>
          <w:lang w:bidi="ar"/>
        </w:rPr>
        <w:t xml:space="preserve"> </w:t>
      </w:r>
    </w:p>
    <w:p>
      <w:pPr>
        <w:pStyle w:val="6"/>
        <w:spacing w:before="0" w:beforeAutospacing="0" w:after="0" w:afterAutospacing="0"/>
        <w:ind w:firstLine="640" w:firstLineChars="200"/>
        <w:jc w:val="both"/>
        <w:rPr>
          <w:rFonts w:ascii="方正小标宋简体" w:hAnsi="方正小标宋简体" w:eastAsia="方正小标宋简体" w:cs="方正小标宋简体"/>
          <w:color w:val="000000"/>
          <w:sz w:val="32"/>
          <w:szCs w:val="32"/>
        </w:rPr>
      </w:pPr>
      <w:r>
        <w:rPr>
          <w:rFonts w:ascii="方正小标宋简体" w:hAnsi="方正小标宋简体" w:eastAsia="方正小标宋简体" w:cs="方正小标宋简体"/>
          <w:color w:val="000000"/>
          <w:sz w:val="32"/>
          <w:szCs w:val="32"/>
          <w:lang w:bidi="ar"/>
        </w:rPr>
        <w:t xml:space="preserve"> </w:t>
      </w:r>
    </w:p>
    <w:p>
      <w:pPr>
        <w:pStyle w:val="6"/>
        <w:spacing w:before="0" w:beforeAutospacing="0" w:after="0" w:afterAutospacing="0"/>
        <w:ind w:firstLine="400" w:firstLineChars="200"/>
        <w:jc w:val="both"/>
        <w:rPr>
          <w:rFonts w:ascii="方正小标宋简体" w:hAnsi="方正小标宋简体" w:eastAsia="方正小标宋简体" w:cs="方正小标宋简体"/>
          <w:color w:val="000000"/>
          <w:sz w:val="20"/>
          <w:szCs w:val="20"/>
        </w:rPr>
      </w:pPr>
      <w:r>
        <w:rPr>
          <w:rFonts w:ascii="方正小标宋简体" w:hAnsi="方正小标宋简体" w:eastAsia="方正小标宋简体" w:cs="方正小标宋简体"/>
          <w:color w:val="000000"/>
          <w:sz w:val="20"/>
          <w:szCs w:val="20"/>
          <w:lang w:bidi="ar"/>
        </w:rPr>
        <w:t xml:space="preserve">  </w:t>
      </w:r>
    </w:p>
    <w:p>
      <w:pPr>
        <w:snapToGrid w:val="0"/>
        <w:spacing w:line="520" w:lineRule="exact"/>
        <w:ind w:firstLine="640" w:firstLineChars="200"/>
        <w:jc w:val="left"/>
        <w:rPr>
          <w:rFonts w:ascii="方正小标宋简体" w:hAnsi="方正小标宋简体" w:eastAsia="方正小标宋简体" w:cs="方正小标宋简体"/>
          <w:color w:val="000000"/>
          <w:sz w:val="32"/>
          <w:szCs w:val="32"/>
        </w:rPr>
      </w:pPr>
      <w:r>
        <w:rPr>
          <w:rFonts w:ascii="方正小标宋简体" w:hAnsi="方正小标宋简体" w:eastAsia="方正小标宋简体" w:cs="方正小标宋简体"/>
          <w:color w:val="000000"/>
          <w:sz w:val="32"/>
          <w:szCs w:val="32"/>
          <w:lang w:bidi="ar"/>
        </w:rPr>
        <w:t>申报单位：</w:t>
      </w:r>
      <w:r>
        <w:rPr>
          <w:rFonts w:ascii="方正小标宋简体" w:hAnsi="方正小标宋简体" w:eastAsia="方正小标宋简体" w:cs="方正小标宋简体"/>
          <w:color w:val="000000"/>
          <w:spacing w:val="-17"/>
          <w:sz w:val="32"/>
          <w:szCs w:val="32"/>
          <w:lang w:bidi="ar"/>
        </w:rPr>
        <w:t>_____________________________________</w:t>
      </w:r>
      <w:r>
        <w:rPr>
          <w:rFonts w:ascii="方正小标宋简体" w:hAnsi="方正小标宋简体" w:eastAsia="方正小标宋简体" w:cs="方正小标宋简体"/>
          <w:color w:val="000000"/>
          <w:sz w:val="32"/>
          <w:szCs w:val="32"/>
          <w:lang w:bidi="ar"/>
        </w:rPr>
        <w:t>（盖章）</w:t>
      </w:r>
    </w:p>
    <w:p>
      <w:pPr>
        <w:snapToGrid w:val="0"/>
        <w:spacing w:line="520" w:lineRule="exact"/>
        <w:ind w:firstLine="640" w:firstLineChars="200"/>
        <w:jc w:val="left"/>
        <w:rPr>
          <w:rFonts w:ascii="方正小标宋简体" w:hAnsi="方正小标宋简体" w:eastAsia="方正小标宋简体" w:cs="方正小标宋简体"/>
          <w:color w:val="000000"/>
          <w:spacing w:val="-17"/>
          <w:sz w:val="32"/>
          <w:szCs w:val="32"/>
        </w:rPr>
      </w:pPr>
      <w:r>
        <w:rPr>
          <w:rFonts w:ascii="方正小标宋简体" w:hAnsi="方正小标宋简体" w:eastAsia="方正小标宋简体" w:cs="方正小标宋简体"/>
          <w:color w:val="000000"/>
          <w:sz w:val="32"/>
          <w:szCs w:val="32"/>
          <w:lang w:bidi="ar"/>
        </w:rPr>
        <w:t>项目负责人：</w:t>
      </w:r>
      <w:r>
        <w:rPr>
          <w:rFonts w:ascii="方正小标宋简体" w:hAnsi="方正小标宋简体" w:eastAsia="方正小标宋简体" w:cs="方正小标宋简体"/>
          <w:color w:val="000000"/>
          <w:spacing w:val="-17"/>
          <w:sz w:val="32"/>
          <w:szCs w:val="32"/>
          <w:lang w:bidi="ar"/>
        </w:rPr>
        <w:t>_____________</w:t>
      </w:r>
      <w:r>
        <w:rPr>
          <w:rFonts w:ascii="方正小标宋简体" w:hAnsi="方正小标宋简体" w:eastAsia="方正小标宋简体" w:cs="方正小标宋简体"/>
          <w:color w:val="000000"/>
          <w:sz w:val="32"/>
          <w:szCs w:val="32"/>
          <w:lang w:bidi="ar"/>
        </w:rPr>
        <w:t>联系电话：</w:t>
      </w:r>
      <w:r>
        <w:rPr>
          <w:rFonts w:ascii="方正小标宋简体" w:hAnsi="方正小标宋简体" w:eastAsia="方正小标宋简体" w:cs="方正小标宋简体"/>
          <w:color w:val="000000"/>
          <w:spacing w:val="-17"/>
          <w:sz w:val="32"/>
          <w:szCs w:val="32"/>
          <w:lang w:bidi="ar"/>
        </w:rPr>
        <w:t>_______________</w:t>
      </w:r>
    </w:p>
    <w:p>
      <w:pPr>
        <w:snapToGrid w:val="0"/>
        <w:spacing w:line="520" w:lineRule="exact"/>
        <w:ind w:firstLine="640" w:firstLineChars="200"/>
        <w:jc w:val="left"/>
        <w:rPr>
          <w:rFonts w:ascii="方正小标宋简体" w:hAnsi="方正小标宋简体" w:eastAsia="方正小标宋简体" w:cs="方正小标宋简体"/>
          <w:color w:val="000000"/>
          <w:sz w:val="32"/>
          <w:szCs w:val="32"/>
        </w:rPr>
      </w:pPr>
      <w:r>
        <w:rPr>
          <w:rFonts w:ascii="方正小标宋简体" w:hAnsi="方正小标宋简体" w:eastAsia="方正小标宋简体" w:cs="方正小标宋简体"/>
          <w:color w:val="000000"/>
          <w:sz w:val="32"/>
          <w:szCs w:val="32"/>
          <w:lang w:bidi="ar"/>
        </w:rPr>
        <w:t>推荐单位：</w:t>
      </w:r>
      <w:r>
        <w:rPr>
          <w:rFonts w:ascii="楷体" w:hAnsi="楷体" w:eastAsia="楷体" w:cs="楷体"/>
          <w:color w:val="000000"/>
          <w:spacing w:val="-17"/>
          <w:sz w:val="28"/>
          <w:szCs w:val="28"/>
          <w:u w:val="single"/>
          <w:lang w:bidi="ar"/>
        </w:rPr>
        <w:t>（备注：为属地大数据发展主管部门）</w:t>
      </w:r>
      <w:r>
        <w:rPr>
          <w:rFonts w:ascii="方正小标宋简体" w:hAnsi="方正小标宋简体" w:eastAsia="方正小标宋简体" w:cs="方正小标宋简体"/>
          <w:color w:val="000000"/>
          <w:spacing w:val="-17"/>
          <w:sz w:val="32"/>
          <w:szCs w:val="32"/>
          <w:u w:val="single"/>
          <w:lang w:bidi="ar"/>
        </w:rPr>
        <w:t xml:space="preserve">            </w:t>
      </w:r>
    </w:p>
    <w:p>
      <w:pPr>
        <w:snapToGrid w:val="0"/>
        <w:spacing w:line="520" w:lineRule="exact"/>
        <w:ind w:firstLine="640" w:firstLineChars="200"/>
        <w:jc w:val="left"/>
        <w:rPr>
          <w:rFonts w:ascii="方正小标宋简体" w:hAnsi="方正小标宋简体" w:eastAsia="方正小标宋简体" w:cs="方正小标宋简体"/>
          <w:color w:val="000000"/>
          <w:sz w:val="32"/>
          <w:szCs w:val="32"/>
        </w:rPr>
      </w:pPr>
      <w:r>
        <w:rPr>
          <w:rFonts w:ascii="方正小标宋简体" w:hAnsi="方正小标宋简体" w:eastAsia="方正小标宋简体" w:cs="方正小标宋简体"/>
          <w:color w:val="000000"/>
          <w:sz w:val="32"/>
          <w:szCs w:val="32"/>
          <w:lang w:bidi="ar"/>
        </w:rPr>
        <w:t>报送日期：______年______月______日</w:t>
      </w:r>
    </w:p>
    <w:p>
      <w:pPr>
        <w:pStyle w:val="6"/>
        <w:spacing w:beforeAutospacing="0" w:afterAutospacing="0"/>
        <w:ind w:left="826" w:leftChars="380" w:right="210" w:rightChars="100" w:hanging="28" w:hangingChars="10"/>
        <w:jc w:val="both"/>
        <w:rPr>
          <w:rFonts w:eastAsia="方正仿宋_GBK"/>
          <w:color w:val="000000"/>
          <w:sz w:val="28"/>
          <w:szCs w:val="28"/>
          <w:lang w:bidi="ar"/>
        </w:rPr>
      </w:pPr>
      <w:r>
        <w:rPr>
          <w:rFonts w:eastAsia="方正仿宋_GBK"/>
          <w:color w:val="000000"/>
          <w:sz w:val="28"/>
          <w:szCs w:val="28"/>
          <w:lang w:bidi="ar"/>
        </w:rPr>
        <w:t xml:space="preserve"> </w:t>
      </w:r>
    </w:p>
    <w:p>
      <w:pPr>
        <w:pStyle w:val="6"/>
        <w:adjustRightInd w:val="0"/>
        <w:snapToGrid w:val="0"/>
        <w:spacing w:beforeAutospacing="0" w:afterAutospacing="0"/>
        <w:ind w:right="210" w:rightChars="100"/>
        <w:jc w:val="center"/>
        <w:rPr>
          <w:rFonts w:eastAsia="仿宋_GB2312"/>
          <w:color w:val="000000"/>
          <w:kern w:val="2"/>
          <w:sz w:val="32"/>
          <w:szCs w:val="32"/>
        </w:rPr>
      </w:pPr>
      <w:r>
        <w:rPr>
          <w:rFonts w:eastAsia="仿宋_GB2312"/>
          <w:color w:val="000000"/>
          <w:kern w:val="2"/>
          <w:sz w:val="32"/>
          <w:szCs w:val="32"/>
          <w:lang w:bidi="ar"/>
        </w:rPr>
        <w:t xml:space="preserve"> 南宁市</w:t>
      </w:r>
      <w:r>
        <w:rPr>
          <w:rFonts w:ascii="仿宋_GB2312" w:eastAsia="仿宋_GB2312" w:cs="仿宋_GB2312"/>
          <w:color w:val="000000"/>
          <w:kern w:val="2"/>
          <w:sz w:val="32"/>
          <w:szCs w:val="32"/>
          <w:lang w:bidi="ar"/>
        </w:rPr>
        <w:t>大数据发展局制</w:t>
      </w:r>
    </w:p>
    <w:p>
      <w:pPr>
        <w:pStyle w:val="6"/>
        <w:adjustRightInd w:val="0"/>
        <w:snapToGrid w:val="0"/>
        <w:spacing w:before="0" w:beforeAutospacing="0" w:after="0" w:afterAutospacing="0"/>
        <w:ind w:right="210" w:rightChars="100"/>
        <w:jc w:val="center"/>
        <w:rPr>
          <w:rFonts w:eastAsia="仿宋_GB2312"/>
          <w:color w:val="000000"/>
          <w:sz w:val="32"/>
          <w:szCs w:val="32"/>
        </w:rPr>
      </w:pPr>
      <w:r>
        <w:rPr>
          <w:rFonts w:eastAsia="仿宋_GB2312"/>
          <w:color w:val="000000"/>
          <w:sz w:val="32"/>
          <w:szCs w:val="32"/>
          <w:lang w:bidi="ar"/>
        </w:rPr>
        <w:t xml:space="preserve">  202</w:t>
      </w:r>
      <w:r>
        <w:rPr>
          <w:rFonts w:hint="eastAsia" w:eastAsia="仿宋_GB2312"/>
          <w:color w:val="000000"/>
          <w:sz w:val="32"/>
          <w:szCs w:val="32"/>
          <w:lang w:bidi="ar"/>
        </w:rPr>
        <w:t>3</w:t>
      </w:r>
      <w:r>
        <w:rPr>
          <w:rFonts w:ascii="仿宋_GB2312" w:eastAsia="仿宋_GB2312" w:cs="仿宋_GB2312"/>
          <w:color w:val="000000"/>
          <w:sz w:val="32"/>
          <w:szCs w:val="32"/>
          <w:lang w:bidi="ar"/>
        </w:rPr>
        <w:t>年</w:t>
      </w:r>
      <w:r>
        <w:rPr>
          <w:rFonts w:hint="eastAsia" w:eastAsia="仿宋_GB2312"/>
          <w:color w:val="000000"/>
          <w:sz w:val="32"/>
          <w:szCs w:val="32"/>
          <w:lang w:val="en-US" w:eastAsia="zh-CN" w:bidi="ar"/>
        </w:rPr>
        <w:t>3</w:t>
      </w:r>
      <w:r>
        <w:rPr>
          <w:rFonts w:ascii="仿宋_GB2312" w:eastAsia="仿宋_GB2312" w:cs="仿宋_GB2312"/>
          <w:color w:val="000000"/>
          <w:sz w:val="32"/>
          <w:szCs w:val="32"/>
          <w:lang w:bidi="ar"/>
        </w:rPr>
        <w:t>月</w:t>
      </w:r>
    </w:p>
    <w:p>
      <w:pPr>
        <w:spacing w:after="156" w:afterLines="50" w:line="520" w:lineRule="exact"/>
        <w:jc w:val="center"/>
        <w:textAlignment w:val="center"/>
        <w:rPr>
          <w:rFonts w:ascii="方正小标宋简体" w:hAnsi="方正小标宋简体" w:eastAsia="方正小标宋简体" w:cs="方正小标宋简体"/>
          <w:color w:val="000000"/>
          <w:sz w:val="44"/>
          <w:szCs w:val="44"/>
          <w:lang w:bidi="ar"/>
        </w:rPr>
      </w:pPr>
      <w:r>
        <w:rPr>
          <w:rFonts w:ascii="方正小标宋简体" w:hAnsi="方正小标宋简体" w:eastAsia="方正小标宋简体" w:cs="方正小标宋简体"/>
          <w:color w:val="000000"/>
          <w:sz w:val="44"/>
          <w:szCs w:val="44"/>
          <w:lang w:bidi="ar"/>
        </w:rPr>
        <w:t xml:space="preserve"> </w:t>
      </w:r>
    </w:p>
    <w:p>
      <w:pPr>
        <w:pStyle w:val="3"/>
        <w:ind w:firstLine="640"/>
      </w:pPr>
    </w:p>
    <w:p>
      <w:pPr>
        <w:spacing w:after="156" w:afterLines="50" w:line="520" w:lineRule="exact"/>
        <w:jc w:val="center"/>
        <w:textAlignment w:val="center"/>
        <w:rPr>
          <w:rFonts w:ascii="方正小标宋简体" w:hAnsi="方正小标宋简体" w:eastAsia="方正小标宋简体" w:cs="方正小标宋简体"/>
          <w:color w:val="000000"/>
          <w:sz w:val="44"/>
          <w:szCs w:val="44"/>
        </w:rPr>
      </w:pPr>
      <w:r>
        <w:rPr>
          <w:rFonts w:ascii="方正小标宋简体" w:hAnsi="方正小标宋简体" w:eastAsia="方正小标宋简体" w:cs="方正小标宋简体"/>
          <w:color w:val="000000"/>
          <w:sz w:val="44"/>
          <w:szCs w:val="44"/>
          <w:lang w:bidi="ar"/>
        </w:rPr>
        <w:t>目录</w:t>
      </w:r>
    </w:p>
    <w:p>
      <w:pPr>
        <w:pStyle w:val="6"/>
        <w:spacing w:before="0" w:beforeAutospacing="0" w:after="0" w:afterAutospacing="0"/>
        <w:ind w:firstLine="400" w:firstLineChars="200"/>
        <w:jc w:val="both"/>
        <w:rPr>
          <w:rFonts w:hint="eastAsia"/>
          <w:color w:val="000000"/>
          <w:sz w:val="20"/>
          <w:szCs w:val="20"/>
        </w:rPr>
      </w:pPr>
      <w:r>
        <w:rPr>
          <w:rFonts w:hint="eastAsia"/>
          <w:color w:val="000000"/>
          <w:sz w:val="20"/>
          <w:szCs w:val="20"/>
          <w:lang w:bidi="ar"/>
        </w:rPr>
        <w:t xml:space="preserve"> </w:t>
      </w:r>
    </w:p>
    <w:p>
      <w:pPr>
        <w:adjustRightInd w:val="0"/>
        <w:snapToGrid w:val="0"/>
        <w:spacing w:line="590" w:lineRule="exact"/>
        <w:jc w:val="left"/>
        <w:rPr>
          <w:rFonts w:hint="eastAsia" w:ascii="黑体" w:hAnsi="黑体" w:eastAsia="黑体" w:cs="黑体"/>
          <w:color w:val="000000"/>
          <w:sz w:val="32"/>
          <w:szCs w:val="32"/>
        </w:rPr>
      </w:pPr>
      <w:r>
        <w:rPr>
          <w:rFonts w:hint="eastAsia" w:ascii="黑体" w:hAnsi="黑体" w:eastAsia="黑体" w:cs="黑体"/>
          <w:color w:val="000000"/>
          <w:sz w:val="32"/>
          <w:szCs w:val="32"/>
          <w:lang w:bidi="ar"/>
        </w:rPr>
        <w:t>填写说明··········································1</w:t>
      </w:r>
    </w:p>
    <w:p>
      <w:pPr>
        <w:adjustRightInd w:val="0"/>
        <w:snapToGrid w:val="0"/>
        <w:spacing w:line="590" w:lineRule="exact"/>
        <w:jc w:val="left"/>
        <w:rPr>
          <w:rFonts w:hint="eastAsia" w:ascii="黑体" w:hAnsi="黑体" w:eastAsia="黑体" w:cs="黑体"/>
          <w:color w:val="000000"/>
          <w:sz w:val="32"/>
          <w:szCs w:val="32"/>
        </w:rPr>
      </w:pPr>
      <w:r>
        <w:rPr>
          <w:rFonts w:hint="eastAsia" w:ascii="黑体" w:hAnsi="黑体" w:eastAsia="黑体" w:cs="黑体"/>
          <w:color w:val="000000"/>
          <w:sz w:val="32"/>
          <w:szCs w:val="32"/>
          <w:lang w:bidi="ar"/>
        </w:rPr>
        <w:t>推荐单位意见······································2</w:t>
      </w:r>
    </w:p>
    <w:p>
      <w:pPr>
        <w:adjustRightInd w:val="0"/>
        <w:snapToGrid w:val="0"/>
        <w:spacing w:line="590" w:lineRule="exact"/>
        <w:jc w:val="left"/>
        <w:rPr>
          <w:rFonts w:hint="eastAsia" w:ascii="黑体" w:hAnsi="黑体" w:eastAsia="黑体" w:cs="黑体"/>
          <w:color w:val="000000"/>
          <w:sz w:val="32"/>
          <w:szCs w:val="32"/>
        </w:rPr>
      </w:pPr>
      <w:r>
        <w:rPr>
          <w:rFonts w:hint="eastAsia" w:ascii="黑体" w:hAnsi="黑体" w:eastAsia="黑体" w:cs="黑体"/>
          <w:color w:val="000000"/>
          <w:sz w:val="32"/>
          <w:szCs w:val="32"/>
          <w:lang w:bidi="ar"/>
        </w:rPr>
        <w:t>承诺声明··········································3</w:t>
      </w:r>
    </w:p>
    <w:p>
      <w:pPr>
        <w:adjustRightInd w:val="0"/>
        <w:snapToGrid w:val="0"/>
        <w:spacing w:line="590" w:lineRule="exact"/>
        <w:jc w:val="left"/>
        <w:rPr>
          <w:rFonts w:hint="eastAsia" w:ascii="黑体" w:hAnsi="黑体" w:eastAsia="黑体" w:cs="黑体"/>
          <w:color w:val="000000"/>
          <w:sz w:val="32"/>
          <w:szCs w:val="32"/>
        </w:rPr>
      </w:pPr>
      <w:r>
        <w:rPr>
          <w:rFonts w:hint="eastAsia" w:ascii="黑体" w:hAnsi="黑体" w:eastAsia="黑体" w:cs="黑体"/>
          <w:color w:val="000000"/>
          <w:sz w:val="32"/>
          <w:szCs w:val="32"/>
          <w:lang w:bidi="ar"/>
        </w:rPr>
        <w:t>基本情况··········································4</w:t>
      </w:r>
    </w:p>
    <w:p>
      <w:pPr>
        <w:adjustRightInd w:val="0"/>
        <w:snapToGrid w:val="0"/>
        <w:spacing w:line="590" w:lineRule="exact"/>
        <w:jc w:val="left"/>
        <w:rPr>
          <w:rFonts w:hint="eastAsia" w:ascii="黑体" w:hAnsi="黑体" w:eastAsia="黑体" w:cs="黑体"/>
          <w:color w:val="000000"/>
          <w:sz w:val="32"/>
          <w:szCs w:val="32"/>
        </w:rPr>
      </w:pPr>
      <w:r>
        <w:rPr>
          <w:rFonts w:hint="eastAsia" w:ascii="黑体" w:hAnsi="黑体" w:eastAsia="黑体" w:cs="黑体"/>
          <w:color w:val="000000"/>
          <w:sz w:val="32"/>
          <w:szCs w:val="32"/>
          <w:lang w:bidi="ar"/>
        </w:rPr>
        <w:t>申报单位情况······································5</w:t>
      </w:r>
    </w:p>
    <w:p>
      <w:pPr>
        <w:adjustRightInd w:val="0"/>
        <w:snapToGrid w:val="0"/>
        <w:spacing w:line="590" w:lineRule="exact"/>
        <w:jc w:val="left"/>
        <w:rPr>
          <w:rFonts w:hint="eastAsia" w:ascii="黑体" w:hAnsi="黑体" w:eastAsia="黑体" w:cs="黑体"/>
          <w:color w:val="000000"/>
          <w:sz w:val="32"/>
          <w:szCs w:val="32"/>
        </w:rPr>
      </w:pPr>
      <w:r>
        <w:rPr>
          <w:rFonts w:hint="eastAsia" w:ascii="黑体" w:hAnsi="黑体" w:eastAsia="黑体" w:cs="黑体"/>
          <w:color w:val="000000"/>
          <w:sz w:val="32"/>
          <w:szCs w:val="32"/>
          <w:lang w:bidi="ar"/>
        </w:rPr>
        <w:t>数据中心项目情况··································</w:t>
      </w:r>
    </w:p>
    <w:p>
      <w:pPr>
        <w:pStyle w:val="6"/>
        <w:spacing w:before="0" w:beforeAutospacing="0" w:after="0" w:afterAutospacing="0"/>
        <w:jc w:val="both"/>
        <w:rPr>
          <w:rFonts w:hint="eastAsia" w:ascii="黑体" w:hAnsi="黑体" w:eastAsia="黑体" w:cs="黑体"/>
          <w:color w:val="000000"/>
          <w:sz w:val="20"/>
          <w:szCs w:val="20"/>
        </w:rPr>
      </w:pPr>
      <w:r>
        <w:rPr>
          <w:rFonts w:hint="eastAsia" w:ascii="黑体" w:hAnsi="黑体" w:eastAsia="黑体" w:cs="黑体"/>
          <w:color w:val="000000"/>
          <w:sz w:val="32"/>
          <w:szCs w:val="32"/>
          <w:lang w:bidi="ar"/>
        </w:rPr>
        <w:t>相关佐证材料</w:t>
      </w:r>
      <w:r>
        <w:rPr>
          <w:rFonts w:hint="eastAsia" w:ascii="黑体" w:hAnsi="黑体" w:eastAsia="黑体" w:cs="黑体"/>
          <w:color w:val="000000"/>
          <w:kern w:val="2"/>
          <w:sz w:val="32"/>
          <w:szCs w:val="32"/>
          <w:lang w:bidi="ar"/>
        </w:rPr>
        <w:t>······································</w:t>
      </w:r>
    </w:p>
    <w:p>
      <w:pPr>
        <w:adjustRightInd w:val="0"/>
        <w:snapToGrid w:val="0"/>
        <w:spacing w:line="590" w:lineRule="exact"/>
        <w:ind w:firstLine="640" w:firstLineChars="200"/>
        <w:outlineLvl w:val="1"/>
        <w:rPr>
          <w:rFonts w:ascii="仿宋_GB2312" w:eastAsia="仿宋_GB2312" w:cs="仿宋_GB2312"/>
          <w:color w:val="000000"/>
          <w:sz w:val="32"/>
          <w:szCs w:val="32"/>
        </w:rPr>
      </w:pPr>
      <w:r>
        <w:rPr>
          <w:rFonts w:ascii="仿宋_GB2312" w:eastAsia="仿宋_GB2312" w:cs="仿宋_GB2312"/>
          <w:color w:val="000000"/>
          <w:sz w:val="32"/>
          <w:szCs w:val="32"/>
          <w:lang w:bidi="ar"/>
        </w:rPr>
        <w:t xml:space="preserve"> </w:t>
      </w:r>
    </w:p>
    <w:p>
      <w:pPr>
        <w:adjustRightInd w:val="0"/>
        <w:snapToGrid w:val="0"/>
        <w:spacing w:line="590" w:lineRule="exact"/>
        <w:ind w:firstLine="640" w:firstLineChars="200"/>
        <w:outlineLvl w:val="1"/>
        <w:rPr>
          <w:rFonts w:ascii="仿宋_GB2312" w:eastAsia="仿宋_GB2312" w:cs="仿宋_GB2312"/>
          <w:color w:val="000000"/>
          <w:sz w:val="32"/>
          <w:szCs w:val="32"/>
        </w:rPr>
      </w:pPr>
      <w:r>
        <w:rPr>
          <w:rFonts w:ascii="仿宋_GB2312" w:eastAsia="仿宋_GB2312" w:cs="仿宋_GB2312"/>
          <w:color w:val="000000"/>
          <w:sz w:val="32"/>
          <w:szCs w:val="32"/>
          <w:lang w:bidi="ar"/>
        </w:rPr>
        <w:t xml:space="preserve"> </w:t>
      </w:r>
    </w:p>
    <w:p>
      <w:pPr>
        <w:adjustRightInd w:val="0"/>
        <w:snapToGrid w:val="0"/>
        <w:spacing w:line="590" w:lineRule="exact"/>
        <w:ind w:firstLine="640" w:firstLineChars="200"/>
        <w:outlineLvl w:val="1"/>
        <w:rPr>
          <w:rFonts w:ascii="仿宋_GB2312" w:eastAsia="仿宋_GB2312" w:cs="仿宋_GB2312"/>
          <w:color w:val="000000"/>
          <w:sz w:val="32"/>
          <w:szCs w:val="32"/>
        </w:rPr>
      </w:pPr>
      <w:r>
        <w:rPr>
          <w:rFonts w:ascii="仿宋_GB2312" w:eastAsia="仿宋_GB2312" w:cs="仿宋_GB2312"/>
          <w:color w:val="000000"/>
          <w:sz w:val="32"/>
          <w:szCs w:val="32"/>
          <w:lang w:bidi="ar"/>
        </w:rPr>
        <w:t xml:space="preserve"> </w:t>
      </w:r>
    </w:p>
    <w:p>
      <w:pPr>
        <w:adjustRightInd w:val="0"/>
        <w:snapToGrid w:val="0"/>
        <w:spacing w:line="590" w:lineRule="exact"/>
        <w:ind w:firstLine="640" w:firstLineChars="200"/>
        <w:outlineLvl w:val="1"/>
        <w:rPr>
          <w:rFonts w:ascii="仿宋_GB2312" w:eastAsia="仿宋_GB2312" w:cs="仿宋_GB2312"/>
          <w:color w:val="000000"/>
          <w:sz w:val="32"/>
          <w:szCs w:val="32"/>
        </w:rPr>
      </w:pPr>
      <w:r>
        <w:rPr>
          <w:rFonts w:ascii="仿宋_GB2312" w:eastAsia="仿宋_GB2312" w:cs="仿宋_GB2312"/>
          <w:color w:val="000000"/>
          <w:sz w:val="32"/>
          <w:szCs w:val="32"/>
          <w:lang w:bidi="ar"/>
        </w:rPr>
        <w:t xml:space="preserve"> </w:t>
      </w:r>
    </w:p>
    <w:p>
      <w:pPr>
        <w:adjustRightInd w:val="0"/>
        <w:snapToGrid w:val="0"/>
        <w:spacing w:line="590" w:lineRule="exact"/>
        <w:ind w:firstLine="640" w:firstLineChars="200"/>
        <w:outlineLvl w:val="1"/>
        <w:rPr>
          <w:rFonts w:ascii="仿宋_GB2312" w:eastAsia="仿宋_GB2312" w:cs="仿宋_GB2312"/>
          <w:color w:val="000000"/>
          <w:sz w:val="32"/>
          <w:szCs w:val="32"/>
        </w:rPr>
      </w:pPr>
      <w:r>
        <w:rPr>
          <w:rFonts w:ascii="仿宋_GB2312" w:eastAsia="仿宋_GB2312" w:cs="仿宋_GB2312"/>
          <w:color w:val="000000"/>
          <w:sz w:val="32"/>
          <w:szCs w:val="32"/>
          <w:lang w:bidi="ar"/>
        </w:rPr>
        <w:t xml:space="preserve"> </w:t>
      </w:r>
    </w:p>
    <w:p>
      <w:pPr>
        <w:adjustRightInd w:val="0"/>
        <w:snapToGrid w:val="0"/>
        <w:spacing w:line="590" w:lineRule="exact"/>
        <w:ind w:firstLine="640" w:firstLineChars="200"/>
        <w:outlineLvl w:val="1"/>
        <w:rPr>
          <w:rFonts w:ascii="仿宋_GB2312" w:eastAsia="仿宋_GB2312" w:cs="仿宋_GB2312"/>
          <w:color w:val="000000"/>
          <w:sz w:val="32"/>
          <w:szCs w:val="32"/>
        </w:rPr>
      </w:pPr>
      <w:r>
        <w:rPr>
          <w:rFonts w:ascii="仿宋_GB2312" w:eastAsia="仿宋_GB2312" w:cs="仿宋_GB2312"/>
          <w:color w:val="000000"/>
          <w:sz w:val="32"/>
          <w:szCs w:val="32"/>
          <w:lang w:bidi="ar"/>
        </w:rPr>
        <w:t xml:space="preserve"> </w:t>
      </w:r>
    </w:p>
    <w:p>
      <w:pPr>
        <w:adjustRightInd w:val="0"/>
        <w:snapToGrid w:val="0"/>
        <w:spacing w:line="590" w:lineRule="exact"/>
        <w:ind w:firstLine="640" w:firstLineChars="200"/>
        <w:outlineLvl w:val="1"/>
        <w:rPr>
          <w:rFonts w:ascii="仿宋_GB2312" w:eastAsia="仿宋_GB2312" w:cs="仿宋_GB2312"/>
          <w:color w:val="000000"/>
          <w:sz w:val="32"/>
          <w:szCs w:val="32"/>
        </w:rPr>
      </w:pPr>
      <w:r>
        <w:rPr>
          <w:rFonts w:ascii="仿宋_GB2312" w:eastAsia="仿宋_GB2312" w:cs="仿宋_GB2312"/>
          <w:color w:val="000000"/>
          <w:sz w:val="32"/>
          <w:szCs w:val="32"/>
          <w:lang w:bidi="ar"/>
        </w:rPr>
        <w:t xml:space="preserve"> </w:t>
      </w:r>
    </w:p>
    <w:p>
      <w:pPr>
        <w:adjustRightInd w:val="0"/>
        <w:snapToGrid w:val="0"/>
        <w:spacing w:line="590" w:lineRule="exact"/>
        <w:ind w:firstLine="640" w:firstLineChars="200"/>
        <w:outlineLvl w:val="1"/>
        <w:rPr>
          <w:rFonts w:ascii="仿宋_GB2312" w:eastAsia="仿宋_GB2312" w:cs="仿宋_GB2312"/>
          <w:color w:val="000000"/>
          <w:sz w:val="32"/>
          <w:szCs w:val="32"/>
        </w:rPr>
      </w:pPr>
      <w:r>
        <w:rPr>
          <w:rFonts w:ascii="仿宋_GB2312" w:eastAsia="仿宋_GB2312" w:cs="仿宋_GB2312"/>
          <w:color w:val="000000"/>
          <w:sz w:val="32"/>
          <w:szCs w:val="32"/>
          <w:lang w:bidi="ar"/>
        </w:rPr>
        <w:t xml:space="preserve"> </w:t>
      </w:r>
    </w:p>
    <w:p>
      <w:pPr>
        <w:adjustRightInd w:val="0"/>
        <w:snapToGrid w:val="0"/>
        <w:spacing w:line="590" w:lineRule="exact"/>
        <w:ind w:firstLine="640" w:firstLineChars="200"/>
        <w:outlineLvl w:val="1"/>
        <w:rPr>
          <w:rFonts w:ascii="仿宋_GB2312" w:eastAsia="仿宋_GB2312" w:cs="仿宋_GB2312"/>
          <w:color w:val="000000"/>
          <w:sz w:val="32"/>
          <w:szCs w:val="32"/>
        </w:rPr>
      </w:pPr>
      <w:r>
        <w:rPr>
          <w:rFonts w:ascii="仿宋_GB2312" w:eastAsia="仿宋_GB2312" w:cs="仿宋_GB2312"/>
          <w:color w:val="000000"/>
          <w:sz w:val="32"/>
          <w:szCs w:val="32"/>
          <w:lang w:bidi="ar"/>
        </w:rPr>
        <w:t xml:space="preserve"> </w:t>
      </w:r>
    </w:p>
    <w:p>
      <w:pPr>
        <w:adjustRightInd w:val="0"/>
        <w:snapToGrid w:val="0"/>
        <w:spacing w:line="590" w:lineRule="exact"/>
        <w:ind w:firstLine="640" w:firstLineChars="200"/>
        <w:outlineLvl w:val="1"/>
        <w:rPr>
          <w:rFonts w:ascii="仿宋_GB2312" w:eastAsia="仿宋_GB2312" w:cs="仿宋_GB2312"/>
          <w:color w:val="000000"/>
          <w:sz w:val="32"/>
          <w:szCs w:val="32"/>
          <w:lang w:bidi="ar"/>
        </w:rPr>
      </w:pPr>
      <w:r>
        <w:rPr>
          <w:rFonts w:ascii="仿宋_GB2312" w:eastAsia="仿宋_GB2312" w:cs="仿宋_GB2312"/>
          <w:color w:val="000000"/>
          <w:sz w:val="32"/>
          <w:szCs w:val="32"/>
          <w:lang w:bidi="ar"/>
        </w:rPr>
        <w:t xml:space="preserve"> </w:t>
      </w:r>
    </w:p>
    <w:p>
      <w:pPr>
        <w:pStyle w:val="3"/>
        <w:ind w:firstLine="640"/>
        <w:rPr>
          <w:rFonts w:ascii="仿宋_GB2312" w:cs="仿宋_GB2312"/>
          <w:color w:val="000000"/>
          <w:lang w:bidi="ar"/>
        </w:rPr>
      </w:pPr>
    </w:p>
    <w:p>
      <w:pPr>
        <w:pStyle w:val="3"/>
        <w:ind w:firstLine="640"/>
        <w:rPr>
          <w:rFonts w:ascii="仿宋_GB2312" w:cs="仿宋_GB2312"/>
          <w:color w:val="000000"/>
          <w:lang w:bidi="ar"/>
        </w:rPr>
      </w:pPr>
    </w:p>
    <w:p>
      <w:pPr>
        <w:adjustRightInd w:val="0"/>
        <w:snapToGrid w:val="0"/>
        <w:spacing w:line="590" w:lineRule="exact"/>
        <w:ind w:firstLine="640" w:firstLineChars="200"/>
        <w:outlineLvl w:val="1"/>
        <w:rPr>
          <w:rFonts w:ascii="仿宋_GB2312" w:eastAsia="仿宋_GB2312" w:cs="仿宋_GB2312"/>
          <w:color w:val="000000"/>
          <w:sz w:val="32"/>
          <w:szCs w:val="32"/>
        </w:rPr>
      </w:pPr>
      <w:r>
        <w:rPr>
          <w:rFonts w:ascii="仿宋_GB2312" w:eastAsia="仿宋_GB2312" w:cs="仿宋_GB2312"/>
          <w:color w:val="000000"/>
          <w:sz w:val="32"/>
          <w:szCs w:val="32"/>
          <w:lang w:bidi="ar"/>
        </w:rPr>
        <w:t xml:space="preserve"> </w:t>
      </w:r>
    </w:p>
    <w:p>
      <w:pPr>
        <w:spacing w:line="360" w:lineRule="auto"/>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lang w:bidi="ar"/>
        </w:rPr>
        <w:t>填写说明</w:t>
      </w:r>
    </w:p>
    <w:p>
      <w:pPr>
        <w:spacing w:line="360" w:lineRule="auto"/>
        <w:jc w:val="center"/>
        <w:rPr>
          <w:color w:val="000000"/>
          <w:sz w:val="32"/>
          <w:szCs w:val="32"/>
        </w:rPr>
      </w:pPr>
      <w:r>
        <w:rPr>
          <w:color w:val="000000"/>
          <w:sz w:val="32"/>
          <w:szCs w:val="32"/>
          <w:lang w:bidi="ar"/>
        </w:rPr>
        <w:t xml:space="preserve"> </w:t>
      </w:r>
    </w:p>
    <w:p>
      <w:pPr>
        <w:spacing w:line="540" w:lineRule="exact"/>
        <w:ind w:firstLine="614" w:firstLineChars="192"/>
        <w:rPr>
          <w:rFonts w:eastAsia="仿宋_GB2312"/>
          <w:color w:val="000000"/>
          <w:sz w:val="32"/>
          <w:szCs w:val="32"/>
        </w:rPr>
      </w:pPr>
      <w:r>
        <w:rPr>
          <w:rFonts w:eastAsia="仿宋_GB2312"/>
          <w:color w:val="000000"/>
          <w:sz w:val="32"/>
          <w:szCs w:val="32"/>
          <w:lang w:bidi="ar"/>
        </w:rPr>
        <w:t>一、请按照模板要求如实、详细填报申报书各项内容。</w:t>
      </w:r>
    </w:p>
    <w:p>
      <w:pPr>
        <w:spacing w:line="540" w:lineRule="exact"/>
        <w:ind w:firstLine="640" w:firstLineChars="200"/>
        <w:rPr>
          <w:rFonts w:eastAsia="仿宋_GB2312"/>
          <w:color w:val="000000"/>
          <w:sz w:val="32"/>
          <w:szCs w:val="32"/>
        </w:rPr>
      </w:pPr>
      <w:r>
        <w:rPr>
          <w:rFonts w:eastAsia="仿宋_GB2312"/>
          <w:color w:val="000000"/>
          <w:sz w:val="32"/>
          <w:szCs w:val="32"/>
          <w:lang w:bidi="ar"/>
        </w:rPr>
        <w:t>二、编写人员应客观、真实地填报申报书。</w:t>
      </w:r>
    </w:p>
    <w:p>
      <w:pPr>
        <w:pStyle w:val="6"/>
        <w:widowControl/>
        <w:shd w:val="clear" w:color="auto" w:fill="FFFFFF"/>
        <w:spacing w:before="0" w:beforeAutospacing="0" w:after="0" w:afterAutospacing="0" w:line="520" w:lineRule="exact"/>
        <w:ind w:firstLine="640"/>
        <w:jc w:val="both"/>
        <w:rPr>
          <w:rFonts w:eastAsia="仿宋_GB2312"/>
          <w:color w:val="000000"/>
          <w:sz w:val="32"/>
          <w:szCs w:val="32"/>
          <w:shd w:val="clear" w:color="auto" w:fill="FFFFFF"/>
        </w:rPr>
      </w:pPr>
      <w:r>
        <w:rPr>
          <w:rFonts w:eastAsia="仿宋_GB2312"/>
          <w:color w:val="000000"/>
          <w:sz w:val="32"/>
          <w:szCs w:val="32"/>
          <w:shd w:val="clear" w:color="auto" w:fill="FFFFFF"/>
          <w:lang w:bidi="ar"/>
        </w:rPr>
        <w:t>三、相关佐证材料根据申报材料要求，按顺序依次提供企业营业执照（五证合一），法定代表人身份证、法人授权委托书、（办）代理人身份证，数据中心项目备案文件以及其他相关审批文件，IDC数据中心业务许可证，高可靠性供电费缴纳证明材料，已上架服务器数量相关证明材料，数据中心近3个月缴纳电费证明材料等。</w:t>
      </w:r>
    </w:p>
    <w:p>
      <w:pPr>
        <w:pStyle w:val="6"/>
        <w:widowControl/>
        <w:shd w:val="clear" w:color="auto" w:fill="FFFFFF"/>
        <w:spacing w:before="0" w:beforeAutospacing="0" w:after="0" w:afterAutospacing="0" w:line="520" w:lineRule="exact"/>
        <w:ind w:firstLine="640"/>
        <w:jc w:val="both"/>
        <w:rPr>
          <w:rFonts w:eastAsia="仿宋_GB2312"/>
          <w:color w:val="000000"/>
          <w:sz w:val="32"/>
          <w:szCs w:val="32"/>
          <w:shd w:val="clear" w:color="auto" w:fill="FFFFFF"/>
        </w:rPr>
      </w:pPr>
      <w:r>
        <w:rPr>
          <w:rFonts w:eastAsia="仿宋_GB2312"/>
          <w:color w:val="000000"/>
          <w:sz w:val="32"/>
          <w:szCs w:val="32"/>
          <w:shd w:val="clear" w:color="auto" w:fill="FFFFFF"/>
          <w:lang w:bidi="ar"/>
        </w:rPr>
        <w:t>四、推荐单位意见由申报单位属地大数据发展主管部门填写</w:t>
      </w:r>
      <w:r>
        <w:rPr>
          <w:rFonts w:hint="default" w:ascii="Times New Roman" w:hAnsi="Times New Roman" w:eastAsia="仿宋_GB2312" w:cs="Times New Roman"/>
          <w:color w:val="000000"/>
          <w:sz w:val="32"/>
          <w:szCs w:val="32"/>
          <w:shd w:val="clear" w:color="auto" w:fill="FFFFFF"/>
          <w:lang w:bidi="ar"/>
        </w:rPr>
        <w:t>[</w:t>
      </w:r>
      <w:r>
        <w:rPr>
          <w:rFonts w:eastAsia="仿宋_GB2312"/>
          <w:color w:val="000000"/>
          <w:sz w:val="32"/>
          <w:szCs w:val="32"/>
          <w:shd w:val="clear" w:color="auto" w:fill="FFFFFF"/>
          <w:lang w:bidi="ar"/>
        </w:rPr>
        <w:t>属地即</w:t>
      </w:r>
      <w:r>
        <w:rPr>
          <w:rFonts w:hint="default" w:ascii="Times New Roman" w:hAnsi="Times New Roman" w:eastAsia="仿宋_GB2312" w:cs="Times New Roman"/>
          <w:color w:val="000000"/>
          <w:sz w:val="32"/>
          <w:szCs w:val="32"/>
          <w:shd w:val="clear" w:color="auto" w:fill="FFFFFF"/>
          <w:lang w:bidi="ar"/>
        </w:rPr>
        <w:t>注册地所在县（市、区）、开发区</w:t>
      </w:r>
      <w:r>
        <w:rPr>
          <w:rFonts w:hint="eastAsia" w:ascii="Times New Roman" w:hAnsi="Times New Roman" w:eastAsia="仿宋_GB2312" w:cs="Times New Roman"/>
          <w:color w:val="000000"/>
          <w:sz w:val="32"/>
          <w:szCs w:val="32"/>
          <w:shd w:val="clear" w:color="auto" w:fill="FFFFFF"/>
          <w:lang w:eastAsia="zh-CN" w:bidi="ar"/>
        </w:rPr>
        <w:t>；</w:t>
      </w:r>
      <w:r>
        <w:rPr>
          <w:rFonts w:hint="default" w:ascii="Times New Roman" w:hAnsi="Times New Roman" w:eastAsia="仿宋_GB2312" w:cs="Times New Roman"/>
          <w:color w:val="000000"/>
          <w:sz w:val="32"/>
          <w:szCs w:val="32"/>
          <w:shd w:val="clear" w:color="auto" w:fill="FFFFFF"/>
          <w:lang w:bidi="ar"/>
        </w:rPr>
        <w:t>涉及到注册地变更的，以申报年度当年注册地为准]</w:t>
      </w:r>
      <w:r>
        <w:rPr>
          <w:rFonts w:eastAsia="仿宋_GB2312"/>
          <w:color w:val="000000"/>
          <w:sz w:val="32"/>
          <w:szCs w:val="32"/>
          <w:shd w:val="clear" w:color="auto" w:fill="FFFFFF"/>
          <w:lang w:bidi="ar"/>
        </w:rPr>
        <w:t>。</w:t>
      </w:r>
    </w:p>
    <w:p>
      <w:pPr>
        <w:pStyle w:val="6"/>
        <w:widowControl/>
        <w:shd w:val="clear" w:color="auto" w:fill="FFFFFF"/>
        <w:spacing w:before="0" w:beforeAutospacing="0" w:after="0" w:afterAutospacing="0" w:line="520" w:lineRule="exact"/>
        <w:ind w:firstLine="640"/>
        <w:jc w:val="both"/>
        <w:rPr>
          <w:rFonts w:eastAsia="仿宋_GB2312"/>
          <w:color w:val="000000"/>
          <w:sz w:val="32"/>
          <w:szCs w:val="32"/>
          <w:shd w:val="clear" w:color="auto" w:fill="FFFFFF"/>
        </w:rPr>
      </w:pPr>
      <w:r>
        <w:rPr>
          <w:rFonts w:eastAsia="仿宋_GB2312"/>
          <w:color w:val="000000"/>
          <w:sz w:val="32"/>
          <w:szCs w:val="32"/>
          <w:shd w:val="clear" w:color="auto" w:fill="FFFFFF"/>
          <w:lang w:bidi="ar"/>
        </w:rPr>
        <w:t>五、申报材料统一使用A4纸打印，编目装订成册。</w:t>
      </w:r>
    </w:p>
    <w:p>
      <w:pPr>
        <w:pStyle w:val="6"/>
        <w:widowControl/>
        <w:spacing w:before="0" w:beforeAutospacing="0" w:after="0" w:afterAutospacing="0" w:line="520" w:lineRule="exact"/>
        <w:ind w:firstLine="640"/>
        <w:jc w:val="both"/>
        <w:rPr>
          <w:rFonts w:eastAsia="仿宋_GB2312"/>
          <w:color w:val="000000"/>
          <w:sz w:val="32"/>
          <w:szCs w:val="32"/>
        </w:rPr>
      </w:pPr>
      <w:r>
        <w:rPr>
          <w:rFonts w:eastAsia="仿宋_GB2312"/>
          <w:color w:val="000000"/>
          <w:sz w:val="32"/>
          <w:szCs w:val="32"/>
          <w:lang w:bidi="ar"/>
        </w:rPr>
        <w:t>六、申报材料加盖申报单位骑缝章，相关佐证材料（或复印件，复印件要求清晰且无涂改）加盖申报单位公章。</w:t>
      </w:r>
    </w:p>
    <w:p>
      <w:pPr>
        <w:pStyle w:val="6"/>
        <w:widowControl/>
        <w:spacing w:before="0" w:beforeAutospacing="0" w:after="0" w:afterAutospacing="0" w:line="520" w:lineRule="exact"/>
        <w:ind w:firstLine="640"/>
        <w:jc w:val="both"/>
        <w:rPr>
          <w:rFonts w:eastAsia="仿宋_GB2312"/>
          <w:color w:val="000000"/>
          <w:sz w:val="32"/>
          <w:szCs w:val="32"/>
        </w:rPr>
      </w:pPr>
      <w:r>
        <w:rPr>
          <w:rFonts w:eastAsia="仿宋_GB2312"/>
          <w:color w:val="000000"/>
          <w:sz w:val="32"/>
          <w:szCs w:val="32"/>
          <w:lang w:bidi="ar"/>
        </w:rPr>
        <w:t>七、上述材料纸质版一式6份，</w:t>
      </w:r>
      <w:r>
        <w:rPr>
          <w:rFonts w:eastAsia="仿宋_GB2312"/>
          <w:color w:val="auto"/>
          <w:sz w:val="32"/>
          <w:szCs w:val="32"/>
          <w:u w:val="none"/>
          <w:lang w:bidi="ar"/>
        </w:rPr>
        <w:t>电子版</w:t>
      </w:r>
      <w:r>
        <w:rPr>
          <w:rFonts w:hint="eastAsia" w:eastAsia="仿宋_GB2312"/>
          <w:color w:val="auto"/>
          <w:sz w:val="32"/>
          <w:szCs w:val="32"/>
          <w:u w:val="none"/>
          <w:lang w:eastAsia="zh-CN" w:bidi="ar"/>
        </w:rPr>
        <w:t>刻制光盘</w:t>
      </w:r>
      <w:r>
        <w:rPr>
          <w:rFonts w:eastAsia="仿宋_GB2312"/>
          <w:color w:val="auto"/>
          <w:sz w:val="32"/>
          <w:szCs w:val="32"/>
          <w:u w:val="none"/>
          <w:lang w:bidi="ar"/>
        </w:rPr>
        <w:t>1份</w:t>
      </w:r>
      <w:r>
        <w:rPr>
          <w:rFonts w:hint="eastAsia" w:eastAsia="仿宋_GB2312"/>
          <w:color w:val="auto"/>
          <w:sz w:val="32"/>
          <w:szCs w:val="32"/>
          <w:u w:val="none"/>
          <w:lang w:eastAsia="zh-CN" w:bidi="ar"/>
        </w:rPr>
        <w:t>（或</w:t>
      </w:r>
      <w:r>
        <w:rPr>
          <w:rFonts w:eastAsia="仿宋_GB2312"/>
          <w:color w:val="auto"/>
          <w:sz w:val="32"/>
          <w:szCs w:val="32"/>
          <w:u w:val="none"/>
          <w:lang w:bidi="ar"/>
        </w:rPr>
        <w:t>扫描发送至邮箱szcyfzk@126.com</w:t>
      </w:r>
      <w:r>
        <w:rPr>
          <w:rFonts w:hint="eastAsia" w:eastAsia="仿宋_GB2312"/>
          <w:color w:val="auto"/>
          <w:sz w:val="32"/>
          <w:szCs w:val="32"/>
          <w:u w:val="none"/>
          <w:lang w:eastAsia="zh-CN" w:bidi="ar"/>
        </w:rPr>
        <w:t>）</w:t>
      </w:r>
      <w:r>
        <w:rPr>
          <w:rFonts w:eastAsia="仿宋_GB2312"/>
          <w:color w:val="000000"/>
          <w:sz w:val="32"/>
          <w:szCs w:val="32"/>
          <w:lang w:bidi="ar"/>
        </w:rPr>
        <w:t>。</w:t>
      </w:r>
    </w:p>
    <w:p>
      <w:pPr>
        <w:pStyle w:val="6"/>
        <w:spacing w:before="0" w:beforeAutospacing="0" w:after="0" w:afterAutospacing="0"/>
        <w:ind w:firstLine="640" w:firstLineChars="200"/>
        <w:jc w:val="both"/>
        <w:rPr>
          <w:rFonts w:ascii="仿宋_GB2312" w:hAnsi="宋体" w:eastAsia="仿宋_GB2312" w:cs="仿宋_GB2312"/>
          <w:color w:val="000000"/>
          <w:sz w:val="32"/>
          <w:szCs w:val="32"/>
        </w:rPr>
      </w:pPr>
      <w:r>
        <w:rPr>
          <w:rFonts w:ascii="仿宋_GB2312" w:hAnsi="宋体" w:eastAsia="仿宋_GB2312" w:cs="仿宋_GB2312"/>
          <w:color w:val="000000"/>
          <w:sz w:val="32"/>
          <w:szCs w:val="32"/>
          <w:lang w:bidi="ar"/>
        </w:rPr>
        <w:t xml:space="preserve"> </w:t>
      </w:r>
    </w:p>
    <w:p>
      <w:pPr>
        <w:pStyle w:val="6"/>
        <w:spacing w:before="0" w:beforeAutospacing="0" w:after="0" w:afterAutospacing="0"/>
        <w:ind w:firstLine="640" w:firstLineChars="200"/>
        <w:jc w:val="both"/>
        <w:rPr>
          <w:rFonts w:ascii="仿宋_GB2312" w:hAnsi="宋体" w:eastAsia="仿宋_GB2312" w:cs="仿宋_GB2312"/>
          <w:color w:val="000000"/>
          <w:sz w:val="32"/>
          <w:szCs w:val="32"/>
        </w:rPr>
      </w:pPr>
      <w:r>
        <w:rPr>
          <w:rFonts w:ascii="仿宋_GB2312" w:hAnsi="宋体" w:eastAsia="仿宋_GB2312" w:cs="仿宋_GB2312"/>
          <w:color w:val="000000"/>
          <w:sz w:val="32"/>
          <w:szCs w:val="32"/>
          <w:lang w:bidi="ar"/>
        </w:rPr>
        <w:t xml:space="preserve"> </w:t>
      </w:r>
    </w:p>
    <w:p>
      <w:pPr>
        <w:pStyle w:val="6"/>
        <w:spacing w:before="0" w:beforeAutospacing="0" w:after="0" w:afterAutospacing="0"/>
        <w:ind w:firstLine="640" w:firstLineChars="200"/>
        <w:jc w:val="both"/>
        <w:rPr>
          <w:rFonts w:ascii="方正小标宋_GBK" w:eastAsia="方正小标宋_GBK"/>
          <w:color w:val="000000"/>
          <w:kern w:val="36"/>
          <w:sz w:val="44"/>
          <w:szCs w:val="44"/>
        </w:rPr>
      </w:pPr>
      <w:r>
        <w:rPr>
          <w:rFonts w:ascii="仿宋_GB2312" w:hAnsi="宋体" w:eastAsia="仿宋_GB2312" w:cs="仿宋_GB2312"/>
          <w:color w:val="000000"/>
          <w:sz w:val="32"/>
          <w:szCs w:val="32"/>
          <w:lang w:bidi="ar"/>
        </w:rPr>
        <w:t xml:space="preserve"> </w:t>
      </w:r>
    </w:p>
    <w:p>
      <w:pPr>
        <w:pStyle w:val="6"/>
        <w:spacing w:before="0" w:beforeAutospacing="0" w:after="0" w:afterAutospacing="0"/>
        <w:jc w:val="center"/>
        <w:rPr>
          <w:rFonts w:hint="eastAsia" w:ascii="方正小标宋简体" w:hAnsi="方正小标宋简体" w:eastAsia="方正小标宋简体" w:cs="方正小标宋简体"/>
          <w:color w:val="000000"/>
          <w:kern w:val="36"/>
          <w:sz w:val="44"/>
          <w:szCs w:val="44"/>
          <w:lang w:bidi="ar"/>
        </w:rPr>
      </w:pPr>
    </w:p>
    <w:p>
      <w:pPr>
        <w:pStyle w:val="6"/>
        <w:spacing w:before="0" w:beforeAutospacing="0" w:after="0" w:afterAutospacing="0"/>
        <w:jc w:val="center"/>
        <w:rPr>
          <w:rFonts w:hint="eastAsia" w:ascii="方正小标宋简体" w:hAnsi="方正小标宋简体" w:eastAsia="方正小标宋简体" w:cs="方正小标宋简体"/>
          <w:color w:val="000000"/>
          <w:kern w:val="36"/>
          <w:sz w:val="44"/>
          <w:szCs w:val="44"/>
        </w:rPr>
      </w:pPr>
      <w:r>
        <w:rPr>
          <w:rFonts w:hint="eastAsia" w:ascii="方正小标宋简体" w:hAnsi="方正小标宋简体" w:eastAsia="方正小标宋简体" w:cs="方正小标宋简体"/>
          <w:color w:val="000000"/>
          <w:kern w:val="36"/>
          <w:sz w:val="44"/>
          <w:szCs w:val="44"/>
          <w:lang w:bidi="ar"/>
        </w:rPr>
        <w:t>推荐单位意见</w:t>
      </w:r>
    </w:p>
    <w:p>
      <w:pPr>
        <w:pStyle w:val="6"/>
        <w:spacing w:before="0" w:beforeAutospacing="0" w:after="0" w:afterAutospacing="0"/>
        <w:jc w:val="center"/>
        <w:rPr>
          <w:rFonts w:ascii="楷体" w:hAnsi="楷体" w:eastAsia="楷体" w:cs="楷体"/>
          <w:b/>
          <w:bCs/>
          <w:color w:val="000000"/>
          <w:kern w:val="36"/>
          <w:sz w:val="32"/>
          <w:szCs w:val="32"/>
        </w:rPr>
      </w:pPr>
      <w:r>
        <w:rPr>
          <w:rFonts w:ascii="楷体" w:hAnsi="楷体" w:eastAsia="楷体" w:cs="楷体"/>
          <w:b/>
          <w:bCs/>
          <w:color w:val="000000"/>
          <w:kern w:val="36"/>
          <w:sz w:val="32"/>
          <w:szCs w:val="32"/>
          <w:lang w:bidi="ar"/>
        </w:rPr>
        <w:t>（模版参考）</w:t>
      </w:r>
    </w:p>
    <w:p>
      <w:pPr>
        <w:pStyle w:val="6"/>
        <w:spacing w:before="0" w:beforeAutospacing="0" w:after="0" w:afterAutospacing="0"/>
        <w:ind w:firstLine="640" w:firstLineChars="200"/>
        <w:jc w:val="both"/>
        <w:rPr>
          <w:rFonts w:ascii="仿宋_GB2312" w:hAnsi="宋体" w:eastAsia="仿宋_GB2312" w:cs="仿宋_GB2312"/>
          <w:color w:val="000000"/>
          <w:sz w:val="32"/>
          <w:szCs w:val="32"/>
        </w:rPr>
      </w:pPr>
      <w:r>
        <w:rPr>
          <w:rFonts w:ascii="仿宋_GB2312" w:hAnsi="宋体" w:eastAsia="仿宋_GB2312" w:cs="仿宋_GB2312"/>
          <w:color w:val="000000"/>
          <w:sz w:val="32"/>
          <w:szCs w:val="32"/>
          <w:lang w:bidi="ar"/>
        </w:rPr>
        <w:t xml:space="preserve"> </w:t>
      </w:r>
    </w:p>
    <w:p>
      <w:pPr>
        <w:pStyle w:val="6"/>
        <w:spacing w:before="0" w:beforeAutospacing="0" w:after="0" w:afterAutospacing="0"/>
        <w:ind w:firstLine="640" w:firstLineChars="200"/>
        <w:jc w:val="both"/>
        <w:rPr>
          <w:rFonts w:ascii="仿宋_GB2312" w:hAnsi="宋体" w:eastAsia="仿宋_GB2312" w:cs="仿宋_GB2312"/>
          <w:color w:val="000000"/>
          <w:sz w:val="32"/>
          <w:szCs w:val="32"/>
        </w:rPr>
      </w:pPr>
      <w:r>
        <w:rPr>
          <w:rFonts w:ascii="仿宋_GB2312" w:hAnsi="宋体" w:eastAsia="仿宋_GB2312" w:cs="仿宋_GB2312"/>
          <w:color w:val="000000"/>
          <w:sz w:val="32"/>
          <w:szCs w:val="32"/>
          <w:lang w:bidi="ar"/>
        </w:rPr>
        <w:t>经审核，该单位相关材料真实齐全，符合中国</w:t>
      </w:r>
      <w:r>
        <w:rPr>
          <w:rFonts w:hint="eastAsia" w:ascii="仿宋_GB2312" w:hAnsi="宋体" w:eastAsia="仿宋_GB2312" w:cs="仿宋_GB2312"/>
          <w:color w:val="000000"/>
          <w:sz w:val="32"/>
          <w:szCs w:val="32"/>
          <w:lang w:bidi="ar"/>
        </w:rPr>
        <w:t>—</w:t>
      </w:r>
      <w:r>
        <w:rPr>
          <w:rFonts w:ascii="仿宋_GB2312" w:hAnsi="宋体" w:eastAsia="仿宋_GB2312" w:cs="仿宋_GB2312"/>
          <w:color w:val="000000"/>
          <w:sz w:val="32"/>
          <w:szCs w:val="32"/>
          <w:lang w:bidi="ar"/>
        </w:rPr>
        <w:t>东盟信息港南宁核心基地数据中心高可靠性供电费补贴申报条件，同意推荐该单位申请数据中心高可靠性供电费补贴。</w:t>
      </w:r>
    </w:p>
    <w:p>
      <w:pPr>
        <w:pStyle w:val="6"/>
        <w:spacing w:before="0" w:beforeAutospacing="0" w:after="0" w:afterAutospacing="0"/>
        <w:ind w:firstLine="640" w:firstLineChars="200"/>
        <w:jc w:val="both"/>
        <w:rPr>
          <w:rFonts w:ascii="仿宋_GB2312" w:hAnsi="宋体" w:eastAsia="仿宋_GB2312" w:cs="仿宋_GB2312"/>
          <w:color w:val="000000"/>
          <w:sz w:val="32"/>
          <w:szCs w:val="32"/>
        </w:rPr>
      </w:pPr>
      <w:r>
        <w:rPr>
          <w:rFonts w:ascii="仿宋_GB2312" w:hAnsi="宋体" w:eastAsia="仿宋_GB2312" w:cs="仿宋_GB2312"/>
          <w:color w:val="000000"/>
          <w:sz w:val="32"/>
          <w:szCs w:val="32"/>
          <w:lang w:bidi="ar"/>
        </w:rPr>
        <w:t xml:space="preserve"> </w:t>
      </w:r>
    </w:p>
    <w:p>
      <w:pPr>
        <w:pStyle w:val="6"/>
        <w:spacing w:before="0" w:beforeAutospacing="0" w:after="0" w:afterAutospacing="0"/>
        <w:ind w:firstLine="640" w:firstLineChars="200"/>
        <w:jc w:val="both"/>
        <w:rPr>
          <w:rFonts w:ascii="仿宋_GB2312" w:hAnsi="宋体" w:eastAsia="仿宋_GB2312" w:cs="仿宋_GB2312"/>
          <w:color w:val="000000"/>
          <w:sz w:val="32"/>
          <w:szCs w:val="32"/>
        </w:rPr>
      </w:pPr>
      <w:r>
        <w:rPr>
          <w:rFonts w:ascii="仿宋_GB2312" w:hAnsi="宋体" w:eastAsia="仿宋_GB2312" w:cs="仿宋_GB2312"/>
          <w:color w:val="000000"/>
          <w:sz w:val="32"/>
          <w:szCs w:val="32"/>
          <w:lang w:bidi="ar"/>
        </w:rPr>
        <w:t xml:space="preserve"> </w:t>
      </w:r>
    </w:p>
    <w:p>
      <w:pPr>
        <w:pStyle w:val="6"/>
        <w:spacing w:before="0" w:beforeAutospacing="0" w:after="0" w:afterAutospacing="0"/>
        <w:ind w:firstLine="640" w:firstLineChars="200"/>
        <w:jc w:val="both"/>
        <w:rPr>
          <w:rFonts w:ascii="仿宋_GB2312" w:hAnsi="宋体" w:eastAsia="仿宋_GB2312" w:cs="仿宋_GB2312"/>
          <w:color w:val="000000"/>
          <w:sz w:val="32"/>
          <w:szCs w:val="32"/>
        </w:rPr>
      </w:pPr>
      <w:r>
        <w:rPr>
          <w:rFonts w:ascii="仿宋_GB2312" w:hAnsi="宋体" w:eastAsia="仿宋_GB2312" w:cs="仿宋_GB2312"/>
          <w:color w:val="000000"/>
          <w:sz w:val="32"/>
          <w:szCs w:val="32"/>
          <w:lang w:bidi="ar"/>
        </w:rPr>
        <w:t xml:space="preserve"> </w:t>
      </w:r>
    </w:p>
    <w:p>
      <w:pPr>
        <w:pStyle w:val="6"/>
        <w:spacing w:before="0" w:beforeAutospacing="0" w:after="0" w:afterAutospacing="0"/>
        <w:ind w:firstLine="640" w:firstLineChars="200"/>
        <w:jc w:val="both"/>
        <w:rPr>
          <w:rFonts w:ascii="仿宋_GB2312" w:hAnsi="宋体" w:eastAsia="仿宋_GB2312" w:cs="仿宋_GB2312"/>
          <w:color w:val="000000"/>
          <w:sz w:val="32"/>
          <w:szCs w:val="32"/>
        </w:rPr>
      </w:pPr>
      <w:r>
        <w:rPr>
          <w:rFonts w:ascii="仿宋_GB2312" w:hAnsi="宋体" w:eastAsia="仿宋_GB2312" w:cs="仿宋_GB2312"/>
          <w:color w:val="000000"/>
          <w:sz w:val="32"/>
          <w:szCs w:val="32"/>
          <w:lang w:bidi="ar"/>
        </w:rPr>
        <w:t xml:space="preserve"> </w:t>
      </w:r>
    </w:p>
    <w:p>
      <w:pPr>
        <w:pStyle w:val="6"/>
        <w:spacing w:before="0" w:beforeAutospacing="0" w:after="0" w:afterAutospacing="0"/>
        <w:ind w:firstLine="640" w:firstLineChars="200"/>
        <w:jc w:val="both"/>
        <w:rPr>
          <w:rFonts w:ascii="仿宋_GB2312" w:hAnsi="宋体" w:eastAsia="仿宋_GB2312" w:cs="仿宋_GB2312"/>
          <w:color w:val="000000"/>
          <w:sz w:val="32"/>
          <w:szCs w:val="32"/>
        </w:rPr>
      </w:pPr>
      <w:r>
        <w:rPr>
          <w:rFonts w:ascii="仿宋_GB2312" w:hAnsi="宋体" w:eastAsia="仿宋_GB2312" w:cs="仿宋_GB2312"/>
          <w:color w:val="000000"/>
          <w:sz w:val="32"/>
          <w:szCs w:val="32"/>
          <w:lang w:bidi="ar"/>
        </w:rPr>
        <w:t xml:space="preserve"> </w:t>
      </w:r>
    </w:p>
    <w:p>
      <w:pPr>
        <w:pStyle w:val="6"/>
        <w:wordWrap w:val="0"/>
        <w:spacing w:before="0" w:beforeAutospacing="0" w:after="0" w:afterAutospacing="0"/>
        <w:ind w:firstLine="640" w:firstLineChars="200"/>
        <w:jc w:val="center"/>
        <w:rPr>
          <w:rFonts w:ascii="仿宋_GB2312" w:hAnsi="宋体" w:eastAsia="仿宋_GB2312" w:cs="仿宋_GB2312"/>
          <w:color w:val="000000"/>
          <w:sz w:val="32"/>
          <w:szCs w:val="32"/>
        </w:rPr>
      </w:pPr>
      <w:r>
        <w:rPr>
          <w:rFonts w:ascii="仿宋_GB2312" w:hAnsi="宋体" w:eastAsia="仿宋_GB2312" w:cs="仿宋_GB2312"/>
          <w:color w:val="000000"/>
          <w:sz w:val="32"/>
          <w:szCs w:val="32"/>
          <w:lang w:bidi="ar"/>
        </w:rPr>
        <w:t xml:space="preserve">                 推荐单位（盖章）：   </w:t>
      </w:r>
    </w:p>
    <w:p>
      <w:pPr>
        <w:pStyle w:val="6"/>
        <w:wordWrap w:val="0"/>
        <w:spacing w:before="0" w:beforeAutospacing="0" w:after="0" w:afterAutospacing="0"/>
        <w:ind w:firstLine="640" w:firstLineChars="200"/>
        <w:jc w:val="right"/>
        <w:rPr>
          <w:rFonts w:ascii="仿宋_GB2312" w:hAnsi="宋体" w:eastAsia="仿宋_GB2312" w:cs="仿宋_GB2312"/>
          <w:color w:val="000000"/>
          <w:sz w:val="32"/>
          <w:szCs w:val="32"/>
        </w:rPr>
      </w:pPr>
      <w:r>
        <w:rPr>
          <w:rFonts w:ascii="仿宋_GB2312" w:hAnsi="宋体" w:eastAsia="仿宋_GB2312" w:cs="仿宋_GB2312"/>
          <w:color w:val="000000"/>
          <w:sz w:val="32"/>
          <w:szCs w:val="32"/>
          <w:lang w:bidi="ar"/>
        </w:rPr>
        <w:t xml:space="preserve">     </w:t>
      </w:r>
    </w:p>
    <w:p>
      <w:pPr>
        <w:pStyle w:val="6"/>
        <w:wordWrap w:val="0"/>
        <w:spacing w:before="0" w:beforeAutospacing="0" w:after="0" w:afterAutospacing="0"/>
        <w:ind w:firstLine="640" w:firstLineChars="200"/>
        <w:jc w:val="right"/>
        <w:rPr>
          <w:rFonts w:ascii="仿宋_GB2312" w:hAnsi="宋体" w:eastAsia="仿宋_GB2312" w:cs="仿宋_GB2312"/>
          <w:color w:val="000000"/>
          <w:sz w:val="32"/>
          <w:szCs w:val="32"/>
        </w:rPr>
      </w:pPr>
      <w:r>
        <w:rPr>
          <w:rFonts w:ascii="仿宋_GB2312" w:hAnsi="宋体" w:eastAsia="仿宋_GB2312" w:cs="仿宋_GB2312"/>
          <w:color w:val="000000"/>
          <w:sz w:val="32"/>
          <w:szCs w:val="32"/>
          <w:lang w:bidi="ar"/>
        </w:rPr>
        <w:t xml:space="preserve">年  月  日         </w:t>
      </w:r>
    </w:p>
    <w:p>
      <w:pPr>
        <w:pStyle w:val="6"/>
        <w:spacing w:before="0" w:beforeAutospacing="0" w:after="0" w:afterAutospacing="0"/>
        <w:ind w:firstLine="640" w:firstLineChars="200"/>
        <w:jc w:val="both"/>
        <w:rPr>
          <w:rFonts w:ascii="仿宋_GB2312" w:hAnsi="宋体" w:eastAsia="仿宋_GB2312" w:cs="仿宋_GB2312"/>
          <w:color w:val="000000"/>
          <w:sz w:val="32"/>
          <w:szCs w:val="32"/>
        </w:rPr>
      </w:pPr>
      <w:r>
        <w:rPr>
          <w:rFonts w:ascii="仿宋_GB2312" w:hAnsi="宋体" w:eastAsia="仿宋_GB2312" w:cs="仿宋_GB2312"/>
          <w:color w:val="000000"/>
          <w:sz w:val="32"/>
          <w:szCs w:val="32"/>
          <w:lang w:bidi="ar"/>
        </w:rPr>
        <w:t xml:space="preserve"> </w:t>
      </w:r>
    </w:p>
    <w:p>
      <w:pPr>
        <w:pStyle w:val="6"/>
        <w:spacing w:before="0" w:beforeAutospacing="0" w:after="0" w:afterAutospacing="0"/>
        <w:ind w:firstLine="640" w:firstLineChars="200"/>
        <w:jc w:val="both"/>
        <w:rPr>
          <w:rFonts w:ascii="仿宋_GB2312" w:hAnsi="宋体" w:eastAsia="仿宋_GB2312" w:cs="仿宋_GB2312"/>
          <w:color w:val="000000"/>
          <w:sz w:val="32"/>
          <w:szCs w:val="32"/>
        </w:rPr>
      </w:pPr>
      <w:r>
        <w:rPr>
          <w:rFonts w:ascii="仿宋_GB2312" w:hAnsi="宋体" w:eastAsia="仿宋_GB2312" w:cs="仿宋_GB2312"/>
          <w:color w:val="000000"/>
          <w:sz w:val="32"/>
          <w:szCs w:val="32"/>
          <w:lang w:bidi="ar"/>
        </w:rPr>
        <w:t xml:space="preserve"> </w:t>
      </w:r>
    </w:p>
    <w:p>
      <w:pPr>
        <w:pStyle w:val="6"/>
        <w:spacing w:before="0" w:beforeAutospacing="0" w:after="0" w:afterAutospacing="0"/>
        <w:ind w:firstLine="640" w:firstLineChars="200"/>
        <w:jc w:val="both"/>
        <w:rPr>
          <w:rFonts w:ascii="仿宋_GB2312" w:hAnsi="宋体" w:eastAsia="仿宋_GB2312" w:cs="仿宋_GB2312"/>
          <w:color w:val="000000"/>
          <w:sz w:val="32"/>
          <w:szCs w:val="32"/>
        </w:rPr>
      </w:pPr>
      <w:r>
        <w:rPr>
          <w:rFonts w:ascii="仿宋_GB2312" w:hAnsi="宋体" w:eastAsia="仿宋_GB2312" w:cs="仿宋_GB2312"/>
          <w:color w:val="000000"/>
          <w:sz w:val="32"/>
          <w:szCs w:val="32"/>
          <w:lang w:bidi="ar"/>
        </w:rPr>
        <w:t xml:space="preserve">  </w:t>
      </w:r>
    </w:p>
    <w:p>
      <w:pPr>
        <w:pStyle w:val="6"/>
        <w:spacing w:before="0" w:beforeAutospacing="0" w:after="0" w:afterAutospacing="0"/>
        <w:ind w:firstLine="400" w:firstLineChars="200"/>
        <w:jc w:val="both"/>
        <w:rPr>
          <w:color w:val="000000"/>
          <w:sz w:val="20"/>
          <w:szCs w:val="20"/>
          <w:lang w:bidi="ar"/>
        </w:rPr>
      </w:pPr>
      <w:r>
        <w:rPr>
          <w:color w:val="000000"/>
          <w:sz w:val="20"/>
          <w:szCs w:val="20"/>
          <w:lang w:bidi="ar"/>
        </w:rPr>
        <w:t xml:space="preserve"> </w:t>
      </w:r>
    </w:p>
    <w:p>
      <w:pPr>
        <w:pStyle w:val="6"/>
        <w:spacing w:before="0" w:beforeAutospacing="0" w:after="0" w:afterAutospacing="0"/>
        <w:ind w:firstLine="400" w:firstLineChars="200"/>
        <w:jc w:val="both"/>
        <w:rPr>
          <w:color w:val="000000"/>
          <w:sz w:val="20"/>
          <w:szCs w:val="20"/>
          <w:lang w:bidi="ar"/>
        </w:rPr>
      </w:pPr>
    </w:p>
    <w:p>
      <w:pPr>
        <w:spacing w:line="560" w:lineRule="exact"/>
        <w:jc w:val="center"/>
        <w:rPr>
          <w:rFonts w:hint="eastAsia" w:ascii="方正小标宋简体" w:hAnsi="方正小标宋简体" w:eastAsia="方正小标宋简体" w:cs="方正小标宋简体"/>
          <w:color w:val="000000"/>
          <w:kern w:val="36"/>
          <w:sz w:val="44"/>
          <w:szCs w:val="44"/>
        </w:rPr>
      </w:pPr>
      <w:r>
        <w:rPr>
          <w:rFonts w:hint="eastAsia" w:ascii="方正小标宋简体" w:hAnsi="方正小标宋简体" w:eastAsia="方正小标宋简体" w:cs="方正小标宋简体"/>
          <w:color w:val="000000"/>
          <w:kern w:val="36"/>
          <w:sz w:val="44"/>
          <w:szCs w:val="44"/>
          <w:lang w:bidi="ar"/>
        </w:rPr>
        <w:t>承诺声明</w:t>
      </w:r>
    </w:p>
    <w:p>
      <w:pPr>
        <w:spacing w:line="560" w:lineRule="exact"/>
        <w:rPr>
          <w:rFonts w:hint="eastAsia"/>
          <w:color w:val="000000"/>
          <w:szCs w:val="21"/>
        </w:rPr>
      </w:pPr>
      <w:r>
        <w:rPr>
          <w:color w:val="000000"/>
          <w:szCs w:val="21"/>
          <w:lang w:bidi="ar"/>
        </w:rPr>
        <w:t xml:space="preserve"> </w:t>
      </w:r>
      <w:r>
        <w:rPr>
          <w:rFonts w:hint="eastAsia"/>
          <w:color w:val="000000"/>
          <w:szCs w:val="21"/>
          <w:lang w:bidi="ar"/>
        </w:rPr>
        <w:t xml:space="preserve"> </w:t>
      </w:r>
    </w:p>
    <w:p>
      <w:pPr>
        <w:spacing w:line="560" w:lineRule="exact"/>
        <w:ind w:firstLine="640" w:firstLineChars="200"/>
        <w:rPr>
          <w:rFonts w:ascii="仿宋_GB2312" w:eastAsia="仿宋_GB2312" w:cs="仿宋_GB2312"/>
          <w:color w:val="000000"/>
          <w:sz w:val="32"/>
          <w:szCs w:val="32"/>
        </w:rPr>
      </w:pPr>
      <w:r>
        <w:rPr>
          <w:rFonts w:ascii="仿宋_GB2312" w:eastAsia="仿宋_GB2312" w:cs="仿宋_GB2312"/>
          <w:color w:val="000000"/>
          <w:sz w:val="32"/>
          <w:szCs w:val="32"/>
          <w:lang w:bidi="ar"/>
        </w:rPr>
        <w:t>我单位申报中国</w:t>
      </w:r>
      <w:r>
        <w:rPr>
          <w:rFonts w:hint="eastAsia" w:ascii="仿宋_GB2312" w:eastAsia="仿宋_GB2312" w:cs="仿宋_GB2312"/>
          <w:color w:val="000000"/>
          <w:sz w:val="32"/>
          <w:szCs w:val="32"/>
          <w:lang w:bidi="ar"/>
        </w:rPr>
        <w:t>—</w:t>
      </w:r>
      <w:r>
        <w:rPr>
          <w:rFonts w:ascii="仿宋_GB2312" w:eastAsia="仿宋_GB2312" w:cs="仿宋_GB2312"/>
          <w:color w:val="000000"/>
          <w:sz w:val="32"/>
          <w:szCs w:val="32"/>
          <w:lang w:bidi="ar"/>
        </w:rPr>
        <w:t>东盟信息港南宁核心基地数据中心高可靠性供电费补贴所提交的所有材料（包括文字、文件、数据、合同和凭证等），均真实、准确、可靠，自愿接受并主动配合针对该申报工作的材料审查和实地核查等工作，如有虚假伪造行为，愿承担由此产生的一切责任后果。</w:t>
      </w:r>
    </w:p>
    <w:p>
      <w:pPr>
        <w:pStyle w:val="6"/>
        <w:spacing w:before="0" w:beforeAutospacing="0" w:after="0" w:afterAutospacing="0"/>
        <w:ind w:firstLine="400" w:firstLineChars="200"/>
        <w:jc w:val="both"/>
        <w:rPr>
          <w:color w:val="000000"/>
          <w:sz w:val="20"/>
          <w:szCs w:val="20"/>
        </w:rPr>
      </w:pPr>
      <w:r>
        <w:rPr>
          <w:color w:val="000000"/>
          <w:sz w:val="20"/>
          <w:szCs w:val="20"/>
          <w:lang w:bidi="ar"/>
        </w:rPr>
        <w:t xml:space="preserve"> </w:t>
      </w:r>
    </w:p>
    <w:p>
      <w:pPr>
        <w:spacing w:line="560" w:lineRule="exact"/>
        <w:ind w:firstLine="640" w:firstLineChars="200"/>
        <w:rPr>
          <w:rFonts w:ascii="仿宋_GB2312" w:eastAsia="仿宋_GB2312" w:cs="仿宋_GB2312"/>
          <w:color w:val="000000"/>
          <w:sz w:val="32"/>
          <w:szCs w:val="32"/>
        </w:rPr>
      </w:pPr>
      <w:r>
        <w:rPr>
          <w:rFonts w:ascii="仿宋_GB2312" w:eastAsia="仿宋_GB2312" w:cs="仿宋_GB2312"/>
          <w:color w:val="000000"/>
          <w:sz w:val="32"/>
          <w:szCs w:val="32"/>
          <w:lang w:bidi="ar"/>
        </w:rPr>
        <w:t>特此承诺。</w:t>
      </w:r>
    </w:p>
    <w:p>
      <w:pPr>
        <w:spacing w:line="560" w:lineRule="exact"/>
        <w:ind w:firstLine="640" w:firstLineChars="200"/>
        <w:rPr>
          <w:rFonts w:ascii="仿宋_GB2312" w:eastAsia="仿宋_GB2312" w:cs="仿宋_GB2312"/>
          <w:color w:val="000000"/>
          <w:sz w:val="32"/>
          <w:szCs w:val="32"/>
        </w:rPr>
      </w:pPr>
      <w:r>
        <w:rPr>
          <w:rFonts w:ascii="仿宋_GB2312" w:eastAsia="仿宋_GB2312" w:cs="仿宋_GB2312"/>
          <w:color w:val="000000"/>
          <w:sz w:val="32"/>
          <w:szCs w:val="32"/>
          <w:lang w:bidi="ar"/>
        </w:rPr>
        <w:t xml:space="preserve"> </w:t>
      </w:r>
    </w:p>
    <w:p>
      <w:pPr>
        <w:spacing w:line="560" w:lineRule="exact"/>
        <w:ind w:firstLine="640" w:firstLineChars="200"/>
        <w:rPr>
          <w:rFonts w:ascii="仿宋_GB2312" w:eastAsia="仿宋_GB2312" w:cs="仿宋_GB2312"/>
          <w:color w:val="000000"/>
          <w:sz w:val="32"/>
          <w:szCs w:val="32"/>
        </w:rPr>
      </w:pPr>
      <w:r>
        <w:rPr>
          <w:rFonts w:ascii="仿宋_GB2312" w:eastAsia="仿宋_GB2312" w:cs="仿宋_GB2312"/>
          <w:color w:val="000000"/>
          <w:sz w:val="32"/>
          <w:szCs w:val="32"/>
          <w:lang w:bidi="ar"/>
        </w:rPr>
        <w:t xml:space="preserve"> </w:t>
      </w:r>
    </w:p>
    <w:p>
      <w:pPr>
        <w:spacing w:line="560" w:lineRule="exact"/>
        <w:ind w:firstLine="640" w:firstLineChars="200"/>
        <w:rPr>
          <w:rFonts w:ascii="仿宋_GB2312" w:eastAsia="仿宋_GB2312" w:cs="仿宋_GB2312"/>
          <w:color w:val="000000"/>
          <w:sz w:val="32"/>
          <w:szCs w:val="32"/>
        </w:rPr>
      </w:pPr>
      <w:r>
        <w:rPr>
          <w:rFonts w:ascii="仿宋_GB2312" w:eastAsia="仿宋_GB2312" w:cs="仿宋_GB2312"/>
          <w:color w:val="000000"/>
          <w:sz w:val="32"/>
          <w:szCs w:val="32"/>
          <w:lang w:bidi="ar"/>
        </w:rPr>
        <w:t xml:space="preserve"> </w:t>
      </w:r>
    </w:p>
    <w:p>
      <w:pPr>
        <w:spacing w:line="560" w:lineRule="exact"/>
        <w:ind w:right="640" w:firstLine="5920" w:firstLineChars="1850"/>
        <w:rPr>
          <w:rFonts w:ascii="仿宋_GB2312" w:eastAsia="仿宋_GB2312" w:cs="仿宋_GB2312"/>
          <w:color w:val="000000"/>
          <w:sz w:val="32"/>
          <w:szCs w:val="32"/>
        </w:rPr>
      </w:pPr>
      <w:r>
        <w:rPr>
          <w:rFonts w:ascii="仿宋_GB2312" w:eastAsia="仿宋_GB2312" w:cs="仿宋_GB2312"/>
          <w:color w:val="000000"/>
          <w:sz w:val="32"/>
          <w:szCs w:val="32"/>
          <w:lang w:bidi="ar"/>
        </w:rPr>
        <w:t>（盖章）</w:t>
      </w:r>
    </w:p>
    <w:p>
      <w:pPr>
        <w:spacing w:line="560" w:lineRule="exact"/>
        <w:ind w:right="640" w:firstLine="4935" w:firstLineChars="2350"/>
        <w:rPr>
          <w:rFonts w:ascii="仿宋_GB2312" w:eastAsia="仿宋_GB2312" w:cs="仿宋_GB2312"/>
          <w:color w:val="000000"/>
          <w:szCs w:val="21"/>
        </w:rPr>
      </w:pPr>
      <w:r>
        <w:rPr>
          <w:rFonts w:ascii="仿宋_GB2312" w:eastAsia="仿宋_GB2312" w:cs="仿宋_GB2312"/>
          <w:color w:val="000000"/>
          <w:szCs w:val="21"/>
          <w:lang w:bidi="ar"/>
        </w:rPr>
        <w:t xml:space="preserve"> </w:t>
      </w:r>
    </w:p>
    <w:p>
      <w:pPr>
        <w:spacing w:line="560" w:lineRule="exact"/>
        <w:ind w:right="640" w:firstLine="5440" w:firstLineChars="1700"/>
        <w:rPr>
          <w:rFonts w:ascii="仿宋_GB2312" w:eastAsia="仿宋_GB2312" w:cs="仿宋_GB2312"/>
          <w:color w:val="000000"/>
          <w:sz w:val="32"/>
          <w:szCs w:val="32"/>
        </w:rPr>
      </w:pPr>
      <w:r>
        <w:rPr>
          <w:rFonts w:ascii="仿宋_GB2312" w:eastAsia="仿宋_GB2312" w:cs="仿宋_GB2312"/>
          <w:color w:val="000000"/>
          <w:sz w:val="32"/>
          <w:szCs w:val="32"/>
          <w:lang w:bidi="ar"/>
        </w:rPr>
        <w:t xml:space="preserve">年    月     日 </w:t>
      </w:r>
    </w:p>
    <w:p>
      <w:pPr>
        <w:pStyle w:val="6"/>
        <w:widowControl/>
        <w:adjustRightInd w:val="0"/>
        <w:snapToGrid w:val="0"/>
        <w:spacing w:before="0" w:beforeAutospacing="0" w:after="0" w:afterAutospacing="0"/>
        <w:rPr>
          <w:rFonts w:hint="eastAsia"/>
          <w:sz w:val="32"/>
          <w:szCs w:val="32"/>
        </w:rPr>
      </w:pPr>
    </w:p>
    <w:p>
      <w:pPr>
        <w:pStyle w:val="6"/>
        <w:widowControl/>
        <w:adjustRightInd w:val="0"/>
        <w:snapToGrid w:val="0"/>
        <w:spacing w:before="0" w:beforeAutospacing="0" w:after="0" w:afterAutospacing="0"/>
        <w:rPr>
          <w:rFonts w:hint="eastAsia"/>
          <w:sz w:val="32"/>
          <w:szCs w:val="32"/>
        </w:rPr>
      </w:pPr>
    </w:p>
    <w:p>
      <w:pPr>
        <w:pStyle w:val="6"/>
        <w:widowControl/>
        <w:adjustRightInd w:val="0"/>
        <w:snapToGrid w:val="0"/>
        <w:spacing w:before="0" w:beforeAutospacing="0" w:after="0" w:afterAutospacing="0"/>
        <w:rPr>
          <w:rFonts w:hint="eastAsia"/>
          <w:sz w:val="32"/>
          <w:szCs w:val="32"/>
        </w:rPr>
      </w:pPr>
    </w:p>
    <w:p>
      <w:pPr>
        <w:pStyle w:val="6"/>
        <w:widowControl/>
        <w:adjustRightInd w:val="0"/>
        <w:snapToGrid w:val="0"/>
        <w:spacing w:before="0" w:beforeAutospacing="0" w:after="0" w:afterAutospacing="0"/>
        <w:rPr>
          <w:rFonts w:hint="eastAsia"/>
          <w:sz w:val="32"/>
          <w:szCs w:val="32"/>
        </w:rPr>
      </w:pPr>
    </w:p>
    <w:p>
      <w:pPr>
        <w:pStyle w:val="6"/>
        <w:widowControl/>
        <w:adjustRightInd w:val="0"/>
        <w:snapToGrid w:val="0"/>
        <w:spacing w:before="0" w:beforeAutospacing="0" w:after="0" w:afterAutospacing="0"/>
        <w:rPr>
          <w:rFonts w:hint="eastAsia"/>
          <w:sz w:val="32"/>
          <w:szCs w:val="32"/>
        </w:rPr>
      </w:pPr>
    </w:p>
    <w:p>
      <w:pPr>
        <w:adjustRightInd w:val="0"/>
        <w:snapToGrid w:val="0"/>
        <w:spacing w:line="590" w:lineRule="exact"/>
        <w:ind w:firstLine="640" w:firstLineChars="200"/>
        <w:outlineLvl w:val="1"/>
        <w:rPr>
          <w:rFonts w:ascii="方正黑体_GBK" w:hAnsi="方正黑体_GBK" w:eastAsia="方正黑体_GBK" w:cs="方正黑体_GBK"/>
          <w:color w:val="000000"/>
          <w:kern w:val="0"/>
          <w:sz w:val="32"/>
          <w:szCs w:val="32"/>
          <w:lang w:bidi="ar"/>
        </w:rPr>
      </w:pPr>
    </w:p>
    <w:p>
      <w:pPr>
        <w:pStyle w:val="3"/>
        <w:ind w:firstLine="640"/>
        <w:rPr>
          <w:rFonts w:ascii="方正黑体_GBK" w:hAnsi="方正黑体_GBK" w:eastAsia="方正黑体_GBK" w:cs="方正黑体_GBK"/>
          <w:color w:val="000000"/>
          <w:kern w:val="0"/>
          <w:lang w:bidi="ar"/>
        </w:rPr>
      </w:pPr>
    </w:p>
    <w:p>
      <w:pPr>
        <w:pStyle w:val="3"/>
        <w:ind w:firstLine="640"/>
        <w:rPr>
          <w:rFonts w:ascii="方正黑体_GBK" w:hAnsi="方正黑体_GBK" w:eastAsia="方正黑体_GBK" w:cs="方正黑体_GBK"/>
          <w:color w:val="000000"/>
          <w:kern w:val="0"/>
          <w:lang w:bidi="ar"/>
        </w:rPr>
      </w:pPr>
    </w:p>
    <w:p>
      <w:pPr>
        <w:pStyle w:val="3"/>
        <w:ind w:firstLine="640"/>
        <w:rPr>
          <w:rFonts w:ascii="方正黑体_GBK" w:hAnsi="方正黑体_GBK" w:eastAsia="方正黑体_GBK" w:cs="方正黑体_GBK"/>
          <w:color w:val="000000"/>
          <w:kern w:val="0"/>
          <w:lang w:bidi="ar"/>
        </w:rPr>
      </w:pPr>
    </w:p>
    <w:p>
      <w:pPr>
        <w:adjustRightInd w:val="0"/>
        <w:snapToGrid w:val="0"/>
        <w:spacing w:line="590" w:lineRule="exact"/>
        <w:ind w:firstLine="640" w:firstLineChars="200"/>
        <w:jc w:val="left"/>
        <w:outlineLvl w:val="1"/>
        <w:rPr>
          <w:rFonts w:ascii="方正黑体_GBK" w:hAnsi="方正黑体_GBK" w:eastAsia="方正黑体_GBK" w:cs="方正黑体_GBK"/>
          <w:color w:val="000000"/>
          <w:kern w:val="0"/>
          <w:sz w:val="32"/>
          <w:szCs w:val="32"/>
        </w:rPr>
      </w:pPr>
      <w:r>
        <w:rPr>
          <w:rFonts w:ascii="方正黑体_GBK" w:hAnsi="方正黑体_GBK" w:eastAsia="方正黑体_GBK" w:cs="方正黑体_GBK"/>
          <w:color w:val="000000"/>
          <w:kern w:val="0"/>
          <w:sz w:val="32"/>
          <w:szCs w:val="32"/>
          <w:lang w:bidi="ar"/>
        </w:rPr>
        <w:t>基本情况</w:t>
      </w:r>
    </w:p>
    <w:tbl>
      <w:tblPr>
        <w:tblStyle w:val="7"/>
        <w:tblW w:w="50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301"/>
        <w:gridCol w:w="1430"/>
        <w:gridCol w:w="1658"/>
        <w:gridCol w:w="282"/>
        <w:gridCol w:w="1120"/>
        <w:gridCol w:w="612"/>
        <w:gridCol w:w="125"/>
        <w:gridCol w:w="489"/>
        <w:gridCol w:w="184"/>
        <w:gridCol w:w="18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513"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单位名称</w:t>
            </w:r>
          </w:p>
        </w:tc>
        <w:tc>
          <w:tcPr>
            <w:tcW w:w="3486" w:type="pct"/>
            <w:gridSpan w:val="8"/>
            <w:noWrap w:val="0"/>
            <w:vAlign w:val="center"/>
          </w:tcPr>
          <w:p>
            <w:pPr>
              <w:widowControl/>
              <w:autoSpaceDE w:val="0"/>
              <w:adjustRightInd w:val="0"/>
              <w:snapToGrid w:val="0"/>
              <w:jc w:val="center"/>
              <w:rPr>
                <w:rFonts w:ascii="黑体" w:hAnsi="宋体" w:eastAsia="黑体" w:cs="黑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513"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单位性质</w:t>
            </w:r>
          </w:p>
        </w:tc>
        <w:tc>
          <w:tcPr>
            <w:tcW w:w="3486" w:type="pct"/>
            <w:gridSpan w:val="8"/>
            <w:noWrap w:val="0"/>
            <w:vAlign w:val="center"/>
          </w:tcPr>
          <w:p>
            <w:pPr>
              <w:widowControl/>
              <w:autoSpaceDE w:val="0"/>
              <w:adjustRightInd w:val="0"/>
              <w:snapToGrid w:val="0"/>
              <w:rPr>
                <w:rFonts w:ascii="黑体" w:hAnsi="宋体" w:eastAsia="黑体" w:cs="黑体"/>
                <w:color w:val="000000"/>
                <w:sz w:val="24"/>
              </w:rPr>
            </w:pPr>
            <w:r>
              <w:rPr>
                <w:rFonts w:ascii="黑体" w:hAnsi="宋体" w:eastAsia="黑体" w:cs="黑体"/>
                <w:color w:val="000000"/>
                <w:sz w:val="24"/>
                <w:lang w:bidi="ar"/>
              </w:rPr>
              <w:t>□国有企业 □民营企业 □三资企业  □其他：</w:t>
            </w:r>
            <w:r>
              <w:rPr>
                <w:rFonts w:ascii="黑体" w:hAnsi="宋体" w:eastAsia="黑体" w:cs="黑体"/>
                <w:color w:val="000000"/>
                <w:sz w:val="24"/>
                <w:u w:val="single"/>
                <w:lang w:bidi="ar"/>
              </w:rPr>
              <w:t xml:space="preserve">         </w:t>
            </w:r>
            <w:r>
              <w:rPr>
                <w:rFonts w:ascii="黑体" w:hAnsi="宋体" w:eastAsia="黑体" w:cs="黑体"/>
                <w:color w:val="000000"/>
                <w:sz w:val="24"/>
                <w:lang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513"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单位地址</w:t>
            </w:r>
          </w:p>
        </w:tc>
        <w:tc>
          <w:tcPr>
            <w:tcW w:w="3486" w:type="pct"/>
            <w:gridSpan w:val="8"/>
            <w:noWrap w:val="0"/>
            <w:vAlign w:val="center"/>
          </w:tcPr>
          <w:p>
            <w:pPr>
              <w:widowControl/>
              <w:autoSpaceDE w:val="0"/>
              <w:adjustRightInd w:val="0"/>
              <w:snapToGrid w:val="0"/>
              <w:jc w:val="center"/>
              <w:rPr>
                <w:rFonts w:ascii="黑体" w:hAnsi="宋体" w:eastAsia="黑体" w:cs="黑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513"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法定代表人/负责人</w:t>
            </w:r>
          </w:p>
        </w:tc>
        <w:tc>
          <w:tcPr>
            <w:tcW w:w="3486" w:type="pct"/>
            <w:gridSpan w:val="8"/>
            <w:noWrap w:val="0"/>
            <w:vAlign w:val="center"/>
          </w:tcPr>
          <w:p>
            <w:pPr>
              <w:widowControl/>
              <w:autoSpaceDE w:val="0"/>
              <w:adjustRightInd w:val="0"/>
              <w:snapToGrid w:val="0"/>
              <w:jc w:val="center"/>
              <w:rPr>
                <w:rFonts w:ascii="黑体" w:hAnsi="宋体" w:eastAsia="黑体" w:cs="黑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513"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统一社会信用代码</w:t>
            </w:r>
          </w:p>
        </w:tc>
        <w:tc>
          <w:tcPr>
            <w:tcW w:w="3486" w:type="pct"/>
            <w:gridSpan w:val="8"/>
            <w:noWrap w:val="0"/>
            <w:vAlign w:val="center"/>
          </w:tcPr>
          <w:p>
            <w:pPr>
              <w:widowControl/>
              <w:autoSpaceDE w:val="0"/>
              <w:adjustRightInd w:val="0"/>
              <w:snapToGrid w:val="0"/>
              <w:jc w:val="center"/>
              <w:rPr>
                <w:rFonts w:ascii="黑体" w:hAnsi="宋体" w:eastAsia="黑体" w:cs="黑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513"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成立时间</w:t>
            </w:r>
          </w:p>
        </w:tc>
        <w:tc>
          <w:tcPr>
            <w:tcW w:w="918" w:type="pct"/>
            <w:noWrap w:val="0"/>
            <w:vAlign w:val="center"/>
          </w:tcPr>
          <w:p>
            <w:pPr>
              <w:widowControl/>
              <w:autoSpaceDE w:val="0"/>
              <w:adjustRightInd w:val="0"/>
              <w:snapToGrid w:val="0"/>
              <w:jc w:val="center"/>
              <w:rPr>
                <w:rFonts w:ascii="黑体" w:hAnsi="宋体" w:eastAsia="黑体" w:cs="黑体"/>
                <w:color w:val="000000"/>
                <w:sz w:val="24"/>
              </w:rPr>
            </w:pPr>
          </w:p>
        </w:tc>
        <w:tc>
          <w:tcPr>
            <w:tcW w:w="1455" w:type="pct"/>
            <w:gridSpan w:val="5"/>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注册资本（万元）</w:t>
            </w:r>
          </w:p>
        </w:tc>
        <w:tc>
          <w:tcPr>
            <w:tcW w:w="1113" w:type="pct"/>
            <w:gridSpan w:val="2"/>
            <w:noWrap w:val="0"/>
            <w:vAlign w:val="center"/>
          </w:tcPr>
          <w:p>
            <w:pPr>
              <w:widowControl/>
              <w:adjustRightInd w:val="0"/>
              <w:snapToGrid w:val="0"/>
              <w:jc w:val="left"/>
              <w:rPr>
                <w:rFonts w:ascii="黑体" w:hAnsi="宋体" w:eastAsia="黑体" w:cs="黑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513"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数据中心名称</w:t>
            </w:r>
          </w:p>
        </w:tc>
        <w:tc>
          <w:tcPr>
            <w:tcW w:w="3486" w:type="pct"/>
            <w:gridSpan w:val="8"/>
            <w:noWrap w:val="0"/>
            <w:vAlign w:val="center"/>
          </w:tcPr>
          <w:p>
            <w:pPr>
              <w:widowControl/>
              <w:autoSpaceDE w:val="0"/>
              <w:adjustRightInd w:val="0"/>
              <w:snapToGrid w:val="0"/>
              <w:jc w:val="center"/>
              <w:rPr>
                <w:rFonts w:ascii="黑体" w:hAnsi="宋体" w:eastAsia="黑体" w:cs="黑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513"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数据中心地址</w:t>
            </w:r>
          </w:p>
        </w:tc>
        <w:tc>
          <w:tcPr>
            <w:tcW w:w="3486" w:type="pct"/>
            <w:gridSpan w:val="8"/>
            <w:noWrap w:val="0"/>
            <w:vAlign w:val="center"/>
          </w:tcPr>
          <w:p>
            <w:pPr>
              <w:widowControl/>
              <w:autoSpaceDE w:val="0"/>
              <w:adjustRightInd w:val="0"/>
              <w:snapToGrid w:val="0"/>
              <w:jc w:val="center"/>
              <w:rPr>
                <w:rFonts w:ascii="黑体" w:hAnsi="宋体" w:eastAsia="黑体" w:cs="黑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513"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数据中心启动建设时间</w:t>
            </w:r>
          </w:p>
        </w:tc>
        <w:tc>
          <w:tcPr>
            <w:tcW w:w="3486" w:type="pct"/>
            <w:gridSpan w:val="8"/>
            <w:noWrap w:val="0"/>
            <w:vAlign w:val="center"/>
          </w:tcPr>
          <w:p>
            <w:pPr>
              <w:widowControl/>
              <w:autoSpaceDE w:val="0"/>
              <w:adjustRightInd w:val="0"/>
              <w:snapToGrid w:val="0"/>
              <w:jc w:val="center"/>
              <w:rPr>
                <w:rFonts w:ascii="黑体" w:hAnsi="宋体" w:eastAsia="黑体" w:cs="黑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513"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数据中心投产时间</w:t>
            </w:r>
          </w:p>
        </w:tc>
        <w:tc>
          <w:tcPr>
            <w:tcW w:w="3486" w:type="pct"/>
            <w:gridSpan w:val="8"/>
            <w:noWrap w:val="0"/>
            <w:vAlign w:val="center"/>
          </w:tcPr>
          <w:p>
            <w:pPr>
              <w:widowControl/>
              <w:autoSpaceDE w:val="0"/>
              <w:adjustRightInd w:val="0"/>
              <w:snapToGrid w:val="0"/>
              <w:jc w:val="center"/>
              <w:rPr>
                <w:rFonts w:ascii="黑体" w:hAnsi="宋体" w:eastAsia="黑体" w:cs="黑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513"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已投产机架数及单机架功耗（架*kW）</w:t>
            </w:r>
          </w:p>
        </w:tc>
        <w:tc>
          <w:tcPr>
            <w:tcW w:w="3486" w:type="pct"/>
            <w:gridSpan w:val="8"/>
            <w:noWrap w:val="0"/>
            <w:vAlign w:val="center"/>
          </w:tcPr>
          <w:p>
            <w:pPr>
              <w:widowControl/>
              <w:autoSpaceDE w:val="0"/>
              <w:adjustRightInd w:val="0"/>
              <w:snapToGrid w:val="0"/>
              <w:jc w:val="center"/>
              <w:rPr>
                <w:rFonts w:ascii="黑体" w:hAnsi="宋体" w:eastAsia="黑体" w:cs="黑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513"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2023年计划投产机架数及单机架功耗（架*kW）</w:t>
            </w:r>
          </w:p>
        </w:tc>
        <w:tc>
          <w:tcPr>
            <w:tcW w:w="3486" w:type="pct"/>
            <w:gridSpan w:val="8"/>
            <w:noWrap w:val="0"/>
            <w:vAlign w:val="center"/>
          </w:tcPr>
          <w:p>
            <w:pPr>
              <w:widowControl/>
              <w:autoSpaceDE w:val="0"/>
              <w:adjustRightInd w:val="0"/>
              <w:snapToGrid w:val="0"/>
              <w:jc w:val="center"/>
              <w:rPr>
                <w:rFonts w:ascii="黑体" w:hAnsi="宋体" w:eastAsia="黑体" w:cs="黑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513" w:type="pct"/>
            <w:gridSpan w:val="2"/>
            <w:noWrap w:val="0"/>
            <w:vAlign w:val="center"/>
          </w:tcPr>
          <w:p>
            <w:pPr>
              <w:widowControl/>
              <w:autoSpaceDE w:val="0"/>
              <w:adjustRightInd w:val="0"/>
              <w:snapToGrid w:val="0"/>
              <w:jc w:val="center"/>
              <w:rPr>
                <w:rFonts w:ascii="黑体" w:hAnsi="宋体" w:eastAsia="黑体" w:cs="黑体"/>
                <w:color w:val="000000"/>
                <w:sz w:val="24"/>
                <w:lang w:bidi="ar"/>
              </w:rPr>
            </w:pPr>
            <w:r>
              <w:rPr>
                <w:rFonts w:hint="eastAsia" w:ascii="黑体" w:hAnsi="宋体" w:eastAsia="黑体" w:cs="黑体"/>
                <w:color w:val="000000"/>
                <w:sz w:val="24"/>
                <w:lang w:bidi="ar"/>
              </w:rPr>
              <w:t>数据中心设计PUE</w:t>
            </w:r>
          </w:p>
        </w:tc>
        <w:tc>
          <w:tcPr>
            <w:tcW w:w="1074" w:type="pct"/>
            <w:gridSpan w:val="2"/>
            <w:noWrap w:val="0"/>
            <w:vAlign w:val="center"/>
          </w:tcPr>
          <w:p>
            <w:pPr>
              <w:widowControl/>
              <w:autoSpaceDE w:val="0"/>
              <w:adjustRightInd w:val="0"/>
              <w:snapToGrid w:val="0"/>
              <w:jc w:val="center"/>
              <w:rPr>
                <w:rFonts w:ascii="黑体" w:hAnsi="宋体" w:eastAsia="黑体" w:cs="黑体"/>
                <w:color w:val="000000"/>
                <w:sz w:val="24"/>
              </w:rPr>
            </w:pPr>
          </w:p>
        </w:tc>
        <w:tc>
          <w:tcPr>
            <w:tcW w:w="1028" w:type="pct"/>
            <w:gridSpan w:val="3"/>
            <w:noWrap w:val="0"/>
            <w:vAlign w:val="center"/>
          </w:tcPr>
          <w:p>
            <w:pPr>
              <w:widowControl/>
              <w:autoSpaceDE w:val="0"/>
              <w:adjustRightInd w:val="0"/>
              <w:snapToGrid w:val="0"/>
              <w:jc w:val="center"/>
              <w:rPr>
                <w:rFonts w:ascii="黑体" w:hAnsi="宋体" w:eastAsia="黑体" w:cs="黑体"/>
                <w:color w:val="000000"/>
                <w:sz w:val="24"/>
              </w:rPr>
            </w:pPr>
            <w:r>
              <w:rPr>
                <w:rFonts w:hint="eastAsia" w:ascii="黑体" w:hAnsi="宋体" w:eastAsia="黑体" w:cs="黑体"/>
                <w:color w:val="000000"/>
                <w:sz w:val="24"/>
              </w:rPr>
              <w:t>数据中心实测PUE</w:t>
            </w:r>
          </w:p>
        </w:tc>
        <w:tc>
          <w:tcPr>
            <w:tcW w:w="1384" w:type="pct"/>
            <w:gridSpan w:val="3"/>
            <w:noWrap w:val="0"/>
            <w:vAlign w:val="center"/>
          </w:tcPr>
          <w:p>
            <w:pPr>
              <w:widowControl/>
              <w:autoSpaceDE w:val="0"/>
              <w:adjustRightInd w:val="0"/>
              <w:snapToGrid w:val="0"/>
              <w:jc w:val="center"/>
              <w:rPr>
                <w:rFonts w:ascii="黑体" w:hAnsi="宋体" w:eastAsia="黑体" w:cs="黑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513"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数据中心用电户号</w:t>
            </w:r>
          </w:p>
        </w:tc>
        <w:tc>
          <w:tcPr>
            <w:tcW w:w="3486" w:type="pct"/>
            <w:gridSpan w:val="8"/>
            <w:noWrap w:val="0"/>
            <w:vAlign w:val="center"/>
          </w:tcPr>
          <w:p>
            <w:pPr>
              <w:widowControl/>
              <w:autoSpaceDE w:val="0"/>
              <w:adjustRightInd w:val="0"/>
              <w:snapToGrid w:val="0"/>
              <w:jc w:val="center"/>
              <w:rPr>
                <w:rFonts w:ascii="黑体" w:hAnsi="宋体" w:eastAsia="黑体" w:cs="黑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721" w:type="pct"/>
            <w:vMerge w:val="restart"/>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投产至今经营状况</w:t>
            </w:r>
          </w:p>
        </w:tc>
        <w:tc>
          <w:tcPr>
            <w:tcW w:w="1709"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销售收入总额（万元）</w:t>
            </w:r>
          </w:p>
        </w:tc>
        <w:tc>
          <w:tcPr>
            <w:tcW w:w="2568" w:type="pct"/>
            <w:gridSpan w:val="7"/>
            <w:noWrap w:val="0"/>
            <w:vAlign w:val="center"/>
          </w:tcPr>
          <w:p>
            <w:pPr>
              <w:widowControl/>
              <w:autoSpaceDE w:val="0"/>
              <w:adjustRightInd w:val="0"/>
              <w:snapToGrid w:val="0"/>
              <w:jc w:val="center"/>
              <w:rPr>
                <w:rFonts w:ascii="黑体" w:hAnsi="宋体" w:eastAsia="黑体" w:cs="黑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721" w:type="pct"/>
            <w:vMerge w:val="continue"/>
            <w:noWrap w:val="0"/>
            <w:vAlign w:val="center"/>
          </w:tcPr>
          <w:p>
            <w:pPr>
              <w:adjustRightInd w:val="0"/>
              <w:snapToGrid w:val="0"/>
              <w:rPr>
                <w:sz w:val="20"/>
                <w:szCs w:val="20"/>
              </w:rPr>
            </w:pPr>
          </w:p>
        </w:tc>
        <w:tc>
          <w:tcPr>
            <w:tcW w:w="1709"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纳税总额（万元）</w:t>
            </w:r>
          </w:p>
        </w:tc>
        <w:tc>
          <w:tcPr>
            <w:tcW w:w="2568" w:type="pct"/>
            <w:gridSpan w:val="7"/>
            <w:noWrap w:val="0"/>
            <w:vAlign w:val="center"/>
          </w:tcPr>
          <w:p>
            <w:pPr>
              <w:widowControl/>
              <w:autoSpaceDE w:val="0"/>
              <w:adjustRightInd w:val="0"/>
              <w:snapToGrid w:val="0"/>
              <w:jc w:val="center"/>
              <w:rPr>
                <w:rFonts w:ascii="黑体" w:hAnsi="宋体" w:eastAsia="黑体" w:cs="黑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721" w:type="pct"/>
            <w:vMerge w:val="restart"/>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电费缴纳情况</w:t>
            </w:r>
          </w:p>
        </w:tc>
        <w:tc>
          <w:tcPr>
            <w:tcW w:w="1709"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高可靠性供电费缴纳总金额（万元）</w:t>
            </w:r>
          </w:p>
        </w:tc>
        <w:tc>
          <w:tcPr>
            <w:tcW w:w="2568" w:type="pct"/>
            <w:gridSpan w:val="7"/>
            <w:noWrap w:val="0"/>
            <w:vAlign w:val="center"/>
          </w:tcPr>
          <w:p>
            <w:pPr>
              <w:widowControl/>
              <w:autoSpaceDE w:val="0"/>
              <w:adjustRightInd w:val="0"/>
              <w:snapToGrid w:val="0"/>
              <w:jc w:val="center"/>
              <w:rPr>
                <w:rFonts w:ascii="黑体" w:hAnsi="宋体" w:eastAsia="黑体" w:cs="黑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721" w:type="pct"/>
            <w:vMerge w:val="continue"/>
            <w:noWrap w:val="0"/>
            <w:vAlign w:val="center"/>
          </w:tcPr>
          <w:p>
            <w:pPr>
              <w:adjustRightInd w:val="0"/>
              <w:snapToGrid w:val="0"/>
              <w:rPr>
                <w:sz w:val="20"/>
                <w:szCs w:val="20"/>
              </w:rPr>
            </w:pPr>
          </w:p>
        </w:tc>
        <w:tc>
          <w:tcPr>
            <w:tcW w:w="1709"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拟申请高可靠性供电费补贴资金（万元）</w:t>
            </w:r>
          </w:p>
        </w:tc>
        <w:tc>
          <w:tcPr>
            <w:tcW w:w="2568" w:type="pct"/>
            <w:gridSpan w:val="7"/>
            <w:noWrap w:val="0"/>
            <w:vAlign w:val="center"/>
          </w:tcPr>
          <w:p>
            <w:pPr>
              <w:widowControl/>
              <w:autoSpaceDE w:val="0"/>
              <w:adjustRightInd w:val="0"/>
              <w:snapToGrid w:val="0"/>
              <w:jc w:val="center"/>
              <w:rPr>
                <w:rFonts w:ascii="黑体" w:hAnsi="宋体" w:eastAsia="黑体" w:cs="黑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721" w:type="pct"/>
            <w:vMerge w:val="continue"/>
            <w:noWrap w:val="0"/>
            <w:vAlign w:val="center"/>
          </w:tcPr>
          <w:p>
            <w:pPr>
              <w:adjustRightInd w:val="0"/>
              <w:snapToGrid w:val="0"/>
              <w:rPr>
                <w:sz w:val="20"/>
                <w:szCs w:val="20"/>
              </w:rPr>
            </w:pPr>
          </w:p>
        </w:tc>
        <w:tc>
          <w:tcPr>
            <w:tcW w:w="1709" w:type="pct"/>
            <w:gridSpan w:val="2"/>
            <w:vMerge w:val="restart"/>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数据中心近3个月缴纳电费金额（万元）</w:t>
            </w:r>
          </w:p>
        </w:tc>
        <w:tc>
          <w:tcPr>
            <w:tcW w:w="776"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202</w:t>
            </w:r>
            <w:r>
              <w:rPr>
                <w:rFonts w:hint="eastAsia" w:ascii="黑体" w:hAnsi="宋体" w:eastAsia="黑体" w:cs="黑体"/>
                <w:color w:val="000000"/>
                <w:sz w:val="24"/>
                <w:lang w:bidi="ar"/>
              </w:rPr>
              <w:t>2</w:t>
            </w:r>
            <w:r>
              <w:rPr>
                <w:rFonts w:ascii="黑体" w:hAnsi="宋体" w:eastAsia="黑体" w:cs="黑体"/>
                <w:color w:val="000000"/>
                <w:sz w:val="24"/>
                <w:lang w:bidi="ar"/>
              </w:rPr>
              <w:t>年1</w:t>
            </w:r>
            <w:r>
              <w:rPr>
                <w:rFonts w:hint="eastAsia" w:ascii="黑体" w:hAnsi="宋体" w:eastAsia="黑体" w:cs="黑体"/>
                <w:color w:val="000000"/>
                <w:sz w:val="24"/>
                <w:lang w:val="en-US" w:eastAsia="zh-CN" w:bidi="ar"/>
              </w:rPr>
              <w:t>2</w:t>
            </w:r>
            <w:r>
              <w:rPr>
                <w:rFonts w:ascii="黑体" w:hAnsi="宋体" w:eastAsia="黑体" w:cs="黑体"/>
                <w:color w:val="000000"/>
                <w:sz w:val="24"/>
                <w:lang w:bidi="ar"/>
              </w:rPr>
              <w:t>月</w:t>
            </w:r>
          </w:p>
        </w:tc>
        <w:tc>
          <w:tcPr>
            <w:tcW w:w="781" w:type="pct"/>
            <w:gridSpan w:val="4"/>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202</w:t>
            </w:r>
            <w:r>
              <w:rPr>
                <w:rFonts w:hint="eastAsia" w:ascii="黑体" w:hAnsi="宋体" w:eastAsia="黑体" w:cs="黑体"/>
                <w:color w:val="000000"/>
                <w:sz w:val="24"/>
                <w:lang w:val="en-US" w:eastAsia="zh-CN" w:bidi="ar"/>
              </w:rPr>
              <w:t>3</w:t>
            </w:r>
            <w:r>
              <w:rPr>
                <w:rFonts w:ascii="黑体" w:hAnsi="宋体" w:eastAsia="黑体" w:cs="黑体"/>
                <w:color w:val="000000"/>
                <w:sz w:val="24"/>
                <w:lang w:bidi="ar"/>
              </w:rPr>
              <w:t>年</w:t>
            </w:r>
            <w:r>
              <w:rPr>
                <w:rFonts w:hint="eastAsia" w:ascii="黑体" w:hAnsi="宋体" w:eastAsia="黑体" w:cs="黑体"/>
                <w:color w:val="000000"/>
                <w:sz w:val="24"/>
                <w:lang w:val="en-US" w:eastAsia="zh-CN" w:bidi="ar"/>
              </w:rPr>
              <w:t>1</w:t>
            </w:r>
            <w:r>
              <w:rPr>
                <w:rFonts w:ascii="黑体" w:hAnsi="宋体" w:eastAsia="黑体" w:cs="黑体"/>
                <w:color w:val="000000"/>
                <w:sz w:val="24"/>
                <w:lang w:bidi="ar"/>
              </w:rPr>
              <w:t>月</w:t>
            </w:r>
          </w:p>
        </w:tc>
        <w:tc>
          <w:tcPr>
            <w:tcW w:w="1010" w:type="pct"/>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202</w:t>
            </w:r>
            <w:r>
              <w:rPr>
                <w:rFonts w:hint="eastAsia" w:ascii="黑体" w:hAnsi="宋体" w:eastAsia="黑体" w:cs="黑体"/>
                <w:color w:val="000000"/>
                <w:sz w:val="24"/>
                <w:lang w:bidi="ar"/>
              </w:rPr>
              <w:t>3</w:t>
            </w:r>
            <w:r>
              <w:rPr>
                <w:rFonts w:ascii="黑体" w:hAnsi="宋体" w:eastAsia="黑体" w:cs="黑体"/>
                <w:color w:val="000000"/>
                <w:sz w:val="24"/>
                <w:lang w:bidi="ar"/>
              </w:rPr>
              <w:t>年</w:t>
            </w:r>
            <w:r>
              <w:rPr>
                <w:rFonts w:hint="eastAsia" w:ascii="黑体" w:hAnsi="宋体" w:eastAsia="黑体" w:cs="黑体"/>
                <w:color w:val="000000"/>
                <w:sz w:val="24"/>
                <w:lang w:val="en-US" w:eastAsia="zh-CN" w:bidi="ar"/>
              </w:rPr>
              <w:t>2</w:t>
            </w:r>
            <w:r>
              <w:rPr>
                <w:rFonts w:ascii="黑体" w:hAnsi="宋体" w:eastAsia="黑体" w:cs="黑体"/>
                <w:color w:val="000000"/>
                <w:sz w:val="24"/>
                <w:lang w:bidi="ar"/>
              </w:rPr>
              <w:t>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721" w:type="pct"/>
            <w:vMerge w:val="continue"/>
            <w:noWrap w:val="0"/>
            <w:vAlign w:val="center"/>
          </w:tcPr>
          <w:p>
            <w:pPr>
              <w:adjustRightInd w:val="0"/>
              <w:snapToGrid w:val="0"/>
              <w:rPr>
                <w:sz w:val="20"/>
                <w:szCs w:val="20"/>
              </w:rPr>
            </w:pPr>
          </w:p>
        </w:tc>
        <w:tc>
          <w:tcPr>
            <w:tcW w:w="1709" w:type="pct"/>
            <w:gridSpan w:val="2"/>
            <w:vMerge w:val="continue"/>
            <w:noWrap w:val="0"/>
            <w:vAlign w:val="center"/>
          </w:tcPr>
          <w:p>
            <w:pPr>
              <w:adjustRightInd w:val="0"/>
              <w:snapToGrid w:val="0"/>
              <w:rPr>
                <w:sz w:val="20"/>
                <w:szCs w:val="20"/>
              </w:rPr>
            </w:pPr>
          </w:p>
        </w:tc>
        <w:tc>
          <w:tcPr>
            <w:tcW w:w="776" w:type="pct"/>
            <w:gridSpan w:val="2"/>
            <w:noWrap w:val="0"/>
            <w:vAlign w:val="center"/>
          </w:tcPr>
          <w:p>
            <w:pPr>
              <w:widowControl/>
              <w:autoSpaceDE w:val="0"/>
              <w:adjustRightInd w:val="0"/>
              <w:snapToGrid w:val="0"/>
              <w:jc w:val="center"/>
              <w:rPr>
                <w:rFonts w:ascii="黑体" w:hAnsi="宋体" w:eastAsia="黑体" w:cs="黑体"/>
                <w:color w:val="000000"/>
                <w:sz w:val="24"/>
              </w:rPr>
            </w:pPr>
          </w:p>
        </w:tc>
        <w:tc>
          <w:tcPr>
            <w:tcW w:w="781" w:type="pct"/>
            <w:gridSpan w:val="4"/>
            <w:noWrap w:val="0"/>
            <w:vAlign w:val="center"/>
          </w:tcPr>
          <w:p>
            <w:pPr>
              <w:widowControl/>
              <w:autoSpaceDE w:val="0"/>
              <w:adjustRightInd w:val="0"/>
              <w:snapToGrid w:val="0"/>
              <w:jc w:val="center"/>
              <w:rPr>
                <w:rFonts w:ascii="黑体" w:hAnsi="宋体" w:eastAsia="黑体" w:cs="黑体"/>
                <w:color w:val="000000"/>
                <w:sz w:val="24"/>
              </w:rPr>
            </w:pPr>
          </w:p>
        </w:tc>
        <w:tc>
          <w:tcPr>
            <w:tcW w:w="1010" w:type="pct"/>
            <w:noWrap w:val="0"/>
            <w:vAlign w:val="center"/>
          </w:tcPr>
          <w:p>
            <w:pPr>
              <w:widowControl/>
              <w:adjustRightInd w:val="0"/>
              <w:snapToGrid w:val="0"/>
              <w:jc w:val="center"/>
              <w:rPr>
                <w:rFonts w:ascii="黑体" w:hAnsi="宋体" w:eastAsia="黑体" w:cs="黑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721" w:type="pct"/>
            <w:vMerge w:val="restart"/>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投资完成情况</w:t>
            </w:r>
          </w:p>
        </w:tc>
        <w:tc>
          <w:tcPr>
            <w:tcW w:w="1709"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项目计划总投资金额</w:t>
            </w:r>
          </w:p>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（万元）</w:t>
            </w:r>
          </w:p>
        </w:tc>
        <w:tc>
          <w:tcPr>
            <w:tcW w:w="2568" w:type="pct"/>
            <w:gridSpan w:val="7"/>
            <w:noWrap w:val="0"/>
            <w:vAlign w:val="center"/>
          </w:tcPr>
          <w:p>
            <w:pPr>
              <w:widowControl/>
              <w:autoSpaceDE w:val="0"/>
              <w:adjustRightInd w:val="0"/>
              <w:snapToGrid w:val="0"/>
              <w:jc w:val="center"/>
              <w:rPr>
                <w:rFonts w:ascii="黑体" w:hAnsi="宋体" w:eastAsia="黑体" w:cs="黑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721" w:type="pct"/>
            <w:vMerge w:val="continue"/>
            <w:noWrap w:val="0"/>
            <w:vAlign w:val="center"/>
          </w:tcPr>
          <w:p>
            <w:pPr>
              <w:adjustRightInd w:val="0"/>
              <w:snapToGrid w:val="0"/>
              <w:rPr>
                <w:sz w:val="20"/>
                <w:szCs w:val="20"/>
              </w:rPr>
            </w:pPr>
          </w:p>
        </w:tc>
        <w:tc>
          <w:tcPr>
            <w:tcW w:w="1709"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项目自开始至今累计完成投资金额（万元）</w:t>
            </w:r>
          </w:p>
        </w:tc>
        <w:tc>
          <w:tcPr>
            <w:tcW w:w="2568" w:type="pct"/>
            <w:gridSpan w:val="7"/>
            <w:noWrap w:val="0"/>
            <w:vAlign w:val="center"/>
          </w:tcPr>
          <w:p>
            <w:pPr>
              <w:widowControl/>
              <w:autoSpaceDE w:val="0"/>
              <w:adjustRightInd w:val="0"/>
              <w:snapToGrid w:val="0"/>
              <w:jc w:val="center"/>
              <w:rPr>
                <w:rFonts w:ascii="黑体" w:hAnsi="宋体" w:eastAsia="黑体" w:cs="黑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721" w:type="pct"/>
            <w:vMerge w:val="continue"/>
            <w:noWrap w:val="0"/>
            <w:vAlign w:val="center"/>
          </w:tcPr>
          <w:p>
            <w:pPr>
              <w:adjustRightInd w:val="0"/>
              <w:snapToGrid w:val="0"/>
              <w:rPr>
                <w:sz w:val="20"/>
                <w:szCs w:val="20"/>
              </w:rPr>
            </w:pPr>
          </w:p>
        </w:tc>
        <w:tc>
          <w:tcPr>
            <w:tcW w:w="1709"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项目202</w:t>
            </w:r>
            <w:r>
              <w:rPr>
                <w:rFonts w:hint="eastAsia" w:ascii="黑体" w:hAnsi="宋体" w:eastAsia="黑体" w:cs="黑体"/>
                <w:color w:val="000000"/>
                <w:sz w:val="24"/>
                <w:lang w:bidi="ar"/>
              </w:rPr>
              <w:t>3</w:t>
            </w:r>
            <w:r>
              <w:rPr>
                <w:rFonts w:ascii="黑体" w:hAnsi="宋体" w:eastAsia="黑体" w:cs="黑体"/>
                <w:color w:val="000000"/>
                <w:sz w:val="24"/>
                <w:lang w:bidi="ar"/>
              </w:rPr>
              <w:t>年计划投资金额（万元）</w:t>
            </w:r>
          </w:p>
        </w:tc>
        <w:tc>
          <w:tcPr>
            <w:tcW w:w="2568" w:type="pct"/>
            <w:gridSpan w:val="7"/>
            <w:noWrap w:val="0"/>
            <w:vAlign w:val="center"/>
          </w:tcPr>
          <w:p>
            <w:pPr>
              <w:widowControl/>
              <w:autoSpaceDE w:val="0"/>
              <w:adjustRightInd w:val="0"/>
              <w:snapToGrid w:val="0"/>
              <w:jc w:val="center"/>
              <w:rPr>
                <w:rFonts w:ascii="黑体" w:hAnsi="宋体" w:eastAsia="黑体" w:cs="黑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721" w:type="pct"/>
            <w:vMerge w:val="continue"/>
            <w:noWrap w:val="0"/>
            <w:vAlign w:val="center"/>
          </w:tcPr>
          <w:p>
            <w:pPr>
              <w:adjustRightInd w:val="0"/>
              <w:snapToGrid w:val="0"/>
              <w:rPr>
                <w:sz w:val="20"/>
                <w:szCs w:val="20"/>
              </w:rPr>
            </w:pPr>
          </w:p>
        </w:tc>
        <w:tc>
          <w:tcPr>
            <w:tcW w:w="1709"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项目202</w:t>
            </w:r>
            <w:r>
              <w:rPr>
                <w:rFonts w:hint="eastAsia" w:ascii="黑体" w:hAnsi="宋体" w:eastAsia="黑体" w:cs="黑体"/>
                <w:color w:val="000000"/>
                <w:sz w:val="24"/>
                <w:lang w:bidi="ar"/>
              </w:rPr>
              <w:t>3</w:t>
            </w:r>
            <w:r>
              <w:rPr>
                <w:rFonts w:ascii="黑体" w:hAnsi="宋体" w:eastAsia="黑体" w:cs="黑体"/>
                <w:color w:val="000000"/>
                <w:sz w:val="24"/>
                <w:lang w:bidi="ar"/>
              </w:rPr>
              <w:t>年完成投资金额（万元）</w:t>
            </w:r>
          </w:p>
        </w:tc>
        <w:tc>
          <w:tcPr>
            <w:tcW w:w="2568" w:type="pct"/>
            <w:gridSpan w:val="7"/>
            <w:noWrap w:val="0"/>
            <w:vAlign w:val="center"/>
          </w:tcPr>
          <w:p>
            <w:pPr>
              <w:widowControl/>
              <w:autoSpaceDE w:val="0"/>
              <w:adjustRightInd w:val="0"/>
              <w:snapToGrid w:val="0"/>
              <w:jc w:val="center"/>
              <w:rPr>
                <w:rFonts w:ascii="黑体" w:hAnsi="宋体" w:eastAsia="黑体" w:cs="黑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1513" w:type="pct"/>
            <w:gridSpan w:val="2"/>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经办人及职务</w:t>
            </w:r>
          </w:p>
        </w:tc>
        <w:tc>
          <w:tcPr>
            <w:tcW w:w="918" w:type="pct"/>
            <w:noWrap w:val="0"/>
            <w:vAlign w:val="center"/>
          </w:tcPr>
          <w:p>
            <w:pPr>
              <w:widowControl/>
              <w:autoSpaceDE w:val="0"/>
              <w:adjustRightInd w:val="0"/>
              <w:snapToGrid w:val="0"/>
              <w:jc w:val="center"/>
              <w:rPr>
                <w:rFonts w:ascii="黑体" w:hAnsi="宋体" w:eastAsia="黑体" w:cs="黑体"/>
                <w:color w:val="000000"/>
                <w:sz w:val="24"/>
              </w:rPr>
            </w:pPr>
          </w:p>
        </w:tc>
        <w:tc>
          <w:tcPr>
            <w:tcW w:w="1115" w:type="pct"/>
            <w:gridSpan w:val="3"/>
            <w:noWrap w:val="0"/>
            <w:vAlign w:val="center"/>
          </w:tcPr>
          <w:p>
            <w:pPr>
              <w:widowControl/>
              <w:autoSpaceDE w:val="0"/>
              <w:adjustRightInd w:val="0"/>
              <w:snapToGrid w:val="0"/>
              <w:jc w:val="center"/>
              <w:rPr>
                <w:rFonts w:ascii="黑体" w:hAnsi="宋体" w:eastAsia="黑体" w:cs="黑体"/>
                <w:color w:val="000000"/>
                <w:sz w:val="24"/>
              </w:rPr>
            </w:pPr>
            <w:r>
              <w:rPr>
                <w:rFonts w:ascii="黑体" w:hAnsi="宋体" w:eastAsia="黑体" w:cs="黑体"/>
                <w:color w:val="000000"/>
                <w:sz w:val="24"/>
                <w:lang w:bidi="ar"/>
              </w:rPr>
              <w:t>联系电话</w:t>
            </w:r>
          </w:p>
        </w:tc>
        <w:tc>
          <w:tcPr>
            <w:tcW w:w="1453" w:type="pct"/>
            <w:gridSpan w:val="4"/>
            <w:noWrap w:val="0"/>
            <w:vAlign w:val="center"/>
          </w:tcPr>
          <w:p>
            <w:pPr>
              <w:widowControl/>
              <w:adjustRightInd w:val="0"/>
              <w:snapToGrid w:val="0"/>
              <w:jc w:val="center"/>
              <w:rPr>
                <w:rFonts w:ascii="黑体" w:hAnsi="宋体" w:eastAsia="黑体" w:cs="黑体"/>
                <w:color w:val="000000"/>
                <w:sz w:val="24"/>
              </w:rPr>
            </w:pPr>
          </w:p>
        </w:tc>
      </w:tr>
    </w:tbl>
    <w:p>
      <w:pPr>
        <w:pStyle w:val="6"/>
        <w:spacing w:before="0" w:beforeAutospacing="0" w:after="0" w:afterAutospacing="0"/>
        <w:ind w:firstLine="400" w:firstLineChars="200"/>
        <w:jc w:val="both"/>
        <w:rPr>
          <w:rFonts w:ascii="PMingLiU" w:hAnsi="PMingLiU" w:eastAsia="PMingLiU" w:cs="PMingLiU"/>
          <w:color w:val="000000"/>
          <w:kern w:val="2"/>
        </w:rPr>
      </w:pPr>
      <w:r>
        <w:rPr>
          <w:color w:val="000000"/>
          <w:sz w:val="20"/>
          <w:szCs w:val="20"/>
          <w:lang w:bidi="ar"/>
        </w:rPr>
        <w:t xml:space="preserve"> </w:t>
      </w:r>
      <w:r>
        <w:rPr>
          <w:rFonts w:ascii="等线" w:hAnsi="等线" w:eastAsia="等线" w:cs="等线"/>
          <w:color w:val="000000"/>
          <w:lang w:bidi="ar"/>
        </w:rPr>
        <w:t>（表中的“数据中心”指申请高可靠性供电费补贴的数据中心）</w:t>
      </w:r>
    </w:p>
    <w:p>
      <w:pPr>
        <w:adjustRightInd w:val="0"/>
        <w:snapToGrid w:val="0"/>
        <w:spacing w:line="520" w:lineRule="exact"/>
        <w:ind w:firstLine="640" w:firstLineChars="200"/>
        <w:outlineLvl w:val="1"/>
        <w:rPr>
          <w:rFonts w:eastAsia="仿宋_GB2312"/>
          <w:color w:val="000000"/>
          <w:sz w:val="32"/>
          <w:szCs w:val="32"/>
        </w:rPr>
      </w:pPr>
      <w:r>
        <w:rPr>
          <w:rFonts w:eastAsia="仿宋_GB2312"/>
          <w:color w:val="000000"/>
          <w:kern w:val="0"/>
          <w:sz w:val="32"/>
          <w:szCs w:val="32"/>
          <w:lang w:bidi="ar"/>
        </w:rPr>
        <w:t>申报单位情况</w:t>
      </w:r>
    </w:p>
    <w:p>
      <w:pPr>
        <w:adjustRightInd w:val="0"/>
        <w:snapToGrid w:val="0"/>
        <w:spacing w:line="520" w:lineRule="exact"/>
        <w:ind w:firstLine="640" w:firstLineChars="200"/>
        <w:rPr>
          <w:rFonts w:eastAsia="仿宋_GB2312"/>
          <w:color w:val="000000"/>
          <w:sz w:val="32"/>
          <w:szCs w:val="32"/>
        </w:rPr>
      </w:pPr>
      <w:r>
        <w:rPr>
          <w:rFonts w:eastAsia="仿宋_GB2312"/>
          <w:color w:val="000000"/>
          <w:kern w:val="0"/>
          <w:sz w:val="32"/>
          <w:szCs w:val="32"/>
          <w:lang w:bidi="ar"/>
        </w:rPr>
        <w:t>（一）单位概况。包括申报单位的企业性质、组织结构、主营业务，近年来的主营业务收入、利润、税金等。</w:t>
      </w:r>
    </w:p>
    <w:p>
      <w:pPr>
        <w:pStyle w:val="6"/>
        <w:spacing w:before="0" w:beforeAutospacing="0" w:after="0" w:afterAutospacing="0" w:line="520" w:lineRule="exact"/>
        <w:ind w:firstLine="640" w:firstLineChars="200"/>
        <w:jc w:val="both"/>
        <w:rPr>
          <w:rFonts w:eastAsia="仿宋_GB2312"/>
          <w:color w:val="000000"/>
          <w:sz w:val="32"/>
          <w:szCs w:val="32"/>
        </w:rPr>
      </w:pPr>
      <w:r>
        <w:rPr>
          <w:rFonts w:eastAsia="仿宋_GB2312"/>
          <w:color w:val="000000"/>
          <w:sz w:val="32"/>
          <w:szCs w:val="32"/>
          <w:lang w:bidi="ar"/>
        </w:rPr>
        <w:t>（二）业务能力。包括申报单位在数据中心及大数据行业领域的业务类别、服务能力、发展情况等；以及在相关领域获得的国家、自治区级别的认证、奖项等。</w:t>
      </w:r>
    </w:p>
    <w:p>
      <w:pPr>
        <w:adjustRightInd w:val="0"/>
        <w:snapToGrid w:val="0"/>
        <w:spacing w:line="520" w:lineRule="exact"/>
        <w:ind w:firstLine="640" w:firstLineChars="200"/>
        <w:rPr>
          <w:rFonts w:eastAsia="仿宋_GB2312"/>
          <w:color w:val="000000"/>
          <w:sz w:val="32"/>
          <w:szCs w:val="32"/>
        </w:rPr>
      </w:pPr>
      <w:r>
        <w:rPr>
          <w:rFonts w:eastAsia="仿宋_GB2312"/>
          <w:color w:val="000000"/>
          <w:kern w:val="0"/>
          <w:sz w:val="32"/>
          <w:szCs w:val="32"/>
          <w:lang w:bidi="ar"/>
        </w:rPr>
        <w:t>（三）行业优势。包括申报单位在数据中心及大数据行业领域的发展现状、规模优势、技术优势、服务优势以及市场占有率、市场认可度等。</w:t>
      </w:r>
    </w:p>
    <w:p>
      <w:pPr>
        <w:adjustRightInd w:val="0"/>
        <w:snapToGrid w:val="0"/>
        <w:spacing w:line="520" w:lineRule="exact"/>
        <w:ind w:firstLine="640" w:firstLineChars="200"/>
        <w:outlineLvl w:val="1"/>
        <w:rPr>
          <w:rFonts w:eastAsia="仿宋_GB2312"/>
          <w:color w:val="000000"/>
          <w:sz w:val="32"/>
          <w:szCs w:val="32"/>
        </w:rPr>
      </w:pPr>
      <w:r>
        <w:rPr>
          <w:rFonts w:eastAsia="仿宋_GB2312"/>
          <w:color w:val="000000"/>
          <w:kern w:val="0"/>
          <w:sz w:val="32"/>
          <w:szCs w:val="32"/>
          <w:lang w:bidi="ar"/>
        </w:rPr>
        <w:t>数据中心项目情况</w:t>
      </w:r>
    </w:p>
    <w:p>
      <w:pPr>
        <w:adjustRightInd w:val="0"/>
        <w:snapToGrid w:val="0"/>
        <w:spacing w:line="520" w:lineRule="exact"/>
        <w:ind w:firstLine="640" w:firstLineChars="200"/>
        <w:rPr>
          <w:rFonts w:eastAsia="仿宋_GB2312"/>
          <w:color w:val="000000"/>
          <w:szCs w:val="21"/>
        </w:rPr>
      </w:pPr>
      <w:r>
        <w:rPr>
          <w:rFonts w:eastAsia="仿宋_GB2312"/>
          <w:color w:val="000000"/>
          <w:kern w:val="0"/>
          <w:sz w:val="32"/>
          <w:szCs w:val="32"/>
          <w:lang w:bidi="ar"/>
        </w:rPr>
        <w:t>（一）项目建设情况。包括申报项目的建设背景、数据中心发展定位、建设目的等；申报项目的规划建设规模、已完成建设规模、设计PUE、实测PUE（如有）等；数据中心规模应包括详实的机架数和单机架功耗、建筑面积等。</w:t>
      </w:r>
    </w:p>
    <w:p>
      <w:pPr>
        <w:pStyle w:val="6"/>
        <w:spacing w:before="0" w:beforeAutospacing="0" w:after="0" w:afterAutospacing="0" w:line="520" w:lineRule="exact"/>
        <w:ind w:firstLine="640" w:firstLineChars="200"/>
        <w:jc w:val="both"/>
        <w:rPr>
          <w:rFonts w:eastAsia="仿宋_GB2312"/>
          <w:color w:val="000000"/>
          <w:sz w:val="32"/>
          <w:szCs w:val="32"/>
        </w:rPr>
      </w:pPr>
      <w:r>
        <w:rPr>
          <w:rFonts w:eastAsia="仿宋_GB2312"/>
          <w:color w:val="000000"/>
          <w:sz w:val="32"/>
          <w:szCs w:val="32"/>
          <w:lang w:bidi="ar"/>
        </w:rPr>
        <w:t>（二）项目建投资情况。包括建设投资来源、计划投资金额、实际投资金额及项目的资金投资使用情况。</w:t>
      </w:r>
    </w:p>
    <w:p>
      <w:pPr>
        <w:pStyle w:val="6"/>
        <w:spacing w:before="0" w:beforeAutospacing="0" w:after="0" w:afterAutospacing="0" w:line="520" w:lineRule="exact"/>
        <w:ind w:firstLine="640" w:firstLineChars="200"/>
        <w:jc w:val="both"/>
        <w:rPr>
          <w:rFonts w:eastAsia="仿宋_GB2312"/>
          <w:color w:val="000000"/>
          <w:sz w:val="32"/>
          <w:szCs w:val="32"/>
        </w:rPr>
      </w:pPr>
      <w:r>
        <w:rPr>
          <w:rFonts w:eastAsia="仿宋_GB2312"/>
          <w:color w:val="000000"/>
          <w:sz w:val="32"/>
          <w:szCs w:val="32"/>
          <w:lang w:bidi="ar"/>
        </w:rPr>
        <w:t>（三）项目建设进展。包括项目启动时间、目前完成总体形象进度、（计划）交付时间等。</w:t>
      </w:r>
    </w:p>
    <w:p>
      <w:pPr>
        <w:pStyle w:val="6"/>
        <w:spacing w:before="0" w:beforeAutospacing="0" w:after="0" w:afterAutospacing="0" w:line="520" w:lineRule="exact"/>
        <w:ind w:firstLine="640" w:firstLineChars="200"/>
        <w:jc w:val="both"/>
        <w:rPr>
          <w:rFonts w:eastAsia="仿宋_GB2312"/>
          <w:color w:val="000000"/>
          <w:sz w:val="32"/>
          <w:szCs w:val="32"/>
        </w:rPr>
      </w:pPr>
      <w:r>
        <w:rPr>
          <w:rFonts w:eastAsia="仿宋_GB2312"/>
          <w:color w:val="000000"/>
          <w:sz w:val="32"/>
          <w:szCs w:val="32"/>
          <w:lang w:bidi="ar"/>
        </w:rPr>
        <w:t>（四）项目运营情况。数据中心投产至今的应用场景、客户群体、营业收入、税收、就业带动情况等。</w:t>
      </w:r>
    </w:p>
    <w:p>
      <w:pPr>
        <w:pStyle w:val="6"/>
        <w:spacing w:before="0" w:beforeAutospacing="0" w:after="0" w:afterAutospacing="0" w:line="520" w:lineRule="exact"/>
        <w:ind w:firstLine="640" w:firstLineChars="200"/>
        <w:jc w:val="both"/>
        <w:rPr>
          <w:rFonts w:eastAsia="仿宋_GB2312"/>
          <w:color w:val="000000"/>
          <w:sz w:val="32"/>
          <w:szCs w:val="32"/>
        </w:rPr>
      </w:pPr>
      <w:r>
        <w:rPr>
          <w:rFonts w:eastAsia="仿宋_GB2312"/>
          <w:color w:val="000000"/>
          <w:sz w:val="32"/>
          <w:szCs w:val="32"/>
          <w:lang w:bidi="ar"/>
        </w:rPr>
        <w:t>（五）发展亮点。申报项目以及申报单位在“东数西算”、面向东盟国家的典型案例，并说明案例的概况、优势、成效，如承接东部发达地区算力应用需求并提供优质服务，与医疗、教育、城市治理领域融合形成新应用、新服务、新业态，在跨境医疗、跨境金融、跨境物流等方面的应用和亮点。</w:t>
      </w:r>
    </w:p>
    <w:p>
      <w:pPr>
        <w:pStyle w:val="6"/>
        <w:spacing w:before="0" w:beforeAutospacing="0" w:after="0" w:afterAutospacing="0" w:line="520" w:lineRule="exact"/>
        <w:ind w:firstLine="640" w:firstLineChars="200"/>
        <w:jc w:val="both"/>
        <w:rPr>
          <w:rFonts w:eastAsia="仿宋_GB2312"/>
          <w:color w:val="000000"/>
          <w:sz w:val="32"/>
          <w:szCs w:val="32"/>
          <w:lang w:bidi="ar"/>
        </w:rPr>
      </w:pPr>
      <w:r>
        <w:rPr>
          <w:rFonts w:eastAsia="仿宋_GB2312"/>
          <w:color w:val="000000"/>
          <w:sz w:val="32"/>
          <w:szCs w:val="32"/>
          <w:lang w:bidi="ar"/>
        </w:rPr>
        <w:t>（六）高可靠性缴纳情况。项目外市电报装情况、高可靠性供电费缴纳时间以及金额等。</w:t>
      </w:r>
    </w:p>
    <w:p>
      <w:pPr>
        <w:pStyle w:val="6"/>
        <w:spacing w:before="0" w:beforeAutospacing="0" w:after="0" w:afterAutospacing="0" w:line="520" w:lineRule="exact"/>
        <w:ind w:firstLine="640" w:firstLineChars="200"/>
        <w:jc w:val="both"/>
        <w:rPr>
          <w:rFonts w:eastAsia="仿宋_GB2312"/>
          <w:color w:val="000000"/>
          <w:sz w:val="32"/>
          <w:szCs w:val="32"/>
          <w:lang w:bidi="ar"/>
        </w:rPr>
      </w:pPr>
      <w:r>
        <w:rPr>
          <w:rFonts w:eastAsia="仿宋_GB2312"/>
          <w:color w:val="000000"/>
          <w:sz w:val="32"/>
          <w:szCs w:val="32"/>
          <w:lang w:bidi="ar"/>
        </w:rPr>
        <w:t>（七）数据中心PUE情况，包括设计PUE值及计算方法，实测PUE及测试方法。</w:t>
      </w:r>
    </w:p>
    <w:p>
      <w:pPr>
        <w:adjustRightInd w:val="0"/>
        <w:snapToGrid w:val="0"/>
        <w:spacing w:line="520" w:lineRule="exact"/>
        <w:ind w:firstLine="640" w:firstLineChars="200"/>
        <w:outlineLvl w:val="1"/>
        <w:rPr>
          <w:rFonts w:eastAsia="仿宋_GB2312"/>
          <w:color w:val="000000"/>
          <w:sz w:val="32"/>
          <w:szCs w:val="32"/>
        </w:rPr>
      </w:pPr>
      <w:r>
        <w:rPr>
          <w:rFonts w:eastAsia="仿宋_GB2312"/>
          <w:color w:val="000000"/>
          <w:kern w:val="0"/>
          <w:sz w:val="32"/>
          <w:szCs w:val="32"/>
          <w:lang w:bidi="ar"/>
        </w:rPr>
        <w:t>相关佐证材料</w:t>
      </w:r>
    </w:p>
    <w:p>
      <w:pPr>
        <w:pStyle w:val="6"/>
        <w:spacing w:before="0" w:beforeAutospacing="0" w:after="0" w:afterAutospacing="0" w:line="520" w:lineRule="exact"/>
        <w:ind w:firstLine="640" w:firstLineChars="200"/>
        <w:jc w:val="both"/>
        <w:rPr>
          <w:rFonts w:eastAsia="仿宋_GB2312"/>
          <w:color w:val="000000"/>
          <w:sz w:val="32"/>
          <w:szCs w:val="32"/>
        </w:rPr>
      </w:pPr>
      <w:r>
        <w:rPr>
          <w:rFonts w:eastAsia="仿宋_GB2312"/>
          <w:color w:val="000000"/>
          <w:sz w:val="32"/>
          <w:szCs w:val="32"/>
          <w:lang w:bidi="ar"/>
        </w:rPr>
        <w:t>1.企业营业执照（五证合一）；</w:t>
      </w:r>
    </w:p>
    <w:p>
      <w:pPr>
        <w:pStyle w:val="6"/>
        <w:spacing w:before="0" w:beforeAutospacing="0" w:after="0" w:afterAutospacing="0" w:line="520" w:lineRule="exact"/>
        <w:ind w:firstLine="640" w:firstLineChars="200"/>
        <w:jc w:val="both"/>
        <w:rPr>
          <w:rFonts w:eastAsia="仿宋_GB2312"/>
          <w:color w:val="000000"/>
          <w:sz w:val="32"/>
          <w:szCs w:val="32"/>
        </w:rPr>
      </w:pPr>
      <w:r>
        <w:rPr>
          <w:rFonts w:eastAsia="仿宋_GB2312"/>
          <w:color w:val="000000"/>
          <w:sz w:val="32"/>
          <w:szCs w:val="32"/>
          <w:lang w:bidi="ar"/>
        </w:rPr>
        <w:t>2.法定代表人身份证、法人授权委托书、（办）代理人身份证；</w:t>
      </w:r>
    </w:p>
    <w:p>
      <w:pPr>
        <w:pStyle w:val="6"/>
        <w:widowControl/>
        <w:shd w:val="clear" w:color="auto" w:fill="FFFFFF"/>
        <w:spacing w:before="0" w:beforeAutospacing="0" w:after="0" w:afterAutospacing="0" w:line="520" w:lineRule="exact"/>
        <w:ind w:firstLine="640"/>
        <w:jc w:val="both"/>
        <w:rPr>
          <w:rFonts w:eastAsia="仿宋_GB2312"/>
          <w:color w:val="000000"/>
          <w:sz w:val="32"/>
          <w:szCs w:val="32"/>
          <w:shd w:val="clear" w:color="auto" w:fill="FFFFFF"/>
        </w:rPr>
      </w:pPr>
      <w:r>
        <w:rPr>
          <w:rFonts w:eastAsia="仿宋_GB2312"/>
          <w:color w:val="000000"/>
          <w:sz w:val="32"/>
          <w:szCs w:val="32"/>
          <w:shd w:val="clear" w:color="auto" w:fill="FFFFFF"/>
          <w:lang w:bidi="ar"/>
        </w:rPr>
        <w:t>3.数据中心项目备案文件以及其他相关审批文件；</w:t>
      </w:r>
    </w:p>
    <w:p>
      <w:pPr>
        <w:pStyle w:val="6"/>
        <w:widowControl/>
        <w:shd w:val="clear" w:color="auto" w:fill="FFFFFF"/>
        <w:spacing w:before="0" w:beforeAutospacing="0" w:after="0" w:afterAutospacing="0" w:line="520" w:lineRule="exact"/>
        <w:ind w:firstLine="640"/>
        <w:jc w:val="both"/>
        <w:rPr>
          <w:rFonts w:eastAsia="仿宋_GB2312"/>
          <w:color w:val="000000"/>
          <w:sz w:val="32"/>
          <w:szCs w:val="32"/>
          <w:shd w:val="clear" w:color="auto" w:fill="FFFFFF"/>
        </w:rPr>
      </w:pPr>
      <w:r>
        <w:rPr>
          <w:rFonts w:eastAsia="仿宋_GB2312"/>
          <w:color w:val="000000"/>
          <w:sz w:val="32"/>
          <w:szCs w:val="32"/>
          <w:shd w:val="clear" w:color="auto" w:fill="FFFFFF"/>
          <w:lang w:bidi="ar"/>
        </w:rPr>
        <w:t>4.省级及以上政府通信主管部门颁发的IDC数据中心业务许可证；</w:t>
      </w:r>
    </w:p>
    <w:p>
      <w:pPr>
        <w:pStyle w:val="6"/>
        <w:widowControl/>
        <w:shd w:val="clear" w:color="auto" w:fill="FFFFFF"/>
        <w:spacing w:before="0" w:beforeAutospacing="0" w:after="0" w:afterAutospacing="0" w:line="520" w:lineRule="exact"/>
        <w:ind w:firstLine="640"/>
        <w:jc w:val="both"/>
        <w:rPr>
          <w:rFonts w:eastAsia="仿宋_GB2312"/>
          <w:color w:val="000000"/>
          <w:sz w:val="32"/>
          <w:szCs w:val="32"/>
          <w:shd w:val="clear" w:color="auto" w:fill="FFFFFF"/>
        </w:rPr>
      </w:pPr>
      <w:r>
        <w:rPr>
          <w:rFonts w:eastAsia="仿宋_GB2312"/>
          <w:color w:val="000000"/>
          <w:sz w:val="32"/>
          <w:szCs w:val="32"/>
          <w:shd w:val="clear" w:color="auto" w:fill="FFFFFF"/>
          <w:lang w:bidi="ar"/>
        </w:rPr>
        <w:t>5.高可靠性供电费缴纳证明材料，包含供电企业提供的供电方案协议、收取高可靠性供电费的增值税发票等；</w:t>
      </w:r>
    </w:p>
    <w:p>
      <w:pPr>
        <w:pStyle w:val="6"/>
        <w:widowControl/>
        <w:shd w:val="clear" w:color="auto" w:fill="FFFFFF"/>
        <w:spacing w:before="0" w:beforeAutospacing="0" w:after="0" w:afterAutospacing="0" w:line="520" w:lineRule="exact"/>
        <w:ind w:firstLine="640"/>
        <w:jc w:val="both"/>
        <w:rPr>
          <w:rFonts w:eastAsia="仿宋_GB2312"/>
          <w:color w:val="000000"/>
          <w:sz w:val="32"/>
          <w:szCs w:val="32"/>
          <w:shd w:val="clear" w:color="auto" w:fill="FFFFFF"/>
        </w:rPr>
      </w:pPr>
      <w:r>
        <w:rPr>
          <w:rFonts w:eastAsia="仿宋_GB2312"/>
          <w:color w:val="000000"/>
          <w:sz w:val="32"/>
          <w:szCs w:val="32"/>
          <w:shd w:val="clear" w:color="auto" w:fill="FFFFFF"/>
          <w:lang w:bidi="ar"/>
        </w:rPr>
        <w:t>6.已上架服务器数量相关证明材料，包括但不限于服务器清单（附件</w:t>
      </w:r>
      <w:r>
        <w:rPr>
          <w:rFonts w:hint="eastAsia" w:eastAsia="仿宋_GB2312"/>
          <w:color w:val="000000"/>
          <w:sz w:val="32"/>
          <w:szCs w:val="32"/>
          <w:shd w:val="clear" w:color="auto" w:fill="FFFFFF"/>
          <w:lang w:val="en-US" w:eastAsia="zh-CN" w:bidi="ar"/>
        </w:rPr>
        <w:t>2</w:t>
      </w:r>
      <w:r>
        <w:rPr>
          <w:rFonts w:eastAsia="仿宋_GB2312"/>
          <w:color w:val="000000"/>
          <w:sz w:val="32"/>
          <w:szCs w:val="32"/>
          <w:shd w:val="clear" w:color="auto" w:fill="FFFFFF"/>
          <w:lang w:bidi="ar"/>
        </w:rPr>
        <w:t>-</w:t>
      </w:r>
      <w:r>
        <w:rPr>
          <w:rFonts w:hint="eastAsia" w:eastAsia="仿宋_GB2312"/>
          <w:color w:val="000000"/>
          <w:sz w:val="32"/>
          <w:szCs w:val="32"/>
          <w:shd w:val="clear" w:color="auto" w:fill="FFFFFF"/>
          <w:lang w:val="en-US" w:eastAsia="zh-CN" w:bidi="ar"/>
        </w:rPr>
        <w:t>1</w:t>
      </w:r>
      <w:r>
        <w:rPr>
          <w:rFonts w:eastAsia="仿宋_GB2312"/>
          <w:color w:val="000000"/>
          <w:sz w:val="32"/>
          <w:szCs w:val="32"/>
          <w:shd w:val="clear" w:color="auto" w:fill="FFFFFF"/>
          <w:lang w:bidi="ar"/>
        </w:rPr>
        <w:t>）等。尚未投产的数据中心，须提供投入运营承诺书（附件</w:t>
      </w:r>
      <w:r>
        <w:rPr>
          <w:rFonts w:hint="eastAsia" w:eastAsia="仿宋_GB2312"/>
          <w:color w:val="000000"/>
          <w:sz w:val="32"/>
          <w:szCs w:val="32"/>
          <w:shd w:val="clear" w:color="auto" w:fill="FFFFFF"/>
          <w:lang w:val="en-US" w:eastAsia="zh-CN" w:bidi="ar"/>
        </w:rPr>
        <w:t>2</w:t>
      </w:r>
      <w:r>
        <w:rPr>
          <w:rFonts w:eastAsia="仿宋_GB2312"/>
          <w:color w:val="000000"/>
          <w:sz w:val="32"/>
          <w:szCs w:val="32"/>
          <w:shd w:val="clear" w:color="auto" w:fill="FFFFFF"/>
          <w:lang w:bidi="ar"/>
        </w:rPr>
        <w:t>-</w:t>
      </w:r>
      <w:r>
        <w:rPr>
          <w:rFonts w:hint="eastAsia" w:eastAsia="仿宋_GB2312"/>
          <w:color w:val="000000"/>
          <w:sz w:val="32"/>
          <w:szCs w:val="32"/>
          <w:shd w:val="clear" w:color="auto" w:fill="FFFFFF"/>
          <w:lang w:val="en-US" w:eastAsia="zh-CN" w:bidi="ar"/>
        </w:rPr>
        <w:t>2</w:t>
      </w:r>
      <w:r>
        <w:rPr>
          <w:rFonts w:eastAsia="仿宋_GB2312"/>
          <w:color w:val="000000"/>
          <w:sz w:val="32"/>
          <w:szCs w:val="32"/>
          <w:shd w:val="clear" w:color="auto" w:fill="FFFFFF"/>
          <w:lang w:bidi="ar"/>
        </w:rPr>
        <w:t>）；</w:t>
      </w:r>
    </w:p>
    <w:p>
      <w:pPr>
        <w:pStyle w:val="6"/>
        <w:spacing w:before="0" w:beforeAutospacing="0" w:after="0" w:afterAutospacing="0" w:line="520" w:lineRule="exact"/>
        <w:ind w:firstLine="640" w:firstLineChars="200"/>
        <w:jc w:val="both"/>
        <w:rPr>
          <w:rFonts w:eastAsia="仿宋_GB2312"/>
          <w:color w:val="000000"/>
          <w:sz w:val="32"/>
          <w:szCs w:val="32"/>
          <w:lang w:bidi="ar"/>
        </w:rPr>
      </w:pPr>
      <w:r>
        <w:rPr>
          <w:rFonts w:eastAsia="仿宋_GB2312"/>
          <w:color w:val="000000"/>
          <w:sz w:val="32"/>
          <w:szCs w:val="32"/>
          <w:lang w:bidi="ar"/>
        </w:rPr>
        <w:t>7.数据中心近3个月缴纳电费证明材料，如供电局开具的增值税发票等。</w:t>
      </w:r>
    </w:p>
    <w:p>
      <w:pPr>
        <w:pStyle w:val="6"/>
        <w:spacing w:before="0" w:beforeAutospacing="0" w:after="0" w:afterAutospacing="0" w:line="520" w:lineRule="exact"/>
        <w:ind w:firstLine="640" w:firstLineChars="200"/>
        <w:jc w:val="both"/>
        <w:rPr>
          <w:rFonts w:eastAsia="仿宋_GB2312"/>
          <w:color w:val="000000"/>
          <w:sz w:val="32"/>
          <w:szCs w:val="32"/>
          <w:lang w:bidi="ar"/>
        </w:rPr>
      </w:pPr>
      <w:r>
        <w:rPr>
          <w:rFonts w:eastAsia="仿宋_GB2312"/>
          <w:color w:val="000000"/>
          <w:sz w:val="32"/>
          <w:szCs w:val="32"/>
          <w:shd w:val="clear" w:color="auto" w:fill="FFFFFF"/>
          <w:lang w:bidi="ar"/>
        </w:rPr>
        <w:t>8.数据中心PUE证明材料，包括设计测算、实测数据等，测试及计算方法应符合GB40879-2021《数据中心能效限定值及能效等级》及其他相关标准规范</w:t>
      </w:r>
      <w:r>
        <w:rPr>
          <w:rFonts w:hint="eastAsia" w:eastAsia="仿宋_GB2312"/>
          <w:color w:val="000000"/>
          <w:sz w:val="32"/>
          <w:szCs w:val="32"/>
          <w:shd w:val="clear" w:color="auto" w:fill="FFFFFF"/>
          <w:lang w:bidi="ar"/>
        </w:rPr>
        <w:t>。</w:t>
      </w:r>
    </w:p>
    <w:p>
      <w:pPr>
        <w:spacing w:line="520" w:lineRule="exact"/>
        <w:ind w:firstLine="640"/>
        <w:rPr>
          <w:rFonts w:eastAsia="仿宋_GB2312"/>
          <w:color w:val="000000"/>
          <w:kern w:val="0"/>
          <w:sz w:val="32"/>
          <w:szCs w:val="32"/>
          <w:lang w:bidi="ar"/>
        </w:rPr>
      </w:pPr>
      <w:r>
        <w:rPr>
          <w:rFonts w:eastAsia="仿宋_GB2312"/>
          <w:color w:val="000000"/>
          <w:kern w:val="0"/>
          <w:sz w:val="32"/>
          <w:szCs w:val="32"/>
          <w:lang w:bidi="ar"/>
        </w:rPr>
        <w:t>以上材料可提供复印件，均需加盖公章。</w:t>
      </w:r>
    </w:p>
    <w:p>
      <w:pPr>
        <w:spacing w:line="520" w:lineRule="exact"/>
        <w:ind w:firstLine="640"/>
        <w:rPr>
          <w:rFonts w:eastAsia="仿宋_GB2312"/>
          <w:color w:val="000000"/>
          <w:kern w:val="0"/>
          <w:sz w:val="32"/>
          <w:szCs w:val="32"/>
          <w:lang w:bidi="ar"/>
        </w:rPr>
      </w:pPr>
    </w:p>
    <w:p>
      <w:pPr>
        <w:spacing w:line="520" w:lineRule="exact"/>
        <w:ind w:firstLine="640"/>
        <w:rPr>
          <w:rFonts w:eastAsia="仿宋_GB2312"/>
          <w:color w:val="000000"/>
          <w:kern w:val="0"/>
          <w:sz w:val="32"/>
          <w:szCs w:val="32"/>
          <w:lang w:bidi="ar"/>
        </w:rPr>
      </w:pPr>
    </w:p>
    <w:p>
      <w:pPr>
        <w:spacing w:line="520" w:lineRule="exact"/>
        <w:ind w:firstLine="640"/>
        <w:rPr>
          <w:rFonts w:eastAsia="仿宋_GB2312"/>
          <w:color w:val="000000"/>
          <w:kern w:val="0"/>
          <w:sz w:val="32"/>
          <w:szCs w:val="32"/>
          <w:lang w:bidi="ar"/>
        </w:rPr>
      </w:pPr>
    </w:p>
    <w:p>
      <w:pPr>
        <w:spacing w:line="520" w:lineRule="exact"/>
        <w:ind w:firstLine="640"/>
        <w:rPr>
          <w:rFonts w:eastAsia="仿宋_GB2312"/>
          <w:color w:val="000000"/>
          <w:kern w:val="0"/>
          <w:sz w:val="32"/>
          <w:szCs w:val="32"/>
          <w:lang w:bidi="ar"/>
        </w:rPr>
      </w:pPr>
    </w:p>
    <w:p>
      <w:pPr>
        <w:spacing w:line="520" w:lineRule="exact"/>
        <w:ind w:firstLine="640"/>
        <w:rPr>
          <w:rFonts w:eastAsia="仿宋_GB2312"/>
          <w:color w:val="000000"/>
          <w:kern w:val="0"/>
          <w:sz w:val="32"/>
          <w:szCs w:val="32"/>
          <w:lang w:bidi="ar"/>
        </w:rPr>
      </w:pPr>
    </w:p>
    <w:p>
      <w:pPr>
        <w:spacing w:line="520" w:lineRule="exact"/>
        <w:ind w:firstLine="640"/>
        <w:rPr>
          <w:rFonts w:eastAsia="仿宋_GB2312"/>
          <w:color w:val="000000"/>
          <w:kern w:val="0"/>
          <w:sz w:val="32"/>
          <w:szCs w:val="32"/>
          <w:lang w:bidi="ar"/>
        </w:rPr>
      </w:pPr>
    </w:p>
    <w:p>
      <w:pPr>
        <w:spacing w:line="520" w:lineRule="exact"/>
        <w:ind w:firstLine="640"/>
        <w:rPr>
          <w:rFonts w:eastAsia="仿宋_GB2312"/>
          <w:color w:val="000000"/>
          <w:kern w:val="0"/>
          <w:sz w:val="32"/>
          <w:szCs w:val="32"/>
          <w:lang w:bidi="ar"/>
        </w:rPr>
      </w:pPr>
    </w:p>
    <w:p>
      <w:pPr>
        <w:spacing w:line="520" w:lineRule="exact"/>
        <w:ind w:firstLine="640"/>
        <w:rPr>
          <w:rFonts w:eastAsia="仿宋_GB2312"/>
          <w:color w:val="000000"/>
          <w:kern w:val="0"/>
          <w:sz w:val="32"/>
          <w:szCs w:val="32"/>
          <w:lang w:bidi="ar"/>
        </w:rPr>
      </w:pPr>
    </w:p>
    <w:p>
      <w:pPr>
        <w:spacing w:line="520" w:lineRule="exact"/>
        <w:ind w:firstLine="640"/>
        <w:rPr>
          <w:rFonts w:eastAsia="仿宋_GB2312"/>
          <w:color w:val="000000"/>
          <w:kern w:val="0"/>
          <w:sz w:val="32"/>
          <w:szCs w:val="32"/>
          <w:lang w:bidi="ar"/>
        </w:rPr>
      </w:pPr>
    </w:p>
    <w:p>
      <w:pPr>
        <w:spacing w:line="520" w:lineRule="exact"/>
        <w:ind w:firstLine="640"/>
        <w:rPr>
          <w:rFonts w:eastAsia="仿宋_GB2312"/>
          <w:color w:val="000000"/>
          <w:kern w:val="0"/>
          <w:sz w:val="32"/>
          <w:szCs w:val="32"/>
          <w:lang w:bidi="ar"/>
        </w:rPr>
      </w:pPr>
    </w:p>
    <w:p>
      <w:pPr>
        <w:spacing w:line="520" w:lineRule="exact"/>
        <w:ind w:firstLine="640"/>
        <w:rPr>
          <w:rFonts w:eastAsia="仿宋_GB2312"/>
          <w:color w:val="000000"/>
          <w:kern w:val="0"/>
          <w:sz w:val="32"/>
          <w:szCs w:val="32"/>
          <w:lang w:bidi="ar"/>
        </w:rPr>
      </w:pPr>
    </w:p>
    <w:p>
      <w:pPr>
        <w:spacing w:line="520" w:lineRule="exact"/>
        <w:ind w:firstLine="640"/>
        <w:rPr>
          <w:rFonts w:eastAsia="仿宋_GB2312"/>
          <w:color w:val="000000"/>
          <w:kern w:val="0"/>
          <w:sz w:val="32"/>
          <w:szCs w:val="32"/>
          <w:lang w:bidi="ar"/>
        </w:rPr>
      </w:pPr>
    </w:p>
    <w:p>
      <w:pPr>
        <w:spacing w:line="520" w:lineRule="exact"/>
        <w:ind w:firstLine="640"/>
        <w:rPr>
          <w:rFonts w:eastAsia="仿宋_GB2312"/>
          <w:color w:val="000000"/>
          <w:kern w:val="0"/>
          <w:sz w:val="32"/>
          <w:szCs w:val="32"/>
          <w:lang w:bidi="ar"/>
        </w:rPr>
      </w:pPr>
    </w:p>
    <w:p>
      <w:pPr>
        <w:spacing w:line="520" w:lineRule="exact"/>
        <w:ind w:firstLine="640"/>
        <w:rPr>
          <w:rFonts w:eastAsia="仿宋_GB2312"/>
          <w:color w:val="000000"/>
          <w:kern w:val="0"/>
          <w:sz w:val="32"/>
          <w:szCs w:val="32"/>
          <w:lang w:bidi="ar"/>
        </w:rPr>
      </w:pPr>
    </w:p>
    <w:p>
      <w:pPr>
        <w:spacing w:line="520" w:lineRule="exact"/>
        <w:ind w:firstLine="640"/>
        <w:rPr>
          <w:rFonts w:eastAsia="仿宋_GB2312"/>
          <w:color w:val="000000"/>
          <w:kern w:val="0"/>
          <w:sz w:val="32"/>
          <w:szCs w:val="32"/>
          <w:lang w:bidi="ar"/>
        </w:rPr>
      </w:pPr>
    </w:p>
    <w:p>
      <w:pPr>
        <w:spacing w:line="520" w:lineRule="exact"/>
        <w:ind w:firstLine="640"/>
        <w:rPr>
          <w:rFonts w:eastAsia="仿宋_GB2312"/>
          <w:color w:val="000000"/>
          <w:kern w:val="0"/>
          <w:sz w:val="32"/>
          <w:szCs w:val="32"/>
          <w:lang w:bidi="ar"/>
        </w:rPr>
      </w:pPr>
    </w:p>
    <w:p>
      <w:pPr>
        <w:spacing w:line="520" w:lineRule="exact"/>
        <w:ind w:firstLine="640"/>
        <w:rPr>
          <w:rFonts w:eastAsia="仿宋_GB2312"/>
          <w:color w:val="000000"/>
          <w:kern w:val="0"/>
          <w:sz w:val="32"/>
          <w:szCs w:val="32"/>
          <w:lang w:bidi="ar"/>
        </w:rPr>
        <w:sectPr>
          <w:headerReference r:id="rId3" w:type="default"/>
          <w:footerReference r:id="rId4" w:type="default"/>
          <w:pgSz w:w="11906" w:h="16838"/>
          <w:pgMar w:top="2098" w:right="1474" w:bottom="1984" w:left="1587" w:header="851" w:footer="992" w:gutter="0"/>
          <w:cols w:space="720" w:num="1"/>
          <w:docGrid w:type="lines" w:linePitch="312" w:charSpace="0"/>
        </w:sectPr>
      </w:pPr>
      <w:bookmarkStart w:id="0" w:name="_GoBack"/>
      <w:bookmarkEnd w:id="0"/>
    </w:p>
    <w:p>
      <w:pPr>
        <w:pStyle w:val="2"/>
        <w:keepNext w:val="0"/>
        <w:keepLines w:val="0"/>
        <w:widowControl/>
        <w:rPr>
          <w:rFonts w:ascii="黑体" w:hAnsi="宋体" w:eastAsia="黑体" w:cs="黑体"/>
          <w:bCs w:val="0"/>
          <w:color w:val="000000"/>
          <w:sz w:val="32"/>
        </w:rPr>
      </w:pPr>
      <w:r>
        <w:rPr>
          <w:rFonts w:ascii="黑体" w:hAnsi="宋体" w:eastAsia="黑体" w:cs="黑体"/>
          <w:bCs w:val="0"/>
          <w:color w:val="000000"/>
          <w:sz w:val="32"/>
        </w:rPr>
        <w:t>附件</w:t>
      </w:r>
      <w:r>
        <w:rPr>
          <w:rFonts w:hint="eastAsia" w:ascii="黑体" w:hAnsi="宋体" w:eastAsia="黑体" w:cs="黑体"/>
          <w:bCs w:val="0"/>
          <w:color w:val="000000"/>
          <w:sz w:val="32"/>
          <w:lang w:val="en-US" w:eastAsia="zh-CN"/>
        </w:rPr>
        <w:t>2</w:t>
      </w:r>
      <w:r>
        <w:rPr>
          <w:rFonts w:ascii="黑体" w:hAnsi="宋体" w:eastAsia="黑体" w:cs="黑体"/>
          <w:bCs w:val="0"/>
          <w:color w:val="000000"/>
          <w:sz w:val="32"/>
        </w:rPr>
        <w:t>-</w:t>
      </w:r>
      <w:r>
        <w:rPr>
          <w:rFonts w:hint="eastAsia" w:ascii="黑体" w:hAnsi="宋体" w:eastAsia="黑体" w:cs="黑体"/>
          <w:bCs w:val="0"/>
          <w:color w:val="000000"/>
          <w:sz w:val="32"/>
          <w:lang w:val="en-US" w:eastAsia="zh-CN"/>
        </w:rPr>
        <w:t>1</w:t>
      </w:r>
      <w:r>
        <w:rPr>
          <w:rFonts w:ascii="黑体" w:hAnsi="宋体" w:eastAsia="黑体" w:cs="黑体"/>
          <w:bCs w:val="0"/>
          <w:color w:val="000000"/>
          <w:sz w:val="32"/>
        </w:rPr>
        <w:t xml:space="preserve"> </w:t>
      </w:r>
    </w:p>
    <w:p>
      <w:pPr>
        <w:widowControl/>
        <w:spacing w:line="580" w:lineRule="atLeast"/>
        <w:jc w:val="center"/>
        <w:rPr>
          <w:rFonts w:eastAsia="方正小标宋简体"/>
          <w:color w:val="000000"/>
          <w:kern w:val="0"/>
          <w:sz w:val="44"/>
          <w:szCs w:val="44"/>
        </w:rPr>
      </w:pPr>
      <w:r>
        <w:rPr>
          <w:rFonts w:ascii="方正小标宋简体" w:hAnsi="方正小标宋简体" w:eastAsia="方正小标宋简体" w:cs="方正小标宋简体"/>
          <w:color w:val="000000"/>
          <w:kern w:val="0"/>
          <w:sz w:val="44"/>
          <w:szCs w:val="44"/>
          <w:lang w:bidi="ar"/>
        </w:rPr>
        <w:t xml:space="preserve"> 已上架服务器清单</w:t>
      </w:r>
    </w:p>
    <w:p>
      <w:pPr>
        <w:widowControl/>
        <w:spacing w:line="580" w:lineRule="atLeast"/>
        <w:jc w:val="left"/>
        <w:rPr>
          <w:color w:val="000000"/>
          <w:kern w:val="0"/>
          <w:szCs w:val="21"/>
        </w:rPr>
      </w:pPr>
      <w:r>
        <w:rPr>
          <w:color w:val="000000"/>
          <w:kern w:val="0"/>
          <w:sz w:val="32"/>
          <w:szCs w:val="32"/>
          <w:lang w:bidi="ar"/>
        </w:rPr>
        <w:t xml:space="preserve"> </w:t>
      </w:r>
    </w:p>
    <w:tbl>
      <w:tblPr>
        <w:tblStyle w:val="7"/>
        <w:tblW w:w="4997" w:type="pct"/>
        <w:tblInd w:w="0" w:type="dxa"/>
        <w:tblLayout w:type="autofit"/>
        <w:tblCellMar>
          <w:top w:w="15" w:type="dxa"/>
          <w:left w:w="15" w:type="dxa"/>
          <w:bottom w:w="15" w:type="dxa"/>
          <w:right w:w="15" w:type="dxa"/>
        </w:tblCellMar>
      </w:tblPr>
      <w:tblGrid>
        <w:gridCol w:w="1074"/>
        <w:gridCol w:w="1837"/>
        <w:gridCol w:w="1259"/>
        <w:gridCol w:w="1373"/>
        <w:gridCol w:w="2216"/>
        <w:gridCol w:w="1181"/>
        <w:gridCol w:w="1330"/>
        <w:gridCol w:w="1663"/>
        <w:gridCol w:w="1031"/>
      </w:tblGrid>
      <w:tr>
        <w:tblPrEx>
          <w:tblCellMar>
            <w:top w:w="15" w:type="dxa"/>
            <w:left w:w="15" w:type="dxa"/>
            <w:bottom w:w="15" w:type="dxa"/>
            <w:right w:w="15" w:type="dxa"/>
          </w:tblCellMar>
        </w:tblPrEx>
        <w:tc>
          <w:tcPr>
            <w:tcW w:w="416" w:type="pct"/>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widowControl/>
              <w:jc w:val="center"/>
              <w:textAlignment w:val="center"/>
              <w:rPr>
                <w:rFonts w:ascii="黑体" w:hAnsi="宋体" w:eastAsia="黑体" w:cs="黑体"/>
                <w:color w:val="000000"/>
                <w:kern w:val="0"/>
                <w:sz w:val="24"/>
              </w:rPr>
            </w:pPr>
            <w:r>
              <w:rPr>
                <w:rFonts w:ascii="黑体" w:hAnsi="宋体" w:eastAsia="黑体" w:cs="黑体"/>
                <w:b/>
                <w:bCs/>
                <w:color w:val="000000"/>
                <w:kern w:val="0"/>
                <w:sz w:val="24"/>
                <w:lang w:bidi="ar"/>
              </w:rPr>
              <w:t>序号</w:t>
            </w:r>
          </w:p>
        </w:tc>
        <w:tc>
          <w:tcPr>
            <w:tcW w:w="710" w:type="pct"/>
            <w:tcBorders>
              <w:top w:val="single" w:color="auto" w:sz="8" w:space="0"/>
              <w:left w:val="nil"/>
              <w:bottom w:val="single" w:color="auto" w:sz="8" w:space="0"/>
              <w:right w:val="single" w:color="auto" w:sz="8" w:space="0"/>
            </w:tcBorders>
            <w:noWrap/>
            <w:tcMar>
              <w:top w:w="0" w:type="dxa"/>
              <w:left w:w="108" w:type="dxa"/>
              <w:bottom w:w="0" w:type="dxa"/>
              <w:right w:w="108" w:type="dxa"/>
            </w:tcMar>
            <w:vAlign w:val="center"/>
          </w:tcPr>
          <w:p>
            <w:pPr>
              <w:widowControl/>
              <w:jc w:val="center"/>
              <w:textAlignment w:val="center"/>
              <w:rPr>
                <w:rFonts w:ascii="黑体" w:hAnsi="宋体" w:eastAsia="黑体" w:cs="黑体"/>
                <w:color w:val="000000"/>
                <w:kern w:val="0"/>
                <w:sz w:val="24"/>
              </w:rPr>
            </w:pPr>
            <w:r>
              <w:rPr>
                <w:rFonts w:ascii="黑体" w:hAnsi="宋体" w:eastAsia="黑体" w:cs="黑体"/>
                <w:b/>
                <w:bCs/>
                <w:color w:val="000000"/>
                <w:kern w:val="0"/>
                <w:sz w:val="24"/>
                <w:lang w:bidi="ar"/>
              </w:rPr>
              <w:t>设备名称</w:t>
            </w:r>
          </w:p>
        </w:tc>
        <w:tc>
          <w:tcPr>
            <w:tcW w:w="487" w:type="pct"/>
            <w:tcBorders>
              <w:top w:val="single" w:color="auto" w:sz="8" w:space="0"/>
              <w:left w:val="nil"/>
              <w:bottom w:val="single" w:color="auto" w:sz="8" w:space="0"/>
              <w:right w:val="single" w:color="auto" w:sz="8" w:space="0"/>
            </w:tcBorders>
            <w:noWrap/>
            <w:tcMar>
              <w:top w:w="0" w:type="dxa"/>
              <w:left w:w="108" w:type="dxa"/>
              <w:bottom w:w="0" w:type="dxa"/>
              <w:right w:w="108" w:type="dxa"/>
            </w:tcMar>
            <w:vAlign w:val="center"/>
          </w:tcPr>
          <w:p>
            <w:pPr>
              <w:widowControl/>
              <w:jc w:val="center"/>
              <w:textAlignment w:val="center"/>
              <w:rPr>
                <w:rFonts w:ascii="黑体" w:hAnsi="宋体" w:eastAsia="黑体" w:cs="黑体"/>
                <w:color w:val="000000"/>
                <w:kern w:val="0"/>
                <w:sz w:val="24"/>
              </w:rPr>
            </w:pPr>
            <w:r>
              <w:rPr>
                <w:rFonts w:ascii="黑体" w:hAnsi="宋体" w:eastAsia="黑体" w:cs="黑体"/>
                <w:b/>
                <w:bCs/>
                <w:color w:val="000000"/>
                <w:kern w:val="0"/>
                <w:sz w:val="24"/>
                <w:lang w:bidi="ar"/>
              </w:rPr>
              <w:t>设备品牌</w:t>
            </w:r>
          </w:p>
        </w:tc>
        <w:tc>
          <w:tcPr>
            <w:tcW w:w="531" w:type="pct"/>
            <w:tcBorders>
              <w:top w:val="single" w:color="auto" w:sz="8" w:space="0"/>
              <w:left w:val="nil"/>
              <w:bottom w:val="single" w:color="auto" w:sz="8" w:space="0"/>
              <w:right w:val="single" w:color="auto" w:sz="8" w:space="0"/>
            </w:tcBorders>
            <w:noWrap/>
            <w:tcMar>
              <w:top w:w="0" w:type="dxa"/>
              <w:left w:w="108" w:type="dxa"/>
              <w:bottom w:w="0" w:type="dxa"/>
              <w:right w:w="108" w:type="dxa"/>
            </w:tcMar>
            <w:vAlign w:val="center"/>
          </w:tcPr>
          <w:p>
            <w:pPr>
              <w:widowControl/>
              <w:jc w:val="center"/>
              <w:textAlignment w:val="center"/>
              <w:rPr>
                <w:rFonts w:ascii="黑体" w:hAnsi="宋体" w:eastAsia="黑体" w:cs="黑体"/>
                <w:color w:val="000000"/>
                <w:kern w:val="0"/>
                <w:sz w:val="24"/>
              </w:rPr>
            </w:pPr>
            <w:r>
              <w:rPr>
                <w:rFonts w:ascii="黑体" w:hAnsi="宋体" w:eastAsia="黑体" w:cs="黑体"/>
                <w:b/>
                <w:bCs/>
                <w:color w:val="000000"/>
                <w:kern w:val="0"/>
                <w:sz w:val="24"/>
                <w:lang w:bidi="ar"/>
              </w:rPr>
              <w:t>设备型号</w:t>
            </w:r>
          </w:p>
        </w:tc>
        <w:tc>
          <w:tcPr>
            <w:tcW w:w="856" w:type="pct"/>
            <w:tcBorders>
              <w:top w:val="single" w:color="auto" w:sz="8" w:space="0"/>
              <w:left w:val="nil"/>
              <w:bottom w:val="single" w:color="auto" w:sz="8" w:space="0"/>
              <w:right w:val="single" w:color="auto" w:sz="8" w:space="0"/>
            </w:tcBorders>
            <w:noWrap/>
            <w:tcMar>
              <w:top w:w="0" w:type="dxa"/>
              <w:left w:w="108" w:type="dxa"/>
              <w:bottom w:w="0" w:type="dxa"/>
              <w:right w:w="108" w:type="dxa"/>
            </w:tcMar>
            <w:vAlign w:val="center"/>
          </w:tcPr>
          <w:p>
            <w:pPr>
              <w:widowControl/>
              <w:jc w:val="center"/>
              <w:textAlignment w:val="center"/>
              <w:rPr>
                <w:rFonts w:ascii="黑体" w:hAnsi="宋体" w:eastAsia="黑体" w:cs="黑体"/>
                <w:color w:val="000000"/>
                <w:kern w:val="0"/>
                <w:sz w:val="24"/>
              </w:rPr>
            </w:pPr>
            <w:r>
              <w:rPr>
                <w:rFonts w:ascii="黑体" w:hAnsi="宋体" w:eastAsia="黑体" w:cs="黑体"/>
                <w:b/>
                <w:bCs/>
                <w:color w:val="000000"/>
                <w:kern w:val="0"/>
                <w:sz w:val="24"/>
                <w:lang w:bidi="ar"/>
              </w:rPr>
              <w:t>额定功率（W）</w:t>
            </w:r>
          </w:p>
        </w:tc>
        <w:tc>
          <w:tcPr>
            <w:tcW w:w="456" w:type="pct"/>
            <w:tcBorders>
              <w:top w:val="single" w:color="auto" w:sz="8" w:space="0"/>
              <w:left w:val="nil"/>
              <w:bottom w:val="single" w:color="auto" w:sz="8" w:space="0"/>
              <w:right w:val="single" w:color="auto" w:sz="8" w:space="0"/>
            </w:tcBorders>
            <w:noWrap/>
            <w:tcMar>
              <w:top w:w="0" w:type="dxa"/>
              <w:left w:w="108" w:type="dxa"/>
              <w:bottom w:w="0" w:type="dxa"/>
              <w:right w:w="108" w:type="dxa"/>
            </w:tcMar>
            <w:vAlign w:val="center"/>
          </w:tcPr>
          <w:p>
            <w:pPr>
              <w:widowControl/>
              <w:jc w:val="center"/>
              <w:textAlignment w:val="center"/>
              <w:rPr>
                <w:rFonts w:ascii="黑体" w:hAnsi="宋体" w:eastAsia="黑体" w:cs="黑体"/>
                <w:b/>
                <w:bCs/>
                <w:color w:val="000000"/>
                <w:kern w:val="0"/>
                <w:sz w:val="24"/>
              </w:rPr>
            </w:pPr>
            <w:r>
              <w:rPr>
                <w:rFonts w:ascii="黑体" w:hAnsi="宋体" w:eastAsia="黑体" w:cs="黑体"/>
                <w:b/>
                <w:bCs/>
                <w:color w:val="000000"/>
                <w:kern w:val="0"/>
                <w:sz w:val="24"/>
                <w:lang w:bidi="ar"/>
              </w:rPr>
              <w:t>设备数量</w:t>
            </w:r>
          </w:p>
        </w:tc>
        <w:tc>
          <w:tcPr>
            <w:tcW w:w="515" w:type="pct"/>
            <w:tcBorders>
              <w:top w:val="single" w:color="auto" w:sz="8" w:space="0"/>
              <w:left w:val="nil"/>
              <w:bottom w:val="single" w:color="auto" w:sz="8" w:space="0"/>
              <w:right w:val="single" w:color="auto" w:sz="8" w:space="0"/>
            </w:tcBorders>
            <w:noWrap/>
            <w:tcMar>
              <w:top w:w="0" w:type="dxa"/>
              <w:left w:w="108" w:type="dxa"/>
              <w:bottom w:w="0" w:type="dxa"/>
              <w:right w:w="108" w:type="dxa"/>
            </w:tcMar>
            <w:vAlign w:val="center"/>
          </w:tcPr>
          <w:p>
            <w:pPr>
              <w:widowControl/>
              <w:jc w:val="center"/>
              <w:textAlignment w:val="center"/>
              <w:rPr>
                <w:rFonts w:ascii="黑体" w:hAnsi="宋体" w:eastAsia="黑体" w:cs="黑体"/>
                <w:b/>
                <w:bCs/>
                <w:color w:val="000000"/>
                <w:kern w:val="0"/>
                <w:sz w:val="24"/>
              </w:rPr>
            </w:pPr>
            <w:r>
              <w:rPr>
                <w:rFonts w:ascii="黑体" w:hAnsi="宋体" w:eastAsia="黑体" w:cs="黑体"/>
                <w:b/>
                <w:bCs/>
                <w:color w:val="000000"/>
                <w:kern w:val="0"/>
                <w:sz w:val="24"/>
                <w:lang w:bidi="ar"/>
              </w:rPr>
              <w:t>所在机房</w:t>
            </w:r>
          </w:p>
        </w:tc>
        <w:tc>
          <w:tcPr>
            <w:tcW w:w="626" w:type="pct"/>
            <w:tcBorders>
              <w:top w:val="single" w:color="auto" w:sz="8" w:space="0"/>
              <w:left w:val="nil"/>
              <w:bottom w:val="single" w:color="auto" w:sz="8" w:space="0"/>
              <w:right w:val="single" w:color="auto" w:sz="8" w:space="0"/>
            </w:tcBorders>
            <w:noWrap/>
            <w:tcMar>
              <w:top w:w="0" w:type="dxa"/>
              <w:left w:w="108" w:type="dxa"/>
              <w:bottom w:w="0" w:type="dxa"/>
              <w:right w:w="108" w:type="dxa"/>
            </w:tcMar>
            <w:vAlign w:val="center"/>
          </w:tcPr>
          <w:p>
            <w:pPr>
              <w:widowControl/>
              <w:jc w:val="center"/>
              <w:textAlignment w:val="center"/>
              <w:rPr>
                <w:rFonts w:ascii="黑体" w:hAnsi="宋体" w:eastAsia="黑体" w:cs="黑体"/>
                <w:b/>
                <w:bCs/>
                <w:color w:val="000000"/>
                <w:kern w:val="0"/>
                <w:sz w:val="24"/>
              </w:rPr>
            </w:pPr>
            <w:r>
              <w:rPr>
                <w:rFonts w:ascii="黑体" w:hAnsi="宋体" w:eastAsia="黑体" w:cs="黑体"/>
                <w:b/>
                <w:bCs/>
                <w:color w:val="000000"/>
                <w:kern w:val="0"/>
                <w:sz w:val="24"/>
                <w:lang w:bidi="ar"/>
              </w:rPr>
              <w:t>所在机架编号</w:t>
            </w:r>
          </w:p>
        </w:tc>
        <w:tc>
          <w:tcPr>
            <w:tcW w:w="399" w:type="pct"/>
            <w:tcBorders>
              <w:top w:val="single" w:color="auto" w:sz="8" w:space="0"/>
              <w:left w:val="nil"/>
              <w:bottom w:val="single" w:color="auto" w:sz="8" w:space="0"/>
              <w:right w:val="single" w:color="auto" w:sz="8" w:space="0"/>
            </w:tcBorders>
            <w:noWrap/>
            <w:tcMar>
              <w:top w:w="0" w:type="dxa"/>
              <w:left w:w="108" w:type="dxa"/>
              <w:bottom w:w="0" w:type="dxa"/>
              <w:right w:w="108" w:type="dxa"/>
            </w:tcMar>
            <w:vAlign w:val="center"/>
          </w:tcPr>
          <w:p>
            <w:pPr>
              <w:widowControl/>
              <w:jc w:val="center"/>
              <w:textAlignment w:val="center"/>
              <w:rPr>
                <w:rFonts w:ascii="黑体" w:hAnsi="宋体" w:eastAsia="黑体" w:cs="黑体"/>
                <w:b/>
                <w:bCs/>
                <w:color w:val="000000"/>
                <w:kern w:val="0"/>
                <w:sz w:val="24"/>
              </w:rPr>
            </w:pPr>
            <w:r>
              <w:rPr>
                <w:rFonts w:ascii="黑体" w:hAnsi="宋体" w:eastAsia="黑体" w:cs="黑体"/>
                <w:b/>
                <w:bCs/>
                <w:color w:val="000000"/>
                <w:kern w:val="0"/>
                <w:sz w:val="24"/>
                <w:lang w:bidi="ar"/>
              </w:rPr>
              <w:t>备注</w:t>
            </w:r>
          </w:p>
        </w:tc>
      </w:tr>
      <w:tr>
        <w:tblPrEx>
          <w:tblCellMar>
            <w:top w:w="15" w:type="dxa"/>
            <w:left w:w="15" w:type="dxa"/>
            <w:bottom w:w="15" w:type="dxa"/>
            <w:right w:w="15" w:type="dxa"/>
          </w:tblCellMar>
        </w:tblPrEx>
        <w:trPr>
          <w:trHeight w:val="414" w:hRule="atLeast"/>
        </w:trPr>
        <w:tc>
          <w:tcPr>
            <w:tcW w:w="416" w:type="pct"/>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widowControl/>
              <w:jc w:val="center"/>
              <w:rPr>
                <w:rFonts w:hAnsi="宋体" w:eastAsia="黑体"/>
                <w:color w:val="000000"/>
                <w:kern w:val="0"/>
                <w:sz w:val="24"/>
              </w:rPr>
            </w:pPr>
          </w:p>
        </w:tc>
        <w:tc>
          <w:tcPr>
            <w:tcW w:w="710" w:type="pct"/>
            <w:tcBorders>
              <w:top w:val="nil"/>
              <w:left w:val="nil"/>
              <w:bottom w:val="single" w:color="auto" w:sz="8" w:space="0"/>
              <w:right w:val="single" w:color="auto" w:sz="8" w:space="0"/>
            </w:tcBorders>
            <w:noWrap/>
            <w:tcMar>
              <w:top w:w="0" w:type="dxa"/>
              <w:left w:w="108" w:type="dxa"/>
              <w:bottom w:w="0" w:type="dxa"/>
              <w:right w:w="108" w:type="dxa"/>
            </w:tcMar>
            <w:vAlign w:val="center"/>
          </w:tcPr>
          <w:p>
            <w:pPr>
              <w:widowControl/>
              <w:spacing w:line="580" w:lineRule="atLeast"/>
              <w:rPr>
                <w:color w:val="000000"/>
                <w:kern w:val="0"/>
                <w:szCs w:val="21"/>
              </w:rPr>
            </w:pPr>
          </w:p>
        </w:tc>
        <w:tc>
          <w:tcPr>
            <w:tcW w:w="487" w:type="pct"/>
            <w:tcBorders>
              <w:top w:val="nil"/>
              <w:left w:val="nil"/>
              <w:bottom w:val="single" w:color="auto" w:sz="8" w:space="0"/>
              <w:right w:val="single" w:color="auto" w:sz="8" w:space="0"/>
            </w:tcBorders>
            <w:noWrap/>
            <w:tcMar>
              <w:top w:w="0" w:type="dxa"/>
              <w:left w:w="108" w:type="dxa"/>
              <w:bottom w:w="0" w:type="dxa"/>
              <w:right w:w="108" w:type="dxa"/>
            </w:tcMar>
            <w:vAlign w:val="center"/>
          </w:tcPr>
          <w:p>
            <w:pPr>
              <w:widowControl/>
              <w:spacing w:line="580" w:lineRule="atLeast"/>
              <w:rPr>
                <w:color w:val="000000"/>
                <w:kern w:val="0"/>
                <w:szCs w:val="21"/>
              </w:rPr>
            </w:pPr>
          </w:p>
        </w:tc>
        <w:tc>
          <w:tcPr>
            <w:tcW w:w="531" w:type="pct"/>
            <w:tcBorders>
              <w:top w:val="nil"/>
              <w:left w:val="nil"/>
              <w:bottom w:val="single" w:color="auto" w:sz="8" w:space="0"/>
              <w:right w:val="single" w:color="auto" w:sz="8" w:space="0"/>
            </w:tcBorders>
            <w:noWrap/>
            <w:tcMar>
              <w:top w:w="0" w:type="dxa"/>
              <w:left w:w="108" w:type="dxa"/>
              <w:bottom w:w="0" w:type="dxa"/>
              <w:right w:w="108" w:type="dxa"/>
            </w:tcMar>
            <w:vAlign w:val="top"/>
          </w:tcPr>
          <w:p>
            <w:pPr>
              <w:widowControl/>
              <w:spacing w:line="580" w:lineRule="atLeast"/>
              <w:rPr>
                <w:color w:val="000000"/>
                <w:kern w:val="0"/>
                <w:szCs w:val="21"/>
              </w:rPr>
            </w:pPr>
          </w:p>
        </w:tc>
        <w:tc>
          <w:tcPr>
            <w:tcW w:w="856" w:type="pct"/>
            <w:tcBorders>
              <w:top w:val="nil"/>
              <w:left w:val="nil"/>
              <w:bottom w:val="single" w:color="auto" w:sz="8" w:space="0"/>
              <w:right w:val="single" w:color="auto" w:sz="8" w:space="0"/>
            </w:tcBorders>
            <w:noWrap/>
            <w:tcMar>
              <w:top w:w="0" w:type="dxa"/>
              <w:left w:w="108" w:type="dxa"/>
              <w:bottom w:w="0" w:type="dxa"/>
              <w:right w:w="108" w:type="dxa"/>
            </w:tcMar>
            <w:vAlign w:val="top"/>
          </w:tcPr>
          <w:p>
            <w:pPr>
              <w:widowControl/>
              <w:spacing w:line="580" w:lineRule="atLeast"/>
              <w:rPr>
                <w:color w:val="000000"/>
                <w:kern w:val="0"/>
                <w:szCs w:val="21"/>
              </w:rPr>
            </w:pPr>
          </w:p>
        </w:tc>
        <w:tc>
          <w:tcPr>
            <w:tcW w:w="456" w:type="pct"/>
            <w:tcBorders>
              <w:top w:val="nil"/>
              <w:left w:val="nil"/>
              <w:bottom w:val="single" w:color="auto" w:sz="8" w:space="0"/>
              <w:right w:val="single" w:color="auto" w:sz="8" w:space="0"/>
            </w:tcBorders>
            <w:noWrap/>
            <w:tcMar>
              <w:top w:w="0" w:type="dxa"/>
              <w:left w:w="108" w:type="dxa"/>
              <w:bottom w:w="0" w:type="dxa"/>
              <w:right w:w="108" w:type="dxa"/>
            </w:tcMar>
            <w:vAlign w:val="top"/>
          </w:tcPr>
          <w:p>
            <w:pPr>
              <w:widowControl/>
              <w:spacing w:line="580" w:lineRule="atLeast"/>
              <w:rPr>
                <w:color w:val="000000"/>
                <w:kern w:val="0"/>
                <w:szCs w:val="21"/>
              </w:rPr>
            </w:pPr>
          </w:p>
        </w:tc>
        <w:tc>
          <w:tcPr>
            <w:tcW w:w="515" w:type="pct"/>
            <w:tcBorders>
              <w:top w:val="nil"/>
              <w:left w:val="nil"/>
              <w:bottom w:val="single" w:color="auto" w:sz="8" w:space="0"/>
              <w:right w:val="single" w:color="auto" w:sz="8" w:space="0"/>
            </w:tcBorders>
            <w:noWrap/>
            <w:tcMar>
              <w:top w:w="0" w:type="dxa"/>
              <w:left w:w="108" w:type="dxa"/>
              <w:bottom w:w="0" w:type="dxa"/>
              <w:right w:w="108" w:type="dxa"/>
            </w:tcMar>
            <w:vAlign w:val="top"/>
          </w:tcPr>
          <w:p>
            <w:pPr>
              <w:widowControl/>
              <w:spacing w:line="580" w:lineRule="atLeast"/>
              <w:rPr>
                <w:color w:val="000000"/>
                <w:kern w:val="0"/>
                <w:szCs w:val="21"/>
              </w:rPr>
            </w:pPr>
          </w:p>
        </w:tc>
        <w:tc>
          <w:tcPr>
            <w:tcW w:w="626" w:type="pct"/>
            <w:tcBorders>
              <w:top w:val="nil"/>
              <w:left w:val="nil"/>
              <w:bottom w:val="single" w:color="auto" w:sz="8" w:space="0"/>
              <w:right w:val="single" w:color="auto" w:sz="8" w:space="0"/>
            </w:tcBorders>
            <w:noWrap/>
            <w:tcMar>
              <w:top w:w="0" w:type="dxa"/>
              <w:left w:w="108" w:type="dxa"/>
              <w:bottom w:w="0" w:type="dxa"/>
              <w:right w:w="108" w:type="dxa"/>
            </w:tcMar>
            <w:vAlign w:val="top"/>
          </w:tcPr>
          <w:p>
            <w:pPr>
              <w:widowControl/>
              <w:spacing w:line="580" w:lineRule="atLeast"/>
              <w:rPr>
                <w:color w:val="000000"/>
                <w:kern w:val="0"/>
                <w:szCs w:val="21"/>
              </w:rPr>
            </w:pPr>
          </w:p>
        </w:tc>
        <w:tc>
          <w:tcPr>
            <w:tcW w:w="399" w:type="pct"/>
            <w:tcBorders>
              <w:top w:val="nil"/>
              <w:left w:val="nil"/>
              <w:bottom w:val="single" w:color="auto" w:sz="8" w:space="0"/>
              <w:right w:val="single" w:color="auto" w:sz="8" w:space="0"/>
            </w:tcBorders>
            <w:noWrap/>
            <w:tcMar>
              <w:top w:w="0" w:type="dxa"/>
              <w:left w:w="108" w:type="dxa"/>
              <w:bottom w:w="0" w:type="dxa"/>
              <w:right w:w="108" w:type="dxa"/>
            </w:tcMar>
            <w:vAlign w:val="top"/>
          </w:tcPr>
          <w:p>
            <w:pPr>
              <w:widowControl/>
              <w:spacing w:line="580" w:lineRule="atLeast"/>
              <w:rPr>
                <w:color w:val="000000"/>
                <w:kern w:val="0"/>
                <w:szCs w:val="21"/>
              </w:rPr>
            </w:pPr>
          </w:p>
        </w:tc>
      </w:tr>
      <w:tr>
        <w:tblPrEx>
          <w:tblCellMar>
            <w:top w:w="15" w:type="dxa"/>
            <w:left w:w="15" w:type="dxa"/>
            <w:bottom w:w="15" w:type="dxa"/>
            <w:right w:w="15" w:type="dxa"/>
          </w:tblCellMar>
        </w:tblPrEx>
        <w:tc>
          <w:tcPr>
            <w:tcW w:w="416" w:type="pct"/>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widowControl/>
              <w:jc w:val="center"/>
              <w:rPr>
                <w:rFonts w:hAnsi="宋体" w:eastAsia="黑体"/>
                <w:color w:val="000000"/>
                <w:kern w:val="0"/>
                <w:sz w:val="24"/>
              </w:rPr>
            </w:pPr>
          </w:p>
        </w:tc>
        <w:tc>
          <w:tcPr>
            <w:tcW w:w="710" w:type="pct"/>
            <w:tcBorders>
              <w:top w:val="nil"/>
              <w:left w:val="nil"/>
              <w:bottom w:val="single" w:color="auto" w:sz="8" w:space="0"/>
              <w:right w:val="single" w:color="auto" w:sz="8" w:space="0"/>
            </w:tcBorders>
            <w:noWrap/>
            <w:tcMar>
              <w:top w:w="0" w:type="dxa"/>
              <w:left w:w="108" w:type="dxa"/>
              <w:bottom w:w="0" w:type="dxa"/>
              <w:right w:w="108" w:type="dxa"/>
            </w:tcMar>
            <w:vAlign w:val="top"/>
          </w:tcPr>
          <w:p>
            <w:pPr>
              <w:widowControl/>
              <w:spacing w:line="580" w:lineRule="atLeast"/>
              <w:rPr>
                <w:color w:val="000000"/>
                <w:kern w:val="0"/>
                <w:szCs w:val="21"/>
              </w:rPr>
            </w:pPr>
          </w:p>
        </w:tc>
        <w:tc>
          <w:tcPr>
            <w:tcW w:w="487" w:type="pct"/>
            <w:tcBorders>
              <w:top w:val="nil"/>
              <w:left w:val="nil"/>
              <w:bottom w:val="single" w:color="auto" w:sz="8" w:space="0"/>
              <w:right w:val="single" w:color="auto" w:sz="8" w:space="0"/>
            </w:tcBorders>
            <w:noWrap/>
            <w:tcMar>
              <w:top w:w="0" w:type="dxa"/>
              <w:left w:w="108" w:type="dxa"/>
              <w:bottom w:w="0" w:type="dxa"/>
              <w:right w:w="108" w:type="dxa"/>
            </w:tcMar>
            <w:vAlign w:val="top"/>
          </w:tcPr>
          <w:p>
            <w:pPr>
              <w:widowControl/>
              <w:spacing w:line="580" w:lineRule="atLeast"/>
              <w:rPr>
                <w:color w:val="000000"/>
                <w:kern w:val="0"/>
                <w:szCs w:val="21"/>
              </w:rPr>
            </w:pPr>
          </w:p>
        </w:tc>
        <w:tc>
          <w:tcPr>
            <w:tcW w:w="531" w:type="pct"/>
            <w:tcBorders>
              <w:top w:val="nil"/>
              <w:left w:val="nil"/>
              <w:bottom w:val="single" w:color="auto" w:sz="8" w:space="0"/>
              <w:right w:val="single" w:color="auto" w:sz="8" w:space="0"/>
            </w:tcBorders>
            <w:noWrap/>
            <w:tcMar>
              <w:top w:w="0" w:type="dxa"/>
              <w:left w:w="108" w:type="dxa"/>
              <w:bottom w:w="0" w:type="dxa"/>
              <w:right w:w="108" w:type="dxa"/>
            </w:tcMar>
            <w:vAlign w:val="top"/>
          </w:tcPr>
          <w:p>
            <w:pPr>
              <w:widowControl/>
              <w:spacing w:line="580" w:lineRule="atLeast"/>
              <w:rPr>
                <w:color w:val="000000"/>
                <w:kern w:val="0"/>
                <w:szCs w:val="21"/>
              </w:rPr>
            </w:pPr>
          </w:p>
        </w:tc>
        <w:tc>
          <w:tcPr>
            <w:tcW w:w="856" w:type="pct"/>
            <w:tcBorders>
              <w:top w:val="nil"/>
              <w:left w:val="nil"/>
              <w:bottom w:val="single" w:color="auto" w:sz="8" w:space="0"/>
              <w:right w:val="single" w:color="auto" w:sz="8" w:space="0"/>
            </w:tcBorders>
            <w:noWrap/>
            <w:tcMar>
              <w:top w:w="0" w:type="dxa"/>
              <w:left w:w="108" w:type="dxa"/>
              <w:bottom w:w="0" w:type="dxa"/>
              <w:right w:w="108" w:type="dxa"/>
            </w:tcMar>
            <w:vAlign w:val="top"/>
          </w:tcPr>
          <w:p>
            <w:pPr>
              <w:widowControl/>
              <w:spacing w:line="580" w:lineRule="atLeast"/>
              <w:rPr>
                <w:color w:val="000000"/>
                <w:kern w:val="0"/>
                <w:szCs w:val="21"/>
              </w:rPr>
            </w:pPr>
          </w:p>
        </w:tc>
        <w:tc>
          <w:tcPr>
            <w:tcW w:w="456" w:type="pct"/>
            <w:tcBorders>
              <w:top w:val="nil"/>
              <w:left w:val="nil"/>
              <w:bottom w:val="single" w:color="auto" w:sz="8" w:space="0"/>
              <w:right w:val="single" w:color="auto" w:sz="8" w:space="0"/>
            </w:tcBorders>
            <w:noWrap/>
            <w:tcMar>
              <w:top w:w="0" w:type="dxa"/>
              <w:left w:w="108" w:type="dxa"/>
              <w:bottom w:w="0" w:type="dxa"/>
              <w:right w:w="108" w:type="dxa"/>
            </w:tcMar>
            <w:vAlign w:val="top"/>
          </w:tcPr>
          <w:p>
            <w:pPr>
              <w:widowControl/>
              <w:spacing w:line="580" w:lineRule="atLeast"/>
              <w:rPr>
                <w:color w:val="000000"/>
                <w:kern w:val="0"/>
                <w:szCs w:val="21"/>
              </w:rPr>
            </w:pPr>
          </w:p>
        </w:tc>
        <w:tc>
          <w:tcPr>
            <w:tcW w:w="515" w:type="pct"/>
            <w:tcBorders>
              <w:top w:val="nil"/>
              <w:left w:val="nil"/>
              <w:bottom w:val="single" w:color="auto" w:sz="8" w:space="0"/>
              <w:right w:val="single" w:color="auto" w:sz="8" w:space="0"/>
            </w:tcBorders>
            <w:noWrap/>
            <w:tcMar>
              <w:top w:w="0" w:type="dxa"/>
              <w:left w:w="108" w:type="dxa"/>
              <w:bottom w:w="0" w:type="dxa"/>
              <w:right w:w="108" w:type="dxa"/>
            </w:tcMar>
            <w:vAlign w:val="top"/>
          </w:tcPr>
          <w:p>
            <w:pPr>
              <w:widowControl/>
              <w:spacing w:line="580" w:lineRule="atLeast"/>
              <w:rPr>
                <w:color w:val="000000"/>
                <w:kern w:val="0"/>
                <w:szCs w:val="21"/>
              </w:rPr>
            </w:pPr>
          </w:p>
        </w:tc>
        <w:tc>
          <w:tcPr>
            <w:tcW w:w="626" w:type="pct"/>
            <w:tcBorders>
              <w:top w:val="nil"/>
              <w:left w:val="nil"/>
              <w:bottom w:val="single" w:color="auto" w:sz="8" w:space="0"/>
              <w:right w:val="single" w:color="auto" w:sz="8" w:space="0"/>
            </w:tcBorders>
            <w:noWrap/>
            <w:tcMar>
              <w:top w:w="0" w:type="dxa"/>
              <w:left w:w="108" w:type="dxa"/>
              <w:bottom w:w="0" w:type="dxa"/>
              <w:right w:w="108" w:type="dxa"/>
            </w:tcMar>
            <w:vAlign w:val="top"/>
          </w:tcPr>
          <w:p>
            <w:pPr>
              <w:widowControl/>
              <w:spacing w:line="580" w:lineRule="atLeast"/>
              <w:rPr>
                <w:color w:val="000000"/>
                <w:kern w:val="0"/>
                <w:szCs w:val="21"/>
              </w:rPr>
            </w:pPr>
          </w:p>
        </w:tc>
        <w:tc>
          <w:tcPr>
            <w:tcW w:w="399" w:type="pct"/>
            <w:tcBorders>
              <w:top w:val="nil"/>
              <w:left w:val="nil"/>
              <w:bottom w:val="single" w:color="auto" w:sz="8" w:space="0"/>
              <w:right w:val="single" w:color="auto" w:sz="8" w:space="0"/>
            </w:tcBorders>
            <w:noWrap/>
            <w:tcMar>
              <w:top w:w="0" w:type="dxa"/>
              <w:left w:w="108" w:type="dxa"/>
              <w:bottom w:w="0" w:type="dxa"/>
              <w:right w:w="108" w:type="dxa"/>
            </w:tcMar>
            <w:vAlign w:val="top"/>
          </w:tcPr>
          <w:p>
            <w:pPr>
              <w:widowControl/>
              <w:spacing w:line="580" w:lineRule="atLeast"/>
              <w:rPr>
                <w:color w:val="000000"/>
                <w:kern w:val="0"/>
                <w:szCs w:val="21"/>
              </w:rPr>
            </w:pPr>
          </w:p>
        </w:tc>
      </w:tr>
      <w:tr>
        <w:tblPrEx>
          <w:tblCellMar>
            <w:top w:w="15" w:type="dxa"/>
            <w:left w:w="15" w:type="dxa"/>
            <w:bottom w:w="15" w:type="dxa"/>
            <w:right w:w="15" w:type="dxa"/>
          </w:tblCellMar>
        </w:tblPrEx>
        <w:tc>
          <w:tcPr>
            <w:tcW w:w="416" w:type="pct"/>
            <w:tcBorders>
              <w:top w:val="nil"/>
              <w:left w:val="single" w:color="auto" w:sz="8" w:space="0"/>
              <w:bottom w:val="single" w:color="auto" w:sz="8" w:space="0"/>
              <w:right w:val="single" w:color="auto" w:sz="8" w:space="0"/>
            </w:tcBorders>
            <w:noWrap/>
            <w:tcMar>
              <w:top w:w="0" w:type="dxa"/>
              <w:left w:w="108" w:type="dxa"/>
              <w:bottom w:w="0" w:type="dxa"/>
              <w:right w:w="108" w:type="dxa"/>
            </w:tcMar>
            <w:vAlign w:val="top"/>
          </w:tcPr>
          <w:p>
            <w:pPr>
              <w:widowControl/>
              <w:spacing w:line="580" w:lineRule="atLeast"/>
              <w:jc w:val="center"/>
              <w:rPr>
                <w:color w:val="000000"/>
                <w:kern w:val="0"/>
                <w:szCs w:val="21"/>
              </w:rPr>
            </w:pPr>
          </w:p>
        </w:tc>
        <w:tc>
          <w:tcPr>
            <w:tcW w:w="710" w:type="pct"/>
            <w:tcBorders>
              <w:top w:val="nil"/>
              <w:left w:val="nil"/>
              <w:bottom w:val="single" w:color="auto" w:sz="8" w:space="0"/>
              <w:right w:val="single" w:color="auto" w:sz="8" w:space="0"/>
            </w:tcBorders>
            <w:noWrap/>
            <w:tcMar>
              <w:top w:w="0" w:type="dxa"/>
              <w:left w:w="108" w:type="dxa"/>
              <w:bottom w:w="0" w:type="dxa"/>
              <w:right w:w="108" w:type="dxa"/>
            </w:tcMar>
            <w:vAlign w:val="top"/>
          </w:tcPr>
          <w:p>
            <w:pPr>
              <w:widowControl/>
              <w:spacing w:line="580" w:lineRule="atLeast"/>
              <w:rPr>
                <w:color w:val="000000"/>
                <w:kern w:val="0"/>
                <w:szCs w:val="21"/>
              </w:rPr>
            </w:pPr>
          </w:p>
        </w:tc>
        <w:tc>
          <w:tcPr>
            <w:tcW w:w="487" w:type="pct"/>
            <w:tcBorders>
              <w:top w:val="nil"/>
              <w:left w:val="nil"/>
              <w:bottom w:val="single" w:color="auto" w:sz="8" w:space="0"/>
              <w:right w:val="single" w:color="auto" w:sz="8" w:space="0"/>
            </w:tcBorders>
            <w:noWrap/>
            <w:tcMar>
              <w:top w:w="0" w:type="dxa"/>
              <w:left w:w="108" w:type="dxa"/>
              <w:bottom w:w="0" w:type="dxa"/>
              <w:right w:w="108" w:type="dxa"/>
            </w:tcMar>
            <w:vAlign w:val="top"/>
          </w:tcPr>
          <w:p>
            <w:pPr>
              <w:widowControl/>
              <w:spacing w:line="580" w:lineRule="atLeast"/>
              <w:rPr>
                <w:color w:val="000000"/>
                <w:kern w:val="0"/>
                <w:szCs w:val="21"/>
              </w:rPr>
            </w:pPr>
          </w:p>
        </w:tc>
        <w:tc>
          <w:tcPr>
            <w:tcW w:w="531" w:type="pct"/>
            <w:tcBorders>
              <w:top w:val="nil"/>
              <w:left w:val="nil"/>
              <w:bottom w:val="single" w:color="auto" w:sz="8" w:space="0"/>
              <w:right w:val="single" w:color="auto" w:sz="8" w:space="0"/>
            </w:tcBorders>
            <w:noWrap/>
            <w:tcMar>
              <w:top w:w="0" w:type="dxa"/>
              <w:left w:w="108" w:type="dxa"/>
              <w:bottom w:w="0" w:type="dxa"/>
              <w:right w:w="108" w:type="dxa"/>
            </w:tcMar>
            <w:vAlign w:val="top"/>
          </w:tcPr>
          <w:p>
            <w:pPr>
              <w:widowControl/>
              <w:spacing w:line="580" w:lineRule="atLeast"/>
              <w:rPr>
                <w:color w:val="000000"/>
                <w:kern w:val="0"/>
                <w:szCs w:val="21"/>
              </w:rPr>
            </w:pPr>
          </w:p>
        </w:tc>
        <w:tc>
          <w:tcPr>
            <w:tcW w:w="856" w:type="pct"/>
            <w:tcBorders>
              <w:top w:val="nil"/>
              <w:left w:val="nil"/>
              <w:bottom w:val="single" w:color="auto" w:sz="8" w:space="0"/>
              <w:right w:val="single" w:color="auto" w:sz="8" w:space="0"/>
            </w:tcBorders>
            <w:noWrap/>
            <w:tcMar>
              <w:top w:w="0" w:type="dxa"/>
              <w:left w:w="108" w:type="dxa"/>
              <w:bottom w:w="0" w:type="dxa"/>
              <w:right w:w="108" w:type="dxa"/>
            </w:tcMar>
            <w:vAlign w:val="top"/>
          </w:tcPr>
          <w:p>
            <w:pPr>
              <w:widowControl/>
              <w:spacing w:line="580" w:lineRule="atLeast"/>
              <w:rPr>
                <w:color w:val="000000"/>
                <w:kern w:val="0"/>
                <w:szCs w:val="21"/>
              </w:rPr>
            </w:pPr>
          </w:p>
        </w:tc>
        <w:tc>
          <w:tcPr>
            <w:tcW w:w="456" w:type="pct"/>
            <w:tcBorders>
              <w:top w:val="nil"/>
              <w:left w:val="nil"/>
              <w:bottom w:val="single" w:color="auto" w:sz="8" w:space="0"/>
              <w:right w:val="single" w:color="auto" w:sz="8" w:space="0"/>
            </w:tcBorders>
            <w:noWrap/>
            <w:tcMar>
              <w:top w:w="0" w:type="dxa"/>
              <w:left w:w="108" w:type="dxa"/>
              <w:bottom w:w="0" w:type="dxa"/>
              <w:right w:w="108" w:type="dxa"/>
            </w:tcMar>
            <w:vAlign w:val="top"/>
          </w:tcPr>
          <w:p>
            <w:pPr>
              <w:widowControl/>
              <w:spacing w:line="580" w:lineRule="atLeast"/>
              <w:rPr>
                <w:color w:val="000000"/>
                <w:kern w:val="0"/>
                <w:szCs w:val="21"/>
              </w:rPr>
            </w:pPr>
          </w:p>
        </w:tc>
        <w:tc>
          <w:tcPr>
            <w:tcW w:w="515" w:type="pct"/>
            <w:tcBorders>
              <w:top w:val="nil"/>
              <w:left w:val="nil"/>
              <w:bottom w:val="single" w:color="auto" w:sz="8" w:space="0"/>
              <w:right w:val="single" w:color="auto" w:sz="8" w:space="0"/>
            </w:tcBorders>
            <w:noWrap/>
            <w:tcMar>
              <w:top w:w="0" w:type="dxa"/>
              <w:left w:w="108" w:type="dxa"/>
              <w:bottom w:w="0" w:type="dxa"/>
              <w:right w:w="108" w:type="dxa"/>
            </w:tcMar>
            <w:vAlign w:val="top"/>
          </w:tcPr>
          <w:p>
            <w:pPr>
              <w:widowControl/>
              <w:spacing w:line="580" w:lineRule="atLeast"/>
              <w:rPr>
                <w:color w:val="000000"/>
                <w:kern w:val="0"/>
                <w:szCs w:val="21"/>
              </w:rPr>
            </w:pPr>
          </w:p>
        </w:tc>
        <w:tc>
          <w:tcPr>
            <w:tcW w:w="626" w:type="pct"/>
            <w:tcBorders>
              <w:top w:val="nil"/>
              <w:left w:val="nil"/>
              <w:bottom w:val="single" w:color="auto" w:sz="8" w:space="0"/>
              <w:right w:val="single" w:color="auto" w:sz="8" w:space="0"/>
            </w:tcBorders>
            <w:noWrap/>
            <w:tcMar>
              <w:top w:w="0" w:type="dxa"/>
              <w:left w:w="108" w:type="dxa"/>
              <w:bottom w:w="0" w:type="dxa"/>
              <w:right w:w="108" w:type="dxa"/>
            </w:tcMar>
            <w:vAlign w:val="top"/>
          </w:tcPr>
          <w:p>
            <w:pPr>
              <w:widowControl/>
              <w:spacing w:line="580" w:lineRule="atLeast"/>
              <w:rPr>
                <w:color w:val="000000"/>
                <w:kern w:val="0"/>
                <w:szCs w:val="21"/>
              </w:rPr>
            </w:pPr>
          </w:p>
        </w:tc>
        <w:tc>
          <w:tcPr>
            <w:tcW w:w="399" w:type="pct"/>
            <w:tcBorders>
              <w:top w:val="nil"/>
              <w:left w:val="nil"/>
              <w:bottom w:val="single" w:color="auto" w:sz="8" w:space="0"/>
              <w:right w:val="single" w:color="auto" w:sz="8" w:space="0"/>
            </w:tcBorders>
            <w:noWrap/>
            <w:tcMar>
              <w:top w:w="0" w:type="dxa"/>
              <w:left w:w="108" w:type="dxa"/>
              <w:bottom w:w="0" w:type="dxa"/>
              <w:right w:w="108" w:type="dxa"/>
            </w:tcMar>
            <w:vAlign w:val="top"/>
          </w:tcPr>
          <w:p>
            <w:pPr>
              <w:widowControl/>
              <w:spacing w:line="580" w:lineRule="atLeast"/>
              <w:rPr>
                <w:color w:val="000000"/>
                <w:kern w:val="0"/>
                <w:szCs w:val="21"/>
              </w:rPr>
            </w:pPr>
          </w:p>
        </w:tc>
      </w:tr>
      <w:tr>
        <w:tblPrEx>
          <w:tblCellMar>
            <w:top w:w="15" w:type="dxa"/>
            <w:left w:w="15" w:type="dxa"/>
            <w:bottom w:w="15" w:type="dxa"/>
            <w:right w:w="15" w:type="dxa"/>
          </w:tblCellMar>
        </w:tblPrEx>
        <w:tc>
          <w:tcPr>
            <w:tcW w:w="416" w:type="pct"/>
            <w:tcBorders>
              <w:top w:val="nil"/>
              <w:left w:val="single" w:color="auto" w:sz="8" w:space="0"/>
              <w:bottom w:val="single" w:color="auto" w:sz="8" w:space="0"/>
              <w:right w:val="single" w:color="auto" w:sz="8" w:space="0"/>
            </w:tcBorders>
            <w:noWrap/>
            <w:tcMar>
              <w:top w:w="0" w:type="dxa"/>
              <w:left w:w="108" w:type="dxa"/>
              <w:bottom w:w="0" w:type="dxa"/>
              <w:right w:w="108" w:type="dxa"/>
            </w:tcMar>
            <w:vAlign w:val="top"/>
          </w:tcPr>
          <w:p>
            <w:pPr>
              <w:widowControl/>
              <w:spacing w:line="580" w:lineRule="atLeast"/>
              <w:jc w:val="center"/>
              <w:rPr>
                <w:color w:val="000000"/>
                <w:kern w:val="0"/>
                <w:szCs w:val="21"/>
              </w:rPr>
            </w:pPr>
            <w:r>
              <w:rPr>
                <w:color w:val="000000"/>
                <w:kern w:val="0"/>
                <w:sz w:val="28"/>
                <w:szCs w:val="28"/>
                <w:lang w:bidi="ar"/>
              </w:rPr>
              <w:t> </w:t>
            </w:r>
          </w:p>
        </w:tc>
        <w:tc>
          <w:tcPr>
            <w:tcW w:w="710" w:type="pct"/>
            <w:tcBorders>
              <w:top w:val="nil"/>
              <w:left w:val="nil"/>
              <w:bottom w:val="single" w:color="auto" w:sz="8" w:space="0"/>
              <w:right w:val="single" w:color="auto" w:sz="8" w:space="0"/>
            </w:tcBorders>
            <w:noWrap/>
            <w:tcMar>
              <w:top w:w="0" w:type="dxa"/>
              <w:left w:w="108" w:type="dxa"/>
              <w:bottom w:w="0" w:type="dxa"/>
              <w:right w:w="108" w:type="dxa"/>
            </w:tcMar>
            <w:vAlign w:val="top"/>
          </w:tcPr>
          <w:p>
            <w:pPr>
              <w:widowControl/>
              <w:spacing w:line="580" w:lineRule="atLeast"/>
              <w:rPr>
                <w:color w:val="000000"/>
                <w:kern w:val="0"/>
                <w:szCs w:val="21"/>
              </w:rPr>
            </w:pPr>
            <w:r>
              <w:rPr>
                <w:color w:val="000000"/>
                <w:kern w:val="0"/>
                <w:sz w:val="28"/>
                <w:szCs w:val="28"/>
                <w:lang w:bidi="ar"/>
              </w:rPr>
              <w:t> </w:t>
            </w:r>
          </w:p>
        </w:tc>
        <w:tc>
          <w:tcPr>
            <w:tcW w:w="487" w:type="pct"/>
            <w:tcBorders>
              <w:top w:val="nil"/>
              <w:left w:val="nil"/>
              <w:bottom w:val="single" w:color="auto" w:sz="8" w:space="0"/>
              <w:right w:val="single" w:color="auto" w:sz="8" w:space="0"/>
            </w:tcBorders>
            <w:noWrap/>
            <w:tcMar>
              <w:top w:w="0" w:type="dxa"/>
              <w:left w:w="108" w:type="dxa"/>
              <w:bottom w:w="0" w:type="dxa"/>
              <w:right w:w="108" w:type="dxa"/>
            </w:tcMar>
            <w:vAlign w:val="top"/>
          </w:tcPr>
          <w:p>
            <w:pPr>
              <w:widowControl/>
              <w:spacing w:line="580" w:lineRule="atLeast"/>
              <w:rPr>
                <w:color w:val="000000"/>
                <w:kern w:val="0"/>
                <w:szCs w:val="21"/>
              </w:rPr>
            </w:pPr>
            <w:r>
              <w:rPr>
                <w:color w:val="000000"/>
                <w:kern w:val="0"/>
                <w:sz w:val="28"/>
                <w:szCs w:val="28"/>
                <w:lang w:bidi="ar"/>
              </w:rPr>
              <w:t> </w:t>
            </w:r>
          </w:p>
        </w:tc>
        <w:tc>
          <w:tcPr>
            <w:tcW w:w="531" w:type="pct"/>
            <w:tcBorders>
              <w:top w:val="nil"/>
              <w:left w:val="nil"/>
              <w:bottom w:val="single" w:color="auto" w:sz="8" w:space="0"/>
              <w:right w:val="single" w:color="auto" w:sz="8" w:space="0"/>
            </w:tcBorders>
            <w:noWrap/>
            <w:tcMar>
              <w:top w:w="0" w:type="dxa"/>
              <w:left w:w="108" w:type="dxa"/>
              <w:bottom w:w="0" w:type="dxa"/>
              <w:right w:w="108" w:type="dxa"/>
            </w:tcMar>
            <w:vAlign w:val="top"/>
          </w:tcPr>
          <w:p>
            <w:pPr>
              <w:widowControl/>
              <w:spacing w:line="580" w:lineRule="atLeast"/>
              <w:rPr>
                <w:color w:val="000000"/>
                <w:kern w:val="0"/>
                <w:szCs w:val="21"/>
              </w:rPr>
            </w:pPr>
            <w:r>
              <w:rPr>
                <w:color w:val="000000"/>
                <w:kern w:val="0"/>
                <w:sz w:val="28"/>
                <w:szCs w:val="28"/>
                <w:lang w:bidi="ar"/>
              </w:rPr>
              <w:t> </w:t>
            </w:r>
          </w:p>
        </w:tc>
        <w:tc>
          <w:tcPr>
            <w:tcW w:w="856" w:type="pct"/>
            <w:tcBorders>
              <w:top w:val="nil"/>
              <w:left w:val="nil"/>
              <w:bottom w:val="single" w:color="auto" w:sz="8" w:space="0"/>
              <w:right w:val="single" w:color="auto" w:sz="8" w:space="0"/>
            </w:tcBorders>
            <w:noWrap/>
            <w:tcMar>
              <w:top w:w="0" w:type="dxa"/>
              <w:left w:w="108" w:type="dxa"/>
              <w:bottom w:w="0" w:type="dxa"/>
              <w:right w:w="108" w:type="dxa"/>
            </w:tcMar>
            <w:vAlign w:val="top"/>
          </w:tcPr>
          <w:p>
            <w:pPr>
              <w:widowControl/>
              <w:spacing w:line="580" w:lineRule="atLeast"/>
              <w:rPr>
                <w:color w:val="000000"/>
                <w:kern w:val="0"/>
                <w:szCs w:val="21"/>
              </w:rPr>
            </w:pPr>
            <w:r>
              <w:rPr>
                <w:color w:val="000000"/>
                <w:kern w:val="0"/>
                <w:sz w:val="28"/>
                <w:szCs w:val="28"/>
                <w:lang w:bidi="ar"/>
              </w:rPr>
              <w:t> </w:t>
            </w:r>
          </w:p>
        </w:tc>
        <w:tc>
          <w:tcPr>
            <w:tcW w:w="456" w:type="pct"/>
            <w:tcBorders>
              <w:top w:val="nil"/>
              <w:left w:val="nil"/>
              <w:bottom w:val="single" w:color="auto" w:sz="8" w:space="0"/>
              <w:right w:val="single" w:color="auto" w:sz="8" w:space="0"/>
            </w:tcBorders>
            <w:noWrap/>
            <w:tcMar>
              <w:top w:w="0" w:type="dxa"/>
              <w:left w:w="108" w:type="dxa"/>
              <w:bottom w:w="0" w:type="dxa"/>
              <w:right w:w="108" w:type="dxa"/>
            </w:tcMar>
            <w:vAlign w:val="top"/>
          </w:tcPr>
          <w:p>
            <w:pPr>
              <w:widowControl/>
              <w:spacing w:line="580" w:lineRule="atLeast"/>
              <w:rPr>
                <w:color w:val="000000"/>
                <w:kern w:val="0"/>
                <w:sz w:val="28"/>
                <w:szCs w:val="28"/>
              </w:rPr>
            </w:pPr>
          </w:p>
        </w:tc>
        <w:tc>
          <w:tcPr>
            <w:tcW w:w="515" w:type="pct"/>
            <w:tcBorders>
              <w:top w:val="nil"/>
              <w:left w:val="nil"/>
              <w:bottom w:val="single" w:color="auto" w:sz="8" w:space="0"/>
              <w:right w:val="single" w:color="auto" w:sz="8" w:space="0"/>
            </w:tcBorders>
            <w:noWrap/>
            <w:tcMar>
              <w:top w:w="0" w:type="dxa"/>
              <w:left w:w="108" w:type="dxa"/>
              <w:bottom w:w="0" w:type="dxa"/>
              <w:right w:w="108" w:type="dxa"/>
            </w:tcMar>
            <w:vAlign w:val="top"/>
          </w:tcPr>
          <w:p>
            <w:pPr>
              <w:widowControl/>
              <w:spacing w:line="580" w:lineRule="atLeast"/>
              <w:rPr>
                <w:color w:val="000000"/>
                <w:kern w:val="0"/>
                <w:sz w:val="28"/>
                <w:szCs w:val="28"/>
              </w:rPr>
            </w:pPr>
          </w:p>
        </w:tc>
        <w:tc>
          <w:tcPr>
            <w:tcW w:w="626" w:type="pct"/>
            <w:tcBorders>
              <w:top w:val="nil"/>
              <w:left w:val="nil"/>
              <w:bottom w:val="single" w:color="auto" w:sz="8" w:space="0"/>
              <w:right w:val="single" w:color="auto" w:sz="8" w:space="0"/>
            </w:tcBorders>
            <w:noWrap/>
            <w:tcMar>
              <w:top w:w="0" w:type="dxa"/>
              <w:left w:w="108" w:type="dxa"/>
              <w:bottom w:w="0" w:type="dxa"/>
              <w:right w:w="108" w:type="dxa"/>
            </w:tcMar>
            <w:vAlign w:val="top"/>
          </w:tcPr>
          <w:p>
            <w:pPr>
              <w:widowControl/>
              <w:spacing w:line="580" w:lineRule="atLeast"/>
              <w:rPr>
                <w:color w:val="000000"/>
                <w:kern w:val="0"/>
                <w:sz w:val="28"/>
                <w:szCs w:val="28"/>
              </w:rPr>
            </w:pPr>
          </w:p>
        </w:tc>
        <w:tc>
          <w:tcPr>
            <w:tcW w:w="399" w:type="pct"/>
            <w:tcBorders>
              <w:top w:val="nil"/>
              <w:left w:val="nil"/>
              <w:bottom w:val="single" w:color="auto" w:sz="8" w:space="0"/>
              <w:right w:val="single" w:color="auto" w:sz="8" w:space="0"/>
            </w:tcBorders>
            <w:noWrap/>
            <w:tcMar>
              <w:top w:w="0" w:type="dxa"/>
              <w:left w:w="108" w:type="dxa"/>
              <w:bottom w:w="0" w:type="dxa"/>
              <w:right w:w="108" w:type="dxa"/>
            </w:tcMar>
            <w:vAlign w:val="top"/>
          </w:tcPr>
          <w:p>
            <w:pPr>
              <w:widowControl/>
              <w:spacing w:line="580" w:lineRule="atLeast"/>
              <w:rPr>
                <w:color w:val="000000"/>
                <w:kern w:val="0"/>
                <w:sz w:val="28"/>
                <w:szCs w:val="28"/>
              </w:rPr>
            </w:pPr>
          </w:p>
        </w:tc>
      </w:tr>
    </w:tbl>
    <w:p>
      <w:pPr>
        <w:widowControl/>
        <w:rPr>
          <w:color w:val="000000"/>
          <w:kern w:val="0"/>
          <w:szCs w:val="21"/>
        </w:rPr>
      </w:pPr>
      <w:r>
        <w:rPr>
          <w:color w:val="000000"/>
          <w:kern w:val="0"/>
          <w:szCs w:val="21"/>
          <w:lang w:bidi="ar"/>
        </w:rPr>
        <w:t xml:space="preserve"> </w:t>
      </w:r>
    </w:p>
    <w:p>
      <w:pPr>
        <w:widowControl/>
        <w:autoSpaceDE w:val="0"/>
        <w:adjustRightInd w:val="0"/>
        <w:rPr>
          <w:rFonts w:hint="eastAsia" w:ascii="宋体" w:hAnsi="宋体" w:cs="宋体"/>
          <w:color w:val="000000"/>
          <w:kern w:val="0"/>
          <w:sz w:val="24"/>
        </w:rPr>
      </w:pPr>
    </w:p>
    <w:p>
      <w:pPr>
        <w:widowControl/>
        <w:autoSpaceDE w:val="0"/>
        <w:adjustRightInd w:val="0"/>
        <w:rPr>
          <w:rFonts w:hint="eastAsia" w:ascii="宋体" w:hAnsi="宋体" w:cs="宋体"/>
          <w:color w:val="000000"/>
          <w:kern w:val="0"/>
          <w:sz w:val="24"/>
        </w:rPr>
      </w:pPr>
    </w:p>
    <w:p>
      <w:pPr>
        <w:widowControl/>
        <w:autoSpaceDE w:val="0"/>
        <w:adjustRightInd w:val="0"/>
        <w:rPr>
          <w:rFonts w:hint="eastAsia" w:ascii="宋体" w:hAnsi="宋体" w:cs="宋体"/>
          <w:color w:val="000000"/>
          <w:kern w:val="0"/>
          <w:sz w:val="24"/>
        </w:rPr>
      </w:pPr>
    </w:p>
    <w:p>
      <w:pPr>
        <w:widowControl/>
        <w:autoSpaceDE w:val="0"/>
        <w:adjustRightInd w:val="0"/>
        <w:rPr>
          <w:rFonts w:hint="eastAsia" w:ascii="宋体" w:hAnsi="宋体" w:cs="宋体"/>
          <w:color w:val="000000"/>
          <w:kern w:val="0"/>
          <w:sz w:val="24"/>
        </w:rPr>
        <w:sectPr>
          <w:pgSz w:w="16838" w:h="11906" w:orient="landscape"/>
          <w:pgMar w:top="1588" w:right="2098" w:bottom="1474" w:left="1984" w:header="1134" w:footer="1417" w:gutter="0"/>
          <w:cols w:space="720" w:num="1"/>
          <w:docGrid w:type="lines" w:linePitch="312" w:charSpace="0"/>
        </w:sectPr>
      </w:pPr>
    </w:p>
    <w:p>
      <w:pPr>
        <w:pStyle w:val="2"/>
        <w:keepNext w:val="0"/>
        <w:keepLines w:val="0"/>
        <w:widowControl/>
        <w:rPr>
          <w:rFonts w:hint="eastAsia" w:ascii="黑体" w:hAnsi="宋体" w:eastAsia="黑体" w:cs="黑体"/>
          <w:bCs w:val="0"/>
          <w:color w:val="000000"/>
          <w:sz w:val="32"/>
          <w:lang w:eastAsia="zh-CN"/>
        </w:rPr>
      </w:pPr>
      <w:r>
        <w:rPr>
          <w:rFonts w:ascii="黑体" w:hAnsi="宋体" w:eastAsia="黑体" w:cs="黑体"/>
          <w:bCs w:val="0"/>
          <w:color w:val="000000"/>
          <w:sz w:val="32"/>
        </w:rPr>
        <w:t>附件</w:t>
      </w:r>
      <w:r>
        <w:rPr>
          <w:rFonts w:hint="eastAsia" w:ascii="黑体" w:hAnsi="宋体" w:eastAsia="黑体" w:cs="黑体"/>
          <w:bCs w:val="0"/>
          <w:color w:val="000000"/>
          <w:sz w:val="32"/>
          <w:lang w:val="en-US" w:eastAsia="zh-CN"/>
        </w:rPr>
        <w:t>2</w:t>
      </w:r>
      <w:r>
        <w:rPr>
          <w:rFonts w:ascii="黑体" w:hAnsi="宋体" w:eastAsia="黑体" w:cs="黑体"/>
          <w:bCs w:val="0"/>
          <w:color w:val="000000"/>
          <w:sz w:val="32"/>
        </w:rPr>
        <w:t>-</w:t>
      </w:r>
      <w:r>
        <w:rPr>
          <w:rFonts w:hint="eastAsia" w:ascii="黑体" w:hAnsi="宋体" w:eastAsia="黑体" w:cs="黑体"/>
          <w:bCs w:val="0"/>
          <w:color w:val="000000"/>
          <w:sz w:val="32"/>
          <w:lang w:val="en-US" w:eastAsia="zh-CN"/>
        </w:rPr>
        <w:t>2</w:t>
      </w:r>
    </w:p>
    <w:p>
      <w:pPr>
        <w:rPr>
          <w:rFonts w:hint="eastAsia" w:ascii="宋体" w:hAnsi="宋体" w:cs="宋体"/>
          <w:color w:val="000000"/>
          <w:kern w:val="0"/>
          <w:sz w:val="32"/>
          <w:szCs w:val="32"/>
        </w:rPr>
      </w:pPr>
      <w:r>
        <w:rPr>
          <w:rFonts w:hint="eastAsia" w:ascii="宋体" w:hAnsi="宋体" w:cs="宋体"/>
          <w:color w:val="000000"/>
          <w:kern w:val="0"/>
          <w:sz w:val="32"/>
          <w:szCs w:val="32"/>
          <w:lang w:bidi="ar"/>
        </w:rPr>
        <w:t xml:space="preserve"> </w:t>
      </w:r>
    </w:p>
    <w:p>
      <w:pPr>
        <w:jc w:val="center"/>
        <w:rPr>
          <w:color w:val="000000"/>
          <w:szCs w:val="21"/>
        </w:rPr>
      </w:pPr>
      <w:r>
        <w:rPr>
          <w:rFonts w:ascii="方正小标宋简体" w:hAnsi="方正小标宋简体" w:eastAsia="方正小标宋简体" w:cs="方正小标宋简体"/>
          <w:color w:val="000000"/>
          <w:sz w:val="44"/>
          <w:szCs w:val="44"/>
          <w:lang w:bidi="ar"/>
        </w:rPr>
        <w:t>投入运营承诺书</w:t>
      </w:r>
    </w:p>
    <w:p>
      <w:pPr>
        <w:snapToGrid w:val="0"/>
        <w:rPr>
          <w:rFonts w:eastAsia="仿宋_GB2312"/>
          <w:color w:val="000000"/>
          <w:kern w:val="21"/>
          <w:sz w:val="32"/>
          <w:szCs w:val="32"/>
        </w:rPr>
      </w:pPr>
      <w:r>
        <w:rPr>
          <w:rFonts w:ascii="仿宋_GB2312" w:eastAsia="仿宋_GB2312" w:cs="仿宋_GB2312"/>
          <w:color w:val="000000"/>
          <w:kern w:val="0"/>
          <w:sz w:val="32"/>
          <w:szCs w:val="32"/>
          <w:lang w:bidi="ar"/>
        </w:rPr>
        <w:t xml:space="preserve"> </w:t>
      </w:r>
    </w:p>
    <w:p>
      <w:pPr>
        <w:autoSpaceDE w:val="0"/>
        <w:snapToGrid w:val="0"/>
        <w:spacing w:line="600" w:lineRule="exact"/>
        <w:ind w:firstLine="640" w:firstLineChars="200"/>
        <w:rPr>
          <w:rFonts w:eastAsia="仿宋_GB2312"/>
          <w:color w:val="000000"/>
          <w:kern w:val="21"/>
          <w:sz w:val="32"/>
          <w:szCs w:val="32"/>
        </w:rPr>
      </w:pPr>
      <w:r>
        <w:rPr>
          <w:rFonts w:eastAsia="仿宋_GB2312"/>
          <w:color w:val="000000"/>
          <w:kern w:val="21"/>
          <w:sz w:val="32"/>
          <w:szCs w:val="32"/>
          <w:lang w:bidi="ar"/>
        </w:rPr>
        <w:t>我单位承诺：此次申报中国</w:t>
      </w:r>
      <w:r>
        <w:rPr>
          <w:rFonts w:hint="eastAsia" w:eastAsia="仿宋_GB2312"/>
          <w:color w:val="000000"/>
          <w:kern w:val="21"/>
          <w:sz w:val="32"/>
          <w:szCs w:val="32"/>
          <w:lang w:bidi="ar"/>
        </w:rPr>
        <w:t>—</w:t>
      </w:r>
      <w:r>
        <w:rPr>
          <w:rFonts w:eastAsia="仿宋_GB2312"/>
          <w:color w:val="000000"/>
          <w:kern w:val="21"/>
          <w:sz w:val="32"/>
          <w:szCs w:val="32"/>
          <w:lang w:bidi="ar"/>
        </w:rPr>
        <w:t>东盟信息港南宁核心基地数据中心高可靠性供电费补贴的数据中心</w:t>
      </w:r>
      <w:r>
        <w:rPr>
          <w:rFonts w:eastAsia="仿宋_GB2312"/>
          <w:color w:val="000000"/>
          <w:kern w:val="21"/>
          <w:sz w:val="32"/>
          <w:szCs w:val="32"/>
          <w:u w:val="single"/>
          <w:lang w:bidi="ar"/>
        </w:rPr>
        <w:t>（项目名称：XXXXX）</w:t>
      </w:r>
      <w:r>
        <w:rPr>
          <w:rFonts w:eastAsia="仿宋_GB2312"/>
          <w:color w:val="000000"/>
          <w:kern w:val="21"/>
          <w:sz w:val="32"/>
          <w:szCs w:val="32"/>
          <w:lang w:bidi="ar"/>
        </w:rPr>
        <w:t>于2023年12月31日前投入运营，并上架服务器数量超过500台（含）。同时配合填报（提供）申报书中要求的项目建设规模、交付的机架数，以及预计投产后年营业收入、年缴纳税费等相关材料。</w:t>
      </w:r>
    </w:p>
    <w:p>
      <w:pPr>
        <w:autoSpaceDE w:val="0"/>
        <w:snapToGrid w:val="0"/>
        <w:spacing w:line="600" w:lineRule="exact"/>
        <w:ind w:firstLine="640" w:firstLineChars="200"/>
        <w:rPr>
          <w:rFonts w:eastAsia="仿宋_GB2312"/>
          <w:color w:val="000000"/>
          <w:kern w:val="21"/>
          <w:sz w:val="32"/>
          <w:szCs w:val="32"/>
        </w:rPr>
      </w:pPr>
      <w:r>
        <w:rPr>
          <w:rFonts w:eastAsia="仿宋_GB2312"/>
          <w:color w:val="000000"/>
          <w:kern w:val="21"/>
          <w:sz w:val="32"/>
          <w:szCs w:val="32"/>
          <w:lang w:bidi="ar"/>
        </w:rPr>
        <w:t>到期不履行承诺的，将回收已发放补贴金额、无法获得后续补贴金额。</w:t>
      </w:r>
    </w:p>
    <w:p>
      <w:pPr>
        <w:pStyle w:val="6"/>
        <w:spacing w:before="0" w:beforeAutospacing="0" w:after="0" w:afterAutospacing="0"/>
        <w:ind w:firstLine="640" w:firstLineChars="200"/>
        <w:jc w:val="both"/>
        <w:rPr>
          <w:rFonts w:eastAsia="仿宋_GB2312"/>
          <w:color w:val="000000"/>
          <w:kern w:val="21"/>
          <w:sz w:val="32"/>
          <w:szCs w:val="32"/>
        </w:rPr>
      </w:pPr>
      <w:r>
        <w:rPr>
          <w:rFonts w:eastAsia="仿宋_GB2312"/>
          <w:color w:val="000000"/>
          <w:kern w:val="21"/>
          <w:sz w:val="32"/>
          <w:szCs w:val="32"/>
          <w:lang w:bidi="ar"/>
        </w:rPr>
        <w:t xml:space="preserve"> </w:t>
      </w:r>
    </w:p>
    <w:p>
      <w:pPr>
        <w:pStyle w:val="6"/>
        <w:spacing w:before="0" w:beforeAutospacing="0" w:after="0" w:afterAutospacing="0"/>
        <w:ind w:firstLine="640" w:firstLineChars="200"/>
        <w:jc w:val="both"/>
        <w:rPr>
          <w:rFonts w:eastAsia="仿宋_GB2312"/>
          <w:color w:val="000000"/>
          <w:kern w:val="21"/>
          <w:sz w:val="32"/>
          <w:szCs w:val="32"/>
        </w:rPr>
      </w:pPr>
      <w:r>
        <w:rPr>
          <w:rFonts w:eastAsia="仿宋_GB2312"/>
          <w:color w:val="000000"/>
          <w:kern w:val="21"/>
          <w:sz w:val="32"/>
          <w:szCs w:val="32"/>
          <w:lang w:bidi="ar"/>
        </w:rPr>
        <w:t>特此承诺。</w:t>
      </w:r>
    </w:p>
    <w:p>
      <w:pPr>
        <w:pStyle w:val="6"/>
        <w:spacing w:before="0" w:beforeAutospacing="0" w:after="0" w:afterAutospacing="0"/>
        <w:ind w:firstLine="720" w:firstLineChars="200"/>
        <w:jc w:val="both"/>
        <w:rPr>
          <w:rFonts w:ascii="仿宋_GB2312" w:eastAsia="仿宋_GB2312" w:cs="仿宋_GB2312"/>
          <w:color w:val="000000"/>
          <w:spacing w:val="20"/>
          <w:sz w:val="32"/>
          <w:szCs w:val="32"/>
        </w:rPr>
      </w:pPr>
      <w:r>
        <w:rPr>
          <w:rFonts w:ascii="仿宋_GB2312" w:eastAsia="仿宋_GB2312" w:cs="仿宋_GB2312"/>
          <w:color w:val="000000"/>
          <w:spacing w:val="20"/>
          <w:sz w:val="32"/>
          <w:szCs w:val="32"/>
          <w:lang w:bidi="ar"/>
        </w:rPr>
        <w:t xml:space="preserve">                          </w:t>
      </w:r>
    </w:p>
    <w:p>
      <w:pPr>
        <w:pStyle w:val="6"/>
        <w:spacing w:before="0" w:beforeAutospacing="0" w:after="0" w:afterAutospacing="0"/>
        <w:ind w:firstLine="720" w:firstLineChars="200"/>
        <w:jc w:val="both"/>
        <w:rPr>
          <w:rFonts w:ascii="仿宋_GB2312" w:eastAsia="仿宋_GB2312" w:cs="仿宋_GB2312"/>
          <w:color w:val="000000"/>
          <w:spacing w:val="20"/>
          <w:sz w:val="32"/>
          <w:szCs w:val="32"/>
        </w:rPr>
      </w:pPr>
      <w:r>
        <w:rPr>
          <w:rFonts w:ascii="仿宋_GB2312" w:eastAsia="仿宋_GB2312" w:cs="仿宋_GB2312"/>
          <w:color w:val="000000"/>
          <w:spacing w:val="20"/>
          <w:sz w:val="32"/>
          <w:szCs w:val="32"/>
          <w:lang w:bidi="ar"/>
        </w:rPr>
        <w:t xml:space="preserve">             承诺单位（盖章）：</w:t>
      </w:r>
    </w:p>
    <w:p>
      <w:pPr>
        <w:pStyle w:val="6"/>
        <w:spacing w:before="0" w:beforeAutospacing="0" w:after="0" w:afterAutospacing="0"/>
        <w:ind w:firstLine="720" w:firstLineChars="200"/>
        <w:jc w:val="both"/>
        <w:rPr>
          <w:rFonts w:ascii="仿宋_GB2312" w:eastAsia="仿宋_GB2312" w:cs="仿宋_GB2312"/>
          <w:color w:val="000000"/>
          <w:spacing w:val="20"/>
          <w:sz w:val="32"/>
          <w:szCs w:val="32"/>
        </w:rPr>
      </w:pPr>
      <w:r>
        <w:rPr>
          <w:rFonts w:ascii="仿宋_GB2312" w:eastAsia="仿宋_GB2312" w:cs="仿宋_GB2312"/>
          <w:color w:val="000000"/>
          <w:spacing w:val="20"/>
          <w:sz w:val="32"/>
          <w:szCs w:val="32"/>
          <w:lang w:bidi="ar"/>
        </w:rPr>
        <w:t xml:space="preserve">             法定代表人（签字）：</w:t>
      </w:r>
    </w:p>
    <w:p>
      <w:pPr>
        <w:snapToGrid w:val="0"/>
        <w:jc w:val="center"/>
        <w:rPr>
          <w:rFonts w:ascii="仿宋_GB2312" w:eastAsia="仿宋_GB2312" w:cs="仿宋_GB2312"/>
          <w:color w:val="000000"/>
          <w:spacing w:val="20"/>
          <w:kern w:val="0"/>
          <w:sz w:val="32"/>
          <w:szCs w:val="32"/>
        </w:rPr>
      </w:pPr>
      <w:r>
        <w:rPr>
          <w:rFonts w:ascii="创艺简老宋" w:hAnsi="创艺简老宋" w:eastAsia="创艺简老宋" w:cs="创艺简老宋"/>
          <w:color w:val="000000"/>
          <w:spacing w:val="20"/>
          <w:sz w:val="32"/>
          <w:szCs w:val="32"/>
          <w:lang w:bidi="ar"/>
        </w:rPr>
        <w:t xml:space="preserve"> </w:t>
      </w:r>
      <w:r>
        <w:rPr>
          <w:rFonts w:ascii="仿宋_GB2312" w:eastAsia="仿宋_GB2312" w:cs="仿宋_GB2312"/>
          <w:color w:val="000000"/>
          <w:spacing w:val="20"/>
          <w:kern w:val="0"/>
          <w:sz w:val="32"/>
          <w:szCs w:val="32"/>
          <w:lang w:bidi="ar"/>
        </w:rPr>
        <w:t xml:space="preserve">                         </w:t>
      </w:r>
    </w:p>
    <w:p>
      <w:pPr>
        <w:pStyle w:val="6"/>
        <w:spacing w:before="0" w:beforeAutospacing="0" w:after="0" w:afterAutospacing="0"/>
        <w:ind w:firstLine="720" w:firstLineChars="200"/>
        <w:jc w:val="both"/>
        <w:rPr>
          <w:rFonts w:ascii="仿宋_GB2312" w:eastAsia="仿宋_GB2312" w:cs="仿宋_GB2312"/>
          <w:color w:val="000000"/>
          <w:spacing w:val="20"/>
          <w:sz w:val="32"/>
          <w:szCs w:val="32"/>
          <w:lang w:bidi="ar"/>
        </w:rPr>
        <w:sectPr>
          <w:pgSz w:w="11906" w:h="16838"/>
          <w:pgMar w:top="2098" w:right="1474" w:bottom="1984" w:left="1587" w:header="1134" w:footer="1417" w:gutter="0"/>
          <w:cols w:space="720" w:num="1"/>
          <w:rtlGutter w:val="0"/>
          <w:docGrid w:type="lines" w:linePitch="312" w:charSpace="0"/>
        </w:sectPr>
      </w:pPr>
      <w:r>
        <w:rPr>
          <w:rFonts w:ascii="仿宋_GB2312" w:eastAsia="仿宋_GB2312" w:cs="仿宋_GB2312"/>
          <w:color w:val="000000"/>
          <w:spacing w:val="20"/>
          <w:sz w:val="32"/>
          <w:szCs w:val="32"/>
          <w:lang w:bidi="ar"/>
        </w:rPr>
        <w:t xml:space="preserve">                          年    月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楷体_GBK">
    <w:altName w:val="Arial Unicode MS"/>
    <w:panose1 w:val="02000000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Arial Unicode MS"/>
    <w:panose1 w:val="02010601030101010101"/>
    <w:charset w:val="86"/>
    <w:family w:val="script"/>
    <w:pitch w:val="default"/>
    <w:sig w:usb0="00000000" w:usb1="00000000" w:usb2="00000000" w:usb3="00000000" w:csb0="00040000" w:csb1="00000000"/>
  </w:font>
  <w:font w:name="方正黑体_GBK">
    <w:altName w:val="Arial Unicode MS"/>
    <w:panose1 w:val="02000000000000000000"/>
    <w:charset w:val="86"/>
    <w:family w:val="script"/>
    <w:pitch w:val="default"/>
    <w:sig w:usb0="00000000" w:usb1="00000000" w:usb2="00000000" w:usb3="00000000" w:csb0="00040000" w:csb1="00000000"/>
  </w:font>
  <w:font w:name="方正仿宋_GBK">
    <w:altName w:val="Arial Unicode MS"/>
    <w:panose1 w:val="02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PMingLiU">
    <w:panose1 w:val="02020500000000000000"/>
    <w:charset w:val="88"/>
    <w:family w:val="auto"/>
    <w:pitch w:val="default"/>
    <w:sig w:usb0="A00002FF" w:usb1="28CFFCFA" w:usb2="00000016" w:usb3="00000000" w:csb0="00100001" w:csb1="00000000"/>
  </w:font>
  <w:font w:name="等线">
    <w:altName w:val="Arial Unicode MS"/>
    <w:panose1 w:val="02010600030101010101"/>
    <w:charset w:val="00"/>
    <w:family w:val="auto"/>
    <w:pitch w:val="default"/>
    <w:sig w:usb0="00000000" w:usb1="00000000" w:usb2="00000016" w:usb3="00000000" w:csb0="0004000F" w:csb1="00000000"/>
  </w:font>
  <w:font w:name="创艺简老宋">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rFonts w:hint="eastAsia" w:eastAsia="宋体"/>
                              <w:sz w:val="28"/>
                              <w:szCs w:val="28"/>
                              <w:lang w:eastAsia="zh-CN"/>
                            </w:rPr>
                          </w:pPr>
                          <w:r>
                            <w:rPr>
                              <w:rFonts w:hint="eastAsia"/>
                              <w:sz w:val="28"/>
                              <w:szCs w:val="28"/>
                              <w:lang w:eastAsia="zh-CN"/>
                            </w:rPr>
                            <w:t>—</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22</w:t>
                          </w:r>
                          <w:r>
                            <w:rPr>
                              <w:sz w:val="28"/>
                              <w:szCs w:val="28"/>
                            </w:rPr>
                            <w:fldChar w:fldCharType="end"/>
                          </w:r>
                          <w:r>
                            <w:rPr>
                              <w:rFonts w:hint="eastAsia"/>
                              <w:sz w:val="28"/>
                              <w:szCs w:val="28"/>
                              <w:lang w:eastAsia="zh-CN"/>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pPr>
                      <w:pStyle w:val="4"/>
                      <w:rPr>
                        <w:rFonts w:hint="eastAsia" w:eastAsia="宋体"/>
                        <w:sz w:val="28"/>
                        <w:szCs w:val="28"/>
                        <w:lang w:eastAsia="zh-CN"/>
                      </w:rPr>
                    </w:pPr>
                    <w:r>
                      <w:rPr>
                        <w:rFonts w:hint="eastAsia"/>
                        <w:sz w:val="28"/>
                        <w:szCs w:val="28"/>
                        <w:lang w:eastAsia="zh-CN"/>
                      </w:rPr>
                      <w:t>—</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22</w:t>
                    </w:r>
                    <w:r>
                      <w:rPr>
                        <w:sz w:val="28"/>
                        <w:szCs w:val="28"/>
                      </w:rPr>
                      <w:fldChar w:fldCharType="end"/>
                    </w:r>
                    <w:r>
                      <w:rPr>
                        <w:rFonts w:hint="eastAsia"/>
                        <w:sz w:val="28"/>
                        <w:szCs w:val="28"/>
                        <w:lang w:eastAsia="zh-CN"/>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MjVlOTVmOTFmMzVjYzFkY2JiZjZmMTAyMmE1YzkifQ=="/>
  </w:docVars>
  <w:rsids>
    <w:rsidRoot w:val="6FF423E4"/>
    <w:rsid w:val="6FF423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9"/>
    <w:pPr>
      <w:keepNext/>
      <w:keepLines/>
      <w:outlineLvl w:val="1"/>
    </w:pPr>
    <w:rPr>
      <w:rFonts w:ascii="Times New Roman" w:hAnsi="Times New Roman" w:eastAsia="方正楷体_GBK" w:cs="Times New Roman"/>
      <w:bCs/>
      <w:kern w:val="0"/>
      <w:sz w:val="20"/>
      <w:szCs w:val="32"/>
      <w:lang w:val="zh-CN"/>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Normal Indent"/>
    <w:basedOn w:val="1"/>
    <w:next w:val="1"/>
    <w:qFormat/>
    <w:uiPriority w:val="0"/>
    <w:pPr>
      <w:ind w:firstLine="420" w:firstLineChars="200"/>
    </w:pPr>
    <w:rPr>
      <w:rFonts w:ascii="Times New Roman" w:hAnsi="Times New Roman" w:eastAsia="仿宋_GB2312" w:cs="Times New Roman"/>
      <w:sz w:val="32"/>
      <w:szCs w:val="32"/>
    </w:r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100" w:beforeAutospacing="1" w:after="100" w:afterAutospacing="1"/>
      <w:ind w:left="0" w:right="0"/>
      <w:jc w:val="left"/>
    </w:pPr>
    <w:rPr>
      <w:rFonts w:ascii="Times New Roman" w:hAnsi="Times New Roman" w:eastAsia="宋体" w:cs="Times New Roman"/>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2023-03-09T02:39:00Z</dcterms:created>
  <dc:creator>星光</dc:creator>
  <cp:lastModifiedBy>星光</cp:lastModifiedBy>
  <dcterms:modified xsi:type="dcterms:W3CDTF">2023-03-09T02:40:48Z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061F7B344F9F450CB526BAAB508B8B42</vt:lpwstr>
  </property>
</Properties>
</file>