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6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942"/>
        <w:gridCol w:w="678"/>
        <w:gridCol w:w="1168"/>
        <w:gridCol w:w="753"/>
        <w:gridCol w:w="1272"/>
        <w:gridCol w:w="1026"/>
        <w:gridCol w:w="1075"/>
        <w:gridCol w:w="9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648" w:type="dxa"/>
            <w:gridSpan w:val="9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方正小标宋简体" w:hAnsi="宋体" w:eastAsia="方正小标宋简体"/>
                <w:color w:val="000000"/>
                <w:sz w:val="36"/>
              </w:rPr>
            </w:pPr>
            <w:r>
              <w:rPr>
                <w:rFonts w:hint="eastAsia" w:ascii="方正小标宋简体" w:hAnsi="宋体" w:eastAsia="方正小标宋简体"/>
                <w:color w:val="000000"/>
                <w:sz w:val="44"/>
                <w:szCs w:val="44"/>
              </w:rPr>
              <w:t>二级项目绩效目标申报表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/>
                <w:b/>
                <w:color w:val="000000"/>
                <w:sz w:val="22"/>
              </w:rPr>
              <w:t>预期产出</w:t>
            </w:r>
          </w:p>
        </w:tc>
        <w:tc>
          <w:tcPr>
            <w:tcW w:w="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产出计划</w:t>
            </w:r>
          </w:p>
        </w:tc>
        <w:tc>
          <w:tcPr>
            <w:tcW w:w="184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预期提供的公共产品或服务的数量及质量</w:t>
            </w:r>
          </w:p>
        </w:tc>
        <w:tc>
          <w:tcPr>
            <w:tcW w:w="4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总目标：（填列总产出及质量、成本等内容）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（论证材料及相关依据）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84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4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年度阶段性目标：（填列年度产出及质量、成本等内容）</w:t>
            </w: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/>
                <w:b/>
                <w:color w:val="000000"/>
                <w:sz w:val="22"/>
              </w:rPr>
              <w:t xml:space="preserve">效率计划 </w:t>
            </w:r>
          </w:p>
        </w:tc>
        <w:tc>
          <w:tcPr>
            <w:tcW w:w="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项目实施进度计划</w:t>
            </w:r>
          </w:p>
        </w:tc>
        <w:tc>
          <w:tcPr>
            <w:tcW w:w="1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项目实施内容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bookmarkStart w:id="0" w:name="_GoBack"/>
            <w:bookmarkEnd w:id="0"/>
            <w:r>
              <w:rPr>
                <w:rFonts w:ascii="宋体" w:hAnsi="宋体"/>
                <w:color w:val="000000"/>
                <w:sz w:val="22"/>
              </w:rPr>
              <w:t>开始时间</w:t>
            </w:r>
          </w:p>
        </w:tc>
        <w:tc>
          <w:tcPr>
            <w:tcW w:w="2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完成时间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（论证材料及相关依据）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1.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2.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……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/>
                <w:b/>
                <w:color w:val="000000"/>
                <w:sz w:val="22"/>
              </w:rPr>
              <w:t>预期效果</w:t>
            </w:r>
          </w:p>
        </w:tc>
        <w:tc>
          <w:tcPr>
            <w:tcW w:w="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预期社会经济效益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指标类别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个性化指标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上年度实际水平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本年度计划完成水平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指标解释及计算公式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说明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（论证材料及相关依据）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社会效益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0"/>
              </w:rPr>
            </w:pPr>
            <w:r>
              <w:rPr>
                <w:rFonts w:ascii="宋体" w:hAnsi="宋体"/>
                <w:color w:val="000000"/>
                <w:sz w:val="20"/>
              </w:rPr>
              <w:t>反映项目实施直接产生的社会、经济、生态效益等，根据项目属性特点，可选择其中一或多项效益，研究设置个性化指标及其目标值。</w:t>
            </w: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……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经济效益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……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生态效益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……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60644FF6"/>
    <w:rsid w:val="60644F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2023-07-25T10:29:00Z</dcterms:created>
  <dc:creator>何燕欢</dc:creator>
  <cp:lastModifiedBy>何燕欢</cp:lastModifiedBy>
  <dcterms:modified xsi:type="dcterms:W3CDTF">2023-07-25T10:30:11Z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D444C4B24C9A499D8120BEA500983B9E_11</vt:lpwstr>
  </property>
</Properties>
</file>