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0FC2D">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highlight w:val="none"/>
          <w:lang w:eastAsia="zh-CN"/>
        </w:rPr>
      </w:pPr>
    </w:p>
    <w:p w14:paraId="03D6C1C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肇庆市市级储备粮自主轮换储备管理</w:t>
      </w:r>
    </w:p>
    <w:p w14:paraId="764B9DD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实施细则</w:t>
      </w:r>
    </w:p>
    <w:p w14:paraId="5C5FA3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（征求意见稿）</w:t>
      </w:r>
    </w:p>
    <w:p w14:paraId="3FA0F3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highlight w:val="none"/>
          <w:lang w:eastAsia="zh-CN"/>
        </w:rPr>
      </w:pPr>
    </w:p>
    <w:p w14:paraId="609C65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第一章 总则</w:t>
      </w:r>
    </w:p>
    <w:p w14:paraId="64BA22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highlight w:val="none"/>
          <w:lang w:val="en-US" w:eastAsia="zh-CN"/>
        </w:rPr>
      </w:pPr>
    </w:p>
    <w:p w14:paraId="15220A9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第一条</w:t>
      </w:r>
      <w:r>
        <w:rPr>
          <w:rFonts w:hint="eastAsia" w:ascii="仿宋_GB2312" w:hAnsi="仿宋_GB2312" w:eastAsia="仿宋_GB2312" w:cs="仿宋_GB2312"/>
          <w:sz w:val="32"/>
          <w:szCs w:val="32"/>
          <w:highlight w:val="none"/>
          <w:lang w:val="en-US" w:eastAsia="zh-CN"/>
        </w:rPr>
        <w:t xml:space="preserve"> 为规范和加强市级储备粮自主轮换储备管理，根据《肇庆市市级储备粮管理办法》和储备粮管理有关规定，结合实际，制定本细则。</w:t>
      </w:r>
    </w:p>
    <w:p w14:paraId="6F87A407">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第二条</w:t>
      </w:r>
      <w:r>
        <w:rPr>
          <w:rFonts w:hint="eastAsia" w:ascii="仿宋_GB2312" w:hAnsi="仿宋_GB2312" w:eastAsia="仿宋_GB2312" w:cs="仿宋_GB2312"/>
          <w:sz w:val="32"/>
          <w:szCs w:val="32"/>
          <w:highlight w:val="none"/>
          <w:lang w:val="en-US" w:eastAsia="zh-CN"/>
        </w:rPr>
        <w:t xml:space="preserve"> 市级储备粮自主轮换储备是指通过自主轮换实现常储常新的市级储备粮（不含植物油，以下简称自主轮换储备粮）。自主轮换是指在符合本细则规定条件的前提下，市级储备粮承储企业根据市政府下达的储备粮承储计划，自主选择轮换时机、方式、数量进行轮换的行为。</w:t>
      </w:r>
    </w:p>
    <w:p w14:paraId="4B70692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本细则所称承储企业包括直接承担市级储备粮承储任务的企业以及市级储备粮代储企业。</w:t>
      </w:r>
    </w:p>
    <w:p w14:paraId="4FC17BF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第三条</w:t>
      </w:r>
      <w:r>
        <w:rPr>
          <w:rFonts w:hint="eastAsia" w:ascii="仿宋_GB2312" w:hAnsi="仿宋_GB2312" w:eastAsia="仿宋_GB2312" w:cs="仿宋_GB2312"/>
          <w:sz w:val="32"/>
          <w:szCs w:val="32"/>
          <w:highlight w:val="none"/>
          <w:lang w:val="en-US" w:eastAsia="zh-CN"/>
        </w:rPr>
        <w:t xml:space="preserve"> 本细则适用于自主轮换储备粮的计划、储存、轮换、财务、动用、监督等管理活动。</w:t>
      </w:r>
    </w:p>
    <w:p w14:paraId="08D06C9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第四条</w:t>
      </w:r>
      <w:r>
        <w:rPr>
          <w:rFonts w:hint="eastAsia" w:ascii="仿宋_GB2312" w:hAnsi="仿宋_GB2312" w:eastAsia="仿宋_GB2312" w:cs="仿宋_GB2312"/>
          <w:sz w:val="32"/>
          <w:szCs w:val="32"/>
          <w:highlight w:val="none"/>
          <w:lang w:val="en-US" w:eastAsia="zh-CN"/>
        </w:rPr>
        <w:t xml:space="preserve"> 自主轮换储备粮粮权属于市人民政府。未经市人民政府批准，任何单位和个人不得动用自主轮换储备粮。</w:t>
      </w:r>
    </w:p>
    <w:p w14:paraId="17720F0F">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第五条</w:t>
      </w:r>
      <w:r>
        <w:rPr>
          <w:rFonts w:hint="eastAsia" w:ascii="仿宋_GB2312" w:hAnsi="仿宋_GB2312" w:eastAsia="仿宋_GB2312" w:cs="仿宋_GB2312"/>
          <w:sz w:val="32"/>
          <w:szCs w:val="32"/>
          <w:highlight w:val="none"/>
          <w:lang w:val="en-US" w:eastAsia="zh-CN"/>
        </w:rPr>
        <w:t xml:space="preserve"> 市粮储局、市财政局、农发行肇庆分行和市级储备粮承储企业依照市级储备粮管理职责分工落实自主轮换储备粮管理各项工作，建立健全通报会商制度，及时解决自主轮换储备粮管理中发现的问题。</w:t>
      </w:r>
    </w:p>
    <w:p w14:paraId="26E5D9B7">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第六条</w:t>
      </w:r>
      <w:r>
        <w:rPr>
          <w:rFonts w:hint="eastAsia" w:ascii="仿宋_GB2312" w:hAnsi="仿宋_GB2312" w:eastAsia="仿宋_GB2312" w:cs="仿宋_GB2312"/>
          <w:sz w:val="32"/>
          <w:szCs w:val="32"/>
          <w:highlight w:val="none"/>
          <w:lang w:val="en-US" w:eastAsia="zh-CN"/>
        </w:rPr>
        <w:t xml:space="preserve"> 承储企业应严格遵守有关法律法规，按照《肇庆市市级储备粮管理办法》和相关规定，以及合同约定，认真做好自主轮换储备粮的承储工作，自觉服从市有关部门（单位）的各项工作指令，对承储的自主轮换储备粮数量真实、质量良好、储存安全、管理规范负直接、完全责任，确保自主轮换储备粮储得进、管得好、调得动、用得上。</w:t>
      </w:r>
    </w:p>
    <w:p w14:paraId="5CA4FF5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eastAsia" w:ascii="仿宋_GB2312" w:hAnsi="仿宋_GB2312" w:eastAsia="仿宋_GB2312" w:cs="仿宋_GB2312"/>
          <w:sz w:val="32"/>
          <w:szCs w:val="32"/>
          <w:highlight w:val="none"/>
          <w:lang w:val="en-US" w:eastAsia="zh-CN"/>
        </w:rPr>
      </w:pPr>
    </w:p>
    <w:p w14:paraId="2EBE83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第二章 收储管理</w:t>
      </w:r>
    </w:p>
    <w:p w14:paraId="2A338EF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eastAsia" w:ascii="仿宋_GB2312" w:hAnsi="仿宋_GB2312" w:eastAsia="仿宋_GB2312" w:cs="仿宋_GB2312"/>
          <w:sz w:val="32"/>
          <w:szCs w:val="32"/>
          <w:highlight w:val="none"/>
          <w:lang w:val="en-US" w:eastAsia="zh-CN"/>
        </w:rPr>
      </w:pPr>
    </w:p>
    <w:p w14:paraId="0987B346">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第七条</w:t>
      </w:r>
      <w:r>
        <w:rPr>
          <w:rFonts w:hint="eastAsia" w:ascii="仿宋_GB2312" w:hAnsi="仿宋_GB2312" w:eastAsia="仿宋_GB2312" w:cs="仿宋_GB2312"/>
          <w:sz w:val="32"/>
          <w:szCs w:val="32"/>
          <w:highlight w:val="none"/>
          <w:lang w:val="en-US" w:eastAsia="zh-CN"/>
        </w:rPr>
        <w:t xml:space="preserve"> 市粮储局会同市财政局下达自主轮换储备粮收储计划，市级储备粮承储企业具体负责自主轮换储备粮收储计划的组织实施工作，每月向市粮储局、市财政局、农发行肇庆分行报告计划执行落实情况。</w:t>
      </w:r>
    </w:p>
    <w:p w14:paraId="60ABF0E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第八条</w:t>
      </w:r>
      <w:r>
        <w:rPr>
          <w:rFonts w:hint="eastAsia" w:ascii="仿宋_GB2312" w:hAnsi="仿宋_GB2312" w:eastAsia="仿宋_GB2312" w:cs="仿宋_GB2312"/>
          <w:sz w:val="32"/>
          <w:szCs w:val="32"/>
          <w:highlight w:val="none"/>
          <w:lang w:val="en-US" w:eastAsia="zh-CN"/>
        </w:rPr>
        <w:t xml:space="preserve"> 承储企业按照自主轮换储备粮收储计划组织储备粮首次收储入库后，向市粮储局报送入库粮食确认申请，市粮储局按规定程序组织审核，确认收储入库粮食数量真实、质量符合标准、储存地点符合要求等情况，并出具确认书。市级储备粮承储企业由于仓容不足或调整布局等原因，也可委托具备条件的其它企业代储，选择代储企业时，应严格按照《肇庆市市级储备粮管理办法》有关规定，通过招标的方式进行。</w:t>
      </w:r>
    </w:p>
    <w:p w14:paraId="4302A16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第九条</w:t>
      </w:r>
      <w:r>
        <w:rPr>
          <w:rFonts w:hint="eastAsia" w:ascii="仿宋_GB2312" w:hAnsi="仿宋_GB2312" w:eastAsia="仿宋_GB2312" w:cs="仿宋_GB2312"/>
          <w:sz w:val="32"/>
          <w:szCs w:val="32"/>
          <w:highlight w:val="none"/>
          <w:lang w:val="en-US" w:eastAsia="zh-CN"/>
        </w:rPr>
        <w:t xml:space="preserve"> 自主轮换储备粮采取代储方式的，一般稻谷和玉米不超过3年、小麦不超过5年、成品粮不超过3年确定代储合同期限。其他品种代储合同期限由市粮储局根据具体情况会同市级储备粮承储企业确定。</w:t>
      </w:r>
    </w:p>
    <w:p w14:paraId="7C134EEE">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第十条</w:t>
      </w:r>
      <w:r>
        <w:rPr>
          <w:rFonts w:hint="eastAsia" w:ascii="仿宋_GB2312" w:hAnsi="仿宋_GB2312" w:eastAsia="仿宋_GB2312" w:cs="仿宋_GB2312"/>
          <w:sz w:val="32"/>
          <w:szCs w:val="32"/>
          <w:highlight w:val="none"/>
          <w:lang w:val="en-US" w:eastAsia="zh-CN"/>
        </w:rPr>
        <w:t xml:space="preserve"> 自主轮换储备粮收储和轮换时，承储企业可在品种不变、等级和质量标准不低于承储计划要求的前提下，自主调整粮食的等级和质量标准。承储企业调整收储粮食的等级和质量标准等，应至少提前一周向市粮储局报备。</w:t>
      </w:r>
    </w:p>
    <w:p w14:paraId="18164D9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第十一条</w:t>
      </w:r>
      <w:r>
        <w:rPr>
          <w:rFonts w:hint="eastAsia" w:ascii="仿宋_GB2312" w:hAnsi="仿宋_GB2312" w:eastAsia="仿宋_GB2312" w:cs="仿宋_GB2312"/>
          <w:sz w:val="32"/>
          <w:szCs w:val="32"/>
          <w:highlight w:val="none"/>
          <w:lang w:val="en-US" w:eastAsia="zh-CN"/>
        </w:rPr>
        <w:t xml:space="preserve"> 市粮储局可根据市场调控、市级储备粮布局调整优化等需要，按照相关规定，会同市财政局、农发行肇庆分行对市级储备粮自主轮换储备粮承储计划进行调整。</w:t>
      </w:r>
    </w:p>
    <w:p w14:paraId="4DBA467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承储企业在开展储备粮日常收储和轮换时，可结合自身实际，向市粮储局提出调整自主轮换储备粮承储计划的申请，市粮储局审核后认为确需调整的，按本条第一款规定进行调整。</w:t>
      </w:r>
    </w:p>
    <w:p w14:paraId="677B584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第十二条</w:t>
      </w:r>
      <w:r>
        <w:rPr>
          <w:rFonts w:hint="eastAsia" w:ascii="仿宋_GB2312" w:hAnsi="仿宋_GB2312" w:eastAsia="仿宋_GB2312" w:cs="仿宋_GB2312"/>
          <w:sz w:val="32"/>
          <w:szCs w:val="32"/>
          <w:highlight w:val="none"/>
          <w:lang w:val="en-US" w:eastAsia="zh-CN"/>
        </w:rPr>
        <w:t xml:space="preserve"> 承储企业因自身原因或其他原因不再承储自主轮换储备粮的承储企业，由其提出处理申请报市粮储局、市财政局、农发行肇庆分行。市粮储局商市财政局、农发行肇庆分行同意后批复，收回计划。承储企业自行处置银行信贷关系。</w:t>
      </w:r>
    </w:p>
    <w:p w14:paraId="196A4E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_GB2312" w:hAnsi="仿宋_GB2312" w:eastAsia="仿宋_GB2312" w:cs="仿宋_GB2312"/>
          <w:sz w:val="32"/>
          <w:szCs w:val="32"/>
          <w:highlight w:val="none"/>
          <w:lang w:val="en-US" w:eastAsia="zh-CN"/>
        </w:rPr>
      </w:pPr>
    </w:p>
    <w:p w14:paraId="21387A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第三章 储存和轮换</w:t>
      </w:r>
    </w:p>
    <w:p w14:paraId="6C966E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highlight w:val="none"/>
          <w:lang w:val="en-US" w:eastAsia="zh-CN"/>
        </w:rPr>
      </w:pPr>
    </w:p>
    <w:p w14:paraId="16B6B828">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第十三条</w:t>
      </w:r>
      <w:r>
        <w:rPr>
          <w:rFonts w:hint="eastAsia" w:ascii="仿宋_GB2312" w:hAnsi="仿宋_GB2312" w:eastAsia="仿宋_GB2312" w:cs="仿宋_GB2312"/>
          <w:sz w:val="32"/>
          <w:szCs w:val="32"/>
          <w:highlight w:val="none"/>
          <w:lang w:val="en-US" w:eastAsia="zh-CN"/>
        </w:rPr>
        <w:t xml:space="preserve"> 市级储备粮承储企业对自主轮换储备粮的全过程、各环节业务的管理均应通过信息系统开展，实施在库粮食视频监管、台账报送、轮换备案、动用结算等日常管理。承储企业须按粮食购销领域监管信息化规范接入省粮食和应急物资综合管理信息平台，确保数据全覆盖、仓内及关键部位监控视频全覆盖，按规定时间和数据质量要求上报相关数据，接受管理，相关资料按规定备份保存。</w:t>
      </w:r>
    </w:p>
    <w:p w14:paraId="4A4A834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第十四条</w:t>
      </w:r>
      <w:r>
        <w:rPr>
          <w:rFonts w:hint="eastAsia" w:ascii="仿宋_GB2312" w:hAnsi="仿宋_GB2312" w:eastAsia="仿宋_GB2312" w:cs="仿宋_GB2312"/>
          <w:sz w:val="32"/>
          <w:szCs w:val="32"/>
          <w:highlight w:val="none"/>
          <w:lang w:val="en-US" w:eastAsia="zh-CN"/>
        </w:rPr>
        <w:t xml:space="preserve"> 承储企业申请自主轮换储备粮承储计划时，或在承储期间，可根据自主轮换储备粮储存、轮换需要，设立相应的周转仓，周转仓应与收储确认仓房处于同一库区，并符合市级储备粮储存仓房要求。周转仓进行空仓确认后应向市粮储局报备，同时抄报农发行肇庆分行，周转仓作为自主轮换储备粮专仓管理。</w:t>
      </w:r>
    </w:p>
    <w:p w14:paraId="671806B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第十五条</w:t>
      </w:r>
      <w:r>
        <w:rPr>
          <w:rFonts w:hint="eastAsia" w:ascii="仿宋_GB2312" w:hAnsi="仿宋_GB2312" w:eastAsia="仿宋_GB2312" w:cs="仿宋_GB2312"/>
          <w:sz w:val="32"/>
          <w:szCs w:val="32"/>
          <w:highlight w:val="none"/>
          <w:lang w:val="en-US" w:eastAsia="zh-CN"/>
        </w:rPr>
        <w:t xml:space="preserve"> 承储企业应保持自主轮换储备粮储存仓房的相对稳定。承储企业需要调整储存仓房（含周转仓）的，应组织进行空仓确认并经市粮储局批准后方可调整，调整情况抄报农发行肇庆分行。</w:t>
      </w:r>
    </w:p>
    <w:p w14:paraId="048C84B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第十六条</w:t>
      </w:r>
      <w:r>
        <w:rPr>
          <w:rFonts w:hint="eastAsia" w:ascii="仿宋_GB2312" w:hAnsi="仿宋_GB2312" w:eastAsia="仿宋_GB2312" w:cs="仿宋_GB2312"/>
          <w:sz w:val="32"/>
          <w:szCs w:val="32"/>
          <w:highlight w:val="none"/>
          <w:lang w:val="en-US" w:eastAsia="zh-CN"/>
        </w:rPr>
        <w:t xml:space="preserve"> 自主轮换储备粮实行专账管理，承储企业应按要求建立保管账、统计账，在企业财务总账中设专账，切实做到账实相符、账账相符。承储企业每月终了7个工作日内向市粮储局报送自主轮换储备粮月报表，同时抄送市财政局、农发行肇庆分行，报送的报表应当及时、真实、准确，应反映每日库存实际及库存变化、轮换情况，包括但不限于以下信息：承储企业名称、库点名称、储备品种、储存数量、出入库数量、仓房号、采购成本等。</w:t>
      </w:r>
    </w:p>
    <w:p w14:paraId="55906231">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第十七条</w:t>
      </w:r>
      <w:r>
        <w:rPr>
          <w:rFonts w:hint="eastAsia" w:ascii="仿宋_GB2312" w:hAnsi="仿宋_GB2312" w:eastAsia="仿宋_GB2312" w:cs="仿宋_GB2312"/>
          <w:sz w:val="32"/>
          <w:szCs w:val="32"/>
          <w:highlight w:val="none"/>
          <w:lang w:val="en-US" w:eastAsia="zh-CN"/>
        </w:rPr>
        <w:t xml:space="preserve"> 承储企业应严格执行《粮油仓储管理办法》《粮油储藏技术规范》等规定，确保自主轮换储备粮储存安全。严格遵守国家和省相关质量要求，建立健全自主轮换储备粮质量监控和追溯制度，确保实物库存质量安全，并符合国家食品安全相关规定。</w:t>
      </w:r>
    </w:p>
    <w:p w14:paraId="647286B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第十八条</w:t>
      </w:r>
      <w:r>
        <w:rPr>
          <w:rFonts w:hint="eastAsia" w:ascii="仿宋_GB2312" w:hAnsi="仿宋_GB2312" w:eastAsia="仿宋_GB2312" w:cs="仿宋_GB2312"/>
          <w:sz w:val="32"/>
          <w:szCs w:val="32"/>
          <w:highlight w:val="none"/>
          <w:lang w:val="en-US" w:eastAsia="zh-CN"/>
        </w:rPr>
        <w:t xml:space="preserve"> 除紧急动用等特殊情况外，承储企业应确保任何时点每个品种自主轮换储备粮实物库存数量原粮不得少于承储计划的75%，成品粮不得少于承储计划的90%，国家另有规定的，按国家规定执行。为确保市级自主轮换储备粮能按承储总量储足在库，承储企业需在每年12月份内提请市粮储局进行一次足额在库检查，由市粮储局牵头组织市直有关部门对自主轮换储备粮数量、质量等情况进行检查确认，确保自主轮换储备粮数量、等级、质量不得低于承储计划下达时规定的标准。</w:t>
      </w:r>
    </w:p>
    <w:p w14:paraId="279EB81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自主轮换储备粮</w:t>
      </w:r>
      <w:r>
        <w:rPr>
          <w:rFonts w:hint="default" w:ascii="仿宋_GB2312" w:hAnsi="仿宋_GB2312" w:eastAsia="仿宋_GB2312" w:cs="仿宋_GB2312"/>
          <w:sz w:val="32"/>
          <w:szCs w:val="32"/>
          <w:highlight w:val="none"/>
          <w:lang w:val="en-US" w:eastAsia="zh-CN"/>
        </w:rPr>
        <w:t>实物库存比例原则上按对应下达的计划分别计算。储存</w:t>
      </w:r>
      <w:r>
        <w:rPr>
          <w:rFonts w:hint="default" w:ascii="仿宋_GB2312" w:hAnsi="仿宋_GB2312" w:eastAsia="仿宋_GB2312" w:cs="仿宋_GB2312"/>
          <w:b/>
          <w:bCs/>
          <w:sz w:val="32"/>
          <w:szCs w:val="32"/>
          <w:highlight w:val="none"/>
          <w:lang w:val="en-US" w:eastAsia="zh-CN"/>
        </w:rPr>
        <w:t>在同一库区、同一品种</w:t>
      </w:r>
      <w:r>
        <w:rPr>
          <w:rFonts w:hint="default" w:ascii="仿宋_GB2312" w:hAnsi="仿宋_GB2312" w:eastAsia="仿宋_GB2312" w:cs="仿宋_GB2312"/>
          <w:sz w:val="32"/>
          <w:szCs w:val="32"/>
          <w:highlight w:val="none"/>
          <w:lang w:val="en-US" w:eastAsia="zh-CN"/>
        </w:rPr>
        <w:t>的不同计划批次自主轮换储备粮，可合并计算实物库存比例。</w:t>
      </w:r>
    </w:p>
    <w:p w14:paraId="0F7E820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第十九条</w:t>
      </w:r>
      <w:r>
        <w:rPr>
          <w:rFonts w:hint="eastAsia" w:ascii="仿宋_GB2312" w:hAnsi="仿宋_GB2312" w:eastAsia="仿宋_GB2312" w:cs="仿宋_GB2312"/>
          <w:sz w:val="32"/>
          <w:szCs w:val="32"/>
          <w:highlight w:val="none"/>
          <w:lang w:val="en-US" w:eastAsia="zh-CN"/>
        </w:rPr>
        <w:t xml:space="preserve"> 承储企业在执行实物库存数量有关要求的前提下，按照常储常新的原则，自主决定轮换数量、频率和交易方式。</w:t>
      </w:r>
    </w:p>
    <w:p w14:paraId="643F444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原粮在国家规定的储存年限内至少轮换一次，国家规定的储存年限超过单个合同期的，在单个合同期内至少轮换一次。</w:t>
      </w:r>
    </w:p>
    <w:p w14:paraId="1521890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成品粮在保质期内轮换，且每年至少轮换一次。</w:t>
      </w:r>
    </w:p>
    <w:p w14:paraId="5B9DC43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采取低温或准低温储藏方式，经第三方质量检验，储存品质能保证继续安全储存的，由市级储备粮承储企业审核提出意见，报市粮储局批准，可适当推迟轮换。</w:t>
      </w:r>
    </w:p>
    <w:p w14:paraId="1B676BB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在有特殊供应任务需要情况下，市粮储局可向承储企业下达轮换出库指令，并抄送农发行肇庆分行，承储企业应无条件执行。按指令轮换产生的采购成本、运杂费、加工费等合理费用支出，原则上据实结算。</w:t>
      </w:r>
    </w:p>
    <w:p w14:paraId="2C1F34E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p>
    <w:p w14:paraId="5889DA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第四章 财务管理</w:t>
      </w:r>
    </w:p>
    <w:p w14:paraId="189DBD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highlight w:val="none"/>
          <w:lang w:val="en-US" w:eastAsia="zh-CN"/>
        </w:rPr>
      </w:pPr>
    </w:p>
    <w:p w14:paraId="6BFCE6F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第二十条</w:t>
      </w:r>
      <w:r>
        <w:rPr>
          <w:rFonts w:hint="eastAsia" w:ascii="仿宋_GB2312" w:hAnsi="仿宋_GB2312" w:eastAsia="仿宋_GB2312" w:cs="仿宋_GB2312"/>
          <w:sz w:val="32"/>
          <w:szCs w:val="32"/>
          <w:highlight w:val="none"/>
          <w:lang w:val="en-US" w:eastAsia="zh-CN"/>
        </w:rPr>
        <w:t xml:space="preserve"> 承储企业负责落实自主轮换储备粮购销等所需资金。</w:t>
      </w:r>
    </w:p>
    <w:p w14:paraId="526C2D2C">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第二十一条 </w:t>
      </w:r>
      <w:r>
        <w:rPr>
          <w:rFonts w:hint="eastAsia" w:ascii="仿宋_GB2312" w:hAnsi="仿宋_GB2312" w:eastAsia="仿宋_GB2312" w:cs="仿宋_GB2312"/>
          <w:b w:val="0"/>
          <w:bCs w:val="0"/>
          <w:sz w:val="32"/>
          <w:szCs w:val="32"/>
          <w:highlight w:val="none"/>
          <w:lang w:val="en-US" w:eastAsia="zh-CN"/>
        </w:rPr>
        <w:t>市级储备粮</w:t>
      </w:r>
      <w:r>
        <w:rPr>
          <w:rFonts w:hint="eastAsia" w:ascii="仿宋_GB2312" w:hAnsi="仿宋_GB2312" w:eastAsia="仿宋_GB2312" w:cs="仿宋_GB2312"/>
          <w:sz w:val="32"/>
          <w:szCs w:val="32"/>
          <w:highlight w:val="none"/>
          <w:lang w:val="en-US" w:eastAsia="zh-CN"/>
        </w:rPr>
        <w:t>管理费用补贴的具体标准、补贴方式，由市粮储局、市财政局结合市级储备粮工作实</w:t>
      </w:r>
      <w:bookmarkStart w:id="0" w:name="_GoBack"/>
      <w:bookmarkEnd w:id="0"/>
      <w:r>
        <w:rPr>
          <w:rFonts w:hint="eastAsia" w:ascii="仿宋_GB2312" w:hAnsi="仿宋_GB2312" w:eastAsia="仿宋_GB2312" w:cs="仿宋_GB2312"/>
          <w:sz w:val="32"/>
          <w:szCs w:val="32"/>
          <w:highlight w:val="none"/>
          <w:lang w:val="en-US" w:eastAsia="zh-CN"/>
        </w:rPr>
        <w:t>际共同制定，报市人民政府批准后实施,并适时进行调整。</w:t>
      </w:r>
    </w:p>
    <w:p w14:paraId="25433427">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第二十二条</w:t>
      </w:r>
      <w:r>
        <w:rPr>
          <w:rFonts w:hint="eastAsia" w:ascii="仿宋_GB2312" w:hAnsi="仿宋_GB2312" w:eastAsia="仿宋_GB2312" w:cs="仿宋_GB2312"/>
          <w:sz w:val="32"/>
          <w:szCs w:val="32"/>
          <w:highlight w:val="none"/>
          <w:lang w:val="en-US" w:eastAsia="zh-CN"/>
        </w:rPr>
        <w:t xml:space="preserve"> 市财政局拨付给承储企业的自主轮换储备粮费用，包含储备粮日常保管、轮换价差、损耗等方面的支出。费用标准实行定额包干，按承储计划数量计算费用。储备粮银行贷款利息实行据实补贴。</w:t>
      </w:r>
    </w:p>
    <w:p w14:paraId="4213919A">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第二十三条</w:t>
      </w:r>
      <w:r>
        <w:rPr>
          <w:rFonts w:hint="eastAsia" w:ascii="仿宋_GB2312" w:hAnsi="仿宋_GB2312" w:eastAsia="仿宋_GB2312" w:cs="仿宋_GB2312"/>
          <w:sz w:val="32"/>
          <w:szCs w:val="32"/>
          <w:highlight w:val="none"/>
          <w:lang w:val="en-US" w:eastAsia="zh-CN"/>
        </w:rPr>
        <w:t xml:space="preserve"> 市粮储局按季度核定市级自主轮换储备粮当季的包干费用和贷款利息补贴，提请市财政局将补贴费用拨补给承储企业，每季度拨补一次，市财政局按规定审核拨付补贴费用。</w:t>
      </w:r>
    </w:p>
    <w:p w14:paraId="51D0B477">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第二十四条 </w:t>
      </w:r>
      <w:r>
        <w:rPr>
          <w:rFonts w:hint="eastAsia" w:ascii="仿宋_GB2312" w:hAnsi="仿宋_GB2312" w:eastAsia="仿宋_GB2312" w:cs="仿宋_GB2312"/>
          <w:sz w:val="32"/>
          <w:szCs w:val="32"/>
          <w:highlight w:val="none"/>
          <w:lang w:val="en-US" w:eastAsia="zh-CN"/>
        </w:rPr>
        <w:t>自主轮换储备粮贷款银行为农发行的，承储企业应在所在地农发行开立市级储备粮的专用账户（以下简称专户），专门用于自主轮换储备粮有关业务核算，市农发行负责对专户资金进行监管。</w:t>
      </w:r>
    </w:p>
    <w:p w14:paraId="2518C2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val="en-US" w:eastAsia="zh-CN"/>
        </w:rPr>
      </w:pPr>
    </w:p>
    <w:p w14:paraId="53EC4D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第五章 动用管理</w:t>
      </w:r>
    </w:p>
    <w:p w14:paraId="1D6B53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highlight w:val="none"/>
          <w:lang w:val="en-US" w:eastAsia="zh-CN"/>
        </w:rPr>
      </w:pPr>
    </w:p>
    <w:p w14:paraId="26F90519">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第二十五条</w:t>
      </w:r>
      <w:r>
        <w:rPr>
          <w:rFonts w:hint="eastAsia" w:ascii="仿宋_GB2312" w:hAnsi="仿宋_GB2312" w:eastAsia="仿宋_GB2312" w:cs="仿宋_GB2312"/>
          <w:sz w:val="32"/>
          <w:szCs w:val="32"/>
          <w:highlight w:val="none"/>
          <w:lang w:val="en-US" w:eastAsia="zh-CN"/>
        </w:rPr>
        <w:t xml:space="preserve"> 应急动用自主轮换储备粮时，承储企业必须履行责任，无条件服从应急动用安排，全力配合工作，保证应急动用指令的执行。</w:t>
      </w:r>
    </w:p>
    <w:p w14:paraId="657454BF">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第二十六条</w:t>
      </w:r>
      <w:r>
        <w:rPr>
          <w:rFonts w:hint="eastAsia" w:ascii="仿宋_GB2312" w:hAnsi="仿宋_GB2312" w:eastAsia="仿宋_GB2312" w:cs="仿宋_GB2312"/>
          <w:sz w:val="32"/>
          <w:szCs w:val="32"/>
          <w:highlight w:val="none"/>
          <w:lang w:val="en-US" w:eastAsia="zh-CN"/>
        </w:rPr>
        <w:t xml:space="preserve"> 承储企业必须确保在接到动用指令之日能够按照不低于最低实物库存比例提供储备粮实物，在动用指令指定的时间内能够按照承储计划数量提供储备粮实物，专仓（含周转仓）中粮食接受市人民政府统一调配。动用时承储企业自主轮换储备粮库存不能满足规定要求的，应以自有商品粮或其他方式补库并达到规定要求。</w:t>
      </w:r>
    </w:p>
    <w:p w14:paraId="66569E57">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第二十七条</w:t>
      </w:r>
      <w:r>
        <w:rPr>
          <w:rFonts w:hint="eastAsia" w:ascii="仿宋_GB2312" w:hAnsi="仿宋_GB2312" w:eastAsia="仿宋_GB2312" w:cs="仿宋_GB2312"/>
          <w:sz w:val="32"/>
          <w:szCs w:val="32"/>
          <w:highlight w:val="none"/>
          <w:lang w:val="en-US" w:eastAsia="zh-CN"/>
        </w:rPr>
        <w:t xml:space="preserve"> 为平抑市场物价，市人民政府如指令承储企业降价、限价销售自主轮换储备粮，造成销售价低于成本价的差价，由市人民政府负责补偿；如指令承储企业随行就市销售自主轮换储备粮，则市人民政府无需补偿。</w:t>
      </w:r>
    </w:p>
    <w:p w14:paraId="4C56375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市人民政府应急动用自主轮换储备粮，应承担相应的费用支出，费用支出主要由自主轮换储备粮采购成本、企业执行动用指令发生的运杂费、加工费等合理费用构成。费用支出由承储企业事后提出申请，市粮储局初审后报市财政局，市财政局按规定核定后拨付。承储企业从农发行贷款的，费用支出拨付至市级储备粮专户。承储企业收到费用后，应及时偿还银行贷款。 </w:t>
      </w:r>
    </w:p>
    <w:p w14:paraId="3E5D203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第二十八条</w:t>
      </w:r>
      <w:r>
        <w:rPr>
          <w:rFonts w:hint="eastAsia" w:ascii="仿宋_GB2312" w:hAnsi="仿宋_GB2312" w:eastAsia="仿宋_GB2312" w:cs="仿宋_GB2312"/>
          <w:sz w:val="32"/>
          <w:szCs w:val="32"/>
          <w:highlight w:val="none"/>
          <w:lang w:val="en-US" w:eastAsia="zh-CN"/>
        </w:rPr>
        <w:t xml:space="preserve"> 自主轮换储备粮按指令动用后，承储企业应当在12个月内等量补库，承储计划仍然有效，并按以下情形分别处理：</w:t>
      </w:r>
    </w:p>
    <w:p w14:paraId="1782622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（一）动用后，实物库存量如不少于规定的最低库存数量的，按承储计划数量计算费用；</w:t>
      </w:r>
    </w:p>
    <w:p w14:paraId="14BD96D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（二）动用后，实物库存量如少于规定的最低库存数量的，按承储实有数量计算费用，待补库达到规定的最低库存数后，按承储计划数量计算费用。</w:t>
      </w:r>
    </w:p>
    <w:p w14:paraId="74855C5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（三）承储企业或代储企业不能在规定时间内进行补库的，市粮储局可终止市级自主轮换储备粮储备计划。</w:t>
      </w:r>
    </w:p>
    <w:p w14:paraId="0822BEB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p>
    <w:p w14:paraId="00B82E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第六章 监督管理</w:t>
      </w:r>
    </w:p>
    <w:p w14:paraId="29920B2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p>
    <w:p w14:paraId="2D096BC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第二十九条</w:t>
      </w:r>
      <w:r>
        <w:rPr>
          <w:rFonts w:hint="eastAsia" w:ascii="仿宋_GB2312" w:hAnsi="仿宋_GB2312" w:eastAsia="仿宋_GB2312" w:cs="仿宋_GB2312"/>
          <w:sz w:val="32"/>
          <w:szCs w:val="32"/>
          <w:highlight w:val="none"/>
          <w:lang w:val="en-US" w:eastAsia="zh-CN"/>
        </w:rPr>
        <w:t xml:space="preserve"> 市粮储局、市财政局、农发行肇庆分行按照各自职责，依法依规对自主轮换储备粮工作进行监督管理。及时、有效地做好对承储企业违规违约行为的处理工作。对发现的问题，责成承储企业立即纠正或限期整改。</w:t>
      </w:r>
    </w:p>
    <w:p w14:paraId="6A6CC6F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第三十条</w:t>
      </w:r>
      <w:r>
        <w:rPr>
          <w:rFonts w:hint="eastAsia" w:ascii="仿宋_GB2312" w:hAnsi="仿宋_GB2312" w:eastAsia="仿宋_GB2312" w:cs="仿宋_GB2312"/>
          <w:sz w:val="32"/>
          <w:szCs w:val="32"/>
          <w:highlight w:val="none"/>
          <w:lang w:val="en-US" w:eastAsia="zh-CN"/>
        </w:rPr>
        <w:t xml:space="preserve"> 市级储备粮承储企业负责建立自主轮换储备粮巡检制度，每季度至少一次对自行储存的储备粮或委托其他企业代储的储备粮进行实地检查，检查内容主要包括承储数量、质量、储存安全、出入库管理、财务管理等。承储企业对检查发现问题应进行现场取证，并如实完整进行书面记录，对检查结果负责。承储企业每季度将检查结果汇总后，以书面形式报送市粮储局、市财政局、农发行肇庆分行。</w:t>
      </w:r>
    </w:p>
    <w:p w14:paraId="6A5E64F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第三十一条</w:t>
      </w:r>
      <w:r>
        <w:rPr>
          <w:rFonts w:hint="eastAsia" w:ascii="仿宋_GB2312" w:hAnsi="仿宋_GB2312" w:eastAsia="仿宋_GB2312" w:cs="仿宋_GB2312"/>
          <w:sz w:val="32"/>
          <w:szCs w:val="32"/>
          <w:highlight w:val="none"/>
          <w:lang w:val="en-US" w:eastAsia="zh-CN"/>
        </w:rPr>
        <w:t xml:space="preserve"> 承储企业或代储企业有下列行为之一，市粮储局责令其限期整改，整改期间费用补贴按承储合同约定和相关规定计付；情节严重或逾期未整改完毕、发现不再具备承储条件的，市粮储局可取消承储企业的市级储备粮承储任务，追究承储企业责任，对代储企业终止</w:t>
      </w:r>
      <w:r>
        <w:rPr>
          <w:rFonts w:hint="eastAsia" w:ascii="仿宋_GB2312" w:hAnsi="仿宋_GB2312" w:eastAsia="仿宋_GB2312" w:cs="仿宋_GB2312"/>
          <w:b w:val="0"/>
          <w:bCs w:val="0"/>
          <w:sz w:val="32"/>
          <w:szCs w:val="32"/>
          <w:highlight w:val="none"/>
          <w:lang w:val="en-US" w:eastAsia="zh-CN"/>
        </w:rPr>
        <w:t>代储合同，</w:t>
      </w:r>
      <w:r>
        <w:rPr>
          <w:rFonts w:hint="eastAsia" w:ascii="仿宋_GB2312" w:hAnsi="仿宋_GB2312" w:eastAsia="仿宋_GB2312" w:cs="仿宋_GB2312"/>
          <w:sz w:val="32"/>
          <w:szCs w:val="32"/>
          <w:highlight w:val="none"/>
          <w:lang w:val="en-US" w:eastAsia="zh-CN"/>
        </w:rPr>
        <w:t>按规定和合同约定处理在库市级储备粮、计付在库市储备粮的费用补贴，追究违约责任。</w:t>
      </w:r>
    </w:p>
    <w:p w14:paraId="4C26206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（一）未按要求实行专仓储存的，擅自变更存储库点（仓房）的；</w:t>
      </w:r>
    </w:p>
    <w:p w14:paraId="54C80F4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（二）自主轮换储备粮质量不符合国家、省、市有关规定和合同约定，或等级、质量低于规定标准的；</w:t>
      </w:r>
    </w:p>
    <w:p w14:paraId="4EB5FF1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（三）收储调整粮食的等级、质量标准不提前报备的；</w:t>
      </w:r>
    </w:p>
    <w:p w14:paraId="293D29D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（四）未按粮食购销领域监管信息化规范接入省粮食和应急物资综合管理信息平台，未按规定时间和数据质量要求向省粮食和应急物资综合管理信息平台报送监管数据的；</w:t>
      </w:r>
    </w:p>
    <w:p w14:paraId="34279ED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（五）未按规定实施轮换，或粮食（原粮）储存年限超出国家规定、成品粮超出保质期，或轮换进出行为未报备的，或轮换出入库的合同、发票、凭证等资料不完备的；</w:t>
      </w:r>
    </w:p>
    <w:p w14:paraId="2997C1B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（六）未落实实物库存量规定要求的；</w:t>
      </w:r>
    </w:p>
    <w:p w14:paraId="5C579A5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（七）发生盗窃、火灾、粮油储存事故、自然灾害抢救不力造成自主轮换储备粮较大损失的；</w:t>
      </w:r>
    </w:p>
    <w:p w14:paraId="34F2952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（八）其他违反《肇庆市市级储备粮管理办法》有关规定的行为。</w:t>
      </w:r>
    </w:p>
    <w:p w14:paraId="252C7F9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第三十二条 </w:t>
      </w:r>
      <w:r>
        <w:rPr>
          <w:rFonts w:hint="eastAsia" w:ascii="仿宋_GB2312" w:hAnsi="仿宋_GB2312" w:eastAsia="仿宋_GB2312" w:cs="仿宋_GB2312"/>
          <w:sz w:val="32"/>
          <w:szCs w:val="32"/>
          <w:highlight w:val="none"/>
          <w:lang w:val="en-US" w:eastAsia="zh-CN"/>
        </w:rPr>
        <w:t>政府应急动用时，承储企业不能按承储计划数量提供实物的，收回承储期限以来承储计划数量与动用时实物库存数量差额部分费用补贴，并从重追究承储企业责任，视情况取消承储任务。</w:t>
      </w:r>
    </w:p>
    <w:p w14:paraId="5DE828B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第三十三条 </w:t>
      </w:r>
      <w:r>
        <w:rPr>
          <w:rFonts w:hint="eastAsia" w:ascii="仿宋_GB2312" w:hAnsi="仿宋_GB2312" w:eastAsia="仿宋_GB2312" w:cs="仿宋_GB2312"/>
          <w:sz w:val="32"/>
          <w:szCs w:val="32"/>
          <w:highlight w:val="none"/>
          <w:lang w:val="en-US" w:eastAsia="zh-CN"/>
        </w:rPr>
        <w:t>市粮储局会同市财政局、农发行肇庆分行负责追收承储企业违规违约费用，并上缴市级粮食风险基金账户。农发行肇庆分行应加强对违规违约承储企业专户资金的监管，采取有效措施确保承储企业专户资金安全，并配合省市关部门（单位）做好违规违约费用的追缴工作，做好相关资金划拨工作。</w:t>
      </w:r>
    </w:p>
    <w:p w14:paraId="1927923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第三十四条 </w:t>
      </w:r>
      <w:r>
        <w:rPr>
          <w:rFonts w:hint="eastAsia" w:ascii="仿宋_GB2312" w:hAnsi="仿宋_GB2312" w:eastAsia="仿宋_GB2312" w:cs="仿宋_GB2312"/>
          <w:sz w:val="32"/>
          <w:szCs w:val="32"/>
          <w:highlight w:val="none"/>
          <w:lang w:val="en-US" w:eastAsia="zh-CN"/>
        </w:rPr>
        <w:t>市级储备粮承储企业不依法依规履行职责，不及时报告和处理承储工作中出现的问题，由此造成的经济损失由企业自行承担。国家机关、农发行工作人员违反本细则规定的，按照相关规定处理。</w:t>
      </w:r>
    </w:p>
    <w:p w14:paraId="4A01298C">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第三十五条 </w:t>
      </w:r>
      <w:r>
        <w:rPr>
          <w:rFonts w:hint="eastAsia" w:ascii="仿宋_GB2312" w:hAnsi="仿宋_GB2312" w:eastAsia="仿宋_GB2312" w:cs="仿宋_GB2312"/>
          <w:sz w:val="32"/>
          <w:szCs w:val="32"/>
          <w:highlight w:val="none"/>
          <w:lang w:val="en-US" w:eastAsia="zh-CN"/>
        </w:rPr>
        <w:t>任何单位和个人对自主轮换储备粮管理中的违法违规行为，均可向市有关部门举报。</w:t>
      </w:r>
    </w:p>
    <w:p w14:paraId="48906B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highlight w:val="none"/>
          <w:lang w:val="en-US" w:eastAsia="zh-CN"/>
        </w:rPr>
      </w:pPr>
    </w:p>
    <w:p w14:paraId="2D20C8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第七章 附则</w:t>
      </w:r>
    </w:p>
    <w:p w14:paraId="02BACD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val="en-US" w:eastAsia="zh-CN"/>
        </w:rPr>
      </w:pPr>
    </w:p>
    <w:p w14:paraId="0991906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第三十六条 </w:t>
      </w:r>
      <w:r>
        <w:rPr>
          <w:rFonts w:hint="eastAsia" w:ascii="仿宋_GB2312" w:hAnsi="仿宋_GB2312" w:eastAsia="仿宋_GB2312" w:cs="仿宋_GB2312"/>
          <w:sz w:val="32"/>
          <w:szCs w:val="32"/>
          <w:highlight w:val="none"/>
          <w:lang w:val="en-US" w:eastAsia="zh-CN"/>
        </w:rPr>
        <w:t>本细则由市粮储局、市财政局、农发行肇庆分行负责解释。</w:t>
      </w:r>
    </w:p>
    <w:p w14:paraId="2E57A848">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第三十七条 </w:t>
      </w:r>
      <w:r>
        <w:rPr>
          <w:rFonts w:hint="eastAsia" w:ascii="仿宋_GB2312" w:hAnsi="仿宋_GB2312" w:eastAsia="仿宋_GB2312" w:cs="仿宋_GB2312"/>
          <w:sz w:val="32"/>
          <w:szCs w:val="32"/>
          <w:highlight w:val="none"/>
          <w:lang w:val="en-US" w:eastAsia="zh-CN"/>
        </w:rPr>
        <w:t>本细则自2024年 月 日起施行，有效期5年。</w:t>
      </w:r>
    </w:p>
    <w:sectPr>
      <w:footerReference r:id="rId3" w:type="default"/>
      <w:pgSz w:w="11906" w:h="16838"/>
      <w:pgMar w:top="1440" w:right="1689" w:bottom="1440" w:left="168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703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4E67A">
                          <w:pPr>
                            <w:pStyle w:val="2"/>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84E67A">
                    <w:pPr>
                      <w:pStyle w:val="2"/>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NTIyZmMyYjJjYzAyNzExZmNkNDE4Mjc0NTA2MjEifQ=="/>
  </w:docVars>
  <w:rsids>
    <w:rsidRoot w:val="13393997"/>
    <w:rsid w:val="0181291D"/>
    <w:rsid w:val="01E92F42"/>
    <w:rsid w:val="022A4754"/>
    <w:rsid w:val="050F273B"/>
    <w:rsid w:val="064A73D7"/>
    <w:rsid w:val="096009AD"/>
    <w:rsid w:val="09FE5B4B"/>
    <w:rsid w:val="0A545AD9"/>
    <w:rsid w:val="10853E2D"/>
    <w:rsid w:val="11B12A00"/>
    <w:rsid w:val="13393997"/>
    <w:rsid w:val="1CF403F0"/>
    <w:rsid w:val="1D5C2A5E"/>
    <w:rsid w:val="21303C68"/>
    <w:rsid w:val="236766AE"/>
    <w:rsid w:val="247A3EAB"/>
    <w:rsid w:val="258F6A2D"/>
    <w:rsid w:val="26922ECE"/>
    <w:rsid w:val="2B1C3C7F"/>
    <w:rsid w:val="2F031BC6"/>
    <w:rsid w:val="2F1B5883"/>
    <w:rsid w:val="34C544A5"/>
    <w:rsid w:val="35F12F1A"/>
    <w:rsid w:val="3F7B0026"/>
    <w:rsid w:val="43AA1790"/>
    <w:rsid w:val="44AD6ED3"/>
    <w:rsid w:val="53641D26"/>
    <w:rsid w:val="54C921DF"/>
    <w:rsid w:val="56DE1351"/>
    <w:rsid w:val="64021C57"/>
    <w:rsid w:val="67650F4E"/>
    <w:rsid w:val="67CB2BD4"/>
    <w:rsid w:val="68044B64"/>
    <w:rsid w:val="687F7FC6"/>
    <w:rsid w:val="6C733CAF"/>
    <w:rsid w:val="762872B4"/>
    <w:rsid w:val="7C0708B5"/>
    <w:rsid w:val="7F716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2887</Words>
  <Characters>2892</Characters>
  <Lines>0</Lines>
  <Paragraphs>0</Paragraphs>
  <TotalTime>155</TotalTime>
  <ScaleCrop>false</ScaleCrop>
  <LinksUpToDate>false</LinksUpToDate>
  <CharactersWithSpaces>2918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2024-03-12T07:06:00Z</dcterms:created>
  <dc:creator>WPS_1662621413</dc:creator>
  <cp:lastModifiedBy>Administrator</cp:lastModifiedBy>
  <cp:lastPrinted>2024-08-14T01:44:00Z</cp:lastPrinted>
  <dcterms:modified xsi:type="dcterms:W3CDTF">2024-11-01T01:28:24Z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E93EA9FAE22946298DAE0D0F611652DA_11</vt:lpwstr>
  </property>
</Properties>
</file>