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7E3A1">
      <w:pPr>
        <w:keepNext w:val="0"/>
        <w:keepLines w:val="0"/>
        <w:pageBreakBefore w:val="0"/>
        <w:widowControl w:val="0"/>
        <w:kinsoku/>
        <w:wordWrap/>
        <w:overflowPunct/>
        <w:topLinePunct/>
        <w:autoSpaceDE/>
        <w:autoSpaceDN/>
        <w:bidi w:val="0"/>
        <w:adjustRightInd/>
        <w:snapToGrid/>
        <w:spacing w:after="0" w:line="600" w:lineRule="exact"/>
        <w:ind w:left="0" w:leftChars="0" w:firstLine="0" w:firstLineChars="0"/>
        <w:jc w:val="center"/>
        <w:textAlignment w:val="auto"/>
        <w:rPr>
          <w:rFonts w:hint="default" w:ascii="Times New Roman" w:hAnsi="Times New Roman" w:eastAsia="方正小标宋简体" w:cs="Times New Roman"/>
          <w:snapToGrid/>
          <w:color w:val="auto"/>
          <w:kern w:val="2"/>
          <w:sz w:val="44"/>
          <w:szCs w:val="44"/>
          <w:lang w:val="en-US" w:eastAsia="zh-CN" w:bidi="ar-SA"/>
        </w:rPr>
      </w:pPr>
      <w:r>
        <w:rPr>
          <w:rFonts w:hint="default" w:ascii="Times New Roman" w:hAnsi="Times New Roman" w:eastAsia="方正小标宋简体" w:cs="Times New Roman"/>
          <w:snapToGrid/>
          <w:color w:val="auto"/>
          <w:kern w:val="2"/>
          <w:sz w:val="44"/>
          <w:szCs w:val="44"/>
          <w:lang w:val="en-US" w:eastAsia="zh-CN" w:bidi="ar-SA"/>
        </w:rPr>
        <w:t>安徽省工业高质量数据集建设实施方案</w:t>
      </w:r>
    </w:p>
    <w:p w14:paraId="2D177D74">
      <w:pPr>
        <w:keepNext w:val="0"/>
        <w:keepLines w:val="0"/>
        <w:pageBreakBefore w:val="0"/>
        <w:widowControl w:val="0"/>
        <w:kinsoku/>
        <w:wordWrap/>
        <w:overflowPunct/>
        <w:topLinePunct/>
        <w:autoSpaceDE/>
        <w:autoSpaceDN/>
        <w:bidi w:val="0"/>
        <w:adjustRightInd/>
        <w:snapToGrid/>
        <w:spacing w:after="0" w:line="600" w:lineRule="exact"/>
        <w:ind w:left="0" w:leftChars="0" w:firstLine="0" w:firstLineChars="0"/>
        <w:jc w:val="center"/>
        <w:textAlignment w:val="auto"/>
        <w:rPr>
          <w:rFonts w:hint="default" w:ascii="Times New Roman" w:hAnsi="Times New Roman" w:eastAsia="方正小标宋简体" w:cs="Times New Roman"/>
          <w:snapToGrid/>
          <w:color w:val="auto"/>
          <w:kern w:val="2"/>
          <w:sz w:val="44"/>
          <w:szCs w:val="44"/>
          <w:lang w:val="en-US" w:eastAsia="zh-CN" w:bidi="ar-SA"/>
        </w:rPr>
      </w:pPr>
      <w:r>
        <w:rPr>
          <w:rFonts w:hint="default" w:ascii="Times New Roman" w:hAnsi="Times New Roman" w:eastAsia="方正小标宋简体" w:cs="Times New Roman"/>
          <w:snapToGrid/>
          <w:color w:val="auto"/>
          <w:kern w:val="2"/>
          <w:sz w:val="44"/>
          <w:szCs w:val="44"/>
          <w:lang w:val="en-US" w:eastAsia="zh-CN" w:bidi="ar-SA"/>
        </w:rPr>
        <w:t>（2026—2030年）</w:t>
      </w:r>
    </w:p>
    <w:p w14:paraId="575B6550">
      <w:pPr>
        <w:keepNext w:val="0"/>
        <w:keepLines w:val="0"/>
        <w:pageBreakBefore w:val="0"/>
        <w:widowControl w:val="0"/>
        <w:kinsoku/>
        <w:wordWrap/>
        <w:overflowPunct/>
        <w:topLinePunct/>
        <w:autoSpaceDE/>
        <w:autoSpaceDN/>
        <w:bidi w:val="0"/>
        <w:adjustRightInd/>
        <w:snapToGrid/>
        <w:spacing w:line="600" w:lineRule="exact"/>
        <w:ind w:left="0" w:leftChars="0" w:firstLine="0" w:firstLineChars="0"/>
        <w:jc w:val="center"/>
        <w:textAlignment w:val="auto"/>
        <w:rPr>
          <w:rFonts w:hint="default" w:ascii="Times New Roman" w:hAnsi="Times New Roman" w:eastAsia="方正楷体_GB2312" w:cs="Times New Roman"/>
          <w:color w:val="auto"/>
          <w:lang w:val="en-US" w:eastAsia="zh-CN"/>
        </w:rPr>
      </w:pPr>
      <w:r>
        <w:rPr>
          <w:rFonts w:hint="default" w:ascii="Times New Roman" w:hAnsi="Times New Roman" w:eastAsia="方正楷体_GB2312" w:cs="Times New Roman"/>
          <w:color w:val="auto"/>
          <w:lang w:val="en-US" w:eastAsia="zh-CN"/>
        </w:rPr>
        <w:t>（</w:t>
      </w:r>
      <w:r>
        <w:rPr>
          <w:rFonts w:hint="eastAsia" w:ascii="Times New Roman" w:hAnsi="Times New Roman" w:eastAsia="方正楷体_GB2312" w:cs="Times New Roman"/>
          <w:color w:val="auto"/>
          <w:lang w:val="en-US" w:eastAsia="zh-CN"/>
        </w:rPr>
        <w:t>征求意见</w:t>
      </w:r>
      <w:r>
        <w:rPr>
          <w:rFonts w:hint="default" w:ascii="Times New Roman" w:hAnsi="Times New Roman" w:eastAsia="方正楷体_GB2312" w:cs="Times New Roman"/>
          <w:color w:val="auto"/>
          <w:lang w:val="en-US" w:eastAsia="zh-CN"/>
        </w:rPr>
        <w:t>稿）</w:t>
      </w:r>
    </w:p>
    <w:p w14:paraId="56971616">
      <w:pPr>
        <w:keepNext w:val="0"/>
        <w:keepLines w:val="0"/>
        <w:pageBreakBefore w:val="0"/>
        <w:widowControl w:val="0"/>
        <w:kinsoku/>
        <w:wordWrap/>
        <w:overflowPunct/>
        <w:topLinePunct/>
        <w:autoSpaceDE/>
        <w:autoSpaceDN/>
        <w:bidi w:val="0"/>
        <w:adjustRightInd/>
        <w:snapToGrid/>
        <w:spacing w:line="600" w:lineRule="exact"/>
        <w:ind w:left="0" w:leftChars="0" w:firstLine="0" w:firstLineChars="0"/>
        <w:jc w:val="center"/>
        <w:textAlignment w:val="auto"/>
        <w:rPr>
          <w:rFonts w:hint="default" w:ascii="Times New Roman" w:hAnsi="Times New Roman" w:eastAsia="方正楷体_GB2312" w:cs="Times New Roman"/>
          <w:color w:val="auto"/>
          <w:lang w:val="en-US" w:eastAsia="zh-CN"/>
        </w:rPr>
      </w:pPr>
    </w:p>
    <w:p w14:paraId="044378B2">
      <w:pPr>
        <w:keepNext w:val="0"/>
        <w:keepLines w:val="0"/>
        <w:pageBreakBefore w:val="0"/>
        <w:widowControl w:val="0"/>
        <w:kinsoku/>
        <w:wordWrap/>
        <w:overflowPunct/>
        <w:topLinePunct/>
        <w:autoSpaceDE/>
        <w:autoSpaceDN/>
        <w:bidi w:val="0"/>
        <w:adjustRightInd/>
        <w:snapToGrid/>
        <w:spacing w:after="0" w:line="600" w:lineRule="exact"/>
        <w:ind w:left="0" w:leftChars="0" w:right="0" w:rightChars="0" w:firstLine="720" w:firstLineChars="200"/>
        <w:jc w:val="both"/>
        <w:textAlignment w:val="auto"/>
        <w:outlineLvl w:val="9"/>
        <w:rPr>
          <w:rFonts w:hint="default" w:ascii="Times New Roman" w:hAnsi="Times New Roman" w:eastAsia="仿宋_GB2312" w:cs="Times New Roman"/>
          <w:color w:val="auto"/>
          <w:sz w:val="36"/>
          <w:szCs w:val="36"/>
          <w:lang w:val="en-US" w:eastAsia="zh-CN"/>
        </w:rPr>
      </w:pPr>
      <w:r>
        <w:rPr>
          <w:rFonts w:hint="default" w:ascii="Times New Roman" w:hAnsi="Times New Roman" w:eastAsia="仿宋_GB2312" w:cs="Times New Roman"/>
          <w:b w:val="0"/>
          <w:bCs w:val="0"/>
          <w:snapToGrid/>
          <w:color w:val="auto"/>
          <w:kern w:val="2"/>
          <w:sz w:val="36"/>
          <w:szCs w:val="36"/>
          <w:lang w:val="en-US" w:eastAsia="zh-CN" w:bidi="ar-SA"/>
        </w:rPr>
        <w:t>工业高质量数据集</w:t>
      </w:r>
      <w:r>
        <w:rPr>
          <w:rFonts w:hint="eastAsia" w:ascii="仿宋_GB2312" w:hAnsi="仿宋_GB2312" w:eastAsia="仿宋_GB2312" w:cs="仿宋_GB2312"/>
          <w:color w:val="1F2329"/>
          <w:kern w:val="0"/>
          <w:sz w:val="36"/>
          <w:szCs w:val="36"/>
          <w:lang w:val="en-US" w:eastAsia="zh-CN" w:bidi="ar"/>
        </w:rPr>
        <w:t>，是面向特定工业场景，经系统性规划、采集、处理、合成、标注</w:t>
      </w:r>
      <w:r>
        <w:rPr>
          <w:rFonts w:hint="default" w:ascii="Times New Roman" w:hAnsi="Times New Roman" w:eastAsia="仿宋_GB2312" w:cs="Times New Roman"/>
          <w:b w:val="0"/>
          <w:bCs w:val="0"/>
          <w:snapToGrid/>
          <w:color w:val="auto"/>
          <w:kern w:val="2"/>
          <w:sz w:val="36"/>
          <w:szCs w:val="36"/>
          <w:highlight w:val="none"/>
          <w:lang w:val="en-US" w:eastAsia="zh-CN" w:bidi="ar-SA"/>
        </w:rPr>
        <w:t>，</w:t>
      </w:r>
      <w:r>
        <w:rPr>
          <w:rFonts w:hint="default" w:ascii="Times New Roman" w:hAnsi="Times New Roman" w:eastAsia="仿宋_GB2312" w:cs="Times New Roman"/>
          <w:b w:val="0"/>
          <w:color w:val="auto"/>
          <w:sz w:val="36"/>
          <w:szCs w:val="36"/>
          <w:lang w:val="en-US" w:eastAsia="zh-CN" w:bidi="ar-SA"/>
        </w:rPr>
        <w:t>能够直接用于开发、训练和优化工业模型，显著提升模型在工业场景中性能与表现的数据集合</w:t>
      </w:r>
      <w:r>
        <w:rPr>
          <w:rFonts w:hint="default" w:ascii="Times New Roman" w:hAnsi="Times New Roman" w:eastAsia="仿宋_GB2312" w:cs="Times New Roman"/>
          <w:b w:val="0"/>
          <w:bCs w:val="0"/>
          <w:snapToGrid/>
          <w:color w:val="auto"/>
          <w:kern w:val="2"/>
          <w:sz w:val="36"/>
          <w:szCs w:val="36"/>
          <w:lang w:val="en-US" w:eastAsia="zh-CN" w:bidi="ar-SA"/>
        </w:rPr>
        <w:t>。为推进工业高质量数据集建设应用，助力我省制造业智能化、绿色化、融合化发展，</w:t>
      </w:r>
      <w:r>
        <w:rPr>
          <w:rFonts w:hint="eastAsia" w:ascii="Times New Roman" w:hAnsi="Times New Roman" w:eastAsia="仿宋_GB2312" w:cs="Times New Roman"/>
          <w:b w:val="0"/>
          <w:bCs w:val="0"/>
          <w:snapToGrid/>
          <w:color w:val="auto"/>
          <w:kern w:val="2"/>
          <w:sz w:val="36"/>
          <w:szCs w:val="36"/>
          <w:lang w:val="en-US" w:eastAsia="zh-CN" w:bidi="ar-SA"/>
        </w:rPr>
        <w:t>构建</w:t>
      </w:r>
      <w:r>
        <w:rPr>
          <w:rFonts w:hint="default" w:ascii="Times New Roman" w:hAnsi="Times New Roman" w:eastAsia="仿宋_GB2312" w:cs="Times New Roman"/>
          <w:b w:val="0"/>
          <w:bCs w:val="0"/>
          <w:snapToGrid/>
          <w:color w:val="auto"/>
          <w:kern w:val="2"/>
          <w:sz w:val="36"/>
          <w:szCs w:val="36"/>
          <w:lang w:val="en-US" w:eastAsia="zh-CN" w:bidi="ar-SA"/>
        </w:rPr>
        <w:t>人工智能时代产业竞争新优势，特制定本实施方案。</w:t>
      </w:r>
    </w:p>
    <w:p w14:paraId="5E83EEDE">
      <w:pPr>
        <w:pStyle w:val="2"/>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cs="Times New Roman"/>
          <w:color w:val="auto"/>
          <w:sz w:val="36"/>
          <w:szCs w:val="36"/>
          <w:lang w:val="en-US" w:eastAsia="zh-CN"/>
        </w:rPr>
      </w:pPr>
      <w:r>
        <w:rPr>
          <w:rFonts w:hint="default" w:ascii="Times New Roman" w:hAnsi="Times New Roman" w:cs="Times New Roman"/>
          <w:color w:val="auto"/>
          <w:sz w:val="36"/>
          <w:szCs w:val="36"/>
        </w:rPr>
        <w:t>一、</w:t>
      </w:r>
      <w:r>
        <w:rPr>
          <w:rFonts w:hint="default" w:ascii="Times New Roman" w:hAnsi="Times New Roman" w:cs="Times New Roman"/>
          <w:color w:val="auto"/>
          <w:sz w:val="36"/>
          <w:szCs w:val="36"/>
          <w:lang w:val="en-US" w:eastAsia="zh-CN"/>
        </w:rPr>
        <w:t>总体要求</w:t>
      </w:r>
    </w:p>
    <w:p w14:paraId="584C4D21">
      <w:pPr>
        <w:keepNext w:val="0"/>
        <w:keepLines w:val="0"/>
        <w:pageBreakBefore w:val="0"/>
        <w:widowControl w:val="0"/>
        <w:shd w:val="clear"/>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i w:val="0"/>
          <w:iCs w:val="0"/>
          <w:caps w:val="0"/>
          <w:color w:val="auto"/>
          <w:spacing w:val="0"/>
          <w:kern w:val="0"/>
          <w:sz w:val="36"/>
          <w:szCs w:val="36"/>
          <w:lang w:val="en-US" w:eastAsia="zh-CN" w:bidi="ar"/>
        </w:rPr>
      </w:pPr>
      <w:bookmarkStart w:id="0" w:name="总体思路"/>
      <w:r>
        <w:rPr>
          <w:rFonts w:hint="eastAsia" w:ascii="Times New Roman" w:hAnsi="Times New Roman" w:eastAsia="仿宋_GB2312" w:cs="Times New Roman"/>
          <w:i w:val="0"/>
          <w:iCs w:val="0"/>
          <w:caps w:val="0"/>
          <w:color w:val="auto"/>
          <w:spacing w:val="0"/>
          <w:kern w:val="0"/>
          <w:sz w:val="36"/>
          <w:szCs w:val="36"/>
          <w:lang w:val="en-US" w:eastAsia="zh-CN" w:bidi="ar"/>
        </w:rPr>
        <w:t>坚持</w:t>
      </w:r>
      <w:r>
        <w:rPr>
          <w:rFonts w:hint="default" w:ascii="Times New Roman" w:hAnsi="Times New Roman" w:eastAsia="仿宋_GB2312" w:cs="Times New Roman"/>
          <w:b w:val="0"/>
          <w:bCs w:val="0"/>
          <w:snapToGrid/>
          <w:color w:val="auto"/>
          <w:kern w:val="2"/>
          <w:sz w:val="36"/>
          <w:szCs w:val="36"/>
          <w:lang w:val="en-US" w:eastAsia="zh-CN" w:bidi="ar-SA"/>
        </w:rPr>
        <w:t>以场景应用为牵引，聚焦我省重点行业，</w:t>
      </w:r>
      <w:bookmarkEnd w:id="0"/>
      <w:r>
        <w:rPr>
          <w:rFonts w:hint="eastAsia" w:ascii="Times New Roman" w:hAnsi="Times New Roman" w:eastAsia="仿宋_GB2312" w:cs="Times New Roman"/>
          <w:i w:val="0"/>
          <w:iCs w:val="0"/>
          <w:caps w:val="0"/>
          <w:color w:val="auto"/>
          <w:spacing w:val="0"/>
          <w:kern w:val="0"/>
          <w:sz w:val="36"/>
          <w:szCs w:val="36"/>
          <w:lang w:val="en-US" w:eastAsia="zh-CN" w:bidi="ar"/>
        </w:rPr>
        <w:t>紧扣</w:t>
      </w:r>
      <w:r>
        <w:rPr>
          <w:rFonts w:hint="default" w:ascii="Times New Roman" w:hAnsi="Times New Roman" w:eastAsia="仿宋_GB2312" w:cs="Times New Roman"/>
          <w:i w:val="0"/>
          <w:iCs w:val="0"/>
          <w:caps w:val="0"/>
          <w:color w:val="auto"/>
          <w:spacing w:val="0"/>
          <w:kern w:val="0"/>
          <w:sz w:val="36"/>
          <w:szCs w:val="36"/>
          <w:lang w:val="en-US" w:eastAsia="zh-CN" w:bidi="ar"/>
        </w:rPr>
        <w:t>工业数据“采、集、用”关键环节</w:t>
      </w:r>
      <w:r>
        <w:rPr>
          <w:rFonts w:hint="default" w:ascii="Times New Roman" w:hAnsi="Times New Roman" w:eastAsia="仿宋_GB2312" w:cs="Times New Roman"/>
          <w:b w:val="0"/>
          <w:bCs w:val="0"/>
          <w:snapToGrid/>
          <w:color w:val="auto"/>
          <w:kern w:val="2"/>
          <w:sz w:val="36"/>
          <w:szCs w:val="36"/>
          <w:lang w:val="en-US" w:eastAsia="zh-CN" w:bidi="ar-SA"/>
        </w:rPr>
        <w:t>，</w:t>
      </w:r>
      <w:r>
        <w:rPr>
          <w:rFonts w:hint="eastAsia" w:ascii="Times New Roman" w:hAnsi="Times New Roman" w:eastAsia="仿宋_GB2312" w:cs="Times New Roman"/>
          <w:i w:val="0"/>
          <w:iCs w:val="0"/>
          <w:caps w:val="0"/>
          <w:color w:val="auto"/>
          <w:spacing w:val="0"/>
          <w:kern w:val="0"/>
          <w:sz w:val="36"/>
          <w:szCs w:val="36"/>
          <w:lang w:val="en-US" w:eastAsia="zh-CN" w:bidi="ar"/>
        </w:rPr>
        <w:t>统筹实施</w:t>
      </w:r>
      <w:r>
        <w:rPr>
          <w:rFonts w:hint="default" w:ascii="Times New Roman" w:hAnsi="Times New Roman" w:eastAsia="仿宋_GB2312" w:cs="Times New Roman"/>
          <w:i w:val="0"/>
          <w:iCs w:val="0"/>
          <w:caps w:val="0"/>
          <w:color w:val="auto"/>
          <w:spacing w:val="0"/>
          <w:kern w:val="0"/>
          <w:sz w:val="36"/>
          <w:szCs w:val="36"/>
          <w:lang w:val="en-US" w:eastAsia="zh-CN" w:bidi="ar"/>
        </w:rPr>
        <w:t>筑基、赋能、场景、流通、生态五大任务，</w:t>
      </w:r>
      <w:r>
        <w:rPr>
          <w:rFonts w:hint="eastAsia" w:ascii="Times New Roman" w:hAnsi="Times New Roman" w:eastAsia="仿宋_GB2312" w:cs="Times New Roman"/>
          <w:i w:val="0"/>
          <w:iCs w:val="0"/>
          <w:caps w:val="0"/>
          <w:color w:val="auto"/>
          <w:spacing w:val="0"/>
          <w:kern w:val="0"/>
          <w:sz w:val="36"/>
          <w:szCs w:val="36"/>
          <w:lang w:val="en-US" w:eastAsia="zh-CN" w:bidi="ar"/>
        </w:rPr>
        <w:t>着力将</w:t>
      </w:r>
      <w:r>
        <w:rPr>
          <w:rFonts w:hint="default" w:ascii="Times New Roman" w:hAnsi="Times New Roman" w:eastAsia="仿宋_GB2312" w:cs="Times New Roman"/>
          <w:i w:val="0"/>
          <w:iCs w:val="0"/>
          <w:caps w:val="0"/>
          <w:color w:val="auto"/>
          <w:spacing w:val="0"/>
          <w:kern w:val="0"/>
          <w:sz w:val="36"/>
          <w:szCs w:val="36"/>
          <w:lang w:val="en-US" w:eastAsia="zh-CN" w:bidi="ar"/>
        </w:rPr>
        <w:t>工业高质量数据集打造成</w:t>
      </w:r>
      <w:r>
        <w:rPr>
          <w:rFonts w:hint="eastAsia" w:ascii="Times New Roman" w:hAnsi="Times New Roman" w:eastAsia="仿宋_GB2312" w:cs="Times New Roman"/>
          <w:i w:val="0"/>
          <w:iCs w:val="0"/>
          <w:caps w:val="0"/>
          <w:color w:val="auto"/>
          <w:spacing w:val="0"/>
          <w:kern w:val="0"/>
          <w:sz w:val="36"/>
          <w:szCs w:val="36"/>
          <w:lang w:val="en-US" w:eastAsia="zh-CN" w:bidi="ar"/>
        </w:rPr>
        <w:t>为</w:t>
      </w:r>
      <w:r>
        <w:rPr>
          <w:rFonts w:hint="default" w:ascii="Times New Roman" w:hAnsi="Times New Roman" w:eastAsia="仿宋_GB2312" w:cs="Times New Roman"/>
          <w:i w:val="0"/>
          <w:iCs w:val="0"/>
          <w:caps w:val="0"/>
          <w:color w:val="auto"/>
          <w:spacing w:val="0"/>
          <w:kern w:val="0"/>
          <w:sz w:val="36"/>
          <w:szCs w:val="36"/>
          <w:lang w:val="en-US" w:eastAsia="zh-CN" w:bidi="ar"/>
        </w:rPr>
        <w:t>赋能我省新型工业化的“动力源”，工业模型迭代升级的“加速器”。力争到2030年，建成</w:t>
      </w:r>
      <w:r>
        <w:rPr>
          <w:rFonts w:hint="eastAsia" w:ascii="Times New Roman" w:hAnsi="Times New Roman" w:eastAsia="仿宋_GB2312" w:cs="Times New Roman"/>
          <w:i w:val="0"/>
          <w:iCs w:val="0"/>
          <w:caps w:val="0"/>
          <w:color w:val="auto"/>
          <w:spacing w:val="0"/>
          <w:kern w:val="0"/>
          <w:sz w:val="36"/>
          <w:szCs w:val="36"/>
          <w:lang w:val="en-US" w:eastAsia="zh-CN" w:bidi="ar"/>
        </w:rPr>
        <w:t>100</w:t>
      </w:r>
      <w:r>
        <w:rPr>
          <w:rFonts w:hint="default" w:ascii="Times New Roman" w:hAnsi="Times New Roman" w:eastAsia="仿宋_GB2312" w:cs="Times New Roman"/>
          <w:i w:val="0"/>
          <w:iCs w:val="0"/>
          <w:caps w:val="0"/>
          <w:color w:val="auto"/>
          <w:spacing w:val="0"/>
          <w:kern w:val="0"/>
          <w:sz w:val="36"/>
          <w:szCs w:val="36"/>
          <w:lang w:val="en-US" w:eastAsia="zh-CN" w:bidi="ar"/>
        </w:rPr>
        <w:t>个</w:t>
      </w:r>
      <w:r>
        <w:rPr>
          <w:rFonts w:hint="default" w:ascii="Times New Roman" w:hAnsi="Times New Roman" w:eastAsia="仿宋_GB2312" w:cs="Times New Roman"/>
          <w:color w:val="auto"/>
          <w:sz w:val="36"/>
          <w:szCs w:val="36"/>
          <w:lang w:val="en-US" w:eastAsia="zh-CN"/>
        </w:rPr>
        <w:t>具备行业通用价值和场景专用能力的</w:t>
      </w:r>
      <w:r>
        <w:rPr>
          <w:rFonts w:hint="default" w:ascii="Times New Roman" w:hAnsi="Times New Roman" w:eastAsia="仿宋_GB2312" w:cs="Times New Roman"/>
          <w:i w:val="0"/>
          <w:iCs w:val="0"/>
          <w:caps w:val="0"/>
          <w:color w:val="auto"/>
          <w:spacing w:val="0"/>
          <w:kern w:val="0"/>
          <w:sz w:val="36"/>
          <w:szCs w:val="36"/>
          <w:lang w:val="en-US" w:eastAsia="zh-CN" w:bidi="ar"/>
        </w:rPr>
        <w:t>工业高质量数据集，打造</w:t>
      </w:r>
      <w:r>
        <w:rPr>
          <w:rFonts w:hint="eastAsia" w:ascii="Times New Roman" w:hAnsi="Times New Roman" w:eastAsia="仿宋_GB2312" w:cs="Times New Roman"/>
          <w:i w:val="0"/>
          <w:iCs w:val="0"/>
          <w:caps w:val="0"/>
          <w:color w:val="auto"/>
          <w:spacing w:val="0"/>
          <w:kern w:val="0"/>
          <w:sz w:val="36"/>
          <w:szCs w:val="36"/>
          <w:lang w:val="en-US" w:eastAsia="zh-CN" w:bidi="ar"/>
        </w:rPr>
        <w:t>100</w:t>
      </w:r>
      <w:r>
        <w:rPr>
          <w:rFonts w:hint="default" w:ascii="Times New Roman" w:hAnsi="Times New Roman" w:eastAsia="仿宋_GB2312" w:cs="Times New Roman"/>
          <w:i w:val="0"/>
          <w:iCs w:val="0"/>
          <w:caps w:val="0"/>
          <w:color w:val="auto"/>
          <w:spacing w:val="0"/>
          <w:kern w:val="0"/>
          <w:sz w:val="36"/>
          <w:szCs w:val="36"/>
          <w:lang w:val="en-US" w:eastAsia="zh-CN" w:bidi="ar"/>
        </w:rPr>
        <w:t>个数据驱动人工智能创新发展的典型应用场景，分类布局一批行业、企业可信数据空间，培育</w:t>
      </w:r>
      <w:r>
        <w:rPr>
          <w:rFonts w:hint="eastAsia" w:ascii="Times New Roman" w:hAnsi="Times New Roman" w:eastAsia="仿宋_GB2312" w:cs="Times New Roman"/>
          <w:i w:val="0"/>
          <w:iCs w:val="0"/>
          <w:caps w:val="0"/>
          <w:color w:val="auto"/>
          <w:spacing w:val="0"/>
          <w:kern w:val="0"/>
          <w:sz w:val="36"/>
          <w:szCs w:val="36"/>
          <w:lang w:val="en-US" w:eastAsia="zh-CN" w:bidi="ar"/>
        </w:rPr>
        <w:t>特色</w:t>
      </w:r>
      <w:r>
        <w:rPr>
          <w:rFonts w:hint="default" w:ascii="Times New Roman" w:hAnsi="Times New Roman" w:eastAsia="仿宋_GB2312" w:cs="Times New Roman"/>
          <w:i w:val="0"/>
          <w:iCs w:val="0"/>
          <w:caps w:val="0"/>
          <w:color w:val="auto"/>
          <w:spacing w:val="0"/>
          <w:kern w:val="0"/>
          <w:sz w:val="36"/>
          <w:szCs w:val="36"/>
          <w:lang w:val="en-US" w:eastAsia="zh-CN" w:bidi="ar"/>
        </w:rPr>
        <w:t>工业模型</w:t>
      </w:r>
      <w:r>
        <w:rPr>
          <w:rFonts w:hint="eastAsia" w:ascii="Times New Roman" w:hAnsi="Times New Roman" w:eastAsia="仿宋_GB2312" w:cs="Times New Roman"/>
          <w:i w:val="0"/>
          <w:iCs w:val="0"/>
          <w:caps w:val="0"/>
          <w:color w:val="auto"/>
          <w:spacing w:val="0"/>
          <w:kern w:val="0"/>
          <w:sz w:val="36"/>
          <w:szCs w:val="36"/>
          <w:lang w:val="en-US" w:eastAsia="zh-CN" w:bidi="ar"/>
        </w:rPr>
        <w:t>30</w:t>
      </w:r>
      <w:r>
        <w:rPr>
          <w:rFonts w:hint="default" w:ascii="Times New Roman" w:hAnsi="Times New Roman" w:eastAsia="仿宋_GB2312" w:cs="Times New Roman"/>
          <w:i w:val="0"/>
          <w:iCs w:val="0"/>
          <w:caps w:val="0"/>
          <w:color w:val="auto"/>
          <w:spacing w:val="0"/>
          <w:kern w:val="0"/>
          <w:sz w:val="36"/>
          <w:szCs w:val="36"/>
          <w:lang w:val="en-US" w:eastAsia="zh-CN" w:bidi="ar"/>
        </w:rPr>
        <w:t>个</w:t>
      </w:r>
      <w:r>
        <w:rPr>
          <w:rFonts w:hint="eastAsia" w:ascii="Times New Roman" w:hAnsi="Times New Roman" w:eastAsia="仿宋_GB2312" w:cs="Times New Roman"/>
          <w:i w:val="0"/>
          <w:iCs w:val="0"/>
          <w:caps w:val="0"/>
          <w:color w:val="auto"/>
          <w:spacing w:val="0"/>
          <w:kern w:val="0"/>
          <w:sz w:val="36"/>
          <w:szCs w:val="36"/>
          <w:lang w:val="en-US" w:eastAsia="zh-CN" w:bidi="ar"/>
        </w:rPr>
        <w:t>左右</w:t>
      </w:r>
      <w:r>
        <w:rPr>
          <w:rFonts w:hint="default" w:ascii="Times New Roman" w:hAnsi="Times New Roman" w:eastAsia="仿宋_GB2312" w:cs="Times New Roman"/>
          <w:i w:val="0"/>
          <w:iCs w:val="0"/>
          <w:caps w:val="0"/>
          <w:color w:val="auto"/>
          <w:spacing w:val="0"/>
          <w:kern w:val="0"/>
          <w:sz w:val="36"/>
          <w:szCs w:val="36"/>
          <w:lang w:val="en-US" w:eastAsia="zh-CN" w:bidi="ar"/>
        </w:rPr>
        <w:t>、工业智能体</w:t>
      </w:r>
      <w:r>
        <w:rPr>
          <w:rFonts w:hint="eastAsia" w:ascii="Times New Roman" w:hAnsi="Times New Roman" w:eastAsia="仿宋_GB2312" w:cs="Times New Roman"/>
          <w:i w:val="0"/>
          <w:iCs w:val="0"/>
          <w:caps w:val="0"/>
          <w:color w:val="auto"/>
          <w:spacing w:val="0"/>
          <w:kern w:val="0"/>
          <w:sz w:val="36"/>
          <w:szCs w:val="36"/>
          <w:lang w:val="en-US" w:eastAsia="zh-CN" w:bidi="ar"/>
        </w:rPr>
        <w:t>100</w:t>
      </w:r>
      <w:r>
        <w:rPr>
          <w:rFonts w:hint="default" w:ascii="Times New Roman" w:hAnsi="Times New Roman" w:eastAsia="仿宋_GB2312" w:cs="Times New Roman"/>
          <w:i w:val="0"/>
          <w:iCs w:val="0"/>
          <w:caps w:val="0"/>
          <w:color w:val="auto"/>
          <w:spacing w:val="0"/>
          <w:kern w:val="0"/>
          <w:sz w:val="36"/>
          <w:szCs w:val="36"/>
          <w:lang w:val="en-US" w:eastAsia="zh-CN" w:bidi="ar"/>
        </w:rPr>
        <w:t>个</w:t>
      </w:r>
      <w:r>
        <w:rPr>
          <w:rFonts w:hint="eastAsia" w:ascii="Times New Roman" w:hAnsi="Times New Roman" w:eastAsia="仿宋_GB2312" w:cs="Times New Roman"/>
          <w:i w:val="0"/>
          <w:iCs w:val="0"/>
          <w:caps w:val="0"/>
          <w:color w:val="auto"/>
          <w:spacing w:val="0"/>
          <w:kern w:val="0"/>
          <w:sz w:val="36"/>
          <w:szCs w:val="36"/>
          <w:lang w:val="en-US" w:eastAsia="zh-CN" w:bidi="ar"/>
        </w:rPr>
        <w:t>左右</w:t>
      </w:r>
      <w:r>
        <w:rPr>
          <w:rFonts w:hint="default" w:ascii="Times New Roman" w:hAnsi="Times New Roman" w:eastAsia="仿宋_GB2312" w:cs="Times New Roman"/>
          <w:i w:val="0"/>
          <w:iCs w:val="0"/>
          <w:caps w:val="0"/>
          <w:color w:val="auto"/>
          <w:spacing w:val="0"/>
          <w:kern w:val="0"/>
          <w:sz w:val="36"/>
          <w:szCs w:val="36"/>
          <w:lang w:val="en-US" w:eastAsia="zh-CN" w:bidi="ar"/>
        </w:rPr>
        <w:t>。</w:t>
      </w:r>
    </w:p>
    <w:p w14:paraId="24B7783E">
      <w:pPr>
        <w:pStyle w:val="2"/>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lang w:val="en-US" w:eastAsia="zh-CN"/>
        </w:rPr>
      </w:pPr>
      <w:r>
        <w:rPr>
          <w:rFonts w:hint="default" w:ascii="Times New Roman" w:hAnsi="Times New Roman" w:cs="Times New Roman"/>
          <w:color w:val="auto"/>
          <w:sz w:val="36"/>
          <w:szCs w:val="36"/>
        </w:rPr>
        <w:t>二、重点任务</w:t>
      </w:r>
    </w:p>
    <w:p w14:paraId="547632A2">
      <w:pPr>
        <w:pStyle w:val="3"/>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cs="Times New Roman"/>
          <w:color w:val="auto"/>
          <w:sz w:val="36"/>
          <w:szCs w:val="36"/>
          <w:highlight w:val="none"/>
        </w:rPr>
      </w:pPr>
      <w:bookmarkStart w:id="1" w:name="_Toc11270"/>
      <w:bookmarkStart w:id="2" w:name="_Toc10794"/>
      <w:r>
        <w:rPr>
          <w:rFonts w:hint="default" w:ascii="Times New Roman" w:hAnsi="Times New Roman" w:cs="Times New Roman"/>
          <w:color w:val="auto"/>
          <w:sz w:val="36"/>
          <w:szCs w:val="36"/>
          <w:highlight w:val="none"/>
          <w:lang w:val="en-US" w:eastAsia="zh-CN"/>
        </w:rPr>
        <w:t>（一）</w:t>
      </w:r>
      <w:r>
        <w:rPr>
          <w:rFonts w:hint="default" w:ascii="Times New Roman" w:hAnsi="Times New Roman" w:cs="Times New Roman"/>
          <w:color w:val="auto"/>
          <w:sz w:val="36"/>
          <w:szCs w:val="36"/>
          <w:highlight w:val="none"/>
        </w:rPr>
        <w:t>筑基工程：扩充数据资源供给，筑牢要素支撑底座</w:t>
      </w:r>
      <w:bookmarkEnd w:id="1"/>
      <w:bookmarkEnd w:id="2"/>
    </w:p>
    <w:p w14:paraId="44B3DE37">
      <w:pPr>
        <w:keepNext w:val="0"/>
        <w:keepLines w:val="0"/>
        <w:pageBreakBefore w:val="0"/>
        <w:widowControl w:val="0"/>
        <w:suppressLineNumbers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rPr>
      </w:pPr>
      <w:r>
        <w:rPr>
          <w:rFonts w:hint="default" w:ascii="Times New Roman" w:hAnsi="Times New Roman" w:eastAsia="黑体" w:cs="Times New Roman"/>
          <w:color w:val="auto"/>
          <w:sz w:val="36"/>
          <w:szCs w:val="36"/>
          <w:highlight w:val="none"/>
          <w:lang w:val="en-US" w:eastAsia="zh-CN"/>
        </w:rPr>
        <w:t>1.完善顶层制度规范。</w:t>
      </w:r>
      <w:r>
        <w:rPr>
          <w:rFonts w:hint="default" w:ascii="Times New Roman" w:hAnsi="Times New Roman" w:eastAsia="仿宋_GB2312" w:cs="Times New Roman"/>
          <w:b w:val="0"/>
          <w:bCs w:val="0"/>
          <w:snapToGrid/>
          <w:color w:val="auto"/>
          <w:kern w:val="2"/>
          <w:sz w:val="36"/>
          <w:szCs w:val="36"/>
          <w:highlight w:val="none"/>
          <w:lang w:val="en-US" w:eastAsia="zh-CN" w:bidi="ar-SA"/>
        </w:rPr>
        <w:t>引导企业建立首席数据官（CDO）制度，</w:t>
      </w:r>
      <w:r>
        <w:rPr>
          <w:rFonts w:hint="eastAsia" w:ascii="Times New Roman" w:hAnsi="Times New Roman" w:eastAsia="仿宋_GB2312" w:cs="Times New Roman"/>
          <w:b w:val="0"/>
          <w:bCs w:val="0"/>
          <w:snapToGrid/>
          <w:color w:val="auto"/>
          <w:kern w:val="2"/>
          <w:sz w:val="36"/>
          <w:szCs w:val="36"/>
          <w:highlight w:val="none"/>
          <w:lang w:val="en-US" w:eastAsia="zh-CN" w:bidi="ar-SA"/>
        </w:rPr>
        <w:t>常态化</w:t>
      </w:r>
      <w:r>
        <w:rPr>
          <w:rFonts w:hint="default" w:ascii="Times New Roman" w:hAnsi="Times New Roman" w:eastAsia="仿宋_GB2312" w:cs="Times New Roman"/>
          <w:b w:val="0"/>
          <w:bCs w:val="0"/>
          <w:snapToGrid/>
          <w:color w:val="auto"/>
          <w:kern w:val="2"/>
          <w:sz w:val="36"/>
          <w:szCs w:val="36"/>
          <w:highlight w:val="none"/>
          <w:lang w:val="en-US" w:eastAsia="zh-CN" w:bidi="ar-SA"/>
        </w:rPr>
        <w:t>开展数据管理能力成熟度评估（DCMM）贯标</w:t>
      </w:r>
      <w:r>
        <w:rPr>
          <w:rFonts w:hint="eastAsia" w:ascii="Times New Roman" w:hAnsi="Times New Roman" w:eastAsia="仿宋_GB2312" w:cs="Times New Roman"/>
          <w:b w:val="0"/>
          <w:bCs w:val="0"/>
          <w:snapToGrid/>
          <w:color w:val="auto"/>
          <w:kern w:val="2"/>
          <w:sz w:val="36"/>
          <w:szCs w:val="36"/>
          <w:highlight w:val="none"/>
          <w:lang w:val="en-US" w:eastAsia="zh-CN" w:bidi="ar-SA"/>
        </w:rPr>
        <w:t>工作；鼓励企业依托</w:t>
      </w:r>
      <w:r>
        <w:rPr>
          <w:rFonts w:hint="default" w:ascii="Times New Roman" w:hAnsi="Times New Roman" w:eastAsia="仿宋_GB2312" w:cs="Times New Roman"/>
          <w:i w:val="0"/>
          <w:iCs w:val="0"/>
          <w:caps w:val="0"/>
          <w:color w:val="auto"/>
          <w:spacing w:val="0"/>
          <w:kern w:val="0"/>
          <w:sz w:val="36"/>
          <w:szCs w:val="36"/>
          <w:lang w:val="en-US" w:eastAsia="zh-CN" w:bidi="ar"/>
        </w:rPr>
        <w:t>产品主数据标准（CPMS）框架，</w:t>
      </w:r>
      <w:r>
        <w:rPr>
          <w:rFonts w:hint="eastAsia" w:ascii="Times New Roman" w:hAnsi="Times New Roman" w:eastAsia="仿宋_GB2312" w:cs="Times New Roman"/>
          <w:i w:val="0"/>
          <w:iCs w:val="0"/>
          <w:caps w:val="0"/>
          <w:color w:val="auto"/>
          <w:spacing w:val="0"/>
          <w:kern w:val="0"/>
          <w:sz w:val="36"/>
          <w:szCs w:val="36"/>
          <w:lang w:val="en-US" w:eastAsia="zh-CN" w:bidi="ar"/>
        </w:rPr>
        <w:t>健全</w:t>
      </w:r>
      <w:r>
        <w:rPr>
          <w:rFonts w:hint="default" w:ascii="Times New Roman" w:hAnsi="Times New Roman" w:eastAsia="仿宋_GB2312" w:cs="Times New Roman"/>
          <w:i w:val="0"/>
          <w:iCs w:val="0"/>
          <w:caps w:val="0"/>
          <w:color w:val="auto"/>
          <w:spacing w:val="0"/>
          <w:kern w:val="0"/>
          <w:sz w:val="36"/>
          <w:szCs w:val="36"/>
          <w:lang w:val="en-US" w:eastAsia="zh-CN" w:bidi="ar"/>
        </w:rPr>
        <w:t>内部元数据治理</w:t>
      </w:r>
      <w:r>
        <w:rPr>
          <w:rFonts w:hint="eastAsia" w:ascii="Times New Roman" w:hAnsi="Times New Roman" w:eastAsia="仿宋_GB2312" w:cs="Times New Roman"/>
          <w:i w:val="0"/>
          <w:iCs w:val="0"/>
          <w:caps w:val="0"/>
          <w:color w:val="auto"/>
          <w:spacing w:val="0"/>
          <w:kern w:val="0"/>
          <w:sz w:val="36"/>
          <w:szCs w:val="36"/>
          <w:lang w:val="en-US" w:eastAsia="zh-CN" w:bidi="ar"/>
        </w:rPr>
        <w:t>体系</w:t>
      </w:r>
      <w:r>
        <w:rPr>
          <w:rFonts w:hint="default" w:ascii="Times New Roman" w:hAnsi="Times New Roman" w:eastAsia="仿宋_GB2312" w:cs="Times New Roman"/>
          <w:i w:val="0"/>
          <w:iCs w:val="0"/>
          <w:caps w:val="0"/>
          <w:color w:val="auto"/>
          <w:spacing w:val="0"/>
          <w:kern w:val="0"/>
          <w:sz w:val="36"/>
          <w:szCs w:val="36"/>
          <w:lang w:val="en-US" w:eastAsia="zh-CN" w:bidi="ar"/>
        </w:rPr>
        <w:t>，结合实际统一编制数据术语表、分类规则及语义规范。</w:t>
      </w:r>
      <w:r>
        <w:rPr>
          <w:rFonts w:hint="eastAsia" w:ascii="Times New Roman" w:hAnsi="Times New Roman" w:eastAsia="仿宋_GB2312" w:cs="Times New Roman"/>
          <w:i w:val="0"/>
          <w:iCs w:val="0"/>
          <w:caps w:val="0"/>
          <w:color w:val="auto"/>
          <w:spacing w:val="0"/>
          <w:kern w:val="0"/>
          <w:sz w:val="36"/>
          <w:szCs w:val="36"/>
          <w:lang w:val="en-US" w:eastAsia="zh-CN" w:bidi="ar"/>
        </w:rPr>
        <w:t>支持</w:t>
      </w:r>
      <w:r>
        <w:rPr>
          <w:rFonts w:hint="default" w:ascii="Times New Roman" w:hAnsi="Times New Roman" w:eastAsia="仿宋_GB2312" w:cs="Times New Roman"/>
          <w:i w:val="0"/>
          <w:iCs w:val="0"/>
          <w:caps w:val="0"/>
          <w:color w:val="auto"/>
          <w:spacing w:val="0"/>
          <w:kern w:val="0"/>
          <w:sz w:val="36"/>
          <w:szCs w:val="36"/>
          <w:lang w:val="en-US" w:eastAsia="zh-CN" w:bidi="ar"/>
        </w:rPr>
        <w:t>企业参与工业数据标准制定，推动产业链数据标准规范互通互认。</w:t>
      </w:r>
      <w:r>
        <w:rPr>
          <w:rFonts w:hint="default" w:ascii="Times New Roman" w:hAnsi="Times New Roman" w:eastAsia="仿宋_GB2312" w:cs="Times New Roman"/>
          <w:color w:val="auto"/>
          <w:sz w:val="36"/>
          <w:szCs w:val="36"/>
          <w:highlight w:val="none"/>
        </w:rPr>
        <w:t>（</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eastAsia="zh-CN"/>
        </w:rPr>
        <w:t>：</w:t>
      </w:r>
      <w:r>
        <w:rPr>
          <w:rFonts w:hint="eastAsia" w:ascii="Times New Roman" w:hAnsi="Times New Roman" w:eastAsia="楷体_GB2312" w:cs="Times New Roman"/>
          <w:color w:val="auto"/>
          <w:sz w:val="36"/>
          <w:szCs w:val="36"/>
          <w:highlight w:val="none"/>
          <w:lang w:val="en-US" w:eastAsia="zh-CN"/>
        </w:rPr>
        <w:t>省数据资源局、</w:t>
      </w:r>
      <w:r>
        <w:rPr>
          <w:rFonts w:hint="default" w:ascii="Times New Roman" w:hAnsi="Times New Roman" w:eastAsia="楷体_GB2312" w:cs="Times New Roman"/>
          <w:color w:val="auto"/>
          <w:sz w:val="36"/>
          <w:szCs w:val="36"/>
          <w:highlight w:val="none"/>
          <w:lang w:val="en-US" w:eastAsia="zh-CN"/>
        </w:rPr>
        <w:t>省工业和信息化厅、</w:t>
      </w:r>
      <w:r>
        <w:rPr>
          <w:rFonts w:hint="eastAsia" w:ascii="Times New Roman" w:hAnsi="Times New Roman" w:eastAsia="楷体_GB2312" w:cs="Times New Roman"/>
          <w:color w:val="auto"/>
          <w:sz w:val="36"/>
          <w:szCs w:val="36"/>
          <w:highlight w:val="none"/>
          <w:lang w:val="en-US" w:eastAsia="zh-CN"/>
        </w:rPr>
        <w:t>省市场监管局</w:t>
      </w:r>
      <w:r>
        <w:rPr>
          <w:rFonts w:hint="default" w:ascii="Times New Roman" w:hAnsi="Times New Roman" w:eastAsia="仿宋_GB2312" w:cs="Times New Roman"/>
          <w:color w:val="auto"/>
          <w:sz w:val="36"/>
          <w:szCs w:val="36"/>
          <w:highlight w:val="none"/>
        </w:rPr>
        <w:t>）</w:t>
      </w:r>
    </w:p>
    <w:p w14:paraId="0725C702">
      <w:pPr>
        <w:keepNext w:val="0"/>
        <w:keepLines w:val="0"/>
        <w:pageBreakBefore w:val="0"/>
        <w:widowControl w:val="0"/>
        <w:suppressLineNumbers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rPr>
      </w:pPr>
      <w:r>
        <w:rPr>
          <w:rFonts w:hint="default" w:ascii="Times New Roman" w:hAnsi="Times New Roman" w:eastAsia="黑体" w:cs="Times New Roman"/>
          <w:color w:val="auto"/>
          <w:sz w:val="36"/>
          <w:szCs w:val="36"/>
          <w:highlight w:val="none"/>
          <w:lang w:val="en-US" w:eastAsia="zh-CN"/>
        </w:rPr>
        <w:t>2.</w:t>
      </w:r>
      <w:r>
        <w:rPr>
          <w:rFonts w:hint="default" w:ascii="Times New Roman" w:hAnsi="Times New Roman" w:eastAsia="黑体" w:cs="Times New Roman"/>
          <w:i w:val="0"/>
          <w:iCs w:val="0"/>
          <w:caps w:val="0"/>
          <w:color w:val="auto"/>
          <w:spacing w:val="0"/>
          <w:kern w:val="0"/>
          <w:sz w:val="36"/>
          <w:szCs w:val="36"/>
          <w:lang w:val="en-US" w:eastAsia="zh-CN" w:bidi="ar"/>
        </w:rPr>
        <w:t>拓展</w:t>
      </w:r>
      <w:r>
        <w:rPr>
          <w:rFonts w:hint="default" w:ascii="Times New Roman" w:hAnsi="Times New Roman" w:eastAsia="黑体" w:cs="Times New Roman"/>
          <w:color w:val="auto"/>
          <w:sz w:val="36"/>
          <w:szCs w:val="36"/>
          <w:highlight w:val="none"/>
          <w:lang w:val="en-US" w:eastAsia="zh-CN"/>
        </w:rPr>
        <w:t>工业数据</w:t>
      </w:r>
      <w:r>
        <w:rPr>
          <w:rFonts w:hint="default" w:ascii="Times New Roman" w:hAnsi="Times New Roman" w:eastAsia="黑体" w:cs="Times New Roman"/>
          <w:i w:val="0"/>
          <w:iCs w:val="0"/>
          <w:caps w:val="0"/>
          <w:color w:val="auto"/>
          <w:spacing w:val="0"/>
          <w:kern w:val="0"/>
          <w:sz w:val="36"/>
          <w:szCs w:val="36"/>
          <w:lang w:val="en-US" w:eastAsia="zh-CN" w:bidi="ar"/>
        </w:rPr>
        <w:t>资源</w:t>
      </w:r>
      <w:r>
        <w:rPr>
          <w:rFonts w:hint="default" w:ascii="Times New Roman" w:hAnsi="Times New Roman" w:eastAsia="黑体" w:cs="Times New Roman"/>
          <w:color w:val="auto"/>
          <w:sz w:val="36"/>
          <w:szCs w:val="36"/>
          <w:highlight w:val="none"/>
          <w:lang w:val="en-US" w:eastAsia="zh-CN"/>
        </w:rPr>
        <w:t>。</w:t>
      </w:r>
      <w:r>
        <w:rPr>
          <w:rFonts w:hint="eastAsia" w:ascii="Times New Roman" w:hAnsi="Times New Roman" w:eastAsia="仿宋_GB2312" w:cs="Times New Roman"/>
          <w:color w:val="auto"/>
          <w:sz w:val="36"/>
          <w:szCs w:val="36"/>
          <w:highlight w:val="none"/>
          <w:lang w:val="en-US" w:eastAsia="zh-CN"/>
        </w:rPr>
        <w:t>支持</w:t>
      </w:r>
      <w:r>
        <w:rPr>
          <w:rFonts w:hint="default" w:ascii="Times New Roman" w:hAnsi="Times New Roman" w:eastAsia="仿宋_GB2312" w:cs="Times New Roman"/>
          <w:color w:val="auto"/>
          <w:sz w:val="36"/>
          <w:szCs w:val="36"/>
          <w:highlight w:val="none"/>
          <w:lang w:val="en-US" w:eastAsia="zh-CN"/>
        </w:rPr>
        <w:t>企业采集</w:t>
      </w:r>
      <w:r>
        <w:rPr>
          <w:rFonts w:hint="default" w:ascii="Times New Roman" w:hAnsi="Times New Roman" w:eastAsia="仿宋_GB2312" w:cs="Times New Roman"/>
          <w:b w:val="0"/>
          <w:color w:val="auto"/>
          <w:sz w:val="36"/>
          <w:szCs w:val="36"/>
          <w:highlight w:val="none"/>
          <w:lang w:val="en-US" w:eastAsia="zh-CN" w:bidi="ar-SA"/>
        </w:rPr>
        <w:t>研发设计、生产制造、经营管理、客户服务、产业协同</w:t>
      </w:r>
      <w:r>
        <w:rPr>
          <w:rFonts w:hint="default" w:ascii="Times New Roman" w:hAnsi="Times New Roman" w:eastAsia="仿宋_GB2312" w:cs="Times New Roman"/>
          <w:color w:val="auto"/>
          <w:sz w:val="36"/>
          <w:szCs w:val="36"/>
          <w:highlight w:val="none"/>
          <w:lang w:val="en-US" w:eastAsia="zh-CN"/>
        </w:rPr>
        <w:t>等环节数据，</w:t>
      </w:r>
      <w:r>
        <w:rPr>
          <w:rFonts w:hint="eastAsia" w:ascii="Times New Roman" w:hAnsi="Times New Roman" w:eastAsia="仿宋_GB2312" w:cs="Times New Roman"/>
          <w:i w:val="0"/>
          <w:iCs w:val="0"/>
          <w:caps w:val="0"/>
          <w:color w:val="auto"/>
          <w:spacing w:val="0"/>
          <w:kern w:val="0"/>
          <w:sz w:val="36"/>
          <w:szCs w:val="36"/>
          <w:lang w:val="en-US" w:eastAsia="zh-CN" w:bidi="ar"/>
        </w:rPr>
        <w:t>按照</w:t>
      </w:r>
      <w:r>
        <w:rPr>
          <w:rFonts w:hint="default" w:ascii="Times New Roman" w:hAnsi="Times New Roman" w:eastAsia="仿宋_GB2312" w:cs="Times New Roman"/>
          <w:color w:val="auto"/>
          <w:sz w:val="36"/>
          <w:szCs w:val="36"/>
          <w:highlight w:val="none"/>
          <w:lang w:val="en-US" w:eastAsia="zh-CN"/>
        </w:rPr>
        <w:t>分级分类</w:t>
      </w:r>
      <w:r>
        <w:rPr>
          <w:rFonts w:hint="eastAsia" w:ascii="Times New Roman" w:hAnsi="Times New Roman" w:eastAsia="仿宋_GB2312" w:cs="Times New Roman"/>
          <w:color w:val="auto"/>
          <w:sz w:val="36"/>
          <w:szCs w:val="36"/>
          <w:highlight w:val="none"/>
          <w:lang w:val="en-US" w:eastAsia="zh-CN"/>
        </w:rPr>
        <w:t>原则，</w:t>
      </w:r>
      <w:r>
        <w:rPr>
          <w:rFonts w:hint="default" w:ascii="Times New Roman" w:hAnsi="Times New Roman" w:eastAsia="仿宋_GB2312" w:cs="Times New Roman"/>
          <w:color w:val="auto"/>
          <w:sz w:val="36"/>
          <w:szCs w:val="36"/>
          <w:highlight w:val="none"/>
          <w:lang w:val="en-US" w:eastAsia="zh-CN"/>
        </w:rPr>
        <w:t>编制数据资源目录，</w:t>
      </w:r>
      <w:r>
        <w:rPr>
          <w:rFonts w:hint="eastAsia" w:ascii="Times New Roman" w:hAnsi="Times New Roman" w:eastAsia="仿宋_GB2312" w:cs="Times New Roman"/>
          <w:color w:val="auto"/>
          <w:sz w:val="36"/>
          <w:szCs w:val="36"/>
          <w:highlight w:val="none"/>
          <w:lang w:val="en-US" w:eastAsia="zh-CN"/>
        </w:rPr>
        <w:t>有序</w:t>
      </w:r>
      <w:r>
        <w:rPr>
          <w:rFonts w:hint="default" w:ascii="Times New Roman" w:hAnsi="Times New Roman" w:eastAsia="仿宋_GB2312" w:cs="Times New Roman"/>
          <w:i w:val="0"/>
          <w:iCs w:val="0"/>
          <w:caps w:val="0"/>
          <w:color w:val="auto"/>
          <w:spacing w:val="0"/>
          <w:kern w:val="0"/>
          <w:sz w:val="36"/>
          <w:szCs w:val="36"/>
          <w:lang w:val="en-US" w:eastAsia="zh-CN" w:bidi="ar"/>
        </w:rPr>
        <w:t>建设数据中台</w:t>
      </w:r>
      <w:r>
        <w:rPr>
          <w:rFonts w:hint="eastAsia" w:ascii="Times New Roman" w:hAnsi="Times New Roman" w:eastAsia="仿宋_GB2312" w:cs="Times New Roman"/>
          <w:i w:val="0"/>
          <w:iCs w:val="0"/>
          <w:caps w:val="0"/>
          <w:color w:val="auto"/>
          <w:spacing w:val="0"/>
          <w:kern w:val="0"/>
          <w:sz w:val="36"/>
          <w:szCs w:val="36"/>
          <w:lang w:val="en-US" w:eastAsia="zh-CN" w:bidi="ar"/>
        </w:rPr>
        <w:t>，实现内部数据资源集约化管理、规范化治理和高效化调用</w:t>
      </w:r>
      <w:r>
        <w:rPr>
          <w:rFonts w:hint="default" w:ascii="Times New Roman" w:hAnsi="Times New Roman" w:eastAsia="仿宋_GB2312" w:cs="Times New Roman"/>
          <w:b w:val="0"/>
          <w:color w:val="auto"/>
          <w:sz w:val="36"/>
          <w:szCs w:val="36"/>
          <w:highlight w:val="none"/>
          <w:lang w:val="en-US" w:eastAsia="zh-CN" w:bidi="ar-SA"/>
        </w:rPr>
        <w:t>。</w:t>
      </w:r>
      <w:r>
        <w:rPr>
          <w:rFonts w:hint="eastAsia" w:ascii="Times New Roman" w:hAnsi="Times New Roman" w:eastAsia="仿宋_GB2312" w:cs="Times New Roman"/>
          <w:b w:val="0"/>
          <w:color w:val="auto"/>
          <w:sz w:val="36"/>
          <w:szCs w:val="36"/>
          <w:highlight w:val="none"/>
          <w:lang w:val="en-US" w:eastAsia="zh-CN" w:bidi="ar-SA"/>
        </w:rPr>
        <w:t>引导龙头企业、数据服务企业等</w:t>
      </w:r>
      <w:r>
        <w:rPr>
          <w:rFonts w:hint="default" w:ascii="Times New Roman" w:hAnsi="Times New Roman" w:eastAsia="仿宋_GB2312" w:cs="Times New Roman"/>
          <w:b w:val="0"/>
          <w:color w:val="auto"/>
          <w:sz w:val="36"/>
          <w:szCs w:val="36"/>
          <w:highlight w:val="none"/>
          <w:lang w:val="en-US" w:eastAsia="zh-CN" w:bidi="ar-SA"/>
        </w:rPr>
        <w:t>推动产业链上下游数据采集汇聚</w:t>
      </w:r>
      <w:r>
        <w:rPr>
          <w:rFonts w:hint="default" w:ascii="Times New Roman" w:hAnsi="Times New Roman" w:eastAsia="仿宋_GB2312" w:cs="Times New Roman"/>
          <w:i w:val="0"/>
          <w:iCs w:val="0"/>
          <w:caps w:val="0"/>
          <w:color w:val="auto"/>
          <w:spacing w:val="0"/>
          <w:kern w:val="0"/>
          <w:sz w:val="36"/>
          <w:szCs w:val="36"/>
          <w:lang w:val="en-US" w:eastAsia="zh-CN" w:bidi="ar"/>
        </w:rPr>
        <w:t>与贯通</w:t>
      </w:r>
      <w:r>
        <w:rPr>
          <w:rFonts w:hint="eastAsia" w:ascii="Times New Roman" w:hAnsi="Times New Roman" w:eastAsia="仿宋_GB2312" w:cs="Times New Roman"/>
          <w:i w:val="0"/>
          <w:iCs w:val="0"/>
          <w:caps w:val="0"/>
          <w:color w:val="auto"/>
          <w:spacing w:val="0"/>
          <w:kern w:val="0"/>
          <w:sz w:val="36"/>
          <w:szCs w:val="36"/>
          <w:lang w:val="en-US" w:eastAsia="zh-CN" w:bidi="ar"/>
        </w:rPr>
        <w:t>。</w:t>
      </w:r>
      <w:r>
        <w:rPr>
          <w:rFonts w:hint="eastAsia" w:ascii="Times New Roman" w:hAnsi="Times New Roman" w:eastAsia="仿宋_GB2312" w:cs="Times New Roman"/>
          <w:b w:val="0"/>
          <w:color w:val="auto"/>
          <w:sz w:val="36"/>
          <w:szCs w:val="36"/>
          <w:highlight w:val="none"/>
          <w:lang w:val="en-US" w:eastAsia="zh-CN" w:bidi="ar-SA"/>
        </w:rPr>
        <w:t>鼓励</w:t>
      </w:r>
      <w:r>
        <w:rPr>
          <w:rFonts w:hint="default" w:ascii="Times New Roman" w:hAnsi="Times New Roman" w:eastAsia="仿宋_GB2312" w:cs="Times New Roman"/>
          <w:b w:val="0"/>
          <w:color w:val="auto"/>
          <w:sz w:val="36"/>
          <w:szCs w:val="36"/>
          <w:highlight w:val="none"/>
          <w:lang w:val="en-US" w:eastAsia="zh-CN" w:bidi="ar-SA"/>
        </w:rPr>
        <w:t>国家人工智能产业创新应用先导区、省级未来产业先导区布局建设具身智能等领</w:t>
      </w:r>
      <w:r>
        <w:rPr>
          <w:rFonts w:hint="default" w:ascii="Times New Roman" w:hAnsi="Times New Roman" w:eastAsia="仿宋_GB2312" w:cs="Times New Roman"/>
          <w:color w:val="auto"/>
          <w:sz w:val="36"/>
          <w:szCs w:val="36"/>
          <w:highlight w:val="none"/>
          <w:lang w:val="en-US" w:eastAsia="zh-CN"/>
        </w:rPr>
        <w:t>域的数据采集场，</w:t>
      </w:r>
      <w:r>
        <w:rPr>
          <w:rFonts w:hint="eastAsia" w:ascii="Times New Roman" w:hAnsi="Times New Roman" w:eastAsia="仿宋_GB2312" w:cs="Times New Roman"/>
          <w:color w:val="auto"/>
          <w:sz w:val="36"/>
          <w:szCs w:val="36"/>
          <w:highlight w:val="none"/>
          <w:lang w:val="en-US" w:eastAsia="zh-CN"/>
        </w:rPr>
        <w:t>丰富</w:t>
      </w:r>
      <w:r>
        <w:rPr>
          <w:rFonts w:hint="default" w:ascii="Times New Roman" w:hAnsi="Times New Roman" w:eastAsia="仿宋_GB2312" w:cs="Times New Roman"/>
          <w:color w:val="auto"/>
          <w:sz w:val="36"/>
          <w:szCs w:val="36"/>
          <w:highlight w:val="none"/>
          <w:lang w:val="en-US" w:eastAsia="zh-CN"/>
        </w:rPr>
        <w:t>全省优质数据资源存量。</w:t>
      </w:r>
      <w:r>
        <w:rPr>
          <w:rFonts w:hint="default" w:ascii="Times New Roman" w:hAnsi="Times New Roman" w:eastAsia="仿宋_GB2312" w:cs="Times New Roman"/>
          <w:color w:val="auto"/>
          <w:sz w:val="36"/>
          <w:szCs w:val="36"/>
          <w:highlight w:val="none"/>
        </w:rPr>
        <w:t>（</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val="en-US" w:eastAsia="zh-CN"/>
        </w:rPr>
        <w:t>省工业和信息化厅、</w:t>
      </w:r>
      <w:r>
        <w:rPr>
          <w:rFonts w:hint="eastAsia" w:ascii="Times New Roman" w:hAnsi="Times New Roman" w:eastAsia="楷体_GB2312" w:cs="Times New Roman"/>
          <w:color w:val="auto"/>
          <w:sz w:val="36"/>
          <w:szCs w:val="36"/>
          <w:highlight w:val="none"/>
          <w:lang w:val="en-US" w:eastAsia="zh-CN"/>
        </w:rPr>
        <w:t>省数据资源局、省发展改革委</w:t>
      </w:r>
      <w:r>
        <w:rPr>
          <w:rFonts w:hint="default" w:ascii="Times New Roman" w:hAnsi="Times New Roman" w:eastAsia="仿宋_GB2312" w:cs="Times New Roman"/>
          <w:color w:val="auto"/>
          <w:sz w:val="36"/>
          <w:szCs w:val="36"/>
          <w:highlight w:val="none"/>
        </w:rPr>
        <w:t>）</w:t>
      </w:r>
    </w:p>
    <w:p w14:paraId="2D432957">
      <w:pPr>
        <w:keepNext w:val="0"/>
        <w:keepLines w:val="0"/>
        <w:pageBreakBefore w:val="0"/>
        <w:widowControl w:val="0"/>
        <w:suppressLineNumbers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lang w:val="en-US" w:eastAsia="zh-CN"/>
        </w:rPr>
      </w:pPr>
      <w:r>
        <w:rPr>
          <w:rFonts w:hint="default" w:ascii="Times New Roman" w:hAnsi="Times New Roman" w:eastAsia="黑体" w:cs="Times New Roman"/>
          <w:color w:val="auto"/>
          <w:sz w:val="36"/>
          <w:szCs w:val="36"/>
          <w:highlight w:val="none"/>
          <w:lang w:val="en-US" w:eastAsia="zh-CN"/>
        </w:rPr>
        <w:t>3.推进工业数据标注。</w:t>
      </w:r>
      <w:r>
        <w:rPr>
          <w:rFonts w:hint="default" w:ascii="Times New Roman" w:hAnsi="Times New Roman" w:eastAsia="仿宋_GB2312" w:cs="Times New Roman"/>
          <w:b w:val="0"/>
          <w:bCs w:val="0"/>
          <w:snapToGrid/>
          <w:color w:val="auto"/>
          <w:kern w:val="2"/>
          <w:sz w:val="36"/>
          <w:szCs w:val="36"/>
          <w:highlight w:val="none"/>
          <w:lang w:val="en-US" w:eastAsia="zh-CN" w:bidi="ar-SA"/>
        </w:rPr>
        <w:t>深入推进国家（合肥）数据标注基地建设，支持合肥打造数据标注公共服务平台和人机协同多模态众智标注平台，鼓励工业互联网平台开发智能标注等治理工具，提升数据标注能力。推广“模型预标注+人工校准”“人工标注+模型检验”“模型预标注+模型检验”等智能化标注</w:t>
      </w:r>
      <w:r>
        <w:rPr>
          <w:rFonts w:hint="eastAsia" w:ascii="Times New Roman" w:hAnsi="Times New Roman" w:eastAsia="仿宋_GB2312" w:cs="Times New Roman"/>
          <w:b w:val="0"/>
          <w:bCs w:val="0"/>
          <w:snapToGrid/>
          <w:color w:val="auto"/>
          <w:kern w:val="2"/>
          <w:sz w:val="36"/>
          <w:szCs w:val="36"/>
          <w:highlight w:val="none"/>
          <w:lang w:val="en-US" w:eastAsia="zh-CN" w:bidi="ar-SA"/>
        </w:rPr>
        <w:t>路径</w:t>
      </w:r>
      <w:r>
        <w:rPr>
          <w:rFonts w:hint="default" w:ascii="Times New Roman" w:hAnsi="Times New Roman" w:eastAsia="仿宋_GB2312" w:cs="Times New Roman"/>
          <w:b w:val="0"/>
          <w:bCs w:val="0"/>
          <w:snapToGrid/>
          <w:color w:val="auto"/>
          <w:kern w:val="2"/>
          <w:sz w:val="36"/>
          <w:szCs w:val="36"/>
          <w:highlight w:val="none"/>
          <w:lang w:val="en-US" w:eastAsia="zh-CN" w:bidi="ar-SA"/>
        </w:rPr>
        <w:t>，</w:t>
      </w:r>
      <w:r>
        <w:rPr>
          <w:rFonts w:hint="default" w:ascii="Times New Roman" w:hAnsi="Times New Roman" w:eastAsia="仿宋_GB2312" w:cs="Times New Roman"/>
          <w:color w:val="auto"/>
          <w:sz w:val="36"/>
          <w:szCs w:val="36"/>
          <w:highlight w:val="none"/>
        </w:rPr>
        <w:t>培育一批专业化数据标注</w:t>
      </w:r>
      <w:r>
        <w:rPr>
          <w:rFonts w:hint="default" w:ascii="Times New Roman" w:hAnsi="Times New Roman" w:eastAsia="仿宋_GB2312" w:cs="Times New Roman"/>
          <w:color w:val="auto"/>
          <w:sz w:val="36"/>
          <w:szCs w:val="36"/>
          <w:highlight w:val="none"/>
          <w:lang w:val="en-US" w:eastAsia="zh-CN"/>
        </w:rPr>
        <w:t>企业</w:t>
      </w:r>
      <w:r>
        <w:rPr>
          <w:rFonts w:hint="default" w:ascii="Times New Roman" w:hAnsi="Times New Roman" w:eastAsia="仿宋_GB2312" w:cs="Times New Roman"/>
          <w:color w:val="auto"/>
          <w:sz w:val="36"/>
          <w:szCs w:val="36"/>
          <w:highlight w:val="none"/>
        </w:rPr>
        <w:t>，形成可复制推广的工业数据标注模式。（</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val="en-US" w:eastAsia="zh-CN"/>
        </w:rPr>
        <w:t>省工业和信息化厅、</w:t>
      </w:r>
      <w:r>
        <w:rPr>
          <w:rFonts w:hint="eastAsia" w:ascii="Times New Roman" w:hAnsi="Times New Roman" w:eastAsia="楷体_GB2312" w:cs="Times New Roman"/>
          <w:color w:val="auto"/>
          <w:sz w:val="36"/>
          <w:szCs w:val="36"/>
          <w:highlight w:val="none"/>
          <w:lang w:val="en-US" w:eastAsia="zh-CN"/>
        </w:rPr>
        <w:t>省数据资源局</w:t>
      </w:r>
      <w:r>
        <w:rPr>
          <w:rFonts w:hint="default" w:ascii="Times New Roman" w:hAnsi="Times New Roman" w:eastAsia="仿宋_GB2312" w:cs="Times New Roman"/>
          <w:color w:val="auto"/>
          <w:sz w:val="36"/>
          <w:szCs w:val="36"/>
          <w:highlight w:val="none"/>
        </w:rPr>
        <w:t>）</w:t>
      </w:r>
    </w:p>
    <w:p w14:paraId="79E38161">
      <w:pPr>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rPr>
      </w:pPr>
      <w:r>
        <w:rPr>
          <w:rFonts w:hint="default" w:ascii="Times New Roman" w:hAnsi="Times New Roman" w:eastAsia="黑体" w:cs="Times New Roman"/>
          <w:color w:val="auto"/>
          <w:sz w:val="36"/>
          <w:szCs w:val="36"/>
          <w:highlight w:val="none"/>
          <w:lang w:val="en-US" w:eastAsia="zh-CN"/>
        </w:rPr>
        <w:t>4.分类</w:t>
      </w:r>
      <w:r>
        <w:rPr>
          <w:rFonts w:hint="default" w:ascii="Times New Roman" w:hAnsi="Times New Roman" w:eastAsia="黑体" w:cs="Times New Roman"/>
          <w:i w:val="0"/>
          <w:iCs w:val="0"/>
          <w:caps w:val="0"/>
          <w:color w:val="auto"/>
          <w:spacing w:val="0"/>
          <w:kern w:val="0"/>
          <w:sz w:val="36"/>
          <w:szCs w:val="36"/>
          <w:lang w:val="en-US" w:eastAsia="zh-CN" w:bidi="ar"/>
        </w:rPr>
        <w:t>建设数据集</w:t>
      </w:r>
      <w:r>
        <w:rPr>
          <w:rFonts w:hint="default" w:ascii="Times New Roman" w:hAnsi="Times New Roman" w:eastAsia="黑体" w:cs="Times New Roman"/>
          <w:color w:val="auto"/>
          <w:sz w:val="36"/>
          <w:szCs w:val="36"/>
          <w:highlight w:val="none"/>
          <w:lang w:val="en-US" w:eastAsia="zh-CN"/>
        </w:rPr>
        <w:t>。</w:t>
      </w:r>
      <w:r>
        <w:rPr>
          <w:rFonts w:hint="eastAsia" w:ascii="Times New Roman" w:hAnsi="Times New Roman" w:eastAsia="仿宋_GB2312" w:cs="Times New Roman"/>
          <w:color w:val="auto"/>
          <w:sz w:val="36"/>
          <w:szCs w:val="36"/>
          <w:highlight w:val="none"/>
          <w:lang w:val="en-US" w:eastAsia="zh-CN"/>
        </w:rPr>
        <w:t>引导</w:t>
      </w:r>
      <w:r>
        <w:rPr>
          <w:rFonts w:hint="default" w:ascii="Times New Roman" w:hAnsi="Times New Roman" w:eastAsia="仿宋_GB2312" w:cs="Times New Roman"/>
          <w:color w:val="auto"/>
          <w:sz w:val="36"/>
          <w:szCs w:val="36"/>
          <w:highlight w:val="none"/>
          <w:lang w:val="en-US" w:eastAsia="zh-CN"/>
        </w:rPr>
        <w:t>企业</w:t>
      </w:r>
      <w:r>
        <w:rPr>
          <w:rFonts w:hint="eastAsia" w:ascii="Times New Roman" w:hAnsi="Times New Roman" w:eastAsia="仿宋_GB2312" w:cs="Times New Roman"/>
          <w:color w:val="auto"/>
          <w:sz w:val="36"/>
          <w:szCs w:val="36"/>
          <w:highlight w:val="none"/>
          <w:lang w:val="en-US" w:eastAsia="zh-CN"/>
        </w:rPr>
        <w:t>围绕</w:t>
      </w:r>
      <w:r>
        <w:rPr>
          <w:rFonts w:hint="default" w:ascii="Times New Roman" w:hAnsi="Times New Roman" w:eastAsia="仿宋_GB2312" w:cs="Times New Roman"/>
          <w:color w:val="auto"/>
          <w:sz w:val="36"/>
          <w:szCs w:val="36"/>
          <w:highlight w:val="none"/>
          <w:lang w:val="en-US" w:eastAsia="zh-CN"/>
        </w:rPr>
        <w:t>通用工艺、设备规程、行业规范等数据，建设行业通识数据集；</w:t>
      </w:r>
      <w:r>
        <w:rPr>
          <w:rFonts w:hint="eastAsia" w:ascii="Times New Roman" w:hAnsi="Times New Roman" w:eastAsia="仿宋_GB2312" w:cs="Times New Roman"/>
          <w:color w:val="auto"/>
          <w:sz w:val="36"/>
          <w:szCs w:val="36"/>
          <w:highlight w:val="none"/>
          <w:lang w:val="en-US" w:eastAsia="zh-CN"/>
        </w:rPr>
        <w:t>聚焦</w:t>
      </w:r>
      <w:r>
        <w:rPr>
          <w:rFonts w:hint="default" w:ascii="Times New Roman" w:hAnsi="Times New Roman" w:eastAsia="仿宋_GB2312" w:cs="Times New Roman"/>
          <w:color w:val="auto"/>
          <w:sz w:val="36"/>
          <w:szCs w:val="36"/>
          <w:highlight w:val="none"/>
          <w:lang w:val="en-US" w:eastAsia="zh-CN"/>
        </w:rPr>
        <w:t>极限工况、边界故障、精密质控、节能降耗等数据，建设行业专识数据集。依托第三方机构，构建人工智能就绪（AI</w:t>
      </w:r>
      <w:r>
        <w:rPr>
          <w:rFonts w:hint="default" w:ascii="Times New Roman" w:hAnsi="Times New Roman" w:eastAsia="仿宋_GB2312" w:cs="Times New Roman"/>
          <w:color w:val="auto"/>
          <w:sz w:val="36"/>
          <w:szCs w:val="36"/>
          <w:highlight w:val="none"/>
          <w:lang w:val="en-US" w:eastAsia="zh-CN"/>
        </w:rPr>
        <w:noBreakHyphen/>
      </w:r>
      <w:r>
        <w:rPr>
          <w:rFonts w:hint="default" w:ascii="Times New Roman" w:hAnsi="Times New Roman" w:eastAsia="仿宋_GB2312" w:cs="Times New Roman"/>
          <w:color w:val="auto"/>
          <w:sz w:val="36"/>
          <w:szCs w:val="36"/>
          <w:highlight w:val="none"/>
          <w:lang w:val="en-US" w:eastAsia="zh-CN"/>
        </w:rPr>
        <w:t>Ready）高质量数据集评价准则，推动测评结果</w:t>
      </w:r>
      <w:r>
        <w:rPr>
          <w:rFonts w:hint="eastAsia" w:ascii="Times New Roman" w:hAnsi="Times New Roman" w:eastAsia="仿宋_GB2312" w:cs="Times New Roman"/>
          <w:color w:val="auto"/>
          <w:sz w:val="36"/>
          <w:szCs w:val="36"/>
          <w:highlight w:val="none"/>
          <w:lang w:val="en-US" w:eastAsia="zh-CN"/>
        </w:rPr>
        <w:t>全国</w:t>
      </w:r>
      <w:r>
        <w:rPr>
          <w:rFonts w:hint="default" w:ascii="Times New Roman" w:hAnsi="Times New Roman" w:eastAsia="仿宋_GB2312" w:cs="Times New Roman"/>
          <w:color w:val="auto"/>
          <w:sz w:val="36"/>
          <w:szCs w:val="36"/>
          <w:highlight w:val="none"/>
          <w:lang w:val="en-US" w:eastAsia="zh-CN"/>
        </w:rPr>
        <w:t>互通互认</w:t>
      </w:r>
      <w:r>
        <w:rPr>
          <w:rFonts w:hint="eastAsia" w:ascii="Times New Roman" w:hAnsi="Times New Roman" w:eastAsia="仿宋_GB2312" w:cs="Times New Roman"/>
          <w:color w:val="auto"/>
          <w:sz w:val="36"/>
          <w:szCs w:val="36"/>
          <w:highlight w:val="none"/>
          <w:lang w:val="en-US" w:eastAsia="zh-CN"/>
        </w:rPr>
        <w:t>。</w:t>
      </w:r>
      <w:r>
        <w:rPr>
          <w:rFonts w:hint="default" w:ascii="Times New Roman" w:hAnsi="Times New Roman" w:eastAsia="仿宋_GB2312" w:cs="Times New Roman"/>
          <w:color w:val="auto"/>
          <w:sz w:val="36"/>
          <w:szCs w:val="36"/>
          <w:highlight w:val="none"/>
          <w:lang w:val="en-US" w:eastAsia="zh-CN"/>
        </w:rPr>
        <w:t>动态开展高质量数据集建设基地的遴选，面向重点行业培育</w:t>
      </w:r>
      <w:r>
        <w:rPr>
          <w:rFonts w:hint="eastAsia" w:ascii="Times New Roman" w:hAnsi="Times New Roman" w:eastAsia="仿宋_GB2312" w:cs="Times New Roman"/>
          <w:i w:val="0"/>
          <w:iCs w:val="0"/>
          <w:caps w:val="0"/>
          <w:color w:val="auto"/>
          <w:spacing w:val="0"/>
          <w:kern w:val="0"/>
          <w:sz w:val="36"/>
          <w:szCs w:val="36"/>
          <w:lang w:val="en-US" w:eastAsia="zh-CN" w:bidi="ar"/>
        </w:rPr>
        <w:t>100</w:t>
      </w:r>
      <w:r>
        <w:rPr>
          <w:rFonts w:hint="default" w:ascii="Times New Roman" w:hAnsi="Times New Roman" w:eastAsia="仿宋_GB2312" w:cs="Times New Roman"/>
          <w:color w:val="auto"/>
          <w:sz w:val="36"/>
          <w:szCs w:val="36"/>
          <w:highlight w:val="none"/>
          <w:lang w:val="en-US" w:eastAsia="zh-CN"/>
        </w:rPr>
        <w:t>个工业高质量数据集。</w:t>
      </w:r>
      <w:r>
        <w:rPr>
          <w:rFonts w:hint="default" w:ascii="Times New Roman" w:hAnsi="Times New Roman" w:eastAsia="仿宋_GB2312" w:cs="Times New Roman"/>
          <w:color w:val="auto"/>
          <w:sz w:val="36"/>
          <w:szCs w:val="36"/>
          <w:highlight w:val="none"/>
        </w:rPr>
        <w:t>（</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val="en-US" w:eastAsia="zh-CN"/>
        </w:rPr>
        <w:t>省工业和信息化厅、</w:t>
      </w:r>
      <w:r>
        <w:rPr>
          <w:rFonts w:hint="eastAsia" w:ascii="Times New Roman" w:hAnsi="Times New Roman" w:eastAsia="楷体_GB2312" w:cs="Times New Roman"/>
          <w:color w:val="auto"/>
          <w:sz w:val="36"/>
          <w:szCs w:val="36"/>
          <w:highlight w:val="none"/>
          <w:lang w:val="en-US" w:eastAsia="zh-CN"/>
        </w:rPr>
        <w:t>省数据资源局</w:t>
      </w:r>
      <w:r>
        <w:rPr>
          <w:rFonts w:hint="default" w:ascii="Times New Roman" w:hAnsi="Times New Roman" w:eastAsia="仿宋_GB2312" w:cs="Times New Roman"/>
          <w:color w:val="auto"/>
          <w:sz w:val="36"/>
          <w:szCs w:val="36"/>
          <w:highlight w:val="none"/>
        </w:rPr>
        <w:t>）</w:t>
      </w:r>
    </w:p>
    <w:p w14:paraId="588E5CE5">
      <w:pPr>
        <w:keepNext w:val="0"/>
        <w:keepLines w:val="0"/>
        <w:pageBreakBefore w:val="0"/>
        <w:widowControl/>
        <w:suppressLineNumbers w:val="0"/>
        <w:kinsoku/>
        <w:wordWrap/>
        <w:overflow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rPr>
      </w:pPr>
      <w:r>
        <w:rPr>
          <w:rFonts w:hint="default" w:ascii="Times New Roman" w:hAnsi="Times New Roman" w:eastAsia="黑体" w:cs="Times New Roman"/>
          <w:color w:val="auto"/>
          <w:sz w:val="36"/>
          <w:szCs w:val="36"/>
          <w:highlight w:val="none"/>
          <w:lang w:val="en-US" w:eastAsia="zh-CN"/>
        </w:rPr>
        <w:t>5.构建工业知识图谱。</w:t>
      </w:r>
      <w:r>
        <w:rPr>
          <w:rFonts w:hint="eastAsia" w:ascii="Times New Roman" w:hAnsi="Times New Roman" w:eastAsia="仿宋_GB2312" w:cs="Times New Roman"/>
          <w:b w:val="0"/>
          <w:color w:val="auto"/>
          <w:sz w:val="36"/>
          <w:szCs w:val="36"/>
          <w:highlight w:val="none"/>
          <w:lang w:val="en-US" w:eastAsia="zh-CN" w:bidi="ar-SA"/>
        </w:rPr>
        <w:t>鼓励</w:t>
      </w:r>
      <w:r>
        <w:rPr>
          <w:rFonts w:hint="default" w:ascii="Times New Roman" w:hAnsi="Times New Roman" w:eastAsia="仿宋_GB2312" w:cs="Times New Roman"/>
          <w:b w:val="0"/>
          <w:color w:val="auto"/>
          <w:sz w:val="36"/>
          <w:szCs w:val="36"/>
          <w:highlight w:val="none"/>
          <w:lang w:val="en-US" w:eastAsia="zh-CN" w:bidi="ar-SA"/>
        </w:rPr>
        <w:t>企业联合大数据治理实验室</w:t>
      </w:r>
      <w:r>
        <w:rPr>
          <w:rFonts w:hint="eastAsia" w:ascii="Times New Roman" w:hAnsi="Times New Roman" w:eastAsia="仿宋_GB2312" w:cs="Times New Roman"/>
          <w:b w:val="0"/>
          <w:color w:val="auto"/>
          <w:sz w:val="36"/>
          <w:szCs w:val="36"/>
          <w:highlight w:val="none"/>
          <w:lang w:val="en-US" w:eastAsia="zh-CN" w:bidi="ar-SA"/>
        </w:rPr>
        <w:t>、省级制造业创新中心等</w:t>
      </w:r>
      <w:r>
        <w:rPr>
          <w:rFonts w:hint="default" w:ascii="Times New Roman" w:hAnsi="Times New Roman" w:eastAsia="仿宋_GB2312" w:cs="Times New Roman"/>
          <w:b w:val="0"/>
          <w:color w:val="auto"/>
          <w:sz w:val="36"/>
          <w:szCs w:val="36"/>
          <w:highlight w:val="none"/>
          <w:lang w:val="en-US" w:eastAsia="zh-CN" w:bidi="ar-SA"/>
        </w:rPr>
        <w:t>，</w:t>
      </w:r>
      <w:r>
        <w:rPr>
          <w:rFonts w:hint="eastAsia" w:ascii="Times New Roman" w:hAnsi="Times New Roman" w:eastAsia="仿宋_GB2312" w:cs="Times New Roman"/>
          <w:b w:val="0"/>
          <w:color w:val="auto"/>
          <w:sz w:val="36"/>
          <w:szCs w:val="36"/>
          <w:highlight w:val="none"/>
          <w:lang w:val="en-US" w:eastAsia="zh-CN" w:bidi="ar-SA"/>
        </w:rPr>
        <w:t>构建</w:t>
      </w:r>
      <w:r>
        <w:rPr>
          <w:rFonts w:hint="default" w:ascii="Times New Roman" w:hAnsi="Times New Roman" w:eastAsia="仿宋_GB2312" w:cs="Times New Roman"/>
          <w:b w:val="0"/>
          <w:color w:val="auto"/>
          <w:sz w:val="36"/>
          <w:szCs w:val="36"/>
          <w:highlight w:val="none"/>
          <w:lang w:val="en-US" w:eastAsia="zh-CN" w:bidi="ar-SA"/>
        </w:rPr>
        <w:t>工业知识图谱，</w:t>
      </w:r>
      <w:r>
        <w:rPr>
          <w:rFonts w:hint="eastAsia" w:ascii="Times New Roman" w:hAnsi="Times New Roman" w:eastAsia="仿宋_GB2312" w:cs="Times New Roman"/>
          <w:b w:val="0"/>
          <w:color w:val="auto"/>
          <w:sz w:val="36"/>
          <w:szCs w:val="36"/>
          <w:highlight w:val="none"/>
          <w:lang w:val="en-US" w:eastAsia="zh-CN" w:bidi="ar-SA"/>
        </w:rPr>
        <w:t>聚焦</w:t>
      </w:r>
      <w:r>
        <w:rPr>
          <w:rFonts w:hint="default" w:ascii="Times New Roman" w:hAnsi="Times New Roman" w:eastAsia="仿宋_GB2312" w:cs="Times New Roman"/>
          <w:b w:val="0"/>
          <w:color w:val="auto"/>
          <w:sz w:val="36"/>
          <w:szCs w:val="36"/>
          <w:highlight w:val="none"/>
          <w:lang w:val="en-US" w:eastAsia="zh-CN" w:bidi="ar-SA"/>
        </w:rPr>
        <w:t>行业本体建模、知识抽取、实体链接、知识对齐等</w:t>
      </w:r>
      <w:r>
        <w:rPr>
          <w:rFonts w:hint="eastAsia" w:ascii="Times New Roman" w:hAnsi="Times New Roman" w:eastAsia="仿宋_GB2312" w:cs="Times New Roman"/>
          <w:b w:val="0"/>
          <w:color w:val="auto"/>
          <w:sz w:val="36"/>
          <w:szCs w:val="36"/>
          <w:highlight w:val="none"/>
          <w:lang w:val="en-US" w:eastAsia="zh-CN" w:bidi="ar-SA"/>
        </w:rPr>
        <w:t>环节</w:t>
      </w:r>
      <w:r>
        <w:rPr>
          <w:rFonts w:hint="default" w:ascii="Times New Roman" w:hAnsi="Times New Roman" w:eastAsia="仿宋_GB2312" w:cs="Times New Roman"/>
          <w:b w:val="0"/>
          <w:color w:val="auto"/>
          <w:sz w:val="36"/>
          <w:szCs w:val="36"/>
          <w:highlight w:val="none"/>
          <w:lang w:val="en-US" w:eastAsia="zh-CN" w:bidi="ar-SA"/>
        </w:rPr>
        <w:t>，完成隐性经验知识萃取转化，推动工业知识结构化关联、体系化梳理、数字化归集。</w:t>
      </w:r>
      <w:r>
        <w:rPr>
          <w:rFonts w:hint="eastAsia" w:ascii="Times New Roman" w:hAnsi="Times New Roman" w:eastAsia="仿宋_GB2312" w:cs="Times New Roman"/>
          <w:b w:val="0"/>
          <w:color w:val="auto"/>
          <w:sz w:val="36"/>
          <w:szCs w:val="36"/>
          <w:highlight w:val="none"/>
          <w:lang w:val="en-US" w:eastAsia="zh-CN" w:bidi="ar-SA"/>
        </w:rPr>
        <w:t>支持</w:t>
      </w:r>
      <w:r>
        <w:rPr>
          <w:rFonts w:hint="default" w:ascii="Times New Roman" w:hAnsi="Times New Roman" w:eastAsia="仿宋_GB2312" w:cs="Times New Roman"/>
          <w:b w:val="0"/>
          <w:color w:val="auto"/>
          <w:sz w:val="36"/>
          <w:szCs w:val="36"/>
          <w:highlight w:val="none"/>
          <w:lang w:val="en-US" w:eastAsia="zh-CN" w:bidi="ar-SA"/>
        </w:rPr>
        <w:t>企业依托知识库，</w:t>
      </w:r>
      <w:r>
        <w:rPr>
          <w:rFonts w:hint="eastAsia" w:ascii="Times New Roman" w:hAnsi="Times New Roman" w:eastAsia="仿宋_GB2312" w:cs="Times New Roman"/>
          <w:b w:val="0"/>
          <w:color w:val="auto"/>
          <w:sz w:val="36"/>
          <w:szCs w:val="36"/>
          <w:highlight w:val="none"/>
          <w:lang w:val="en-US" w:eastAsia="zh-CN" w:bidi="ar-SA"/>
        </w:rPr>
        <w:t>深化</w:t>
      </w:r>
      <w:r>
        <w:rPr>
          <w:rFonts w:hint="default" w:ascii="Times New Roman" w:hAnsi="Times New Roman" w:eastAsia="仿宋_GB2312" w:cs="Times New Roman"/>
          <w:b w:val="0"/>
          <w:color w:val="auto"/>
          <w:sz w:val="36"/>
          <w:szCs w:val="36"/>
          <w:highlight w:val="none"/>
          <w:lang w:val="en-US" w:eastAsia="zh-CN" w:bidi="ar-SA"/>
        </w:rPr>
        <w:t>知识图谱与工业模型融合</w:t>
      </w:r>
      <w:r>
        <w:rPr>
          <w:rFonts w:hint="eastAsia" w:ascii="Times New Roman" w:hAnsi="Times New Roman" w:eastAsia="仿宋_GB2312" w:cs="Times New Roman"/>
          <w:b w:val="0"/>
          <w:color w:val="auto"/>
          <w:sz w:val="36"/>
          <w:szCs w:val="36"/>
          <w:highlight w:val="none"/>
          <w:lang w:val="en-US" w:eastAsia="zh-CN" w:bidi="ar-SA"/>
        </w:rPr>
        <w:t>应用</w:t>
      </w:r>
      <w:r>
        <w:rPr>
          <w:rFonts w:hint="default" w:ascii="Times New Roman" w:hAnsi="Times New Roman" w:eastAsia="仿宋_GB2312" w:cs="Times New Roman"/>
          <w:b w:val="0"/>
          <w:color w:val="auto"/>
          <w:sz w:val="36"/>
          <w:szCs w:val="36"/>
          <w:highlight w:val="none"/>
          <w:lang w:val="en-US" w:eastAsia="zh-CN" w:bidi="ar-SA"/>
        </w:rPr>
        <w:t>，抑制工业模型幻觉，打造具备可释、可溯、可审的工业智能支撑体系</w:t>
      </w:r>
      <w:r>
        <w:rPr>
          <w:rFonts w:hint="eastAsia" w:ascii="Times New Roman" w:hAnsi="Times New Roman" w:eastAsia="仿宋_GB2312" w:cs="Times New Roman"/>
          <w:b w:val="0"/>
          <w:color w:val="auto"/>
          <w:sz w:val="36"/>
          <w:szCs w:val="36"/>
          <w:highlight w:val="none"/>
          <w:lang w:val="en-US" w:eastAsia="zh-CN" w:bidi="ar-SA"/>
        </w:rPr>
        <w:t>。</w:t>
      </w:r>
      <w:r>
        <w:rPr>
          <w:rFonts w:hint="default" w:ascii="Times New Roman" w:hAnsi="Times New Roman" w:eastAsia="仿宋_GB2312" w:cs="Times New Roman"/>
          <w:color w:val="auto"/>
          <w:sz w:val="36"/>
          <w:szCs w:val="36"/>
          <w:highlight w:val="none"/>
        </w:rPr>
        <w:t>（</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val="en-US" w:eastAsia="zh-CN"/>
        </w:rPr>
        <w:t>省工业和信息化厅</w:t>
      </w:r>
      <w:r>
        <w:rPr>
          <w:rFonts w:hint="default" w:ascii="Times New Roman" w:hAnsi="Times New Roman" w:eastAsia="仿宋_GB2312" w:cs="Times New Roman"/>
          <w:color w:val="auto"/>
          <w:sz w:val="36"/>
          <w:szCs w:val="36"/>
          <w:highlight w:val="none"/>
        </w:rPr>
        <w:t>）</w:t>
      </w:r>
    </w:p>
    <w:p w14:paraId="61CD82AD">
      <w:pPr>
        <w:pStyle w:val="3"/>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黑体" w:cs="Times New Roman"/>
          <w:color w:val="auto"/>
          <w:sz w:val="36"/>
          <w:szCs w:val="36"/>
          <w:highlight w:val="none"/>
          <w:lang w:val="en-US" w:eastAsia="zh-CN"/>
        </w:rPr>
      </w:pPr>
      <w:r>
        <w:rPr>
          <w:rFonts w:hint="default" w:ascii="Times New Roman" w:hAnsi="Times New Roman" w:cs="Times New Roman"/>
          <w:color w:val="auto"/>
          <w:sz w:val="36"/>
          <w:szCs w:val="36"/>
          <w:highlight w:val="none"/>
          <w:lang w:val="en-US" w:eastAsia="zh-CN"/>
        </w:rPr>
        <w:t>（二）赋能</w:t>
      </w:r>
      <w:r>
        <w:rPr>
          <w:rFonts w:hint="default" w:ascii="Times New Roman" w:hAnsi="Times New Roman" w:cs="Times New Roman"/>
          <w:color w:val="auto"/>
          <w:sz w:val="36"/>
          <w:szCs w:val="36"/>
          <w:highlight w:val="none"/>
        </w:rPr>
        <w:t>工程：</w:t>
      </w:r>
      <w:r>
        <w:rPr>
          <w:rFonts w:hint="default" w:ascii="Times New Roman" w:hAnsi="Times New Roman" w:cs="Times New Roman"/>
          <w:color w:val="auto"/>
          <w:sz w:val="36"/>
          <w:szCs w:val="36"/>
          <w:highlight w:val="none"/>
          <w:lang w:val="en-US" w:eastAsia="zh-CN"/>
        </w:rPr>
        <w:t>深化数智融合应用，增强工业智能动能</w:t>
      </w:r>
    </w:p>
    <w:p w14:paraId="5453D940">
      <w:pPr>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rPr>
      </w:pPr>
      <w:r>
        <w:rPr>
          <w:rFonts w:hint="default" w:ascii="Times New Roman" w:hAnsi="Times New Roman" w:eastAsia="黑体" w:cs="Times New Roman"/>
          <w:color w:val="auto"/>
          <w:sz w:val="36"/>
          <w:szCs w:val="36"/>
          <w:highlight w:val="none"/>
          <w:lang w:val="en-US" w:eastAsia="zh-CN"/>
        </w:rPr>
        <w:t>6.赋能工业模型开发应用。</w:t>
      </w:r>
      <w:r>
        <w:rPr>
          <w:rFonts w:hint="default" w:ascii="Times New Roman" w:hAnsi="Times New Roman" w:eastAsia="仿宋_GB2312" w:cs="Times New Roman"/>
          <w:color w:val="auto"/>
          <w:sz w:val="36"/>
          <w:szCs w:val="36"/>
          <w:highlight w:val="none"/>
          <w:lang w:val="en-US" w:eastAsia="zh-CN"/>
        </w:rPr>
        <w:t>支持企业依托行业通识数据集打造行业通用大模型，破解行业共性难题，夯实工业通用智能化底座</w:t>
      </w:r>
      <w:r>
        <w:rPr>
          <w:rFonts w:hint="eastAsia" w:ascii="Times New Roman" w:hAnsi="Times New Roman" w:eastAsia="仿宋_GB2312" w:cs="Times New Roman"/>
          <w:color w:val="auto"/>
          <w:sz w:val="36"/>
          <w:szCs w:val="36"/>
          <w:highlight w:val="none"/>
          <w:lang w:val="en-US" w:eastAsia="zh-CN"/>
        </w:rPr>
        <w:t>；</w:t>
      </w:r>
      <w:r>
        <w:rPr>
          <w:rFonts w:hint="default" w:ascii="Times New Roman" w:hAnsi="Times New Roman" w:eastAsia="仿宋_GB2312" w:cs="Times New Roman"/>
          <w:color w:val="auto"/>
          <w:sz w:val="36"/>
          <w:szCs w:val="36"/>
          <w:highlight w:val="none"/>
          <w:lang w:val="en-US" w:eastAsia="zh-CN"/>
        </w:rPr>
        <w:t>依托行业专识数据集</w:t>
      </w:r>
      <w:r>
        <w:rPr>
          <w:rFonts w:hint="eastAsia" w:ascii="Times New Roman" w:hAnsi="Times New Roman" w:eastAsia="仿宋_GB2312" w:cs="Times New Roman"/>
          <w:color w:val="auto"/>
          <w:sz w:val="36"/>
          <w:szCs w:val="36"/>
          <w:highlight w:val="none"/>
          <w:lang w:val="en-US" w:eastAsia="zh-CN"/>
        </w:rPr>
        <w:t>开发</w:t>
      </w:r>
      <w:r>
        <w:rPr>
          <w:rFonts w:hint="default" w:ascii="Times New Roman" w:hAnsi="Times New Roman" w:eastAsia="仿宋_GB2312" w:cs="Times New Roman"/>
          <w:color w:val="auto"/>
          <w:sz w:val="36"/>
          <w:szCs w:val="36"/>
          <w:highlight w:val="none"/>
          <w:lang w:val="en-US" w:eastAsia="zh-CN"/>
        </w:rPr>
        <w:t>高精度、低时延、轻量化的行业专用小模型，适配工业现场边缘部署、实时推理</w:t>
      </w:r>
      <w:r>
        <w:rPr>
          <w:rFonts w:hint="eastAsia" w:ascii="Times New Roman" w:hAnsi="Times New Roman" w:eastAsia="仿宋_GB2312" w:cs="Times New Roman"/>
          <w:color w:val="auto"/>
          <w:sz w:val="36"/>
          <w:szCs w:val="36"/>
          <w:highlight w:val="none"/>
          <w:lang w:val="en-US" w:eastAsia="zh-CN"/>
        </w:rPr>
        <w:t>场景</w:t>
      </w:r>
      <w:r>
        <w:rPr>
          <w:rFonts w:hint="default" w:ascii="Times New Roman" w:hAnsi="Times New Roman" w:eastAsia="仿宋_GB2312" w:cs="Times New Roman"/>
          <w:color w:val="auto"/>
          <w:sz w:val="36"/>
          <w:szCs w:val="36"/>
          <w:highlight w:val="none"/>
          <w:lang w:eastAsia="zh-CN"/>
        </w:rPr>
        <w:t>。</w:t>
      </w:r>
      <w:r>
        <w:rPr>
          <w:rFonts w:hint="eastAsia" w:ascii="Times New Roman" w:hAnsi="Times New Roman" w:eastAsia="仿宋_GB2312" w:cs="Times New Roman"/>
          <w:color w:val="auto"/>
          <w:sz w:val="36"/>
          <w:szCs w:val="36"/>
          <w:highlight w:val="none"/>
          <w:lang w:val="en-US" w:eastAsia="zh-CN"/>
        </w:rPr>
        <w:t>发展</w:t>
      </w:r>
      <w:r>
        <w:rPr>
          <w:rFonts w:hint="default" w:ascii="Times New Roman" w:hAnsi="Times New Roman" w:eastAsia="仿宋_GB2312" w:cs="Times New Roman"/>
          <w:color w:val="auto"/>
          <w:sz w:val="36"/>
          <w:szCs w:val="36"/>
          <w:highlight w:val="none"/>
          <w:lang w:val="en-US" w:eastAsia="zh-CN"/>
        </w:rPr>
        <w:t>“云-边-端”</w:t>
      </w:r>
      <w:r>
        <w:rPr>
          <w:rFonts w:hint="eastAsia" w:ascii="Times New Roman" w:hAnsi="Times New Roman" w:eastAsia="仿宋_GB2312" w:cs="Times New Roman"/>
          <w:color w:val="auto"/>
          <w:sz w:val="36"/>
          <w:szCs w:val="36"/>
          <w:highlight w:val="none"/>
          <w:lang w:val="en-US" w:eastAsia="zh-CN"/>
        </w:rPr>
        <w:t>模型体系，持续提升泛化能力，鼓励大小模型协同创新，</w:t>
      </w:r>
      <w:r>
        <w:rPr>
          <w:rFonts w:hint="default" w:ascii="Times New Roman" w:hAnsi="Times New Roman" w:eastAsia="仿宋_GB2312" w:cs="Times New Roman"/>
          <w:color w:val="auto"/>
          <w:sz w:val="36"/>
          <w:szCs w:val="36"/>
          <w:highlight w:val="none"/>
          <w:lang w:eastAsia="zh-CN"/>
        </w:rPr>
        <w:t>强化模型质量管控，适度开展模型性能及行业适用性评估</w:t>
      </w:r>
      <w:r>
        <w:rPr>
          <w:rFonts w:hint="eastAsia" w:ascii="Times New Roman" w:hAnsi="Times New Roman" w:eastAsia="仿宋_GB2312" w:cs="Times New Roman"/>
          <w:color w:val="auto"/>
          <w:sz w:val="36"/>
          <w:szCs w:val="36"/>
          <w:highlight w:val="none"/>
          <w:lang w:eastAsia="zh-CN"/>
        </w:rPr>
        <w:t>。</w:t>
      </w:r>
      <w:r>
        <w:rPr>
          <w:rFonts w:hint="default" w:ascii="Times New Roman" w:hAnsi="Times New Roman" w:eastAsia="仿宋_GB2312" w:cs="Times New Roman"/>
          <w:b w:val="0"/>
          <w:color w:val="auto"/>
          <w:sz w:val="36"/>
          <w:szCs w:val="36"/>
          <w:highlight w:val="none"/>
          <w:lang w:val="en-US" w:eastAsia="zh-CN" w:bidi="ar-SA"/>
        </w:rPr>
        <w:t>支持合肥、芜湖围绕汽车、家居、建材等重点行业，打造具有行业影响力的“模数共振”空间，培育</w:t>
      </w:r>
      <w:r>
        <w:rPr>
          <w:rFonts w:hint="eastAsia" w:ascii="Times New Roman" w:hAnsi="Times New Roman" w:eastAsia="仿宋_GB2312" w:cs="Times New Roman"/>
          <w:i w:val="0"/>
          <w:iCs w:val="0"/>
          <w:caps w:val="0"/>
          <w:color w:val="auto"/>
          <w:spacing w:val="0"/>
          <w:kern w:val="0"/>
          <w:sz w:val="36"/>
          <w:szCs w:val="36"/>
          <w:lang w:val="en-US" w:eastAsia="zh-CN" w:bidi="ar"/>
        </w:rPr>
        <w:t>30</w:t>
      </w:r>
      <w:r>
        <w:rPr>
          <w:rFonts w:hint="default" w:ascii="Times New Roman" w:hAnsi="Times New Roman" w:eastAsia="仿宋_GB2312" w:cs="Times New Roman"/>
          <w:b w:val="0"/>
          <w:color w:val="auto"/>
          <w:sz w:val="36"/>
          <w:szCs w:val="36"/>
          <w:highlight w:val="none"/>
          <w:lang w:val="en-US" w:eastAsia="zh-CN" w:bidi="ar-SA"/>
        </w:rPr>
        <w:t>个</w:t>
      </w:r>
      <w:r>
        <w:rPr>
          <w:rFonts w:hint="eastAsia" w:ascii="Times New Roman" w:hAnsi="Times New Roman" w:eastAsia="仿宋_GB2312" w:cs="Times New Roman"/>
          <w:b w:val="0"/>
          <w:color w:val="auto"/>
          <w:sz w:val="36"/>
          <w:szCs w:val="36"/>
          <w:highlight w:val="none"/>
          <w:lang w:val="en-US" w:eastAsia="zh-CN" w:bidi="ar-SA"/>
        </w:rPr>
        <w:t>左右特色</w:t>
      </w:r>
      <w:r>
        <w:rPr>
          <w:rFonts w:hint="default" w:ascii="Times New Roman" w:hAnsi="Times New Roman" w:eastAsia="仿宋_GB2312" w:cs="Times New Roman"/>
          <w:b w:val="0"/>
          <w:color w:val="auto"/>
          <w:sz w:val="36"/>
          <w:szCs w:val="36"/>
          <w:highlight w:val="none"/>
          <w:lang w:val="en-US" w:eastAsia="zh-CN" w:bidi="ar-SA"/>
        </w:rPr>
        <w:t>工业模型。</w:t>
      </w:r>
      <w:r>
        <w:rPr>
          <w:rFonts w:hint="default" w:ascii="Times New Roman" w:hAnsi="Times New Roman" w:eastAsia="仿宋_GB2312" w:cs="Times New Roman"/>
          <w:color w:val="auto"/>
          <w:sz w:val="36"/>
          <w:szCs w:val="36"/>
          <w:highlight w:val="none"/>
        </w:rPr>
        <w:t>（</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val="en-US" w:eastAsia="zh-CN"/>
        </w:rPr>
        <w:t>省工业和信息化厅</w:t>
      </w:r>
      <w:r>
        <w:rPr>
          <w:rFonts w:hint="eastAsia" w:ascii="Times New Roman" w:hAnsi="Times New Roman" w:eastAsia="楷体_GB2312" w:cs="Times New Roman"/>
          <w:color w:val="auto"/>
          <w:sz w:val="36"/>
          <w:szCs w:val="36"/>
          <w:highlight w:val="none"/>
          <w:lang w:val="en-US" w:eastAsia="zh-CN"/>
        </w:rPr>
        <w:t>、省发展改革委、省科技厅、省国资委</w:t>
      </w:r>
      <w:r>
        <w:rPr>
          <w:rFonts w:hint="default" w:ascii="Times New Roman" w:hAnsi="Times New Roman" w:eastAsia="仿宋_GB2312" w:cs="Times New Roman"/>
          <w:color w:val="auto"/>
          <w:sz w:val="36"/>
          <w:szCs w:val="36"/>
          <w:highlight w:val="none"/>
        </w:rPr>
        <w:t>）</w:t>
      </w:r>
    </w:p>
    <w:p w14:paraId="47529D90">
      <w:pPr>
        <w:keepNext w:val="0"/>
        <w:keepLines w:val="0"/>
        <w:pageBreakBefore w:val="0"/>
        <w:widowControl w:val="0"/>
        <w:suppressLineNumbers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rPr>
      </w:pPr>
      <w:r>
        <w:rPr>
          <w:rFonts w:hint="default" w:ascii="Times New Roman" w:hAnsi="Times New Roman" w:eastAsia="黑体" w:cs="Times New Roman"/>
          <w:color w:val="auto"/>
          <w:sz w:val="36"/>
          <w:szCs w:val="36"/>
          <w:highlight w:val="none"/>
          <w:lang w:val="en-US" w:eastAsia="zh-CN"/>
        </w:rPr>
        <w:t>7.赋能工业智能产品升级。</w:t>
      </w:r>
      <w:r>
        <w:rPr>
          <w:rFonts w:hint="eastAsia" w:ascii="Times New Roman" w:hAnsi="Times New Roman" w:eastAsia="仿宋_GB2312" w:cs="Times New Roman"/>
          <w:color w:val="auto"/>
          <w:sz w:val="36"/>
          <w:szCs w:val="36"/>
          <w:highlight w:val="none"/>
          <w:lang w:val="en-US" w:eastAsia="zh-CN"/>
        </w:rPr>
        <w:t>引导</w:t>
      </w:r>
      <w:r>
        <w:rPr>
          <w:rFonts w:hint="default" w:ascii="Times New Roman" w:hAnsi="Times New Roman" w:eastAsia="仿宋_GB2312" w:cs="Times New Roman"/>
          <w:color w:val="auto"/>
          <w:sz w:val="36"/>
          <w:szCs w:val="36"/>
          <w:highlight w:val="none"/>
          <w:lang w:val="en-US" w:eastAsia="zh-CN"/>
        </w:rPr>
        <w:t>企业</w:t>
      </w:r>
      <w:r>
        <w:rPr>
          <w:rFonts w:hint="default" w:ascii="Times New Roman" w:hAnsi="Times New Roman" w:eastAsia="仿宋_GB2312" w:cs="Times New Roman"/>
          <w:color w:val="auto"/>
          <w:sz w:val="36"/>
          <w:szCs w:val="36"/>
          <w:highlight w:val="none"/>
        </w:rPr>
        <w:t>依托高质量数据集支撑智能装备、工业软件等软硬件产品迭代</w:t>
      </w:r>
      <w:r>
        <w:rPr>
          <w:rFonts w:hint="default" w:ascii="Times New Roman" w:hAnsi="Times New Roman" w:eastAsia="仿宋_GB2312" w:cs="Times New Roman"/>
          <w:color w:val="auto"/>
          <w:sz w:val="36"/>
          <w:szCs w:val="36"/>
          <w:highlight w:val="none"/>
          <w:lang w:val="en-US" w:eastAsia="zh-CN"/>
        </w:rPr>
        <w:t>优化</w:t>
      </w:r>
      <w:r>
        <w:rPr>
          <w:rFonts w:hint="default" w:ascii="Times New Roman" w:hAnsi="Times New Roman" w:eastAsia="仿宋_GB2312" w:cs="Times New Roman"/>
          <w:color w:val="auto"/>
          <w:sz w:val="36"/>
          <w:szCs w:val="36"/>
          <w:highlight w:val="none"/>
          <w:lang w:eastAsia="zh-CN"/>
        </w:rPr>
        <w:t>，</w:t>
      </w:r>
      <w:r>
        <w:rPr>
          <w:rFonts w:hint="default" w:ascii="Times New Roman" w:hAnsi="Times New Roman" w:eastAsia="仿宋_GB2312" w:cs="Times New Roman"/>
          <w:color w:val="auto"/>
          <w:sz w:val="36"/>
          <w:szCs w:val="36"/>
          <w:highlight w:val="none"/>
        </w:rPr>
        <w:t>夯实算法调优、性能提升基础，</w:t>
      </w:r>
      <w:r>
        <w:rPr>
          <w:rFonts w:hint="default" w:ascii="Times New Roman" w:hAnsi="Times New Roman" w:eastAsia="仿宋_GB2312" w:cs="Times New Roman"/>
          <w:color w:val="auto"/>
          <w:sz w:val="36"/>
          <w:szCs w:val="36"/>
          <w:highlight w:val="none"/>
          <w:lang w:val="en-US" w:eastAsia="zh-CN"/>
        </w:rPr>
        <w:t>加速数据产品化，动态培育一批首创性数据产品，遴选一批“三首”“三新”产品。</w:t>
      </w:r>
      <w:r>
        <w:rPr>
          <w:rFonts w:hint="eastAsia" w:ascii="Times New Roman" w:hAnsi="Times New Roman" w:eastAsia="仿宋_GB2312" w:cs="Times New Roman"/>
          <w:color w:val="auto"/>
          <w:sz w:val="36"/>
          <w:szCs w:val="36"/>
          <w:highlight w:val="none"/>
          <w:lang w:val="en-US" w:eastAsia="zh-CN"/>
        </w:rPr>
        <w:t>支持企业</w:t>
      </w:r>
      <w:r>
        <w:rPr>
          <w:rFonts w:ascii="Times New Roman" w:hAnsi="Times New Roman" w:eastAsia="仿宋_GB2312" w:cs="Times New Roman"/>
          <w:i w:val="0"/>
          <w:iCs w:val="0"/>
          <w:caps w:val="0"/>
          <w:color w:val="auto"/>
          <w:spacing w:val="0"/>
          <w:sz w:val="36"/>
          <w:szCs w:val="36"/>
          <w:highlight w:val="none"/>
          <w:shd w:val="clear"/>
          <w:lang w:val="en-US" w:eastAsia="zh-CN"/>
        </w:rPr>
        <w:t>研制</w:t>
      </w:r>
      <w:r>
        <w:rPr>
          <w:rFonts w:hint="default" w:ascii="Times New Roman" w:hAnsi="Times New Roman" w:eastAsia="仿宋_GB2312" w:cs="Times New Roman"/>
          <w:b w:val="0"/>
          <w:bCs w:val="0"/>
          <w:i w:val="0"/>
          <w:iCs w:val="0"/>
          <w:caps w:val="0"/>
          <w:color w:val="auto"/>
          <w:spacing w:val="0"/>
          <w:sz w:val="36"/>
          <w:szCs w:val="36"/>
          <w:highlight w:val="none"/>
          <w:shd w:val="clear"/>
          <w:lang w:val="en-US" w:eastAsia="zh-CN"/>
        </w:rPr>
        <w:t>安全可靠、行为可校验</w:t>
      </w:r>
      <w:r>
        <w:rPr>
          <w:rFonts w:hint="default" w:ascii="Times New Roman" w:hAnsi="Times New Roman" w:eastAsia="仿宋_GB2312" w:cs="Times New Roman"/>
          <w:i w:val="0"/>
          <w:iCs w:val="0"/>
          <w:caps w:val="0"/>
          <w:color w:val="auto"/>
          <w:spacing w:val="0"/>
          <w:sz w:val="36"/>
          <w:szCs w:val="36"/>
          <w:highlight w:val="none"/>
          <w:shd w:val="clear"/>
          <w:lang w:val="en-US" w:eastAsia="zh-CN"/>
        </w:rPr>
        <w:t>的</w:t>
      </w:r>
      <w:r>
        <w:rPr>
          <w:rFonts w:hint="default" w:ascii="Times New Roman" w:hAnsi="Times New Roman" w:eastAsia="仿宋_GB2312" w:cs="Times New Roman"/>
          <w:b w:val="0"/>
          <w:bCs w:val="0"/>
          <w:i w:val="0"/>
          <w:iCs w:val="0"/>
          <w:caps w:val="0"/>
          <w:color w:val="auto"/>
          <w:spacing w:val="0"/>
          <w:sz w:val="36"/>
          <w:szCs w:val="36"/>
          <w:highlight w:val="none"/>
          <w:shd w:val="clear"/>
          <w:lang w:val="en-US" w:eastAsia="zh-CN"/>
        </w:rPr>
        <w:t>工业智能体</w:t>
      </w:r>
      <w:r>
        <w:rPr>
          <w:rFonts w:hint="default" w:ascii="Times New Roman" w:hAnsi="Times New Roman" w:eastAsia="仿宋_GB2312" w:cs="Times New Roman"/>
          <w:color w:val="auto"/>
          <w:sz w:val="36"/>
          <w:szCs w:val="36"/>
          <w:highlight w:val="none"/>
          <w:lang w:val="en-US" w:eastAsia="zh-CN"/>
        </w:rPr>
        <w:t>，强化与工业控制系统软件、企业核心业务系统的交互适配</w:t>
      </w:r>
      <w:r>
        <w:rPr>
          <w:rFonts w:hint="eastAsia" w:ascii="Times New Roman" w:hAnsi="Times New Roman" w:eastAsia="仿宋_GB2312" w:cs="Times New Roman"/>
          <w:color w:val="auto"/>
          <w:sz w:val="36"/>
          <w:szCs w:val="36"/>
          <w:highlight w:val="none"/>
          <w:lang w:val="en-US" w:eastAsia="zh-CN"/>
        </w:rPr>
        <w:t>。</w:t>
      </w:r>
      <w:r>
        <w:rPr>
          <w:rFonts w:hint="default" w:ascii="Times New Roman" w:hAnsi="Times New Roman" w:eastAsia="仿宋_GB2312" w:cs="Times New Roman"/>
          <w:color w:val="auto"/>
          <w:sz w:val="36"/>
          <w:szCs w:val="36"/>
          <w:highlight w:val="none"/>
        </w:rPr>
        <w:t>探索多智能体</w:t>
      </w:r>
      <w:r>
        <w:rPr>
          <w:rFonts w:hint="eastAsia" w:ascii="Times New Roman" w:hAnsi="Times New Roman" w:eastAsia="仿宋_GB2312" w:cs="Times New Roman"/>
          <w:color w:val="auto"/>
          <w:sz w:val="36"/>
          <w:szCs w:val="36"/>
          <w:highlight w:val="none"/>
          <w:lang w:val="en-US" w:eastAsia="zh-CN"/>
        </w:rPr>
        <w:t>协同作业</w:t>
      </w:r>
      <w:r>
        <w:rPr>
          <w:rFonts w:hint="default" w:ascii="Times New Roman" w:hAnsi="Times New Roman" w:eastAsia="仿宋_GB2312" w:cs="Times New Roman"/>
          <w:color w:val="auto"/>
          <w:sz w:val="36"/>
          <w:szCs w:val="36"/>
          <w:highlight w:val="none"/>
          <w:lang w:val="en-US" w:eastAsia="zh-CN"/>
        </w:rPr>
        <w:t>模式</w:t>
      </w:r>
      <w:r>
        <w:rPr>
          <w:rFonts w:hint="default" w:ascii="Times New Roman" w:hAnsi="Times New Roman" w:eastAsia="仿宋_GB2312" w:cs="Times New Roman"/>
          <w:color w:val="auto"/>
          <w:sz w:val="36"/>
          <w:szCs w:val="36"/>
          <w:highlight w:val="none"/>
        </w:rPr>
        <w:t>，</w:t>
      </w:r>
      <w:r>
        <w:rPr>
          <w:rFonts w:hint="default" w:ascii="Times New Roman" w:hAnsi="Times New Roman" w:eastAsia="仿宋_GB2312" w:cs="Times New Roman"/>
          <w:color w:val="auto"/>
          <w:sz w:val="36"/>
          <w:szCs w:val="36"/>
          <w:highlight w:val="none"/>
          <w:lang w:val="en-US" w:eastAsia="zh-CN"/>
        </w:rPr>
        <w:t>提升复杂任务执行能力，</w:t>
      </w:r>
      <w:r>
        <w:rPr>
          <w:rFonts w:hint="default" w:ascii="Times New Roman" w:hAnsi="Times New Roman" w:eastAsia="仿宋_GB2312" w:cs="Times New Roman"/>
          <w:color w:val="auto"/>
          <w:sz w:val="36"/>
          <w:szCs w:val="36"/>
          <w:highlight w:val="none"/>
        </w:rPr>
        <w:t>培育</w:t>
      </w:r>
      <w:r>
        <w:rPr>
          <w:rFonts w:hint="eastAsia" w:ascii="Times New Roman" w:hAnsi="Times New Roman" w:eastAsia="仿宋_GB2312" w:cs="Times New Roman"/>
          <w:i w:val="0"/>
          <w:iCs w:val="0"/>
          <w:caps w:val="0"/>
          <w:color w:val="auto"/>
          <w:spacing w:val="0"/>
          <w:kern w:val="0"/>
          <w:sz w:val="36"/>
          <w:szCs w:val="36"/>
          <w:lang w:val="en-US" w:eastAsia="zh-CN" w:bidi="ar"/>
        </w:rPr>
        <w:t>100</w:t>
      </w:r>
      <w:r>
        <w:rPr>
          <w:rFonts w:hint="default" w:ascii="Times New Roman" w:hAnsi="Times New Roman" w:eastAsia="仿宋_GB2312" w:cs="Times New Roman"/>
          <w:color w:val="auto"/>
          <w:sz w:val="36"/>
          <w:szCs w:val="36"/>
          <w:highlight w:val="none"/>
        </w:rPr>
        <w:t>个</w:t>
      </w:r>
      <w:r>
        <w:rPr>
          <w:rFonts w:hint="eastAsia" w:ascii="Times New Roman" w:hAnsi="Times New Roman" w:eastAsia="仿宋_GB2312" w:cs="Times New Roman"/>
          <w:color w:val="auto"/>
          <w:sz w:val="36"/>
          <w:szCs w:val="36"/>
          <w:highlight w:val="none"/>
          <w:lang w:eastAsia="zh-CN"/>
        </w:rPr>
        <w:t>左右特色</w:t>
      </w:r>
      <w:r>
        <w:rPr>
          <w:rFonts w:hint="default" w:ascii="Times New Roman" w:hAnsi="Times New Roman" w:eastAsia="仿宋_GB2312" w:cs="Times New Roman"/>
          <w:color w:val="auto"/>
          <w:sz w:val="36"/>
          <w:szCs w:val="36"/>
          <w:highlight w:val="none"/>
        </w:rPr>
        <w:t>工业智能体</w:t>
      </w:r>
      <w:r>
        <w:rPr>
          <w:rFonts w:hint="default" w:ascii="Times New Roman" w:hAnsi="Times New Roman" w:eastAsia="仿宋_GB2312" w:cs="Times New Roman"/>
          <w:color w:val="auto"/>
          <w:sz w:val="36"/>
          <w:szCs w:val="36"/>
          <w:highlight w:val="none"/>
          <w:lang w:val="en-US" w:eastAsia="zh-CN"/>
        </w:rPr>
        <w:t>。</w:t>
      </w:r>
      <w:r>
        <w:rPr>
          <w:rFonts w:hint="default" w:ascii="Times New Roman" w:hAnsi="Times New Roman" w:eastAsia="仿宋_GB2312" w:cs="Times New Roman"/>
          <w:color w:val="auto"/>
          <w:sz w:val="36"/>
          <w:szCs w:val="36"/>
          <w:highlight w:val="none"/>
        </w:rPr>
        <w:t>（</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val="en-US" w:eastAsia="zh-CN"/>
        </w:rPr>
        <w:t>省工业和信息化厅、</w:t>
      </w:r>
      <w:r>
        <w:rPr>
          <w:rFonts w:hint="eastAsia" w:ascii="Times New Roman" w:hAnsi="Times New Roman" w:eastAsia="楷体_GB2312" w:cs="Times New Roman"/>
          <w:color w:val="auto"/>
          <w:sz w:val="36"/>
          <w:szCs w:val="36"/>
          <w:highlight w:val="none"/>
          <w:lang w:val="en-US" w:eastAsia="zh-CN"/>
        </w:rPr>
        <w:t>省数据资源局</w:t>
      </w:r>
      <w:r>
        <w:rPr>
          <w:rFonts w:hint="default" w:ascii="Times New Roman" w:hAnsi="Times New Roman" w:eastAsia="楷体_GB2312" w:cs="Times New Roman"/>
          <w:color w:val="auto"/>
          <w:sz w:val="36"/>
          <w:szCs w:val="36"/>
          <w:highlight w:val="none"/>
          <w:lang w:val="en-US" w:eastAsia="zh-CN"/>
        </w:rPr>
        <w:t>、</w:t>
      </w:r>
      <w:r>
        <w:rPr>
          <w:rFonts w:hint="eastAsia" w:ascii="Times New Roman" w:hAnsi="Times New Roman" w:eastAsia="楷体_GB2312" w:cs="Times New Roman"/>
          <w:color w:val="auto"/>
          <w:sz w:val="36"/>
          <w:szCs w:val="36"/>
          <w:highlight w:val="none"/>
          <w:lang w:val="en-US" w:eastAsia="zh-CN"/>
        </w:rPr>
        <w:t>省科技厅、省发展改革委、省国资委</w:t>
      </w:r>
      <w:r>
        <w:rPr>
          <w:rFonts w:hint="default" w:ascii="Times New Roman" w:hAnsi="Times New Roman" w:eastAsia="仿宋_GB2312" w:cs="Times New Roman"/>
          <w:color w:val="auto"/>
          <w:sz w:val="36"/>
          <w:szCs w:val="36"/>
          <w:highlight w:val="none"/>
        </w:rPr>
        <w:t>）</w:t>
      </w:r>
    </w:p>
    <w:p w14:paraId="71D43AC0">
      <w:pPr>
        <w:keepNext w:val="0"/>
        <w:keepLines w:val="0"/>
        <w:pageBreakBefore w:val="0"/>
        <w:widowControl w:val="0"/>
        <w:suppressLineNumbers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rPr>
      </w:pPr>
      <w:r>
        <w:rPr>
          <w:rFonts w:hint="default" w:ascii="Times New Roman" w:hAnsi="Times New Roman" w:eastAsia="黑体" w:cs="Times New Roman"/>
          <w:color w:val="auto"/>
          <w:sz w:val="36"/>
          <w:szCs w:val="36"/>
          <w:highlight w:val="none"/>
          <w:lang w:val="en-US" w:eastAsia="zh-CN"/>
        </w:rPr>
        <w:t>8.赋能重点</w:t>
      </w:r>
      <w:r>
        <w:rPr>
          <w:rFonts w:hint="eastAsia" w:ascii="Times New Roman" w:hAnsi="Times New Roman" w:eastAsia="黑体" w:cs="Times New Roman"/>
          <w:color w:val="auto"/>
          <w:sz w:val="36"/>
          <w:szCs w:val="36"/>
          <w:highlight w:val="none"/>
          <w:lang w:val="en-US" w:eastAsia="zh-CN"/>
        </w:rPr>
        <w:t>链群</w:t>
      </w:r>
      <w:r>
        <w:rPr>
          <w:rFonts w:hint="default" w:ascii="Times New Roman" w:hAnsi="Times New Roman" w:eastAsia="黑体" w:cs="Times New Roman"/>
          <w:color w:val="auto"/>
          <w:sz w:val="36"/>
          <w:szCs w:val="36"/>
          <w:highlight w:val="none"/>
          <w:lang w:val="en-US" w:eastAsia="zh-CN"/>
        </w:rPr>
        <w:t>数智转型。</w:t>
      </w:r>
      <w:r>
        <w:rPr>
          <w:rFonts w:hint="default" w:ascii="Times New Roman" w:hAnsi="Times New Roman" w:eastAsia="仿宋_GB2312" w:cs="Times New Roman"/>
          <w:color w:val="auto"/>
          <w:sz w:val="36"/>
          <w:szCs w:val="36"/>
          <w:highlight w:val="none"/>
          <w:lang w:val="en-US" w:eastAsia="zh-CN"/>
        </w:rPr>
        <w:t>坚持链式整合、</w:t>
      </w:r>
      <w:r>
        <w:rPr>
          <w:rFonts w:hint="eastAsia" w:ascii="Times New Roman" w:hAnsi="Times New Roman" w:eastAsia="仿宋_GB2312" w:cs="Times New Roman"/>
          <w:color w:val="auto"/>
          <w:sz w:val="36"/>
          <w:szCs w:val="36"/>
          <w:highlight w:val="none"/>
          <w:lang w:val="en-US" w:eastAsia="zh-CN"/>
        </w:rPr>
        <w:t>园区支撑、</w:t>
      </w:r>
      <w:r>
        <w:rPr>
          <w:rFonts w:hint="default" w:ascii="Times New Roman" w:hAnsi="Times New Roman" w:eastAsia="仿宋_GB2312" w:cs="Times New Roman"/>
          <w:color w:val="auto"/>
          <w:sz w:val="36"/>
          <w:szCs w:val="36"/>
          <w:highlight w:val="none"/>
          <w:lang w:val="en-US" w:eastAsia="zh-CN"/>
        </w:rPr>
        <w:t>集群带动，</w:t>
      </w:r>
      <w:r>
        <w:rPr>
          <w:rFonts w:hint="default" w:ascii="Times New Roman" w:hAnsi="Times New Roman" w:eastAsia="仿宋_GB2312" w:cs="Times New Roman"/>
          <w:color w:val="auto"/>
          <w:sz w:val="36"/>
          <w:szCs w:val="36"/>
          <w:highlight w:val="none"/>
        </w:rPr>
        <w:t>发挥制造业数字化转型促进中心</w:t>
      </w:r>
      <w:r>
        <w:rPr>
          <w:rFonts w:hint="eastAsia" w:ascii="Times New Roman" w:hAnsi="Times New Roman" w:eastAsia="仿宋_GB2312" w:cs="Times New Roman"/>
          <w:color w:val="auto"/>
          <w:sz w:val="36"/>
          <w:szCs w:val="36"/>
          <w:highlight w:val="none"/>
          <w:lang w:eastAsia="zh-CN"/>
        </w:rPr>
        <w:t>等</w:t>
      </w:r>
      <w:r>
        <w:rPr>
          <w:rFonts w:hint="default" w:ascii="Times New Roman" w:hAnsi="Times New Roman" w:eastAsia="仿宋_GB2312" w:cs="Times New Roman"/>
          <w:color w:val="auto"/>
          <w:sz w:val="36"/>
          <w:szCs w:val="36"/>
          <w:highlight w:val="none"/>
        </w:rPr>
        <w:t>作用，建设行业数据集、模型库</w:t>
      </w:r>
      <w:r>
        <w:rPr>
          <w:rFonts w:hint="default" w:ascii="Times New Roman" w:hAnsi="Times New Roman" w:eastAsia="仿宋_GB2312" w:cs="Times New Roman"/>
          <w:color w:val="auto"/>
          <w:sz w:val="36"/>
          <w:szCs w:val="36"/>
          <w:highlight w:val="none"/>
          <w:lang w:eastAsia="zh-CN"/>
        </w:rPr>
        <w:t>。支持智能网联新能源汽车产业链融合车</w:t>
      </w:r>
      <w:r>
        <w:rPr>
          <w:rFonts w:hint="eastAsia" w:ascii="Times New Roman" w:hAnsi="Times New Roman" w:eastAsia="仿宋_GB2312" w:cs="Times New Roman"/>
          <w:color w:val="auto"/>
          <w:sz w:val="36"/>
          <w:szCs w:val="36"/>
          <w:highlight w:val="none"/>
          <w:lang w:eastAsia="zh-CN"/>
        </w:rPr>
        <w:t>能</w:t>
      </w:r>
      <w:r>
        <w:rPr>
          <w:rFonts w:hint="default" w:ascii="Times New Roman" w:hAnsi="Times New Roman" w:eastAsia="仿宋_GB2312" w:cs="Times New Roman"/>
          <w:color w:val="auto"/>
          <w:sz w:val="36"/>
          <w:szCs w:val="36"/>
          <w:highlight w:val="none"/>
          <w:lang w:eastAsia="zh-CN"/>
        </w:rPr>
        <w:t>路云全流程数据，</w:t>
      </w:r>
      <w:r>
        <w:rPr>
          <w:rFonts w:hint="eastAsia" w:ascii="Times New Roman" w:hAnsi="Times New Roman" w:eastAsia="仿宋_GB2312" w:cs="Times New Roman"/>
          <w:color w:val="auto"/>
          <w:sz w:val="36"/>
          <w:szCs w:val="36"/>
          <w:highlight w:val="none"/>
          <w:lang w:eastAsia="zh-CN"/>
        </w:rPr>
        <w:t>实现</w:t>
      </w:r>
      <w:r>
        <w:rPr>
          <w:rFonts w:hint="default" w:ascii="Times New Roman" w:hAnsi="Times New Roman" w:eastAsia="仿宋_GB2312" w:cs="Times New Roman"/>
          <w:color w:val="auto"/>
          <w:sz w:val="36"/>
          <w:szCs w:val="36"/>
          <w:highlight w:val="none"/>
          <w:lang w:eastAsia="zh-CN"/>
        </w:rPr>
        <w:t>智能驾驶与柔性生产</w:t>
      </w:r>
      <w:r>
        <w:rPr>
          <w:rFonts w:hint="eastAsia" w:ascii="Times New Roman" w:hAnsi="Times New Roman" w:eastAsia="仿宋_GB2312" w:cs="Times New Roman"/>
          <w:color w:val="auto"/>
          <w:sz w:val="36"/>
          <w:szCs w:val="36"/>
          <w:highlight w:val="none"/>
          <w:lang w:eastAsia="zh-CN"/>
        </w:rPr>
        <w:t>；</w:t>
      </w:r>
      <w:r>
        <w:rPr>
          <w:rFonts w:hint="default" w:ascii="Times New Roman" w:hAnsi="Times New Roman" w:eastAsia="仿宋_GB2312" w:cs="Times New Roman"/>
          <w:color w:val="auto"/>
          <w:sz w:val="36"/>
          <w:szCs w:val="36"/>
          <w:highlight w:val="none"/>
          <w:lang w:eastAsia="zh-CN"/>
        </w:rPr>
        <w:t>支持新一代信息技术产业链利用数据与算法驱动核心技术创新，提升关键环节自主可控水平。以芜湖机器人集群为载体，加速核心零部件攻关与整机智能化升级；以合肥、芜湖、滁州智能家居集群为载体，开发主动感知、智能联动的终端产品，打造全屋智能生态。</w:t>
      </w:r>
      <w:r>
        <w:rPr>
          <w:rFonts w:hint="eastAsia" w:ascii="Times New Roman" w:hAnsi="Times New Roman" w:eastAsia="仿宋_GB2312" w:cs="Times New Roman"/>
          <w:color w:val="auto"/>
          <w:sz w:val="36"/>
          <w:szCs w:val="36"/>
          <w:highlight w:val="none"/>
          <w:lang w:val="en-US" w:eastAsia="zh-CN"/>
        </w:rPr>
        <w:t>加快</w:t>
      </w:r>
      <w:r>
        <w:rPr>
          <w:rFonts w:hint="default" w:ascii="Times New Roman" w:hAnsi="Times New Roman" w:eastAsia="仿宋_GB2312" w:cs="Times New Roman"/>
          <w:color w:val="auto"/>
          <w:sz w:val="36"/>
          <w:szCs w:val="36"/>
          <w:highlight w:val="none"/>
          <w:lang w:val="en-US" w:eastAsia="zh-CN"/>
        </w:rPr>
        <w:t>国家高标准数字园区</w:t>
      </w:r>
      <w:r>
        <w:rPr>
          <w:rFonts w:hint="eastAsia" w:ascii="Times New Roman" w:hAnsi="Times New Roman" w:eastAsia="仿宋_GB2312" w:cs="Times New Roman"/>
          <w:color w:val="auto"/>
          <w:sz w:val="36"/>
          <w:szCs w:val="36"/>
          <w:highlight w:val="none"/>
          <w:lang w:val="en-US" w:eastAsia="zh-CN"/>
        </w:rPr>
        <w:t>建设，辐射</w:t>
      </w:r>
      <w:r>
        <w:rPr>
          <w:rFonts w:hint="default" w:ascii="Times New Roman" w:hAnsi="Times New Roman" w:eastAsia="仿宋_GB2312" w:cs="Times New Roman"/>
          <w:color w:val="auto"/>
          <w:sz w:val="36"/>
          <w:szCs w:val="36"/>
          <w:highlight w:val="none"/>
          <w:lang w:eastAsia="zh-CN"/>
        </w:rPr>
        <w:t>带动</w:t>
      </w:r>
      <w:r>
        <w:rPr>
          <w:rFonts w:hint="eastAsia" w:ascii="Times New Roman" w:hAnsi="Times New Roman" w:eastAsia="仿宋_GB2312" w:cs="Times New Roman"/>
          <w:color w:val="auto"/>
          <w:sz w:val="36"/>
          <w:szCs w:val="36"/>
          <w:highlight w:val="none"/>
          <w:lang w:eastAsia="zh-CN"/>
        </w:rPr>
        <w:t>区域</w:t>
      </w:r>
      <w:r>
        <w:rPr>
          <w:rFonts w:hint="default" w:ascii="Times New Roman" w:hAnsi="Times New Roman" w:eastAsia="仿宋_GB2312" w:cs="Times New Roman"/>
          <w:color w:val="auto"/>
          <w:sz w:val="36"/>
          <w:szCs w:val="36"/>
          <w:highlight w:val="none"/>
          <w:lang w:eastAsia="zh-CN"/>
        </w:rPr>
        <w:t>数智化</w:t>
      </w:r>
      <w:r>
        <w:rPr>
          <w:rFonts w:hint="eastAsia" w:ascii="Times New Roman" w:hAnsi="Times New Roman" w:eastAsia="仿宋_GB2312" w:cs="Times New Roman"/>
          <w:color w:val="auto"/>
          <w:sz w:val="36"/>
          <w:szCs w:val="36"/>
          <w:highlight w:val="none"/>
          <w:lang w:eastAsia="zh-CN"/>
        </w:rPr>
        <w:t>水平</w:t>
      </w:r>
      <w:r>
        <w:rPr>
          <w:rFonts w:hint="default" w:ascii="Times New Roman" w:hAnsi="Times New Roman" w:eastAsia="仿宋_GB2312" w:cs="Times New Roman"/>
          <w:color w:val="auto"/>
          <w:sz w:val="36"/>
          <w:szCs w:val="36"/>
          <w:highlight w:val="none"/>
          <w:lang w:eastAsia="zh-CN"/>
        </w:rPr>
        <w:t>整体跃升</w:t>
      </w:r>
      <w:r>
        <w:rPr>
          <w:rFonts w:hint="default" w:ascii="Times New Roman" w:hAnsi="Times New Roman" w:eastAsia="仿宋_GB2312" w:cs="Times New Roman"/>
          <w:color w:val="auto"/>
          <w:sz w:val="36"/>
          <w:szCs w:val="36"/>
          <w:highlight w:val="none"/>
          <w:lang w:val="en-US" w:eastAsia="zh-CN"/>
        </w:rPr>
        <w:t>。</w:t>
      </w:r>
      <w:r>
        <w:rPr>
          <w:rFonts w:hint="default" w:ascii="Times New Roman" w:hAnsi="Times New Roman" w:eastAsia="仿宋_GB2312" w:cs="Times New Roman"/>
          <w:color w:val="auto"/>
          <w:sz w:val="36"/>
          <w:szCs w:val="36"/>
          <w:highlight w:val="none"/>
        </w:rPr>
        <w:t>（</w:t>
      </w:r>
      <w:r>
        <w:rPr>
          <w:rFonts w:hint="eastAsia" w:ascii="Times New Roman" w:hAnsi="Times New Roman" w:eastAsia="楷体_GB2312" w:cs="Times New Roman"/>
          <w:color w:val="auto"/>
          <w:sz w:val="36"/>
          <w:szCs w:val="36"/>
          <w:highlight w:val="none"/>
          <w:lang w:val="en-US" w:eastAsia="zh-CN"/>
        </w:rPr>
        <w:t>责任单位：省工业和信息化厅、省发展改革委、省交通运输厅、省公安厅、省通信管理局</w:t>
      </w:r>
      <w:r>
        <w:rPr>
          <w:rFonts w:hint="default" w:ascii="Times New Roman" w:hAnsi="Times New Roman" w:eastAsia="仿宋_GB2312" w:cs="Times New Roman"/>
          <w:color w:val="auto"/>
          <w:sz w:val="36"/>
          <w:szCs w:val="36"/>
          <w:highlight w:val="none"/>
        </w:rPr>
        <w:t>）</w:t>
      </w:r>
    </w:p>
    <w:p w14:paraId="7A29B427">
      <w:pPr>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rPr>
      </w:pPr>
      <w:r>
        <w:rPr>
          <w:rFonts w:hint="default" w:ascii="Times New Roman" w:hAnsi="Times New Roman" w:eastAsia="黑体" w:cs="Times New Roman"/>
          <w:color w:val="auto"/>
          <w:sz w:val="36"/>
          <w:szCs w:val="36"/>
          <w:highlight w:val="none"/>
          <w:lang w:val="en-US" w:eastAsia="zh-CN"/>
        </w:rPr>
        <w:t>9.赋能大中小企业融通发展。</w:t>
      </w:r>
      <w:r>
        <w:rPr>
          <w:rFonts w:hint="default" w:ascii="Times New Roman" w:hAnsi="Times New Roman" w:eastAsia="仿宋_GB2312" w:cs="Times New Roman"/>
          <w:color w:val="auto"/>
          <w:sz w:val="36"/>
          <w:szCs w:val="36"/>
          <w:highlight w:val="none"/>
          <w:lang w:val="en-US" w:eastAsia="zh-CN"/>
        </w:rPr>
        <w:t>鼓励龙头企业发挥“头雁效应”，面向中小企业开放</w:t>
      </w:r>
      <w:r>
        <w:rPr>
          <w:rFonts w:hint="default" w:ascii="Times New Roman" w:hAnsi="Times New Roman" w:eastAsia="仿宋_GB2312" w:cs="Times New Roman"/>
          <w:color w:val="auto"/>
          <w:sz w:val="36"/>
          <w:szCs w:val="36"/>
          <w:highlight w:val="none"/>
        </w:rPr>
        <w:t>场景“微订单”</w:t>
      </w:r>
      <w:r>
        <w:rPr>
          <w:rFonts w:hint="default" w:ascii="Times New Roman" w:hAnsi="Times New Roman" w:eastAsia="仿宋_GB2312" w:cs="Times New Roman"/>
          <w:color w:val="auto"/>
          <w:sz w:val="36"/>
          <w:szCs w:val="36"/>
          <w:highlight w:val="none"/>
          <w:lang w:eastAsia="zh-CN"/>
        </w:rPr>
        <w:t>，</w:t>
      </w:r>
      <w:r>
        <w:rPr>
          <w:rFonts w:hint="default" w:ascii="Times New Roman" w:hAnsi="Times New Roman" w:eastAsia="仿宋_GB2312" w:cs="Times New Roman"/>
          <w:color w:val="auto"/>
          <w:sz w:val="36"/>
          <w:szCs w:val="36"/>
          <w:highlight w:val="none"/>
          <w:lang w:val="en-US" w:eastAsia="zh-CN"/>
        </w:rPr>
        <w:t>推动订单协同、研发协同和服务协同。引导中小企业将生产经营中的高价值经验数据、与业务强关联的核心数据主动融入产业链供应链。支持数据服务企业打造一批低成本、轻量化、易部署的“小快轻准”数智产品和解决方案，鼓励中小企业按需导入应用，推广“先用后付”“订阅服务”“效果付费”等服务模式。培育卓越级、领航级智能工厂，推动大中小企业链式协同、融通转型</w:t>
      </w:r>
      <w:r>
        <w:rPr>
          <w:rFonts w:hint="eastAsia" w:ascii="Times New Roman" w:hAnsi="Times New Roman" w:eastAsia="仿宋_GB2312" w:cs="Times New Roman"/>
          <w:color w:val="auto"/>
          <w:sz w:val="36"/>
          <w:szCs w:val="36"/>
          <w:highlight w:val="none"/>
          <w:lang w:val="en-US" w:eastAsia="zh-CN"/>
        </w:rPr>
        <w:t>。</w:t>
      </w:r>
      <w:r>
        <w:rPr>
          <w:rFonts w:hint="default" w:ascii="Times New Roman" w:hAnsi="Times New Roman" w:eastAsia="仿宋_GB2312" w:cs="Times New Roman"/>
          <w:color w:val="auto"/>
          <w:sz w:val="36"/>
          <w:szCs w:val="36"/>
          <w:highlight w:val="none"/>
        </w:rPr>
        <w:t>（</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val="en-US" w:eastAsia="zh-CN"/>
        </w:rPr>
        <w:t>省工业和信息化厅、</w:t>
      </w:r>
      <w:r>
        <w:rPr>
          <w:rFonts w:hint="eastAsia" w:ascii="Times New Roman" w:hAnsi="Times New Roman" w:eastAsia="楷体_GB2312" w:cs="Times New Roman"/>
          <w:color w:val="auto"/>
          <w:sz w:val="36"/>
          <w:szCs w:val="36"/>
          <w:highlight w:val="none"/>
          <w:lang w:val="en-US" w:eastAsia="zh-CN"/>
        </w:rPr>
        <w:t>省科技厅</w:t>
      </w:r>
      <w:r>
        <w:rPr>
          <w:rFonts w:hint="default" w:ascii="Times New Roman" w:hAnsi="Times New Roman" w:eastAsia="仿宋_GB2312" w:cs="Times New Roman"/>
          <w:color w:val="auto"/>
          <w:sz w:val="36"/>
          <w:szCs w:val="36"/>
          <w:highlight w:val="none"/>
        </w:rPr>
        <w:t>）</w:t>
      </w:r>
    </w:p>
    <w:p w14:paraId="4DBAAEFC">
      <w:pPr>
        <w:pStyle w:val="3"/>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黑体" w:cs="Times New Roman"/>
          <w:color w:val="auto"/>
          <w:sz w:val="36"/>
          <w:szCs w:val="36"/>
          <w:highlight w:val="none"/>
          <w:lang w:val="en-US" w:eastAsia="zh-CN"/>
        </w:rPr>
      </w:pPr>
      <w:r>
        <w:rPr>
          <w:rFonts w:hint="default" w:ascii="Times New Roman" w:hAnsi="Times New Roman" w:cs="Times New Roman"/>
          <w:color w:val="auto"/>
          <w:sz w:val="36"/>
          <w:szCs w:val="36"/>
          <w:highlight w:val="none"/>
          <w:lang w:eastAsia="zh-CN"/>
        </w:rPr>
        <w:t>（</w:t>
      </w:r>
      <w:r>
        <w:rPr>
          <w:rFonts w:hint="default" w:ascii="Times New Roman" w:hAnsi="Times New Roman" w:cs="Times New Roman"/>
          <w:color w:val="auto"/>
          <w:sz w:val="36"/>
          <w:szCs w:val="36"/>
          <w:highlight w:val="none"/>
          <w:lang w:val="en-US" w:eastAsia="zh-CN"/>
        </w:rPr>
        <w:t>三</w:t>
      </w:r>
      <w:r>
        <w:rPr>
          <w:rFonts w:hint="default" w:ascii="Times New Roman" w:hAnsi="Times New Roman" w:cs="Times New Roman"/>
          <w:color w:val="auto"/>
          <w:sz w:val="36"/>
          <w:szCs w:val="36"/>
          <w:highlight w:val="none"/>
          <w:lang w:eastAsia="zh-CN"/>
        </w:rPr>
        <w:t>）</w:t>
      </w:r>
      <w:r>
        <w:rPr>
          <w:rFonts w:hint="default" w:ascii="Times New Roman" w:hAnsi="Times New Roman" w:cs="Times New Roman"/>
          <w:color w:val="auto"/>
          <w:sz w:val="36"/>
          <w:szCs w:val="36"/>
          <w:highlight w:val="none"/>
          <w:lang w:val="en-US" w:eastAsia="zh-CN"/>
        </w:rPr>
        <w:t>场景</w:t>
      </w:r>
      <w:r>
        <w:rPr>
          <w:rFonts w:hint="default" w:ascii="Times New Roman" w:hAnsi="Times New Roman" w:cs="Times New Roman"/>
          <w:color w:val="auto"/>
          <w:sz w:val="36"/>
          <w:szCs w:val="36"/>
          <w:highlight w:val="none"/>
        </w:rPr>
        <w:t>工程：强化场景应用</w:t>
      </w:r>
      <w:r>
        <w:rPr>
          <w:rFonts w:hint="default" w:ascii="Times New Roman" w:hAnsi="Times New Roman" w:cs="Times New Roman"/>
          <w:color w:val="auto"/>
          <w:sz w:val="36"/>
          <w:szCs w:val="36"/>
          <w:highlight w:val="none"/>
          <w:lang w:val="en-US" w:eastAsia="zh-CN"/>
        </w:rPr>
        <w:t>牵引</w:t>
      </w:r>
      <w:r>
        <w:rPr>
          <w:rFonts w:hint="default" w:ascii="Times New Roman" w:hAnsi="Times New Roman" w:cs="Times New Roman"/>
          <w:color w:val="auto"/>
          <w:sz w:val="36"/>
          <w:szCs w:val="36"/>
          <w:highlight w:val="none"/>
        </w:rPr>
        <w:t>，</w:t>
      </w:r>
      <w:r>
        <w:rPr>
          <w:rFonts w:hint="default" w:ascii="Times New Roman" w:hAnsi="Times New Roman" w:cs="Times New Roman"/>
          <w:color w:val="auto"/>
          <w:sz w:val="36"/>
          <w:szCs w:val="36"/>
          <w:highlight w:val="none"/>
          <w:lang w:val="en-US" w:eastAsia="zh-CN"/>
        </w:rPr>
        <w:t>释放数据要素价值</w:t>
      </w:r>
    </w:p>
    <w:p w14:paraId="408173AE">
      <w:pPr>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rPr>
      </w:pPr>
      <w:r>
        <w:rPr>
          <w:rFonts w:hint="default" w:ascii="Times New Roman" w:hAnsi="Times New Roman" w:eastAsia="黑体" w:cs="Times New Roman"/>
          <w:color w:val="auto"/>
          <w:sz w:val="36"/>
          <w:szCs w:val="36"/>
          <w:highlight w:val="none"/>
          <w:lang w:val="en-US" w:eastAsia="zh-CN"/>
        </w:rPr>
        <w:t>10.推进重点环节场景落地。</w:t>
      </w:r>
      <w:r>
        <w:rPr>
          <w:rFonts w:hint="default" w:ascii="Times New Roman" w:hAnsi="Times New Roman" w:eastAsia="仿宋_GB2312" w:cs="Times New Roman"/>
          <w:color w:val="auto"/>
          <w:sz w:val="36"/>
          <w:szCs w:val="36"/>
          <w:highlight w:val="none"/>
          <w:lang w:val="en-US" w:eastAsia="zh-CN"/>
        </w:rPr>
        <w:t>引导企业将工业模型、工业智能体等融入生产经营全流程。在研发设计环节，应用仿真设计、失效模式分析等模型，提升研发效能；在生产制造环节，部署设备故障预测、AI质检、能耗优化等模型，实现生产过程精准管控；在经营管理环节，运用需求预测、智能排产等模型，开展产销态势分析，提升决策水平；在客户服务环节，依托售后咨询、远程运维等智能体，加快维保诉求响应。</w:t>
      </w:r>
      <w:r>
        <w:rPr>
          <w:rFonts w:hint="default" w:ascii="Times New Roman" w:hAnsi="Times New Roman" w:eastAsia="仿宋_GB2312" w:cs="Times New Roman"/>
          <w:color w:val="auto"/>
          <w:sz w:val="36"/>
          <w:szCs w:val="36"/>
          <w:highlight w:val="none"/>
        </w:rPr>
        <w:t>（</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val="en-US" w:eastAsia="zh-CN"/>
        </w:rPr>
        <w:t>省工业和信息化厅</w:t>
      </w:r>
      <w:r>
        <w:rPr>
          <w:rFonts w:hint="default" w:ascii="Times New Roman" w:hAnsi="Times New Roman" w:eastAsia="仿宋_GB2312" w:cs="Times New Roman"/>
          <w:color w:val="auto"/>
          <w:sz w:val="36"/>
          <w:szCs w:val="36"/>
          <w:highlight w:val="none"/>
        </w:rPr>
        <w:t>）</w:t>
      </w:r>
    </w:p>
    <w:p w14:paraId="409C2A01">
      <w:pPr>
        <w:keepNext w:val="0"/>
        <w:keepLines w:val="0"/>
        <w:pageBreakBefore w:val="0"/>
        <w:widowControl/>
        <w:suppressLineNumbers w:val="0"/>
        <w:kinsoku/>
        <w:wordWrap/>
        <w:overflowPunct/>
        <w:topLinePunct w:val="0"/>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rPr>
      </w:pPr>
      <w:r>
        <w:rPr>
          <w:rFonts w:hint="default" w:ascii="Times New Roman" w:hAnsi="Times New Roman" w:eastAsia="黑体" w:cs="Times New Roman"/>
          <w:color w:val="auto"/>
          <w:sz w:val="36"/>
          <w:szCs w:val="36"/>
          <w:highlight w:val="none"/>
          <w:lang w:val="en-US" w:eastAsia="zh-CN"/>
        </w:rPr>
        <w:t>11.培育高价值典型应用场景。</w:t>
      </w:r>
      <w:r>
        <w:rPr>
          <w:rFonts w:hint="default" w:ascii="Times New Roman" w:hAnsi="Times New Roman" w:eastAsia="仿宋_GB2312" w:cs="Times New Roman"/>
          <w:color w:val="auto"/>
          <w:sz w:val="36"/>
          <w:szCs w:val="36"/>
          <w:highlight w:val="none"/>
        </w:rPr>
        <w:t>落实“人工智能+”行动，突出场景牵引带动效应，坚持以建促用、以用促建，构建“场景建设</w:t>
      </w:r>
      <w:r>
        <w:rPr>
          <w:rFonts w:hint="eastAsia" w:ascii="Times New Roman" w:hAnsi="Times New Roman" w:eastAsia="仿宋_GB2312" w:cs="Times New Roman"/>
          <w:color w:val="auto"/>
          <w:sz w:val="36"/>
          <w:szCs w:val="36"/>
          <w:highlight w:val="none"/>
          <w:lang w:val="en-US" w:eastAsia="zh-CN"/>
        </w:rPr>
        <w:t>-</w:t>
      </w:r>
      <w:r>
        <w:rPr>
          <w:rFonts w:hint="default" w:ascii="Times New Roman" w:hAnsi="Times New Roman" w:eastAsia="仿宋_GB2312" w:cs="Times New Roman"/>
          <w:color w:val="auto"/>
          <w:sz w:val="36"/>
          <w:szCs w:val="36"/>
          <w:highlight w:val="none"/>
        </w:rPr>
        <w:t>数据沉淀</w:t>
      </w:r>
      <w:r>
        <w:rPr>
          <w:rFonts w:hint="eastAsia" w:ascii="Times New Roman" w:hAnsi="Times New Roman" w:eastAsia="仿宋_GB2312" w:cs="Times New Roman"/>
          <w:color w:val="auto"/>
          <w:sz w:val="36"/>
          <w:szCs w:val="36"/>
          <w:highlight w:val="none"/>
          <w:lang w:val="en-US" w:eastAsia="zh-CN"/>
        </w:rPr>
        <w:t>-</w:t>
      </w:r>
      <w:r>
        <w:rPr>
          <w:rFonts w:hint="default" w:ascii="Times New Roman" w:hAnsi="Times New Roman" w:eastAsia="仿宋_GB2312" w:cs="Times New Roman"/>
          <w:color w:val="auto"/>
          <w:sz w:val="36"/>
          <w:szCs w:val="36"/>
          <w:highlight w:val="none"/>
        </w:rPr>
        <w:t>产品迭代”的良性循环。面向全省制造业重点领域，探索“一业一图谱、一景一档案”的场景培育新模式，分批次培育</w:t>
      </w:r>
      <w:r>
        <w:rPr>
          <w:rFonts w:hint="eastAsia" w:ascii="Times New Roman" w:hAnsi="Times New Roman" w:eastAsia="仿宋_GB2312" w:cs="Times New Roman"/>
          <w:color w:val="auto"/>
          <w:sz w:val="36"/>
          <w:szCs w:val="36"/>
          <w:highlight w:val="none"/>
          <w:lang w:val="en-US" w:eastAsia="zh-CN"/>
        </w:rPr>
        <w:t>100</w:t>
      </w:r>
      <w:r>
        <w:rPr>
          <w:rFonts w:hint="default" w:ascii="Times New Roman" w:hAnsi="Times New Roman" w:eastAsia="仿宋_GB2312" w:cs="Times New Roman"/>
          <w:color w:val="auto"/>
          <w:sz w:val="36"/>
          <w:szCs w:val="36"/>
          <w:highlight w:val="none"/>
        </w:rPr>
        <w:t>个数智协同的高价值典型应用场景，推动数智产品和解决方案在行业渗透与应用。（</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val="en-US" w:eastAsia="zh-CN"/>
        </w:rPr>
        <w:t>省工业和信息化厅</w:t>
      </w:r>
      <w:r>
        <w:rPr>
          <w:rFonts w:hint="default" w:ascii="Times New Roman" w:hAnsi="Times New Roman" w:eastAsia="仿宋_GB2312" w:cs="Times New Roman"/>
          <w:color w:val="auto"/>
          <w:sz w:val="36"/>
          <w:szCs w:val="36"/>
          <w:highlight w:val="none"/>
        </w:rPr>
        <w:t>）</w:t>
      </w:r>
    </w:p>
    <w:p w14:paraId="1737ED3F">
      <w:pPr>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lang w:val="en-US" w:eastAsia="zh-CN"/>
        </w:rPr>
      </w:pPr>
      <w:r>
        <w:rPr>
          <w:rFonts w:hint="default" w:ascii="Times New Roman" w:hAnsi="Times New Roman" w:eastAsia="黑体" w:cs="Times New Roman"/>
          <w:color w:val="auto"/>
          <w:sz w:val="36"/>
          <w:szCs w:val="36"/>
          <w:highlight w:val="none"/>
          <w:lang w:val="en-US" w:eastAsia="zh-CN"/>
        </w:rPr>
        <w:t>12.开展场景验证及推广。</w:t>
      </w:r>
      <w:r>
        <w:rPr>
          <w:rFonts w:hint="default" w:ascii="Times New Roman" w:hAnsi="Times New Roman" w:eastAsia="仿宋_GB2312" w:cs="Times New Roman"/>
          <w:b w:val="0"/>
          <w:color w:val="auto"/>
          <w:sz w:val="36"/>
          <w:szCs w:val="36"/>
          <w:highlight w:val="none"/>
          <w:lang w:val="en-US" w:eastAsia="zh-CN" w:bidi="ar-SA"/>
        </w:rPr>
        <w:t>面向智能网联新能源汽车、高端装备制造、智能家居等重点行业，</w:t>
      </w:r>
      <w:r>
        <w:rPr>
          <w:rFonts w:hint="default" w:ascii="Times New Roman" w:hAnsi="Times New Roman" w:eastAsia="仿宋_GB2312" w:cs="Times New Roman"/>
          <w:color w:val="auto"/>
          <w:sz w:val="36"/>
          <w:szCs w:val="36"/>
          <w:highlight w:val="none"/>
          <w:lang w:val="en-US" w:eastAsia="zh-CN"/>
        </w:rPr>
        <w:t>鼓励龙头企业、国有企业等开放中试设施设备，开展实景测试与效果校验，以场景验证驱动数据集迭代，形成一批适配细分行业的</w:t>
      </w:r>
      <w:r>
        <w:rPr>
          <w:rFonts w:hint="default" w:ascii="Times New Roman" w:hAnsi="Times New Roman" w:eastAsia="仿宋_GB2312" w:cs="Times New Roman"/>
          <w:i w:val="0"/>
          <w:iCs w:val="0"/>
          <w:caps w:val="0"/>
          <w:color w:val="auto"/>
          <w:spacing w:val="0"/>
          <w:kern w:val="0"/>
          <w:sz w:val="36"/>
          <w:szCs w:val="36"/>
          <w:lang w:val="en-US" w:eastAsia="zh-CN" w:bidi="ar"/>
        </w:rPr>
        <w:t>成熟</w:t>
      </w:r>
      <w:r>
        <w:rPr>
          <w:rFonts w:hint="default" w:ascii="Times New Roman" w:hAnsi="Times New Roman" w:eastAsia="仿宋_GB2312" w:cs="Times New Roman"/>
          <w:color w:val="auto"/>
          <w:sz w:val="36"/>
          <w:szCs w:val="36"/>
          <w:highlight w:val="none"/>
          <w:lang w:val="en-US" w:eastAsia="zh-CN"/>
        </w:rPr>
        <w:t>场景解决方案，</w:t>
      </w:r>
      <w:r>
        <w:rPr>
          <w:rFonts w:hint="eastAsia" w:ascii="Times New Roman" w:hAnsi="Times New Roman" w:eastAsia="仿宋_GB2312" w:cs="Times New Roman"/>
          <w:color w:val="auto"/>
          <w:sz w:val="36"/>
          <w:szCs w:val="36"/>
          <w:highlight w:val="none"/>
          <w:lang w:val="en-US" w:eastAsia="zh-CN"/>
        </w:rPr>
        <w:t>培育</w:t>
      </w:r>
      <w:r>
        <w:rPr>
          <w:rFonts w:hint="default" w:ascii="Times New Roman" w:hAnsi="Times New Roman" w:eastAsia="仿宋_GB2312" w:cs="Times New Roman"/>
          <w:color w:val="auto"/>
          <w:sz w:val="36"/>
          <w:szCs w:val="36"/>
          <w:highlight w:val="none"/>
          <w:lang w:val="en-US" w:eastAsia="zh-CN"/>
        </w:rPr>
        <w:t>一批概念验证中心、制造业中试平台。聚焦重点行业实施“场景合伙人”“赛道合伙人”计划，通过组织现场观摩、行业交流等方式，推动</w:t>
      </w:r>
      <w:r>
        <w:rPr>
          <w:rFonts w:hint="default" w:ascii="Times New Roman" w:hAnsi="Times New Roman" w:eastAsia="仿宋_GB2312" w:cs="Times New Roman"/>
          <w:i w:val="0"/>
          <w:iCs w:val="0"/>
          <w:caps w:val="0"/>
          <w:color w:val="auto"/>
          <w:spacing w:val="0"/>
          <w:kern w:val="0"/>
          <w:sz w:val="36"/>
          <w:szCs w:val="36"/>
          <w:lang w:val="en-US" w:eastAsia="zh-CN" w:bidi="ar"/>
        </w:rPr>
        <w:t>成熟示范场景</w:t>
      </w:r>
      <w:r>
        <w:rPr>
          <w:rFonts w:hint="default" w:ascii="Times New Roman" w:hAnsi="Times New Roman" w:eastAsia="仿宋_GB2312" w:cs="Times New Roman"/>
          <w:color w:val="auto"/>
          <w:sz w:val="36"/>
          <w:szCs w:val="36"/>
          <w:highlight w:val="none"/>
          <w:lang w:val="en-US" w:eastAsia="zh-CN"/>
        </w:rPr>
        <w:t>在产业链上下游复制扩面。</w:t>
      </w:r>
      <w:r>
        <w:rPr>
          <w:rFonts w:hint="default" w:ascii="Times New Roman" w:hAnsi="Times New Roman" w:eastAsia="仿宋_GB2312" w:cs="Times New Roman"/>
          <w:color w:val="auto"/>
          <w:sz w:val="36"/>
          <w:szCs w:val="36"/>
          <w:highlight w:val="none"/>
        </w:rPr>
        <w:t>（</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val="en-US" w:eastAsia="zh-CN"/>
        </w:rPr>
        <w:t>省工业和信息化厅</w:t>
      </w:r>
      <w:r>
        <w:rPr>
          <w:rFonts w:hint="eastAsia" w:ascii="Times New Roman" w:hAnsi="Times New Roman" w:eastAsia="楷体_GB2312" w:cs="Times New Roman"/>
          <w:color w:val="auto"/>
          <w:sz w:val="36"/>
          <w:szCs w:val="36"/>
          <w:highlight w:val="none"/>
          <w:lang w:val="en-US" w:eastAsia="zh-CN"/>
        </w:rPr>
        <w:t>、省科技厅、省国资委</w:t>
      </w:r>
      <w:r>
        <w:rPr>
          <w:rFonts w:hint="default" w:ascii="Times New Roman" w:hAnsi="Times New Roman" w:eastAsia="仿宋_GB2312" w:cs="Times New Roman"/>
          <w:color w:val="auto"/>
          <w:sz w:val="36"/>
          <w:szCs w:val="36"/>
          <w:highlight w:val="none"/>
        </w:rPr>
        <w:t>）</w:t>
      </w:r>
    </w:p>
    <w:p w14:paraId="1102D9A1">
      <w:pPr>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楷体_GB2312" w:cs="Times New Roman"/>
          <w:color w:val="auto"/>
          <w:sz w:val="36"/>
          <w:szCs w:val="36"/>
          <w:highlight w:val="none"/>
          <w:lang w:val="en-US" w:eastAsia="zh-CN"/>
        </w:rPr>
      </w:pPr>
      <w:r>
        <w:rPr>
          <w:rFonts w:hint="default" w:ascii="Times New Roman" w:hAnsi="Times New Roman" w:eastAsia="黑体" w:cs="Times New Roman"/>
          <w:color w:val="auto"/>
          <w:sz w:val="36"/>
          <w:szCs w:val="36"/>
          <w:highlight w:val="none"/>
          <w:lang w:val="en-US" w:eastAsia="zh-CN"/>
        </w:rPr>
        <w:t>13.探索组建场景联合体。</w:t>
      </w:r>
      <w:r>
        <w:rPr>
          <w:rFonts w:hint="default" w:ascii="Times New Roman" w:hAnsi="Times New Roman" w:eastAsia="仿宋_GB2312" w:cs="Times New Roman"/>
          <w:color w:val="auto"/>
          <w:sz w:val="36"/>
          <w:szCs w:val="36"/>
          <w:highlight w:val="none"/>
          <w:lang w:val="en-US" w:eastAsia="zh-CN"/>
        </w:rPr>
        <w:t>围绕智能驾驶真实事故场景、后市场故障诊断与维修、设备故障预测性维护、全屋智能联动等产业链共性需求，引导龙头企业、中小企业与数据服务企业深度合作，组建多方主体共同参与的场景创新联合体，探索众包服务等多元建设模式，推进高质量数据集共建共用</w:t>
      </w:r>
      <w:r>
        <w:rPr>
          <w:rFonts w:hint="eastAsia" w:ascii="Times New Roman" w:hAnsi="Times New Roman" w:eastAsia="仿宋_GB2312" w:cs="Times New Roman"/>
          <w:color w:val="auto"/>
          <w:sz w:val="36"/>
          <w:szCs w:val="36"/>
          <w:highlight w:val="none"/>
          <w:lang w:val="en-US" w:eastAsia="zh-CN"/>
        </w:rPr>
        <w:t>、首用真用。</w:t>
      </w:r>
      <w:r>
        <w:rPr>
          <w:rFonts w:hint="default" w:ascii="Times New Roman" w:hAnsi="Times New Roman" w:eastAsia="楷体_GB2312" w:cs="Times New Roman"/>
          <w:color w:val="auto"/>
          <w:sz w:val="36"/>
          <w:szCs w:val="36"/>
          <w:highlight w:val="none"/>
          <w:lang w:val="en-US" w:eastAsia="zh-CN"/>
        </w:rPr>
        <w:t>（责任单位：省工业和信息化厅</w:t>
      </w:r>
      <w:r>
        <w:rPr>
          <w:rFonts w:hint="eastAsia" w:ascii="Times New Roman" w:hAnsi="Times New Roman" w:eastAsia="楷体_GB2312" w:cs="Times New Roman"/>
          <w:color w:val="auto"/>
          <w:sz w:val="36"/>
          <w:szCs w:val="36"/>
          <w:highlight w:val="none"/>
          <w:lang w:val="en-US" w:eastAsia="zh-CN"/>
        </w:rPr>
        <w:t>、省发展改革委</w:t>
      </w:r>
      <w:r>
        <w:rPr>
          <w:rFonts w:hint="default" w:ascii="Times New Roman" w:hAnsi="Times New Roman" w:eastAsia="楷体_GB2312" w:cs="Times New Roman"/>
          <w:color w:val="auto"/>
          <w:sz w:val="36"/>
          <w:szCs w:val="36"/>
          <w:highlight w:val="none"/>
          <w:lang w:val="en-US" w:eastAsia="zh-CN"/>
        </w:rPr>
        <w:t>）</w:t>
      </w:r>
    </w:p>
    <w:p w14:paraId="5482805C">
      <w:pPr>
        <w:pStyle w:val="3"/>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黑体" w:cs="Times New Roman"/>
          <w:color w:val="auto"/>
          <w:sz w:val="36"/>
          <w:szCs w:val="36"/>
          <w:highlight w:val="none"/>
          <w:lang w:val="en-US" w:eastAsia="zh-CN"/>
        </w:rPr>
      </w:pPr>
      <w:bookmarkStart w:id="3" w:name="_Toc1064"/>
      <w:bookmarkStart w:id="4" w:name="_Toc6934"/>
      <w:r>
        <w:rPr>
          <w:rFonts w:hint="default" w:ascii="Times New Roman" w:hAnsi="Times New Roman" w:cs="Times New Roman"/>
          <w:color w:val="auto"/>
          <w:sz w:val="36"/>
          <w:szCs w:val="36"/>
          <w:highlight w:val="none"/>
          <w:lang w:val="en-US" w:eastAsia="zh-CN"/>
        </w:rPr>
        <w:t>（四）</w:t>
      </w:r>
      <w:r>
        <w:rPr>
          <w:rFonts w:hint="default" w:ascii="Times New Roman" w:hAnsi="Times New Roman" w:cs="Times New Roman"/>
          <w:color w:val="auto"/>
          <w:sz w:val="36"/>
          <w:szCs w:val="36"/>
          <w:highlight w:val="none"/>
        </w:rPr>
        <w:t>流通工程：</w:t>
      </w:r>
      <w:r>
        <w:rPr>
          <w:rFonts w:hint="default" w:ascii="Times New Roman" w:hAnsi="Times New Roman" w:cs="Times New Roman"/>
          <w:color w:val="auto"/>
          <w:sz w:val="36"/>
          <w:szCs w:val="36"/>
          <w:highlight w:val="none"/>
          <w:lang w:val="en-US" w:eastAsia="zh-CN"/>
        </w:rPr>
        <w:t>促进数据高效流动</w:t>
      </w:r>
      <w:r>
        <w:rPr>
          <w:rFonts w:hint="default" w:ascii="Times New Roman" w:hAnsi="Times New Roman" w:cs="Times New Roman"/>
          <w:color w:val="auto"/>
          <w:sz w:val="36"/>
          <w:szCs w:val="36"/>
          <w:highlight w:val="none"/>
        </w:rPr>
        <w:t>，</w:t>
      </w:r>
      <w:r>
        <w:rPr>
          <w:rFonts w:hint="default" w:ascii="Times New Roman" w:hAnsi="Times New Roman" w:cs="Times New Roman"/>
          <w:color w:val="auto"/>
          <w:sz w:val="36"/>
          <w:szCs w:val="36"/>
          <w:highlight w:val="none"/>
          <w:lang w:val="en-US" w:eastAsia="zh-CN"/>
        </w:rPr>
        <w:t>激发数据市场活力</w:t>
      </w:r>
      <w:bookmarkEnd w:id="3"/>
      <w:bookmarkEnd w:id="4"/>
    </w:p>
    <w:p w14:paraId="468CAC1D">
      <w:pPr>
        <w:keepNext w:val="0"/>
        <w:keepLines w:val="0"/>
        <w:pageBreakBefore w:val="0"/>
        <w:widowControl/>
        <w:suppressLineNumbers w:val="0"/>
        <w:kinsoku/>
        <w:wordWrap/>
        <w:overflowPunct/>
        <w:autoSpaceDE/>
        <w:autoSpaceDN/>
        <w:bidi w:val="0"/>
        <w:adjustRightInd/>
        <w:snapToGrid/>
        <w:spacing w:line="600" w:lineRule="exact"/>
        <w:ind w:firstLine="720" w:firstLineChars="200"/>
        <w:jc w:val="both"/>
        <w:textAlignment w:val="auto"/>
        <w:rPr>
          <w:rFonts w:hint="default" w:ascii="Times New Roman" w:hAnsi="Times New Roman" w:eastAsia="楷体_GB2312" w:cs="Times New Roman"/>
          <w:color w:val="auto"/>
          <w:sz w:val="36"/>
          <w:szCs w:val="36"/>
          <w:highlight w:val="none"/>
          <w:lang w:val="en-US" w:eastAsia="zh-CN"/>
        </w:rPr>
      </w:pPr>
      <w:r>
        <w:rPr>
          <w:rFonts w:hint="default" w:ascii="Times New Roman" w:hAnsi="Times New Roman" w:eastAsia="黑体" w:cs="Times New Roman"/>
          <w:color w:val="auto"/>
          <w:sz w:val="36"/>
          <w:szCs w:val="36"/>
          <w:highlight w:val="none"/>
          <w:lang w:val="en-US" w:eastAsia="zh-CN"/>
        </w:rPr>
        <w:t>14.搭建多层次可信流通体系。</w:t>
      </w:r>
      <w:r>
        <w:rPr>
          <w:rFonts w:hint="eastAsia" w:ascii="Times New Roman" w:hAnsi="Times New Roman" w:eastAsia="仿宋_GB2312" w:cs="Times New Roman"/>
          <w:color w:val="auto"/>
          <w:sz w:val="36"/>
          <w:szCs w:val="36"/>
          <w:highlight w:val="none"/>
          <w:lang w:val="en-US" w:eastAsia="zh-CN"/>
        </w:rPr>
        <w:t>鼓励</w:t>
      </w:r>
      <w:r>
        <w:rPr>
          <w:rFonts w:hint="default" w:ascii="Times New Roman" w:hAnsi="Times New Roman" w:eastAsia="仿宋_GB2312" w:cs="Times New Roman"/>
          <w:color w:val="auto"/>
          <w:sz w:val="36"/>
          <w:szCs w:val="36"/>
          <w:highlight w:val="none"/>
          <w:lang w:val="en-US" w:eastAsia="zh-CN"/>
        </w:rPr>
        <w:t>OpenLET具身智能开源数据集社区等建设运营，汇聚发布工业高质量数据集。</w:t>
      </w:r>
      <w:r>
        <w:rPr>
          <w:rFonts w:hint="eastAsia" w:ascii="Times New Roman" w:hAnsi="Times New Roman" w:eastAsia="仿宋_GB2312" w:cs="Times New Roman"/>
          <w:b w:val="0"/>
          <w:bCs w:val="0"/>
          <w:snapToGrid/>
          <w:color w:val="auto"/>
          <w:kern w:val="0"/>
          <w:sz w:val="36"/>
          <w:szCs w:val="36"/>
          <w:highlight w:val="none"/>
          <w:lang w:val="en-US" w:eastAsia="zh-CN"/>
        </w:rPr>
        <w:t>完善</w:t>
      </w:r>
      <w:r>
        <w:rPr>
          <w:rFonts w:hint="default" w:ascii="Times New Roman" w:hAnsi="Times New Roman" w:eastAsia="仿宋_GB2312" w:cs="Times New Roman"/>
          <w:b w:val="0"/>
          <w:bCs w:val="0"/>
          <w:snapToGrid/>
          <w:color w:val="auto"/>
          <w:kern w:val="0"/>
          <w:sz w:val="36"/>
          <w:szCs w:val="36"/>
          <w:highlight w:val="none"/>
          <w:lang w:val="en-US" w:eastAsia="zh-CN"/>
        </w:rPr>
        <w:t>“专业型+行业型+协作型”平台体系</w:t>
      </w:r>
      <w:r>
        <w:rPr>
          <w:rFonts w:hint="eastAsia" w:ascii="Times New Roman" w:hAnsi="Times New Roman" w:eastAsia="仿宋_GB2312" w:cs="Times New Roman"/>
          <w:b w:val="0"/>
          <w:bCs w:val="0"/>
          <w:snapToGrid/>
          <w:color w:val="auto"/>
          <w:kern w:val="0"/>
          <w:sz w:val="36"/>
          <w:szCs w:val="36"/>
          <w:highlight w:val="none"/>
          <w:lang w:val="en-US" w:eastAsia="zh-CN"/>
        </w:rPr>
        <w:t>，</w:t>
      </w:r>
      <w:r>
        <w:rPr>
          <w:rFonts w:hint="default" w:ascii="Times New Roman" w:hAnsi="Times New Roman" w:eastAsia="仿宋_GB2312" w:cs="Times New Roman"/>
          <w:color w:val="auto"/>
          <w:sz w:val="36"/>
          <w:szCs w:val="36"/>
          <w:highlight w:val="none"/>
          <w:lang w:val="en-US" w:eastAsia="zh-CN"/>
        </w:rPr>
        <w:t>引导基础好、理念新、意愿强的工业互联网平台，转型升级为行业数据流通平台，推动多源异构工业数据开放、共享、交换、交易。支持龙头企业运用隐私计算、区块链、零信任安全等技术，适配多元数据流通场景，打造一批行业、企业可信数据空间。</w:t>
      </w:r>
      <w:r>
        <w:rPr>
          <w:rFonts w:hint="default" w:ascii="Times New Roman" w:hAnsi="Times New Roman" w:eastAsia="楷体_GB2312" w:cs="Times New Roman"/>
          <w:color w:val="auto"/>
          <w:sz w:val="36"/>
          <w:szCs w:val="36"/>
          <w:highlight w:val="none"/>
          <w:lang w:val="en-US" w:eastAsia="zh-CN"/>
        </w:rPr>
        <w:t>（责任单位：省工业和信息化厅、</w:t>
      </w:r>
      <w:r>
        <w:rPr>
          <w:rFonts w:hint="eastAsia" w:ascii="Times New Roman" w:hAnsi="Times New Roman" w:eastAsia="楷体_GB2312" w:cs="Times New Roman"/>
          <w:color w:val="auto"/>
          <w:sz w:val="36"/>
          <w:szCs w:val="36"/>
          <w:highlight w:val="none"/>
          <w:lang w:val="en-US" w:eastAsia="zh-CN"/>
        </w:rPr>
        <w:t>省数据资源局</w:t>
      </w:r>
      <w:r>
        <w:rPr>
          <w:rFonts w:hint="default" w:ascii="Times New Roman" w:hAnsi="Times New Roman" w:eastAsia="楷体_GB2312" w:cs="Times New Roman"/>
          <w:color w:val="auto"/>
          <w:sz w:val="36"/>
          <w:szCs w:val="36"/>
          <w:highlight w:val="none"/>
          <w:lang w:val="en-US" w:eastAsia="zh-CN"/>
        </w:rPr>
        <w:t>）</w:t>
      </w:r>
    </w:p>
    <w:p w14:paraId="1B71D452">
      <w:pPr>
        <w:keepNext w:val="0"/>
        <w:keepLines w:val="0"/>
        <w:pageBreakBefore w:val="0"/>
        <w:widowControl/>
        <w:kinsoku/>
        <w:wordWrap/>
        <w:overflowPunct/>
        <w:topLinePunct w:val="0"/>
        <w:autoSpaceDE/>
        <w:autoSpaceDN/>
        <w:bidi w:val="0"/>
        <w:adjustRightInd/>
        <w:snapToGrid/>
        <w:spacing w:line="600" w:lineRule="exact"/>
        <w:ind w:firstLine="720" w:firstLineChars="200"/>
        <w:jc w:val="both"/>
        <w:textAlignment w:val="auto"/>
        <w:rPr>
          <w:rFonts w:hint="default" w:ascii="Times New Roman" w:hAnsi="Times New Roman" w:eastAsia="楷体_GB2312" w:cs="Times New Roman"/>
          <w:color w:val="auto"/>
          <w:sz w:val="36"/>
          <w:szCs w:val="36"/>
          <w:highlight w:val="none"/>
          <w:lang w:val="en-US" w:eastAsia="zh-CN"/>
        </w:rPr>
      </w:pPr>
      <w:r>
        <w:rPr>
          <w:rFonts w:hint="default" w:ascii="Times New Roman" w:hAnsi="Times New Roman" w:eastAsia="黑体" w:cs="Times New Roman"/>
          <w:color w:val="auto"/>
          <w:sz w:val="36"/>
          <w:szCs w:val="36"/>
          <w:highlight w:val="none"/>
          <w:lang w:val="en-US" w:eastAsia="zh-CN"/>
        </w:rPr>
        <w:t>15.拓展数据价值实现路径。</w:t>
      </w:r>
      <w:r>
        <w:rPr>
          <w:rFonts w:hint="default" w:ascii="Times New Roman" w:hAnsi="Times New Roman" w:eastAsia="仿宋_GB2312" w:cs="Times New Roman"/>
          <w:color w:val="auto"/>
          <w:sz w:val="36"/>
          <w:szCs w:val="36"/>
          <w:highlight w:val="none"/>
          <w:lang w:val="en-US" w:eastAsia="zh-CN"/>
        </w:rPr>
        <w:t>发挥省数据交易所作用，优化工业数据交易专区，畅通供需对接、合规流转、价值转化通道。</w:t>
      </w:r>
      <w:r>
        <w:rPr>
          <w:rFonts w:hint="eastAsia" w:ascii="Times New Roman" w:hAnsi="Times New Roman" w:eastAsia="仿宋_GB2312" w:cs="Times New Roman"/>
          <w:color w:val="auto"/>
          <w:sz w:val="36"/>
          <w:szCs w:val="36"/>
          <w:highlight w:val="none"/>
          <w:lang w:val="en-US" w:eastAsia="zh-CN"/>
        </w:rPr>
        <w:t>探索</w:t>
      </w:r>
      <w:r>
        <w:rPr>
          <w:rFonts w:hint="default" w:ascii="Times New Roman" w:hAnsi="Times New Roman" w:eastAsia="仿宋_GB2312" w:cs="Times New Roman"/>
          <w:color w:val="auto"/>
          <w:sz w:val="36"/>
          <w:szCs w:val="36"/>
          <w:highlight w:val="none"/>
          <w:lang w:val="en-US" w:eastAsia="zh-CN"/>
        </w:rPr>
        <w:t>以词元（Token）为基础的数据价值计量规则</w:t>
      </w:r>
      <w:r>
        <w:rPr>
          <w:rFonts w:hint="eastAsia" w:ascii="Times New Roman" w:hAnsi="Times New Roman" w:eastAsia="仿宋_GB2312" w:cs="Times New Roman"/>
          <w:color w:val="auto"/>
          <w:sz w:val="36"/>
          <w:szCs w:val="36"/>
          <w:highlight w:val="none"/>
          <w:lang w:val="en-US" w:eastAsia="zh-CN"/>
        </w:rPr>
        <w:t>与</w:t>
      </w:r>
      <w:r>
        <w:rPr>
          <w:rFonts w:hint="default" w:ascii="Times New Roman" w:hAnsi="Times New Roman" w:eastAsia="仿宋_GB2312" w:cs="Times New Roman"/>
          <w:color w:val="auto"/>
          <w:sz w:val="36"/>
          <w:szCs w:val="36"/>
          <w:highlight w:val="none"/>
          <w:lang w:val="en-US" w:eastAsia="zh-CN"/>
        </w:rPr>
        <w:t>“积分制”利益分享激励机制，</w:t>
      </w:r>
      <w:r>
        <w:rPr>
          <w:rFonts w:ascii="Times New Roman" w:hAnsi="Times New Roman" w:eastAsia="仿宋_GB2312" w:cs="Times New Roman"/>
          <w:color w:val="auto"/>
          <w:kern w:val="0"/>
          <w:sz w:val="36"/>
          <w:szCs w:val="36"/>
          <w:highlight w:val="none"/>
          <w:lang w:val="en-US" w:eastAsia="zh-CN" w:bidi="ar"/>
        </w:rPr>
        <w:t>试点开展数据互换、服务置换、模型共享、场景共建、订单协同等多元数据交换模式，引导商业模式由基础数据包售卖向 API 服务调用转型</w:t>
      </w:r>
      <w:r>
        <w:rPr>
          <w:rFonts w:hint="default" w:ascii="Times New Roman" w:hAnsi="Times New Roman" w:eastAsia="仿宋_GB2312" w:cs="Times New Roman"/>
          <w:color w:val="auto"/>
          <w:sz w:val="36"/>
          <w:szCs w:val="36"/>
          <w:highlight w:val="none"/>
          <w:lang w:val="en-US" w:eastAsia="zh-CN"/>
        </w:rPr>
        <w:t>。探索工业数据合规确权、价值评估、资产登记、质押融资、作价入股等举措，引导工业高质量数据集进场挂牌交易，释放工业数据资产潜能。</w:t>
      </w:r>
      <w:r>
        <w:rPr>
          <w:rFonts w:hint="default" w:ascii="Times New Roman" w:hAnsi="Times New Roman" w:eastAsia="楷体_GB2312" w:cs="Times New Roman"/>
          <w:color w:val="auto"/>
          <w:sz w:val="36"/>
          <w:szCs w:val="36"/>
          <w:highlight w:val="none"/>
          <w:lang w:val="en-US" w:eastAsia="zh-CN"/>
        </w:rPr>
        <w:t>（责任单位：</w:t>
      </w:r>
      <w:r>
        <w:rPr>
          <w:rFonts w:hint="eastAsia" w:ascii="Times New Roman" w:hAnsi="Times New Roman" w:eastAsia="楷体_GB2312" w:cs="Times New Roman"/>
          <w:color w:val="auto"/>
          <w:sz w:val="36"/>
          <w:szCs w:val="36"/>
          <w:highlight w:val="none"/>
          <w:lang w:val="en-US" w:eastAsia="zh-CN"/>
        </w:rPr>
        <w:t>省数据资源局</w:t>
      </w:r>
      <w:r>
        <w:rPr>
          <w:rFonts w:hint="default" w:ascii="Times New Roman" w:hAnsi="Times New Roman" w:eastAsia="楷体_GB2312" w:cs="Times New Roman"/>
          <w:color w:val="auto"/>
          <w:sz w:val="36"/>
          <w:szCs w:val="36"/>
          <w:highlight w:val="none"/>
          <w:lang w:val="en-US" w:eastAsia="zh-CN"/>
        </w:rPr>
        <w:t>、省工业和信息化厅</w:t>
      </w:r>
      <w:r>
        <w:rPr>
          <w:rFonts w:hint="eastAsia" w:ascii="Times New Roman" w:hAnsi="Times New Roman" w:eastAsia="楷体_GB2312" w:cs="Times New Roman"/>
          <w:color w:val="auto"/>
          <w:sz w:val="36"/>
          <w:szCs w:val="36"/>
          <w:highlight w:val="none"/>
          <w:lang w:val="en-US" w:eastAsia="zh-CN"/>
        </w:rPr>
        <w:t>、省市场监管局</w:t>
      </w:r>
      <w:r>
        <w:rPr>
          <w:rFonts w:hint="default" w:ascii="Times New Roman" w:hAnsi="Times New Roman" w:eastAsia="楷体_GB2312" w:cs="Times New Roman"/>
          <w:color w:val="auto"/>
          <w:sz w:val="36"/>
          <w:szCs w:val="36"/>
          <w:highlight w:val="none"/>
          <w:lang w:val="en-US" w:eastAsia="zh-CN"/>
        </w:rPr>
        <w:t>）</w:t>
      </w:r>
    </w:p>
    <w:p w14:paraId="01804C3E">
      <w:pPr>
        <w:pStyle w:val="3"/>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eastAsia" w:ascii="Times New Roman" w:hAnsi="Times New Roman" w:eastAsia="黑体" w:cs="Times New Roman"/>
          <w:color w:val="FF0000"/>
          <w:sz w:val="36"/>
          <w:szCs w:val="36"/>
          <w:highlight w:val="none"/>
          <w:lang w:val="en-US" w:eastAsia="zh-CN"/>
        </w:rPr>
      </w:pPr>
      <w:bookmarkStart w:id="5" w:name="_Toc17596"/>
      <w:bookmarkStart w:id="6" w:name="_Toc19040"/>
      <w:r>
        <w:rPr>
          <w:rFonts w:hint="default" w:ascii="Times New Roman" w:hAnsi="Times New Roman" w:cs="Times New Roman"/>
          <w:color w:val="auto"/>
          <w:sz w:val="36"/>
          <w:szCs w:val="36"/>
          <w:highlight w:val="none"/>
          <w:lang w:val="en-US" w:eastAsia="zh-CN"/>
        </w:rPr>
        <w:t>（五）</w:t>
      </w:r>
      <w:r>
        <w:rPr>
          <w:rFonts w:hint="default" w:ascii="Times New Roman" w:hAnsi="Times New Roman" w:cs="Times New Roman"/>
          <w:color w:val="auto"/>
          <w:sz w:val="36"/>
          <w:szCs w:val="36"/>
          <w:highlight w:val="none"/>
        </w:rPr>
        <w:t>生态工程：</w:t>
      </w:r>
      <w:r>
        <w:rPr>
          <w:rFonts w:hint="eastAsia" w:ascii="Times New Roman" w:hAnsi="Times New Roman" w:cs="Times New Roman"/>
          <w:color w:val="auto"/>
          <w:sz w:val="36"/>
          <w:szCs w:val="36"/>
          <w:highlight w:val="none"/>
          <w:lang w:val="en-US" w:eastAsia="zh-CN"/>
        </w:rPr>
        <w:t>健全数据服务体系</w:t>
      </w:r>
      <w:r>
        <w:rPr>
          <w:rFonts w:hint="default" w:ascii="Times New Roman" w:hAnsi="Times New Roman" w:cs="Times New Roman"/>
          <w:color w:val="auto"/>
          <w:sz w:val="36"/>
          <w:szCs w:val="36"/>
          <w:highlight w:val="none"/>
        </w:rPr>
        <w:t>，</w:t>
      </w:r>
      <w:r>
        <w:rPr>
          <w:rFonts w:hint="eastAsia" w:ascii="Times New Roman" w:hAnsi="Times New Roman" w:cs="Times New Roman"/>
          <w:color w:val="auto"/>
          <w:sz w:val="36"/>
          <w:szCs w:val="36"/>
          <w:highlight w:val="none"/>
          <w:lang w:val="en-US" w:eastAsia="zh-CN"/>
        </w:rPr>
        <w:t>塑造</w:t>
      </w:r>
      <w:r>
        <w:rPr>
          <w:rFonts w:hint="default" w:ascii="Times New Roman" w:hAnsi="Times New Roman" w:cs="Times New Roman"/>
          <w:color w:val="auto"/>
          <w:sz w:val="36"/>
          <w:szCs w:val="36"/>
          <w:highlight w:val="none"/>
        </w:rPr>
        <w:t>协同发展格局</w:t>
      </w:r>
    </w:p>
    <w:bookmarkEnd w:id="5"/>
    <w:bookmarkEnd w:id="6"/>
    <w:p w14:paraId="11208592">
      <w:pPr>
        <w:keepNext w:val="0"/>
        <w:keepLines w:val="0"/>
        <w:pageBreakBefore w:val="0"/>
        <w:widowControl/>
        <w:suppressLineNumbers w:val="0"/>
        <w:kinsoku/>
        <w:wordWrap/>
        <w:overflow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lang w:val="en-US" w:eastAsia="zh-CN"/>
        </w:rPr>
      </w:pPr>
      <w:r>
        <w:rPr>
          <w:rFonts w:hint="default" w:ascii="Times New Roman" w:hAnsi="Times New Roman" w:eastAsia="黑体" w:cs="Times New Roman"/>
          <w:color w:val="auto"/>
          <w:sz w:val="36"/>
          <w:szCs w:val="36"/>
          <w:highlight w:val="none"/>
          <w:lang w:val="en-US" w:eastAsia="zh-CN"/>
        </w:rPr>
        <w:t>16.攻坚数据关键核心技术。</w:t>
      </w:r>
      <w:r>
        <w:rPr>
          <w:rFonts w:hint="default" w:ascii="Times New Roman" w:hAnsi="Times New Roman" w:eastAsia="仿宋_GB2312" w:cs="Times New Roman"/>
          <w:color w:val="auto"/>
          <w:sz w:val="36"/>
          <w:szCs w:val="36"/>
          <w:highlight w:val="none"/>
          <w:lang w:val="en-US" w:eastAsia="zh-CN"/>
        </w:rPr>
        <w:t>坚持“产业出题、科技答题”，</w:t>
      </w:r>
      <w:r>
        <w:rPr>
          <w:rFonts w:hint="eastAsia" w:ascii="Times New Roman" w:hAnsi="Times New Roman" w:eastAsia="仿宋_GB2312" w:cs="Times New Roman"/>
          <w:color w:val="auto"/>
          <w:sz w:val="36"/>
          <w:szCs w:val="36"/>
          <w:highlight w:val="none"/>
          <w:lang w:val="en-US" w:eastAsia="zh-CN"/>
        </w:rPr>
        <w:t>依托</w:t>
      </w:r>
      <w:r>
        <w:rPr>
          <w:rFonts w:hint="default" w:ascii="Times New Roman" w:hAnsi="Times New Roman" w:eastAsia="仿宋_GB2312" w:cs="Times New Roman"/>
          <w:color w:val="auto"/>
          <w:sz w:val="36"/>
          <w:szCs w:val="36"/>
          <w:highlight w:val="none"/>
          <w:lang w:val="en-US" w:eastAsia="zh-CN"/>
        </w:rPr>
        <w:t>“揭榜挂帅”</w:t>
      </w:r>
      <w:r>
        <w:rPr>
          <w:rFonts w:hint="eastAsia" w:ascii="Times New Roman" w:hAnsi="Times New Roman" w:eastAsia="仿宋_GB2312" w:cs="Times New Roman"/>
          <w:color w:val="auto"/>
          <w:sz w:val="36"/>
          <w:szCs w:val="36"/>
          <w:highlight w:val="none"/>
          <w:lang w:val="en-US" w:eastAsia="zh-CN"/>
        </w:rPr>
        <w:t>攻关机制</w:t>
      </w:r>
      <w:r>
        <w:rPr>
          <w:rFonts w:hint="default" w:ascii="Times New Roman" w:hAnsi="Times New Roman" w:eastAsia="仿宋_GB2312" w:cs="Times New Roman"/>
          <w:color w:val="auto"/>
          <w:sz w:val="36"/>
          <w:szCs w:val="36"/>
          <w:highlight w:val="none"/>
          <w:lang w:val="en-US" w:eastAsia="zh-CN"/>
        </w:rPr>
        <w:t>，</w:t>
      </w:r>
      <w:r>
        <w:rPr>
          <w:rFonts w:hint="eastAsia" w:ascii="Times New Roman" w:hAnsi="Times New Roman" w:eastAsia="仿宋_GB2312" w:cs="Times New Roman"/>
          <w:color w:val="auto"/>
          <w:sz w:val="36"/>
          <w:szCs w:val="36"/>
          <w:highlight w:val="none"/>
          <w:lang w:val="en-US" w:eastAsia="zh-CN"/>
        </w:rPr>
        <w:t>支持</w:t>
      </w:r>
      <w:r>
        <w:rPr>
          <w:rFonts w:hint="default" w:ascii="Times New Roman" w:hAnsi="Times New Roman" w:eastAsia="仿宋_GB2312" w:cs="Times New Roman"/>
          <w:color w:val="auto"/>
          <w:sz w:val="36"/>
          <w:szCs w:val="36"/>
          <w:highlight w:val="none"/>
          <w:lang w:val="en-US" w:eastAsia="zh-CN"/>
        </w:rPr>
        <w:t>企业联合数据空间研究院“星罗数场”、科学智能物质创制中心“灵境造物”等科研平台，</w:t>
      </w:r>
      <w:r>
        <w:rPr>
          <w:rFonts w:hint="eastAsia" w:ascii="Times New Roman" w:hAnsi="Times New Roman" w:eastAsia="仿宋_GB2312" w:cs="Times New Roman"/>
          <w:color w:val="auto"/>
          <w:sz w:val="36"/>
          <w:szCs w:val="36"/>
          <w:highlight w:val="none"/>
          <w:lang w:val="en-US" w:eastAsia="zh-CN"/>
        </w:rPr>
        <w:t>聚焦</w:t>
      </w:r>
      <w:r>
        <w:rPr>
          <w:rFonts w:hint="default" w:ascii="Times New Roman" w:hAnsi="Times New Roman" w:eastAsia="仿宋_GB2312" w:cs="Times New Roman"/>
          <w:color w:val="auto"/>
          <w:sz w:val="36"/>
          <w:szCs w:val="36"/>
          <w:highlight w:val="none"/>
          <w:lang w:val="en-US" w:eastAsia="zh-CN"/>
        </w:rPr>
        <w:t>工业数据全链条</w:t>
      </w:r>
      <w:r>
        <w:rPr>
          <w:rFonts w:hint="eastAsia" w:ascii="Times New Roman" w:hAnsi="Times New Roman" w:eastAsia="仿宋_GB2312" w:cs="Times New Roman"/>
          <w:color w:val="auto"/>
          <w:sz w:val="36"/>
          <w:szCs w:val="36"/>
          <w:highlight w:val="none"/>
          <w:lang w:val="en-US" w:eastAsia="zh-CN"/>
        </w:rPr>
        <w:t>开展核心</w:t>
      </w:r>
      <w:r>
        <w:rPr>
          <w:rFonts w:hint="default" w:ascii="Times New Roman" w:hAnsi="Times New Roman" w:eastAsia="仿宋_GB2312" w:cs="Times New Roman"/>
          <w:color w:val="auto"/>
          <w:sz w:val="36"/>
          <w:szCs w:val="36"/>
          <w:highlight w:val="none"/>
          <w:lang w:val="en-US" w:eastAsia="zh-CN"/>
        </w:rPr>
        <w:t>技术</w:t>
      </w:r>
      <w:r>
        <w:rPr>
          <w:rFonts w:hint="eastAsia" w:ascii="Times New Roman" w:hAnsi="Times New Roman" w:eastAsia="仿宋_GB2312" w:cs="Times New Roman"/>
          <w:color w:val="auto"/>
          <w:sz w:val="36"/>
          <w:szCs w:val="36"/>
          <w:highlight w:val="none"/>
          <w:lang w:val="en-US" w:eastAsia="zh-CN"/>
        </w:rPr>
        <w:t>攻关。</w:t>
      </w:r>
      <w:r>
        <w:rPr>
          <w:rFonts w:hint="default" w:ascii="Times New Roman" w:hAnsi="Times New Roman" w:eastAsia="仿宋_GB2312" w:cs="Times New Roman"/>
          <w:color w:val="auto"/>
          <w:sz w:val="36"/>
          <w:szCs w:val="36"/>
          <w:highlight w:val="none"/>
          <w:lang w:val="en-US" w:eastAsia="zh-CN"/>
        </w:rPr>
        <w:t>重点突破多模态数据融合、智能标注、合成增强、知识图谱等</w:t>
      </w:r>
      <w:r>
        <w:rPr>
          <w:rFonts w:hint="eastAsia" w:ascii="Times New Roman" w:hAnsi="Times New Roman" w:eastAsia="仿宋_GB2312" w:cs="Times New Roman"/>
          <w:color w:val="auto"/>
          <w:sz w:val="36"/>
          <w:szCs w:val="36"/>
          <w:highlight w:val="none"/>
          <w:lang w:val="en-US" w:eastAsia="zh-CN"/>
        </w:rPr>
        <w:t>共性</w:t>
      </w:r>
      <w:r>
        <w:rPr>
          <w:rFonts w:hint="default" w:ascii="Times New Roman" w:hAnsi="Times New Roman" w:eastAsia="仿宋_GB2312" w:cs="Times New Roman"/>
          <w:color w:val="auto"/>
          <w:sz w:val="36"/>
          <w:szCs w:val="36"/>
          <w:highlight w:val="none"/>
          <w:lang w:val="en-US" w:eastAsia="zh-CN"/>
        </w:rPr>
        <w:t>技术。</w:t>
      </w:r>
      <w:r>
        <w:rPr>
          <w:rFonts w:hint="eastAsia" w:ascii="Times New Roman" w:hAnsi="Times New Roman" w:eastAsia="仿宋_GB2312" w:cs="Times New Roman"/>
          <w:color w:val="auto"/>
          <w:sz w:val="36"/>
          <w:szCs w:val="36"/>
          <w:highlight w:val="none"/>
          <w:lang w:val="en-US" w:eastAsia="zh-CN"/>
        </w:rPr>
        <w:t>推进</w:t>
      </w:r>
      <w:r>
        <w:rPr>
          <w:rFonts w:hint="default" w:ascii="Times New Roman" w:hAnsi="Times New Roman" w:eastAsia="仿宋_GB2312" w:cs="Times New Roman"/>
          <w:color w:val="auto"/>
          <w:sz w:val="36"/>
          <w:szCs w:val="36"/>
          <w:highlight w:val="none"/>
          <w:lang w:val="en-US" w:eastAsia="zh-CN"/>
        </w:rPr>
        <w:t>企业技术中心</w:t>
      </w:r>
      <w:r>
        <w:rPr>
          <w:rFonts w:hint="eastAsia" w:ascii="Times New Roman" w:hAnsi="Times New Roman" w:eastAsia="仿宋_GB2312" w:cs="Times New Roman"/>
          <w:color w:val="auto"/>
          <w:sz w:val="36"/>
          <w:szCs w:val="36"/>
          <w:highlight w:val="none"/>
          <w:lang w:val="en-US" w:eastAsia="zh-CN"/>
        </w:rPr>
        <w:t>等创新平台建设</w:t>
      </w:r>
      <w:r>
        <w:rPr>
          <w:rFonts w:hint="default" w:ascii="Times New Roman" w:hAnsi="Times New Roman" w:eastAsia="仿宋_GB2312" w:cs="Times New Roman"/>
          <w:color w:val="auto"/>
          <w:sz w:val="36"/>
          <w:szCs w:val="36"/>
          <w:highlight w:val="none"/>
          <w:lang w:val="en-US" w:eastAsia="zh-CN"/>
        </w:rPr>
        <w:t>，培育一批具有核心竞争力的AI原生企业。</w:t>
      </w:r>
      <w:r>
        <w:rPr>
          <w:rFonts w:hint="default" w:ascii="Times New Roman" w:hAnsi="Times New Roman" w:eastAsia="仿宋_GB2312" w:cs="Times New Roman"/>
          <w:color w:val="auto"/>
          <w:sz w:val="36"/>
          <w:szCs w:val="36"/>
          <w:highlight w:val="none"/>
        </w:rPr>
        <w:t>（</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val="en-US" w:eastAsia="zh-CN"/>
        </w:rPr>
        <w:t>省工业和信息化厅</w:t>
      </w:r>
      <w:r>
        <w:rPr>
          <w:rFonts w:hint="default" w:ascii="Times New Roman" w:hAnsi="Times New Roman" w:eastAsia="楷体_GB2312" w:cs="Times New Roman"/>
          <w:color w:val="auto"/>
          <w:sz w:val="36"/>
          <w:szCs w:val="36"/>
          <w:highlight w:val="none"/>
          <w:lang w:eastAsia="zh-CN"/>
        </w:rPr>
        <w:t>、</w:t>
      </w:r>
      <w:r>
        <w:rPr>
          <w:rFonts w:hint="eastAsia" w:ascii="Times New Roman" w:hAnsi="Times New Roman" w:eastAsia="楷体_GB2312" w:cs="Times New Roman"/>
          <w:color w:val="auto"/>
          <w:sz w:val="36"/>
          <w:szCs w:val="36"/>
          <w:highlight w:val="none"/>
          <w:lang w:eastAsia="zh-CN"/>
        </w:rPr>
        <w:t>省科技厅</w:t>
      </w:r>
      <w:r>
        <w:rPr>
          <w:rFonts w:hint="default" w:ascii="Times New Roman" w:hAnsi="Times New Roman" w:eastAsia="仿宋_GB2312" w:cs="Times New Roman"/>
          <w:color w:val="auto"/>
          <w:sz w:val="36"/>
          <w:szCs w:val="36"/>
          <w:highlight w:val="none"/>
        </w:rPr>
        <w:t>）</w:t>
      </w:r>
    </w:p>
    <w:p w14:paraId="7DC02253">
      <w:pPr>
        <w:keepNext w:val="0"/>
        <w:keepLines w:val="0"/>
        <w:pageBreakBefore w:val="0"/>
        <w:widowControl/>
        <w:suppressLineNumbers w:val="0"/>
        <w:kinsoku/>
        <w:wordWrap/>
        <w:overflow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yellow"/>
        </w:rPr>
      </w:pPr>
      <w:r>
        <w:rPr>
          <w:rFonts w:hint="default" w:ascii="Times New Roman" w:hAnsi="Times New Roman" w:eastAsia="仿宋_GB2312" w:cs="Times New Roman"/>
          <w:color w:val="auto"/>
          <w:sz w:val="36"/>
          <w:szCs w:val="36"/>
          <w:highlight w:val="none"/>
          <w:lang w:val="en-US" w:eastAsia="zh-CN"/>
        </w:rPr>
        <w:t>17.</w:t>
      </w:r>
      <w:r>
        <w:rPr>
          <w:rFonts w:hint="default" w:ascii="Times New Roman" w:hAnsi="Times New Roman" w:eastAsia="黑体" w:cs="Times New Roman"/>
          <w:color w:val="auto"/>
          <w:sz w:val="36"/>
          <w:szCs w:val="36"/>
          <w:highlight w:val="none"/>
          <w:lang w:val="en-US" w:eastAsia="zh-CN"/>
        </w:rPr>
        <w:t>构建数据服务企业能力矩阵</w:t>
      </w:r>
      <w:r>
        <w:rPr>
          <w:rFonts w:hint="default" w:ascii="Times New Roman" w:hAnsi="Times New Roman" w:cs="Times New Roman"/>
          <w:color w:val="auto"/>
          <w:sz w:val="36"/>
          <w:szCs w:val="36"/>
          <w:highlight w:val="none"/>
        </w:rPr>
        <w:t>。</w:t>
      </w:r>
      <w:r>
        <w:rPr>
          <w:rFonts w:hint="default" w:ascii="Times New Roman" w:hAnsi="Times New Roman" w:cs="Times New Roman"/>
          <w:color w:val="auto"/>
          <w:sz w:val="36"/>
          <w:szCs w:val="36"/>
          <w:highlight w:val="none"/>
          <w:lang w:val="en-US" w:eastAsia="zh-CN"/>
        </w:rPr>
        <w:t>引导</w:t>
      </w:r>
      <w:r>
        <w:rPr>
          <w:rFonts w:hint="default" w:ascii="Times New Roman" w:hAnsi="Times New Roman" w:eastAsia="仿宋_GB2312" w:cs="Times New Roman"/>
          <w:color w:val="auto"/>
          <w:sz w:val="36"/>
          <w:szCs w:val="36"/>
          <w:highlight w:val="none"/>
          <w:lang w:val="en-US" w:eastAsia="zh-CN"/>
        </w:rPr>
        <w:t>有条件的企业剥离数据业务成立独立服务主体，支持</w:t>
      </w:r>
      <w:r>
        <w:rPr>
          <w:rFonts w:hint="eastAsia" w:ascii="Times New Roman" w:hAnsi="Times New Roman" w:eastAsia="仿宋_GB2312" w:cs="Times New Roman"/>
          <w:color w:val="auto"/>
          <w:sz w:val="36"/>
          <w:szCs w:val="36"/>
          <w:highlight w:val="none"/>
          <w:lang w:val="en-US" w:eastAsia="zh-CN"/>
        </w:rPr>
        <w:t>省内</w:t>
      </w:r>
      <w:r>
        <w:rPr>
          <w:rFonts w:hint="default" w:ascii="Times New Roman" w:hAnsi="Times New Roman" w:eastAsia="仿宋_GB2312" w:cs="Times New Roman"/>
          <w:color w:val="auto"/>
          <w:sz w:val="36"/>
          <w:szCs w:val="36"/>
          <w:highlight w:val="none"/>
          <w:lang w:val="en-US" w:eastAsia="zh-CN"/>
        </w:rPr>
        <w:t>现有服务商提质</w:t>
      </w:r>
      <w:r>
        <w:rPr>
          <w:rFonts w:hint="eastAsia" w:ascii="Times New Roman" w:hAnsi="Times New Roman" w:eastAsia="仿宋_GB2312" w:cs="Times New Roman"/>
          <w:color w:val="auto"/>
          <w:sz w:val="36"/>
          <w:szCs w:val="36"/>
          <w:highlight w:val="none"/>
          <w:lang w:val="en-US" w:eastAsia="zh-CN"/>
        </w:rPr>
        <w:t>增效、</w:t>
      </w:r>
      <w:r>
        <w:rPr>
          <w:rFonts w:hint="default" w:ascii="Times New Roman" w:hAnsi="Times New Roman" w:eastAsia="仿宋_GB2312" w:cs="Times New Roman"/>
          <w:color w:val="auto"/>
          <w:sz w:val="36"/>
          <w:szCs w:val="36"/>
          <w:highlight w:val="none"/>
          <w:lang w:val="en-US" w:eastAsia="zh-CN"/>
        </w:rPr>
        <w:t>扩容做强，鼓励省外优质服务商来皖设立分支机构，</w:t>
      </w:r>
      <w:r>
        <w:rPr>
          <w:rFonts w:hint="eastAsia" w:ascii="Times New Roman" w:hAnsi="Times New Roman" w:eastAsia="仿宋_GB2312" w:cs="Times New Roman"/>
          <w:color w:val="auto"/>
          <w:sz w:val="36"/>
          <w:szCs w:val="36"/>
          <w:highlight w:val="none"/>
          <w:lang w:val="en-US" w:eastAsia="zh-CN"/>
        </w:rPr>
        <w:t>培育</w:t>
      </w:r>
      <w:r>
        <w:rPr>
          <w:rFonts w:hint="default" w:ascii="Times New Roman" w:hAnsi="Times New Roman" w:eastAsia="仿宋_GB2312" w:cs="Times New Roman"/>
          <w:color w:val="auto"/>
          <w:sz w:val="36"/>
          <w:szCs w:val="36"/>
          <w:highlight w:val="none"/>
          <w:lang w:val="en-US" w:eastAsia="zh-CN"/>
        </w:rPr>
        <w:t>形成与制造业需求相匹配的</w:t>
      </w:r>
      <w:r>
        <w:rPr>
          <w:rFonts w:hint="eastAsia" w:ascii="Times New Roman" w:hAnsi="Times New Roman" w:eastAsia="仿宋_GB2312" w:cs="Times New Roman"/>
          <w:color w:val="auto"/>
          <w:sz w:val="36"/>
          <w:szCs w:val="36"/>
          <w:highlight w:val="none"/>
          <w:lang w:val="en-US" w:eastAsia="zh-CN"/>
        </w:rPr>
        <w:t>数据</w:t>
      </w:r>
      <w:r>
        <w:rPr>
          <w:rFonts w:hint="default" w:ascii="Times New Roman" w:hAnsi="Times New Roman" w:eastAsia="仿宋_GB2312" w:cs="Times New Roman"/>
          <w:color w:val="auto"/>
          <w:sz w:val="36"/>
          <w:szCs w:val="36"/>
          <w:highlight w:val="none"/>
          <w:lang w:val="en-US" w:eastAsia="zh-CN"/>
        </w:rPr>
        <w:t>服务供给能力。探索构建“场景</w:t>
      </w:r>
      <w:r>
        <w:rPr>
          <w:rFonts w:hint="eastAsia" w:ascii="Times New Roman" w:hAnsi="Times New Roman" w:eastAsia="仿宋_GB2312" w:cs="Times New Roman"/>
          <w:color w:val="auto"/>
          <w:sz w:val="36"/>
          <w:szCs w:val="36"/>
          <w:highlight w:val="none"/>
          <w:lang w:val="en-US" w:eastAsia="zh-CN"/>
        </w:rPr>
        <w:t>-</w:t>
      </w:r>
      <w:r>
        <w:rPr>
          <w:rFonts w:hint="default" w:ascii="Times New Roman" w:hAnsi="Times New Roman" w:eastAsia="仿宋_GB2312" w:cs="Times New Roman"/>
          <w:color w:val="auto"/>
          <w:sz w:val="36"/>
          <w:szCs w:val="36"/>
          <w:highlight w:val="none"/>
          <w:lang w:val="en-US" w:eastAsia="zh-CN"/>
        </w:rPr>
        <w:t>行业</w:t>
      </w:r>
      <w:r>
        <w:rPr>
          <w:rFonts w:hint="eastAsia" w:ascii="Times New Roman" w:hAnsi="Times New Roman" w:eastAsia="仿宋_GB2312" w:cs="Times New Roman"/>
          <w:color w:val="auto"/>
          <w:sz w:val="36"/>
          <w:szCs w:val="36"/>
          <w:highlight w:val="none"/>
          <w:lang w:val="en-US" w:eastAsia="zh-CN"/>
        </w:rPr>
        <w:t>-</w:t>
      </w:r>
      <w:r>
        <w:rPr>
          <w:rFonts w:hint="default" w:ascii="Times New Roman" w:hAnsi="Times New Roman" w:eastAsia="仿宋_GB2312" w:cs="Times New Roman"/>
          <w:color w:val="auto"/>
          <w:sz w:val="36"/>
          <w:szCs w:val="36"/>
          <w:highlight w:val="none"/>
          <w:lang w:val="en-US" w:eastAsia="zh-CN"/>
        </w:rPr>
        <w:t>生态”三级服务商培优机制，</w:t>
      </w:r>
      <w:r>
        <w:rPr>
          <w:rFonts w:hint="eastAsia" w:ascii="Times New Roman" w:hAnsi="Times New Roman" w:eastAsia="仿宋_GB2312" w:cs="Times New Roman"/>
          <w:color w:val="auto"/>
          <w:sz w:val="36"/>
          <w:szCs w:val="36"/>
          <w:highlight w:val="none"/>
          <w:lang w:val="en-US" w:eastAsia="zh-CN"/>
        </w:rPr>
        <w:t>发展</w:t>
      </w:r>
      <w:r>
        <w:rPr>
          <w:rFonts w:hint="default" w:ascii="Times New Roman" w:hAnsi="Times New Roman" w:eastAsia="仿宋_GB2312" w:cs="Times New Roman"/>
          <w:color w:val="auto"/>
          <w:sz w:val="36"/>
          <w:szCs w:val="36"/>
          <w:highlight w:val="none"/>
          <w:lang w:val="en-US" w:eastAsia="zh-CN"/>
        </w:rPr>
        <w:t>壮大数据即服务（DaaS）、模型即服务（MaaS）、</w:t>
      </w:r>
      <w:r>
        <w:rPr>
          <w:rFonts w:hint="default" w:ascii="Times New Roman" w:hAnsi="Times New Roman" w:eastAsia="仿宋_GB2312" w:cs="Times New Roman"/>
          <w:b w:val="0"/>
          <w:bCs w:val="0"/>
          <w:color w:val="auto"/>
          <w:sz w:val="36"/>
          <w:szCs w:val="36"/>
          <w:highlight w:val="none"/>
          <w:lang w:val="en-US" w:eastAsia="zh-CN"/>
        </w:rPr>
        <w:t>智能体即服务（AaaS）</w:t>
      </w:r>
      <w:r>
        <w:rPr>
          <w:rFonts w:hint="default" w:ascii="Times New Roman" w:hAnsi="Times New Roman" w:eastAsia="仿宋_GB2312" w:cs="Times New Roman"/>
          <w:color w:val="auto"/>
          <w:sz w:val="36"/>
          <w:szCs w:val="36"/>
          <w:highlight w:val="none"/>
          <w:lang w:val="en-US" w:eastAsia="zh-CN"/>
        </w:rPr>
        <w:t>等新业态</w:t>
      </w:r>
      <w:r>
        <w:rPr>
          <w:rFonts w:hint="eastAsia" w:ascii="Times New Roman" w:hAnsi="Times New Roman" w:eastAsia="仿宋_GB2312" w:cs="Times New Roman"/>
          <w:color w:val="auto"/>
          <w:sz w:val="36"/>
          <w:szCs w:val="36"/>
          <w:highlight w:val="none"/>
          <w:lang w:val="en-US" w:eastAsia="zh-CN"/>
        </w:rPr>
        <w:t>，培育一批数据服务领域的专精特新企业</w:t>
      </w:r>
      <w:r>
        <w:rPr>
          <w:rFonts w:hint="default" w:ascii="Times New Roman" w:hAnsi="Times New Roman" w:eastAsia="仿宋_GB2312" w:cs="Times New Roman"/>
          <w:color w:val="auto"/>
          <w:sz w:val="36"/>
          <w:szCs w:val="36"/>
          <w:highlight w:val="none"/>
          <w:lang w:val="en-US" w:eastAsia="zh-CN"/>
        </w:rPr>
        <w:t>。</w:t>
      </w:r>
      <w:r>
        <w:rPr>
          <w:rFonts w:hint="default" w:ascii="Times New Roman" w:hAnsi="Times New Roman" w:eastAsia="楷体_GB2312" w:cs="Times New Roman"/>
          <w:color w:val="auto"/>
          <w:sz w:val="36"/>
          <w:szCs w:val="36"/>
          <w:highlight w:val="none"/>
          <w:lang w:val="en-US" w:eastAsia="zh-CN"/>
        </w:rPr>
        <w:t>（责任单位：省工业和信息化厅、</w:t>
      </w:r>
      <w:r>
        <w:rPr>
          <w:rFonts w:hint="eastAsia" w:ascii="Times New Roman" w:hAnsi="Times New Roman" w:eastAsia="楷体_GB2312" w:cs="Times New Roman"/>
          <w:color w:val="auto"/>
          <w:sz w:val="36"/>
          <w:szCs w:val="36"/>
          <w:highlight w:val="none"/>
          <w:lang w:val="en-US" w:eastAsia="zh-CN"/>
        </w:rPr>
        <w:t>省数据资源局</w:t>
      </w:r>
      <w:r>
        <w:rPr>
          <w:rFonts w:hint="default" w:ascii="Times New Roman" w:hAnsi="Times New Roman" w:eastAsia="楷体_GB2312" w:cs="Times New Roman"/>
          <w:color w:val="auto"/>
          <w:sz w:val="36"/>
          <w:szCs w:val="36"/>
          <w:highlight w:val="none"/>
          <w:lang w:val="en-US" w:eastAsia="zh-CN"/>
        </w:rPr>
        <w:t>）</w:t>
      </w:r>
    </w:p>
    <w:p w14:paraId="355DBC89">
      <w:pPr>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rPr>
      </w:pPr>
      <w:r>
        <w:rPr>
          <w:rFonts w:hint="default" w:ascii="Times New Roman" w:hAnsi="Times New Roman" w:eastAsia="黑体" w:cs="Times New Roman"/>
          <w:color w:val="auto"/>
          <w:sz w:val="36"/>
          <w:szCs w:val="36"/>
          <w:highlight w:val="none"/>
          <w:lang w:val="en-US" w:eastAsia="zh-CN"/>
        </w:rPr>
        <w:t>18.创新产教融合人才培养。</w:t>
      </w:r>
      <w:r>
        <w:rPr>
          <w:rFonts w:hint="default" w:ascii="Times New Roman" w:hAnsi="Times New Roman" w:eastAsia="仿宋_GB2312" w:cs="Times New Roman"/>
          <w:color w:val="auto"/>
          <w:sz w:val="36"/>
          <w:szCs w:val="36"/>
          <w:highlight w:val="none"/>
          <w:lang w:val="en-US" w:eastAsia="zh-CN"/>
        </w:rPr>
        <w:t>支持高校开设</w:t>
      </w:r>
      <w:r>
        <w:rPr>
          <w:rFonts w:hint="default" w:ascii="Times New Roman" w:hAnsi="Times New Roman" w:eastAsia="仿宋_GB2312" w:cs="Times New Roman"/>
          <w:b w:val="0"/>
          <w:color w:val="auto"/>
          <w:sz w:val="36"/>
          <w:szCs w:val="36"/>
          <w:highlight w:val="none"/>
          <w:lang w:val="en-US" w:eastAsia="zh-CN" w:bidi="ar-SA"/>
        </w:rPr>
        <w:t>数据科学与大数据技术、人工智能</w:t>
      </w:r>
      <w:r>
        <w:rPr>
          <w:rFonts w:hint="default" w:ascii="Times New Roman" w:hAnsi="Times New Roman" w:eastAsia="仿宋_GB2312" w:cs="Times New Roman"/>
          <w:color w:val="auto"/>
          <w:sz w:val="36"/>
          <w:szCs w:val="36"/>
          <w:highlight w:val="none"/>
          <w:lang w:val="en-US" w:eastAsia="zh-CN"/>
        </w:rPr>
        <w:t>等专业，</w:t>
      </w:r>
      <w:r>
        <w:rPr>
          <w:rFonts w:hint="eastAsia" w:ascii="Times New Roman" w:hAnsi="Times New Roman" w:eastAsia="仿宋_GB2312" w:cs="Times New Roman"/>
          <w:color w:val="auto"/>
          <w:sz w:val="36"/>
          <w:szCs w:val="36"/>
          <w:highlight w:val="none"/>
          <w:lang w:val="en-US" w:eastAsia="zh-CN"/>
        </w:rPr>
        <w:t>深化</w:t>
      </w:r>
      <w:r>
        <w:rPr>
          <w:rFonts w:hint="default" w:ascii="Times New Roman" w:hAnsi="Times New Roman" w:eastAsia="仿宋_GB2312" w:cs="Times New Roman"/>
          <w:color w:val="auto"/>
          <w:sz w:val="36"/>
          <w:szCs w:val="36"/>
          <w:highlight w:val="none"/>
          <w:lang w:val="en-US" w:eastAsia="zh-CN"/>
        </w:rPr>
        <w:t>产教融合、校企协同，布局建设</w:t>
      </w:r>
      <w:r>
        <w:rPr>
          <w:rFonts w:hint="default" w:ascii="Times New Roman" w:hAnsi="Times New Roman" w:eastAsia="仿宋_GB2312" w:cs="Times New Roman"/>
          <w:b w:val="0"/>
          <w:color w:val="auto"/>
          <w:sz w:val="36"/>
          <w:szCs w:val="36"/>
          <w:highlight w:val="none"/>
          <w:lang w:val="en-US" w:eastAsia="zh-CN" w:bidi="ar-SA"/>
        </w:rPr>
        <w:t>工业大数据分析与应用实训平台、高质量数据集实验室。支持人工智能工匠“安普校区”等强化数据技能培训，培</w:t>
      </w:r>
      <w:r>
        <w:rPr>
          <w:rFonts w:hint="default" w:ascii="Times New Roman" w:hAnsi="Times New Roman" w:eastAsia="仿宋_GB2312" w:cs="Times New Roman"/>
          <w:color w:val="auto"/>
          <w:sz w:val="36"/>
          <w:szCs w:val="36"/>
          <w:highlight w:val="none"/>
          <w:lang w:val="en-US" w:eastAsia="zh-CN"/>
        </w:rPr>
        <w:t>养“懂数据、懂制造、懂产品”的复合型人才。</w:t>
      </w:r>
      <w:r>
        <w:rPr>
          <w:rFonts w:hint="eastAsia" w:ascii="Times New Roman" w:hAnsi="Times New Roman" w:eastAsia="仿宋_GB2312" w:cs="Times New Roman"/>
          <w:color w:val="auto"/>
          <w:sz w:val="36"/>
          <w:szCs w:val="36"/>
          <w:highlight w:val="none"/>
          <w:lang w:val="en-US" w:eastAsia="zh-CN"/>
        </w:rPr>
        <w:t>扩大</w:t>
      </w:r>
      <w:r>
        <w:rPr>
          <w:rFonts w:hint="default" w:ascii="Times New Roman" w:hAnsi="Times New Roman" w:eastAsia="仿宋_GB2312" w:cs="Times New Roman"/>
          <w:color w:val="auto"/>
          <w:sz w:val="36"/>
          <w:szCs w:val="36"/>
          <w:highlight w:val="none"/>
          <w:lang w:val="en-US" w:eastAsia="zh-CN"/>
        </w:rPr>
        <w:t>数据标注、治理等数据服务岗位</w:t>
      </w:r>
      <w:r>
        <w:rPr>
          <w:rFonts w:hint="eastAsia" w:ascii="Times New Roman" w:hAnsi="Times New Roman" w:eastAsia="仿宋_GB2312" w:cs="Times New Roman"/>
          <w:color w:val="auto"/>
          <w:sz w:val="36"/>
          <w:szCs w:val="36"/>
          <w:highlight w:val="none"/>
          <w:lang w:val="en-US" w:eastAsia="zh-CN"/>
        </w:rPr>
        <w:t>供给</w:t>
      </w:r>
      <w:r>
        <w:rPr>
          <w:rFonts w:hint="default" w:ascii="Times New Roman" w:hAnsi="Times New Roman" w:eastAsia="仿宋_GB2312" w:cs="Times New Roman"/>
          <w:color w:val="auto"/>
          <w:sz w:val="36"/>
          <w:szCs w:val="36"/>
          <w:highlight w:val="none"/>
          <w:lang w:val="en-US" w:eastAsia="zh-CN"/>
        </w:rPr>
        <w:t>，</w:t>
      </w:r>
      <w:r>
        <w:rPr>
          <w:rFonts w:hint="eastAsia" w:ascii="Times New Roman" w:hAnsi="Times New Roman" w:eastAsia="仿宋_GB2312" w:cs="Times New Roman"/>
          <w:color w:val="auto"/>
          <w:sz w:val="36"/>
          <w:szCs w:val="36"/>
          <w:highlight w:val="none"/>
          <w:lang w:val="en-US" w:eastAsia="zh-CN"/>
        </w:rPr>
        <w:t>吸纳</w:t>
      </w:r>
      <w:r>
        <w:rPr>
          <w:rFonts w:hint="default" w:ascii="Times New Roman" w:hAnsi="Times New Roman" w:eastAsia="仿宋_GB2312" w:cs="Times New Roman"/>
          <w:color w:val="auto"/>
          <w:sz w:val="36"/>
          <w:szCs w:val="36"/>
          <w:highlight w:val="none"/>
          <w:lang w:val="en-US" w:eastAsia="zh-CN"/>
        </w:rPr>
        <w:t>高校毕业生等群体</w:t>
      </w:r>
      <w:r>
        <w:rPr>
          <w:rFonts w:hint="eastAsia" w:ascii="Times New Roman" w:hAnsi="Times New Roman" w:eastAsia="仿宋_GB2312" w:cs="Times New Roman"/>
          <w:color w:val="auto"/>
          <w:sz w:val="36"/>
          <w:szCs w:val="36"/>
          <w:highlight w:val="none"/>
          <w:lang w:val="en-US" w:eastAsia="zh-CN"/>
        </w:rPr>
        <w:t>投身</w:t>
      </w:r>
      <w:r>
        <w:rPr>
          <w:rFonts w:hint="default" w:ascii="Times New Roman" w:hAnsi="Times New Roman" w:eastAsia="仿宋_GB2312" w:cs="Times New Roman"/>
          <w:color w:val="auto"/>
          <w:sz w:val="36"/>
          <w:szCs w:val="36"/>
          <w:highlight w:val="none"/>
          <w:lang w:val="en-US" w:eastAsia="zh-CN"/>
        </w:rPr>
        <w:t>数据</w:t>
      </w:r>
      <w:r>
        <w:rPr>
          <w:rFonts w:hint="eastAsia" w:ascii="Times New Roman" w:hAnsi="Times New Roman" w:eastAsia="仿宋_GB2312" w:cs="Times New Roman"/>
          <w:color w:val="auto"/>
          <w:sz w:val="36"/>
          <w:szCs w:val="36"/>
          <w:highlight w:val="none"/>
          <w:lang w:val="en-US" w:eastAsia="zh-CN"/>
        </w:rPr>
        <w:t>产业</w:t>
      </w:r>
      <w:r>
        <w:rPr>
          <w:rFonts w:hint="default" w:ascii="Times New Roman" w:hAnsi="Times New Roman" w:eastAsia="仿宋_GB2312" w:cs="Times New Roman"/>
          <w:color w:val="auto"/>
          <w:sz w:val="36"/>
          <w:szCs w:val="36"/>
          <w:highlight w:val="none"/>
          <w:lang w:val="en-US" w:eastAsia="zh-CN"/>
        </w:rPr>
        <w:t>，通过灵活就业、项目协作等方式</w:t>
      </w:r>
      <w:r>
        <w:rPr>
          <w:rFonts w:hint="eastAsia" w:ascii="Times New Roman" w:hAnsi="Times New Roman" w:eastAsia="仿宋_GB2312" w:cs="Times New Roman"/>
          <w:color w:val="auto"/>
          <w:sz w:val="36"/>
          <w:szCs w:val="36"/>
          <w:highlight w:val="none"/>
          <w:lang w:val="en-US" w:eastAsia="zh-CN"/>
        </w:rPr>
        <w:t>拓展</w:t>
      </w:r>
      <w:r>
        <w:rPr>
          <w:rFonts w:hint="default" w:ascii="Times New Roman" w:hAnsi="Times New Roman" w:eastAsia="仿宋_GB2312" w:cs="Times New Roman"/>
          <w:color w:val="auto"/>
          <w:sz w:val="36"/>
          <w:szCs w:val="36"/>
          <w:highlight w:val="none"/>
          <w:lang w:val="en-US" w:eastAsia="zh-CN"/>
        </w:rPr>
        <w:t>就业渠道。</w:t>
      </w:r>
      <w:r>
        <w:rPr>
          <w:rFonts w:hint="default" w:ascii="Times New Roman" w:hAnsi="Times New Roman" w:eastAsia="仿宋_GB2312" w:cs="Times New Roman"/>
          <w:color w:val="auto"/>
          <w:sz w:val="36"/>
          <w:szCs w:val="36"/>
          <w:highlight w:val="none"/>
        </w:rPr>
        <w:t>（</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val="en-US" w:eastAsia="zh-CN"/>
        </w:rPr>
        <w:t>省教育厅、</w:t>
      </w:r>
      <w:r>
        <w:rPr>
          <w:rFonts w:hint="eastAsia" w:ascii="Times New Roman" w:hAnsi="Times New Roman" w:eastAsia="楷体_GB2312" w:cs="Times New Roman"/>
          <w:color w:val="auto"/>
          <w:sz w:val="36"/>
          <w:szCs w:val="36"/>
          <w:highlight w:val="none"/>
          <w:lang w:val="en-US" w:eastAsia="zh-CN"/>
        </w:rPr>
        <w:t>省发展改革委</w:t>
      </w:r>
      <w:r>
        <w:rPr>
          <w:rFonts w:hint="default" w:ascii="Times New Roman" w:hAnsi="Times New Roman" w:eastAsia="楷体_GB2312" w:cs="Times New Roman"/>
          <w:color w:val="auto"/>
          <w:sz w:val="36"/>
          <w:szCs w:val="36"/>
          <w:highlight w:val="none"/>
          <w:lang w:val="en-US" w:eastAsia="zh-CN"/>
        </w:rPr>
        <w:t>、省人力资源社会保障厅、省工业和信息化厅</w:t>
      </w:r>
      <w:r>
        <w:rPr>
          <w:rFonts w:hint="default" w:ascii="Times New Roman" w:hAnsi="Times New Roman" w:eastAsia="仿宋_GB2312" w:cs="Times New Roman"/>
          <w:color w:val="auto"/>
          <w:sz w:val="36"/>
          <w:szCs w:val="36"/>
          <w:highlight w:val="none"/>
        </w:rPr>
        <w:t>）</w:t>
      </w:r>
    </w:p>
    <w:p w14:paraId="6924DCA3">
      <w:pPr>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rPr>
      </w:pPr>
      <w:r>
        <w:rPr>
          <w:rFonts w:hint="default" w:ascii="Times New Roman" w:hAnsi="Times New Roman" w:eastAsia="黑体" w:cs="Times New Roman"/>
          <w:color w:val="auto"/>
          <w:sz w:val="36"/>
          <w:szCs w:val="36"/>
          <w:highlight w:val="none"/>
          <w:lang w:val="en-US" w:eastAsia="zh-CN"/>
        </w:rPr>
        <w:t>19.筑牢工业数据安全防线。</w:t>
      </w:r>
      <w:r>
        <w:rPr>
          <w:rFonts w:hint="default" w:ascii="Times New Roman" w:hAnsi="Times New Roman" w:eastAsia="仿宋_GB2312" w:cs="Times New Roman"/>
          <w:color w:val="auto"/>
          <w:sz w:val="36"/>
          <w:szCs w:val="36"/>
          <w:highlight w:val="none"/>
          <w:lang w:val="en-US" w:eastAsia="zh-CN"/>
        </w:rPr>
        <w:t>引导行业自律，</w:t>
      </w:r>
      <w:r>
        <w:rPr>
          <w:rFonts w:ascii="Times New Roman" w:hAnsi="Times New Roman" w:eastAsia="仿宋_GB2312" w:cs="Times New Roman"/>
          <w:color w:val="auto"/>
          <w:sz w:val="36"/>
          <w:szCs w:val="36"/>
          <w:highlight w:val="none"/>
          <w:lang w:val="en-US" w:eastAsia="zh-CN"/>
        </w:rPr>
        <w:t>推动企业落实网络安全、数据安全、科技伦理、个人信息保护等主体责任，加快建立工业数据管理制度</w:t>
      </w:r>
      <w:r>
        <w:rPr>
          <w:rFonts w:hint="eastAsia" w:ascii="Times New Roman" w:hAnsi="Times New Roman" w:eastAsia="仿宋_GB2312" w:cs="Times New Roman"/>
          <w:color w:val="auto"/>
          <w:sz w:val="36"/>
          <w:szCs w:val="36"/>
          <w:highlight w:val="none"/>
          <w:lang w:val="en-US" w:eastAsia="zh-CN"/>
        </w:rPr>
        <w:t>。鼓励</w:t>
      </w:r>
      <w:r>
        <w:rPr>
          <w:rFonts w:hint="default" w:ascii="Times New Roman" w:hAnsi="Times New Roman" w:eastAsia="仿宋_GB2312" w:cs="Times New Roman"/>
          <w:color w:val="auto"/>
          <w:sz w:val="36"/>
          <w:szCs w:val="36"/>
          <w:highlight w:val="none"/>
          <w:lang w:val="en-US" w:eastAsia="zh-CN"/>
        </w:rPr>
        <w:t>企业开展一般、重要、核心数据分类分级管控，厘清数据共享边界，强化数据全流程监测追溯，防范数据泄露、滥用、非法流转风险。支持国家</w:t>
      </w:r>
      <w:r>
        <w:rPr>
          <w:rFonts w:hint="eastAsia" w:ascii="Times New Roman" w:hAnsi="Times New Roman" w:eastAsia="仿宋_GB2312" w:cs="Times New Roman"/>
          <w:color w:val="auto"/>
          <w:sz w:val="36"/>
          <w:szCs w:val="36"/>
          <w:highlight w:val="none"/>
          <w:lang w:val="en-US" w:eastAsia="zh-CN"/>
        </w:rPr>
        <w:t>工业互联网</w:t>
      </w:r>
      <w:r>
        <w:rPr>
          <w:rFonts w:hint="default" w:ascii="Times New Roman" w:hAnsi="Times New Roman" w:eastAsia="仿宋_GB2312" w:cs="Times New Roman"/>
          <w:color w:val="auto"/>
          <w:sz w:val="36"/>
          <w:szCs w:val="36"/>
          <w:highlight w:val="none"/>
          <w:lang w:val="en-US" w:eastAsia="zh-CN"/>
        </w:rPr>
        <w:t>大数据中心安徽分中心等强化安全保障能力，为工业数据开发利用与流通提供安全支撑。</w:t>
      </w:r>
      <w:r>
        <w:rPr>
          <w:rFonts w:hint="default" w:ascii="Times New Roman" w:hAnsi="Times New Roman" w:eastAsia="仿宋_GB2312" w:cs="Times New Roman"/>
          <w:color w:val="auto"/>
          <w:sz w:val="36"/>
          <w:szCs w:val="36"/>
          <w:highlight w:val="none"/>
        </w:rPr>
        <w:t>（</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val="en-US" w:eastAsia="zh-CN"/>
        </w:rPr>
        <w:t>省工业和信息化厅、</w:t>
      </w:r>
      <w:r>
        <w:rPr>
          <w:rFonts w:hint="eastAsia" w:ascii="Times New Roman" w:hAnsi="Times New Roman" w:eastAsia="楷体_GB2312" w:cs="Times New Roman"/>
          <w:color w:val="auto"/>
          <w:sz w:val="36"/>
          <w:szCs w:val="36"/>
          <w:highlight w:val="none"/>
          <w:lang w:val="en-US" w:eastAsia="zh-CN"/>
        </w:rPr>
        <w:t>省数据资源局</w:t>
      </w:r>
      <w:r>
        <w:rPr>
          <w:rFonts w:hint="default" w:ascii="Times New Roman" w:hAnsi="Times New Roman" w:eastAsia="仿宋_GB2312" w:cs="Times New Roman"/>
          <w:color w:val="auto"/>
          <w:sz w:val="36"/>
          <w:szCs w:val="36"/>
          <w:highlight w:val="none"/>
        </w:rPr>
        <w:t>）</w:t>
      </w:r>
    </w:p>
    <w:p w14:paraId="74E61B4E">
      <w:pPr>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rPr>
      </w:pPr>
      <w:r>
        <w:rPr>
          <w:rFonts w:hint="default" w:ascii="Times New Roman" w:hAnsi="Times New Roman" w:eastAsia="黑体" w:cs="Times New Roman"/>
          <w:color w:val="auto"/>
          <w:sz w:val="36"/>
          <w:szCs w:val="36"/>
          <w:highlight w:val="none"/>
          <w:lang w:val="en-US" w:eastAsia="zh-CN"/>
        </w:rPr>
        <w:t>20.培育数据要素服务生态。</w:t>
      </w:r>
      <w:r>
        <w:rPr>
          <w:rFonts w:hint="eastAsia" w:ascii="Times New Roman" w:hAnsi="Times New Roman" w:eastAsia="仿宋_GB2312" w:cs="Times New Roman"/>
          <w:color w:val="auto"/>
          <w:sz w:val="36"/>
          <w:szCs w:val="36"/>
          <w:highlight w:val="none"/>
          <w:lang w:val="en-US" w:eastAsia="zh-CN"/>
        </w:rPr>
        <w:t>加大工业数据要素宣传力度，</w:t>
      </w:r>
      <w:r>
        <w:rPr>
          <w:rFonts w:hint="default" w:ascii="Times New Roman" w:hAnsi="Times New Roman" w:eastAsia="仿宋_GB2312" w:cs="Times New Roman"/>
          <w:color w:val="auto"/>
          <w:sz w:val="36"/>
          <w:szCs w:val="36"/>
          <w:highlight w:val="none"/>
          <w:lang w:val="en-US" w:eastAsia="zh-CN"/>
        </w:rPr>
        <w:t>依托世界制造业大会</w:t>
      </w:r>
      <w:r>
        <w:rPr>
          <w:rFonts w:hint="eastAsia" w:ascii="Times New Roman" w:hAnsi="Times New Roman" w:eastAsia="仿宋_GB2312" w:cs="Times New Roman"/>
          <w:color w:val="auto"/>
          <w:sz w:val="36"/>
          <w:szCs w:val="36"/>
          <w:highlight w:val="none"/>
          <w:lang w:val="en-US" w:eastAsia="zh-CN"/>
        </w:rPr>
        <w:t>、</w:t>
      </w:r>
      <w:r>
        <w:rPr>
          <w:rFonts w:hint="default" w:ascii="Times New Roman" w:hAnsi="Times New Roman" w:eastAsia="仿宋_GB2312" w:cs="Times New Roman"/>
          <w:color w:val="auto"/>
          <w:sz w:val="36"/>
          <w:szCs w:val="36"/>
          <w:highlight w:val="none"/>
          <w:lang w:val="en-US" w:eastAsia="zh-CN"/>
        </w:rPr>
        <w:t>“益企服务云”</w:t>
      </w:r>
      <w:r>
        <w:rPr>
          <w:rFonts w:hint="eastAsia" w:ascii="Times New Roman" w:hAnsi="Times New Roman" w:eastAsia="仿宋_GB2312" w:cs="Times New Roman"/>
          <w:color w:val="auto"/>
          <w:sz w:val="36"/>
          <w:szCs w:val="36"/>
          <w:highlight w:val="none"/>
          <w:lang w:val="en-US" w:eastAsia="zh-CN"/>
        </w:rPr>
        <w:t>等高能级平台推广</w:t>
      </w:r>
      <w:r>
        <w:rPr>
          <w:rFonts w:hint="default" w:ascii="Times New Roman" w:hAnsi="Times New Roman" w:eastAsia="仿宋_GB2312" w:cs="Times New Roman"/>
          <w:color w:val="auto"/>
          <w:sz w:val="36"/>
          <w:szCs w:val="36"/>
          <w:highlight w:val="none"/>
          <w:lang w:val="en-US" w:eastAsia="zh-CN"/>
        </w:rPr>
        <w:t>优质工业高质量数据集和典型应用场景</w:t>
      </w:r>
      <w:r>
        <w:rPr>
          <w:rFonts w:hint="eastAsia" w:ascii="Times New Roman" w:hAnsi="Times New Roman" w:eastAsia="仿宋_GB2312" w:cs="Times New Roman"/>
          <w:color w:val="auto"/>
          <w:sz w:val="36"/>
          <w:szCs w:val="36"/>
          <w:highlight w:val="none"/>
          <w:lang w:val="en-US" w:eastAsia="zh-CN"/>
        </w:rPr>
        <w:t>。</w:t>
      </w:r>
      <w:r>
        <w:rPr>
          <w:rFonts w:hint="default" w:ascii="Times New Roman" w:hAnsi="Times New Roman" w:eastAsia="仿宋_GB2312" w:cs="Times New Roman"/>
          <w:color w:val="auto"/>
          <w:sz w:val="36"/>
          <w:szCs w:val="36"/>
          <w:highlight w:val="none"/>
          <w:lang w:val="en-US" w:eastAsia="zh-CN"/>
        </w:rPr>
        <w:t>支持行业协会常态化开展供需对接、技术研讨等活动，打造开源应用生态。</w:t>
      </w:r>
      <w:r>
        <w:rPr>
          <w:rFonts w:hint="eastAsia" w:ascii="Times New Roman" w:hAnsi="Times New Roman" w:eastAsia="仿宋_GB2312" w:cs="Times New Roman"/>
          <w:color w:val="auto"/>
          <w:sz w:val="36"/>
          <w:szCs w:val="36"/>
          <w:highlight w:val="none"/>
          <w:lang w:val="en-US" w:eastAsia="zh-CN"/>
        </w:rPr>
        <w:t>办好</w:t>
      </w:r>
      <w:r>
        <w:rPr>
          <w:rFonts w:hint="default" w:ascii="Times New Roman" w:hAnsi="Times New Roman" w:eastAsia="仿宋_GB2312" w:cs="Times New Roman"/>
          <w:color w:val="auto"/>
          <w:sz w:val="36"/>
          <w:szCs w:val="36"/>
          <w:highlight w:val="none"/>
          <w:lang w:val="en-US" w:eastAsia="zh-CN"/>
        </w:rPr>
        <w:t>“数据要素×”大赛、安徽省工业大数据算法技术技能大赛等活动，坚持以赛促建、以赛促用。</w:t>
      </w:r>
      <w:r>
        <w:rPr>
          <w:rFonts w:hint="eastAsia" w:ascii="Times New Roman" w:hAnsi="Times New Roman" w:eastAsia="仿宋_GB2312" w:cs="Times New Roman"/>
          <w:color w:val="auto"/>
          <w:sz w:val="36"/>
          <w:szCs w:val="36"/>
          <w:highlight w:val="none"/>
          <w:lang w:val="en-US" w:eastAsia="zh-CN"/>
        </w:rPr>
        <w:t>深化</w:t>
      </w:r>
      <w:r>
        <w:rPr>
          <w:rFonts w:hint="default" w:ascii="Times New Roman" w:hAnsi="Times New Roman" w:eastAsia="仿宋_GB2312" w:cs="Times New Roman"/>
          <w:color w:val="auto"/>
          <w:sz w:val="36"/>
          <w:szCs w:val="36"/>
          <w:highlight w:val="none"/>
          <w:lang w:val="en-US" w:eastAsia="zh-CN"/>
        </w:rPr>
        <w:t>“皖美数据”品牌，</w:t>
      </w:r>
      <w:r>
        <w:rPr>
          <w:rFonts w:hint="eastAsia" w:ascii="Times New Roman" w:hAnsi="Times New Roman" w:eastAsia="仿宋_GB2312" w:cs="Times New Roman"/>
          <w:color w:val="auto"/>
          <w:sz w:val="36"/>
          <w:szCs w:val="36"/>
          <w:highlight w:val="none"/>
          <w:lang w:val="en-US" w:eastAsia="zh-CN"/>
        </w:rPr>
        <w:t>推进</w:t>
      </w:r>
      <w:r>
        <w:rPr>
          <w:rFonts w:hint="default" w:ascii="Times New Roman" w:hAnsi="Times New Roman" w:eastAsia="仿宋_GB2312" w:cs="Times New Roman"/>
          <w:color w:val="auto"/>
          <w:sz w:val="36"/>
          <w:szCs w:val="36"/>
          <w:highlight w:val="none"/>
          <w:lang w:val="en-US" w:eastAsia="zh-CN"/>
        </w:rPr>
        <w:t>“数据+算力+模型”一体化服务供给，</w:t>
      </w:r>
      <w:r>
        <w:rPr>
          <w:rFonts w:hint="eastAsia" w:ascii="Times New Roman" w:hAnsi="Times New Roman" w:eastAsia="仿宋_GB2312" w:cs="Times New Roman"/>
          <w:color w:val="auto"/>
          <w:sz w:val="36"/>
          <w:szCs w:val="36"/>
          <w:highlight w:val="none"/>
          <w:lang w:val="en-US" w:eastAsia="zh-CN"/>
        </w:rPr>
        <w:t>构建</w:t>
      </w:r>
      <w:r>
        <w:rPr>
          <w:rFonts w:hint="default" w:ascii="Times New Roman" w:hAnsi="Times New Roman" w:eastAsia="仿宋_GB2312" w:cs="Times New Roman"/>
          <w:color w:val="auto"/>
          <w:sz w:val="36"/>
          <w:szCs w:val="36"/>
          <w:highlight w:val="none"/>
          <w:lang w:val="en-US" w:eastAsia="zh-CN"/>
        </w:rPr>
        <w:t>开放共享、安全可控的工业AI生态体系。</w:t>
      </w:r>
      <w:r>
        <w:rPr>
          <w:rFonts w:hint="default" w:ascii="Times New Roman" w:hAnsi="Times New Roman" w:eastAsia="仿宋_GB2312" w:cs="Times New Roman"/>
          <w:color w:val="auto"/>
          <w:sz w:val="36"/>
          <w:szCs w:val="36"/>
          <w:highlight w:val="none"/>
        </w:rPr>
        <w:t>（</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w:t>
      </w:r>
      <w:r>
        <w:rPr>
          <w:rFonts w:hint="default" w:ascii="Times New Roman" w:hAnsi="Times New Roman" w:eastAsia="楷体_GB2312" w:cs="Times New Roman"/>
          <w:color w:val="auto"/>
          <w:sz w:val="36"/>
          <w:szCs w:val="36"/>
          <w:highlight w:val="none"/>
          <w:lang w:val="en-US" w:eastAsia="zh-CN"/>
        </w:rPr>
        <w:t>省工业和信息化厅、</w:t>
      </w:r>
      <w:r>
        <w:rPr>
          <w:rFonts w:hint="eastAsia" w:ascii="Times New Roman" w:hAnsi="Times New Roman" w:eastAsia="楷体_GB2312" w:cs="Times New Roman"/>
          <w:color w:val="auto"/>
          <w:sz w:val="36"/>
          <w:szCs w:val="36"/>
          <w:highlight w:val="none"/>
          <w:lang w:val="en-US" w:eastAsia="zh-CN"/>
        </w:rPr>
        <w:t>省数据资源局</w:t>
      </w:r>
      <w:r>
        <w:rPr>
          <w:rFonts w:hint="default" w:ascii="Times New Roman" w:hAnsi="Times New Roman" w:eastAsia="仿宋_GB2312" w:cs="Times New Roman"/>
          <w:color w:val="auto"/>
          <w:sz w:val="36"/>
          <w:szCs w:val="36"/>
          <w:highlight w:val="none"/>
        </w:rPr>
        <w:t>）</w:t>
      </w:r>
    </w:p>
    <w:p w14:paraId="07EF1483">
      <w:pPr>
        <w:pStyle w:val="2"/>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黑体" w:cs="Times New Roman"/>
          <w:color w:val="auto"/>
          <w:sz w:val="36"/>
          <w:szCs w:val="36"/>
          <w:highlight w:val="none"/>
        </w:rPr>
      </w:pPr>
      <w:r>
        <w:rPr>
          <w:rFonts w:hint="default" w:ascii="Times New Roman" w:hAnsi="Times New Roman" w:eastAsia="黑体" w:cs="Times New Roman"/>
          <w:color w:val="auto"/>
          <w:sz w:val="36"/>
          <w:szCs w:val="36"/>
          <w:highlight w:val="none"/>
          <w:lang w:val="en-US" w:eastAsia="zh-CN"/>
        </w:rPr>
        <w:t>三</w:t>
      </w:r>
      <w:r>
        <w:rPr>
          <w:rFonts w:hint="default" w:ascii="Times New Roman" w:hAnsi="Times New Roman" w:eastAsia="黑体" w:cs="Times New Roman"/>
          <w:color w:val="auto"/>
          <w:sz w:val="36"/>
          <w:szCs w:val="36"/>
          <w:highlight w:val="none"/>
        </w:rPr>
        <w:t>、保障措施</w:t>
      </w:r>
    </w:p>
    <w:p w14:paraId="111FA68D">
      <w:pPr>
        <w:pStyle w:val="7"/>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rPr>
      </w:pPr>
      <w:r>
        <w:rPr>
          <w:rFonts w:hint="default" w:ascii="Times New Roman" w:hAnsi="Times New Roman" w:eastAsia="仿宋_GB2312" w:cs="Times New Roman"/>
          <w:color w:val="auto"/>
          <w:sz w:val="36"/>
          <w:szCs w:val="36"/>
          <w:highlight w:val="none"/>
          <w:lang w:val="en-US" w:eastAsia="zh-CN"/>
        </w:rPr>
        <w:t>将工业高质量数据集建设融入“人工智能+制造”、</w:t>
      </w:r>
      <w:r>
        <w:rPr>
          <w:rFonts w:hint="default" w:ascii="Times New Roman" w:hAnsi="Times New Roman" w:eastAsia="仿宋_GB2312" w:cs="Times New Roman"/>
          <w:b w:val="0"/>
          <w:bCs w:val="0"/>
          <w:snapToGrid/>
          <w:color w:val="auto"/>
          <w:kern w:val="2"/>
          <w:sz w:val="36"/>
          <w:szCs w:val="36"/>
          <w:highlight w:val="none"/>
          <w:lang w:val="en-US" w:eastAsia="zh-CN"/>
        </w:rPr>
        <w:t>新型技术改造、数智化转型全过程，实现一体谋划与协同推进</w:t>
      </w:r>
      <w:r>
        <w:rPr>
          <w:rFonts w:hint="default" w:ascii="Times New Roman" w:hAnsi="Times New Roman" w:eastAsia="仿宋_GB2312" w:cs="Times New Roman"/>
          <w:color w:val="auto"/>
          <w:sz w:val="36"/>
          <w:szCs w:val="36"/>
          <w:highlight w:val="none"/>
          <w:lang w:val="en-US" w:eastAsia="zh-CN"/>
        </w:rPr>
        <w:t>。</w:t>
      </w:r>
      <w:r>
        <w:rPr>
          <w:rFonts w:hint="eastAsia" w:ascii="Times New Roman" w:hAnsi="Times New Roman" w:eastAsia="仿宋_GB2312" w:cs="Times New Roman"/>
          <w:color w:val="auto"/>
          <w:sz w:val="36"/>
          <w:szCs w:val="36"/>
          <w:highlight w:val="none"/>
          <w:lang w:val="en-US" w:eastAsia="zh-CN"/>
        </w:rPr>
        <w:t>健全</w:t>
      </w:r>
      <w:r>
        <w:rPr>
          <w:rFonts w:hint="default" w:ascii="Times New Roman" w:hAnsi="Times New Roman" w:eastAsia="仿宋_GB2312" w:cs="Times New Roman"/>
          <w:color w:val="auto"/>
          <w:sz w:val="36"/>
          <w:szCs w:val="36"/>
          <w:highlight w:val="none"/>
          <w:lang w:val="en-US" w:eastAsia="zh-CN"/>
        </w:rPr>
        <w:t>省市联动、部门协同工作机制，常态化开展供需对接活动。争取国家超长期特别国债支持工业数据基础设施建设，统筹省数据要素改革发展专项资金，</w:t>
      </w:r>
      <w:r>
        <w:rPr>
          <w:rFonts w:hint="eastAsia" w:ascii="Times New Roman" w:hAnsi="Times New Roman" w:eastAsia="仿宋_GB2312" w:cs="Times New Roman"/>
          <w:color w:val="auto"/>
          <w:sz w:val="36"/>
          <w:szCs w:val="36"/>
          <w:highlight w:val="none"/>
          <w:lang w:val="en-US" w:eastAsia="zh-CN"/>
        </w:rPr>
        <w:t>重点支持</w:t>
      </w:r>
      <w:r>
        <w:rPr>
          <w:rFonts w:hint="default" w:ascii="Times New Roman" w:hAnsi="Times New Roman" w:eastAsia="仿宋_GB2312" w:cs="Times New Roman"/>
          <w:color w:val="auto"/>
          <w:sz w:val="36"/>
          <w:szCs w:val="36"/>
          <w:highlight w:val="none"/>
          <w:lang w:val="en-US" w:eastAsia="zh-CN"/>
        </w:rPr>
        <w:t>工业高质量数据集建设、应用场景落地</w:t>
      </w:r>
      <w:r>
        <w:rPr>
          <w:rFonts w:hint="eastAsia" w:ascii="Times New Roman" w:hAnsi="Times New Roman" w:eastAsia="仿宋_GB2312" w:cs="Times New Roman"/>
          <w:color w:val="auto"/>
          <w:sz w:val="36"/>
          <w:szCs w:val="36"/>
          <w:highlight w:val="none"/>
          <w:lang w:val="en-US" w:eastAsia="zh-CN"/>
        </w:rPr>
        <w:t>。鼓励</w:t>
      </w:r>
      <w:r>
        <w:rPr>
          <w:rFonts w:hint="default" w:ascii="Times New Roman" w:hAnsi="Times New Roman" w:eastAsia="仿宋_GB2312" w:cs="Times New Roman"/>
          <w:color w:val="auto"/>
          <w:sz w:val="36"/>
          <w:szCs w:val="36"/>
          <w:highlight w:val="none"/>
          <w:lang w:val="en-US" w:eastAsia="zh-CN"/>
        </w:rPr>
        <w:t>有条件的市</w:t>
      </w:r>
      <w:r>
        <w:rPr>
          <w:rFonts w:hint="eastAsia" w:ascii="Times New Roman" w:hAnsi="Times New Roman" w:eastAsia="仿宋_GB2312" w:cs="Times New Roman"/>
          <w:color w:val="auto"/>
          <w:sz w:val="36"/>
          <w:szCs w:val="36"/>
          <w:highlight w:val="none"/>
          <w:lang w:val="en-US" w:eastAsia="zh-CN"/>
        </w:rPr>
        <w:t>出台</w:t>
      </w:r>
      <w:r>
        <w:rPr>
          <w:rFonts w:hint="default" w:ascii="Times New Roman" w:hAnsi="Times New Roman" w:eastAsia="仿宋_GB2312" w:cs="Times New Roman"/>
          <w:color w:val="auto"/>
          <w:sz w:val="36"/>
          <w:szCs w:val="36"/>
          <w:highlight w:val="none"/>
          <w:lang w:val="en-US" w:eastAsia="zh-CN"/>
        </w:rPr>
        <w:t>数据</w:t>
      </w:r>
      <w:r>
        <w:rPr>
          <w:rFonts w:hint="eastAsia" w:ascii="Times New Roman" w:hAnsi="Times New Roman" w:eastAsia="仿宋_GB2312" w:cs="Times New Roman"/>
          <w:color w:val="auto"/>
          <w:sz w:val="36"/>
          <w:szCs w:val="36"/>
          <w:highlight w:val="none"/>
          <w:lang w:val="en-US" w:eastAsia="zh-CN"/>
        </w:rPr>
        <w:t>支持政策</w:t>
      </w:r>
      <w:r>
        <w:rPr>
          <w:rFonts w:hint="default" w:ascii="Times New Roman" w:hAnsi="Times New Roman" w:eastAsia="仿宋_GB2312" w:cs="Times New Roman"/>
          <w:color w:val="auto"/>
          <w:sz w:val="36"/>
          <w:szCs w:val="36"/>
          <w:highlight w:val="none"/>
          <w:lang w:val="en-US" w:eastAsia="zh-CN"/>
        </w:rPr>
        <w:t>，</w:t>
      </w:r>
      <w:r>
        <w:rPr>
          <w:rFonts w:hint="default" w:ascii="Times New Roman" w:hAnsi="Times New Roman" w:eastAsia="仿宋_GB2312" w:cs="Times New Roman"/>
          <w:i w:val="0"/>
          <w:iCs w:val="0"/>
          <w:caps w:val="0"/>
          <w:color w:val="auto"/>
          <w:spacing w:val="0"/>
          <w:kern w:val="0"/>
          <w:sz w:val="36"/>
          <w:szCs w:val="36"/>
          <w:lang w:val="en-US" w:eastAsia="zh-CN" w:bidi="ar"/>
        </w:rPr>
        <w:t>探索“数据券+算力券+模型券”三券联动</w:t>
      </w:r>
      <w:r>
        <w:rPr>
          <w:rFonts w:hint="eastAsia" w:ascii="Times New Roman" w:hAnsi="Times New Roman" w:eastAsia="仿宋_GB2312" w:cs="Times New Roman"/>
          <w:i w:val="0"/>
          <w:iCs w:val="0"/>
          <w:caps w:val="0"/>
          <w:color w:val="auto"/>
          <w:spacing w:val="0"/>
          <w:kern w:val="0"/>
          <w:sz w:val="36"/>
          <w:szCs w:val="36"/>
          <w:lang w:val="en-US" w:eastAsia="zh-CN" w:bidi="ar"/>
        </w:rPr>
        <w:t>模式</w:t>
      </w:r>
      <w:r>
        <w:rPr>
          <w:rFonts w:hint="default" w:ascii="Times New Roman" w:hAnsi="Times New Roman" w:eastAsia="仿宋_GB2312" w:cs="Times New Roman"/>
          <w:i w:val="0"/>
          <w:iCs w:val="0"/>
          <w:caps w:val="0"/>
          <w:color w:val="auto"/>
          <w:spacing w:val="0"/>
          <w:kern w:val="0"/>
          <w:sz w:val="36"/>
          <w:szCs w:val="36"/>
          <w:lang w:val="en-US" w:eastAsia="zh-CN" w:bidi="ar"/>
        </w:rPr>
        <w:t>，降低企业综合创新成本</w:t>
      </w:r>
      <w:r>
        <w:rPr>
          <w:rFonts w:hint="eastAsia" w:ascii="Times New Roman" w:hAnsi="Times New Roman" w:eastAsia="仿宋_GB2312" w:cs="Times New Roman"/>
          <w:color w:val="auto"/>
          <w:sz w:val="36"/>
          <w:szCs w:val="36"/>
          <w:highlight w:val="none"/>
          <w:lang w:val="en-US" w:eastAsia="zh-CN"/>
        </w:rPr>
        <w:t>。引导</w:t>
      </w:r>
      <w:r>
        <w:rPr>
          <w:rFonts w:hint="default" w:ascii="Times New Roman" w:hAnsi="Times New Roman" w:eastAsia="仿宋_GB2312" w:cs="Times New Roman"/>
          <w:color w:val="auto"/>
          <w:sz w:val="36"/>
          <w:szCs w:val="36"/>
          <w:highlight w:val="none"/>
          <w:lang w:val="en-US" w:eastAsia="zh-CN"/>
        </w:rPr>
        <w:t>银行保险机构加大金融支持力度。</w:t>
      </w:r>
      <w:r>
        <w:rPr>
          <w:rFonts w:hint="default" w:ascii="Times New Roman" w:hAnsi="Times New Roman" w:eastAsia="仿宋_GB2312" w:cs="Times New Roman"/>
          <w:color w:val="auto"/>
          <w:sz w:val="36"/>
          <w:szCs w:val="36"/>
          <w:highlight w:val="none"/>
        </w:rPr>
        <w:t>（</w:t>
      </w:r>
      <w:r>
        <w:rPr>
          <w:rFonts w:hint="default" w:ascii="Times New Roman" w:hAnsi="Times New Roman" w:eastAsia="楷体_GB2312" w:cs="Times New Roman"/>
          <w:color w:val="auto"/>
          <w:sz w:val="36"/>
          <w:szCs w:val="36"/>
          <w:highlight w:val="none"/>
          <w:lang w:val="en-US" w:eastAsia="zh-CN"/>
        </w:rPr>
        <w:t>责任</w:t>
      </w:r>
      <w:r>
        <w:rPr>
          <w:rFonts w:hint="default" w:ascii="Times New Roman" w:hAnsi="Times New Roman" w:eastAsia="楷体_GB2312" w:cs="Times New Roman"/>
          <w:color w:val="auto"/>
          <w:sz w:val="36"/>
          <w:szCs w:val="36"/>
          <w:highlight w:val="none"/>
        </w:rPr>
        <w:t>单位：省工业和信息化厅</w:t>
      </w:r>
      <w:r>
        <w:rPr>
          <w:rFonts w:hint="default" w:ascii="Times New Roman" w:hAnsi="Times New Roman" w:eastAsia="楷体_GB2312" w:cs="Times New Roman"/>
          <w:color w:val="auto"/>
          <w:sz w:val="36"/>
          <w:szCs w:val="36"/>
          <w:highlight w:val="none"/>
          <w:lang w:eastAsia="zh-CN"/>
        </w:rPr>
        <w:t>、</w:t>
      </w:r>
      <w:r>
        <w:rPr>
          <w:rFonts w:hint="eastAsia" w:ascii="Times New Roman" w:hAnsi="Times New Roman" w:eastAsia="楷体_GB2312" w:cs="Times New Roman"/>
          <w:color w:val="auto"/>
          <w:sz w:val="36"/>
          <w:szCs w:val="36"/>
          <w:highlight w:val="none"/>
          <w:lang w:val="en-US" w:eastAsia="zh-CN"/>
        </w:rPr>
        <w:t>省数据资源局</w:t>
      </w:r>
      <w:r>
        <w:rPr>
          <w:rFonts w:hint="default" w:ascii="Times New Roman" w:hAnsi="Times New Roman" w:eastAsia="楷体_GB2312" w:cs="Times New Roman"/>
          <w:color w:val="auto"/>
          <w:sz w:val="36"/>
          <w:szCs w:val="36"/>
          <w:highlight w:val="none"/>
          <w:lang w:val="en-US" w:eastAsia="zh-CN"/>
        </w:rPr>
        <w:t>、省财政厅、</w:t>
      </w:r>
      <w:r>
        <w:rPr>
          <w:rFonts w:hint="default" w:ascii="Times New Roman" w:hAnsi="Times New Roman" w:eastAsia="楷体_GB2312" w:cs="Times New Roman"/>
          <w:b w:val="0"/>
          <w:bCs w:val="0"/>
          <w:color w:val="auto"/>
          <w:kern w:val="2"/>
          <w:sz w:val="36"/>
          <w:szCs w:val="36"/>
          <w:highlight w:val="none"/>
          <w:shd w:val="clear" w:color="auto" w:fill="FFFFFF"/>
          <w:lang w:val="en-US" w:eastAsia="zh-CN" w:bidi="ar"/>
        </w:rPr>
        <w:t>省地方金融管理局、</w:t>
      </w:r>
      <w:r>
        <w:rPr>
          <w:rFonts w:hint="default" w:ascii="Times New Roman" w:hAnsi="Times New Roman" w:eastAsia="楷体_GB2312" w:cs="Times New Roman"/>
          <w:color w:val="auto"/>
          <w:sz w:val="36"/>
          <w:szCs w:val="36"/>
          <w:highlight w:val="none"/>
        </w:rPr>
        <w:t>各市人民政府</w:t>
      </w:r>
      <w:r>
        <w:rPr>
          <w:rFonts w:hint="default" w:ascii="Times New Roman" w:hAnsi="Times New Roman" w:eastAsia="仿宋_GB2312" w:cs="Times New Roman"/>
          <w:color w:val="auto"/>
          <w:sz w:val="36"/>
          <w:szCs w:val="36"/>
          <w:highlight w:val="none"/>
        </w:rPr>
        <w:t>）</w:t>
      </w:r>
    </w:p>
    <w:p w14:paraId="502238D1">
      <w:pPr>
        <w:pStyle w:val="7"/>
        <w:keepNext w:val="0"/>
        <w:keepLines w:val="0"/>
        <w:pageBreakBefore w:val="0"/>
        <w:widowControl w:val="0"/>
        <w:kinsoku/>
        <w:wordWrap/>
        <w:overflowPunct/>
        <w:topLinePunct/>
        <w:autoSpaceDE/>
        <w:autoSpaceDN/>
        <w:bidi w:val="0"/>
        <w:adjustRightInd/>
        <w:snapToGrid/>
        <w:spacing w:line="600" w:lineRule="exact"/>
        <w:ind w:firstLine="720" w:firstLineChars="200"/>
        <w:jc w:val="both"/>
        <w:textAlignment w:val="auto"/>
        <w:rPr>
          <w:rFonts w:hint="default" w:ascii="Times New Roman" w:hAnsi="Times New Roman" w:eastAsia="仿宋_GB2312" w:cs="Times New Roman"/>
          <w:color w:val="auto"/>
          <w:sz w:val="36"/>
          <w:szCs w:val="36"/>
          <w:highlight w:val="none"/>
          <w:lang w:val="en-US" w:eastAsia="zh-CN"/>
        </w:rPr>
      </w:pPr>
      <w:r>
        <w:rPr>
          <w:rFonts w:hint="default" w:ascii="Times New Roman" w:hAnsi="Times New Roman" w:eastAsia="仿宋_GB2312" w:cs="Times New Roman"/>
          <w:color w:val="auto"/>
          <w:sz w:val="36"/>
          <w:szCs w:val="36"/>
          <w:highlight w:val="none"/>
          <w:lang w:val="en-US" w:eastAsia="zh-CN"/>
        </w:rPr>
        <w:t>本方案自印发之日起实施，有效期至2030年12月31日。</w:t>
      </w:r>
      <w:bookmarkStart w:id="7" w:name="_GoBack"/>
      <w:bookmarkEnd w:id="7"/>
    </w:p>
    <w:sectPr>
      <w:footerReference r:id="rId5" w:type="default"/>
      <w:pgSz w:w="11906" w:h="16838"/>
      <w:pgMar w:top="2098" w:right="1474" w:bottom="1814" w:left="1587" w:header="720" w:footer="720"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C5F645-645A-4842-A972-73A5DD0B9E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3B977D86-04E3-4A96-98A5-7AE5141A3CC2}"/>
  </w:font>
  <w:font w:name="Calibri Light">
    <w:panose1 w:val="020F0302020204030204"/>
    <w:charset w:val="00"/>
    <w:family w:val="auto"/>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小标宋体">
    <w:altName w:val="宋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embedRegular r:id="rId3" w:fontKey="{CB55C02A-866C-456F-9C5E-65DD8A0C4C7D}"/>
  </w:font>
  <w:font w:name="方正楷体_GB2312">
    <w:panose1 w:val="02000000000000000000"/>
    <w:charset w:val="86"/>
    <w:family w:val="auto"/>
    <w:pitch w:val="default"/>
    <w:sig w:usb0="A00002BF" w:usb1="184F6CFA" w:usb2="00000012" w:usb3="00000000" w:csb0="00040001" w:csb1="00000000"/>
    <w:embedRegular r:id="rId4" w:fontKey="{84534134-4168-4B04-AA5D-69DB72517F76}"/>
  </w:font>
  <w:font w:name="楷体_GB2312">
    <w:panose1 w:val="02010609030101010101"/>
    <w:charset w:val="86"/>
    <w:family w:val="auto"/>
    <w:pitch w:val="default"/>
    <w:sig w:usb0="00000001" w:usb1="080E0000" w:usb2="00000000" w:usb3="00000000" w:csb0="00040000" w:csb1="00000000"/>
    <w:embedRegular r:id="rId5" w:fontKey="{8230D7D2-82CF-421E-809F-F3F9400669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2DC09">
    <w:pPr>
      <w:jc w:val="center"/>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05731C">
                          <w:pPr>
                            <w:pStyle w:val="9"/>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05731C">
                    <w:pPr>
                      <w:pStyle w:val="9"/>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3"/>
  <w:embedTrueTypeFonts/>
  <w:saveSubsetFonts/>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C024B"/>
    <w:rsid w:val="001B2CFD"/>
    <w:rsid w:val="00255732"/>
    <w:rsid w:val="00382DEE"/>
    <w:rsid w:val="00645991"/>
    <w:rsid w:val="006B31C3"/>
    <w:rsid w:val="00814795"/>
    <w:rsid w:val="00A3295D"/>
    <w:rsid w:val="00AE30C4"/>
    <w:rsid w:val="00B32474"/>
    <w:rsid w:val="00C12DE3"/>
    <w:rsid w:val="00C91C98"/>
    <w:rsid w:val="00DA5C53"/>
    <w:rsid w:val="00E24F82"/>
    <w:rsid w:val="00E80370"/>
    <w:rsid w:val="00F52A8D"/>
    <w:rsid w:val="010F66E0"/>
    <w:rsid w:val="01161381"/>
    <w:rsid w:val="012975F1"/>
    <w:rsid w:val="014337F8"/>
    <w:rsid w:val="014852B3"/>
    <w:rsid w:val="015170B8"/>
    <w:rsid w:val="0170010C"/>
    <w:rsid w:val="018067FB"/>
    <w:rsid w:val="01891D0D"/>
    <w:rsid w:val="019D115B"/>
    <w:rsid w:val="01B446F6"/>
    <w:rsid w:val="01C963F3"/>
    <w:rsid w:val="01DD1E9F"/>
    <w:rsid w:val="01DF79C5"/>
    <w:rsid w:val="01F66ABD"/>
    <w:rsid w:val="02035150"/>
    <w:rsid w:val="020B6A0C"/>
    <w:rsid w:val="0226226B"/>
    <w:rsid w:val="02482743"/>
    <w:rsid w:val="025C1016"/>
    <w:rsid w:val="02626CE8"/>
    <w:rsid w:val="027345B1"/>
    <w:rsid w:val="028247F4"/>
    <w:rsid w:val="028757F6"/>
    <w:rsid w:val="02954528"/>
    <w:rsid w:val="02A615DA"/>
    <w:rsid w:val="02AD361F"/>
    <w:rsid w:val="02B04EBD"/>
    <w:rsid w:val="02B349AE"/>
    <w:rsid w:val="02B83DDE"/>
    <w:rsid w:val="02CA1456"/>
    <w:rsid w:val="02CF4344"/>
    <w:rsid w:val="02CF7FB2"/>
    <w:rsid w:val="02D35B5E"/>
    <w:rsid w:val="02E80AFB"/>
    <w:rsid w:val="030138A1"/>
    <w:rsid w:val="03206F12"/>
    <w:rsid w:val="03253AFD"/>
    <w:rsid w:val="03314E14"/>
    <w:rsid w:val="03360643"/>
    <w:rsid w:val="033725B4"/>
    <w:rsid w:val="0348159A"/>
    <w:rsid w:val="034D095E"/>
    <w:rsid w:val="035B2A52"/>
    <w:rsid w:val="036D1000"/>
    <w:rsid w:val="0385634A"/>
    <w:rsid w:val="03870314"/>
    <w:rsid w:val="038D51FF"/>
    <w:rsid w:val="03FA6D38"/>
    <w:rsid w:val="042913CB"/>
    <w:rsid w:val="043069F5"/>
    <w:rsid w:val="04602913"/>
    <w:rsid w:val="0462325B"/>
    <w:rsid w:val="0466617C"/>
    <w:rsid w:val="046E6DDE"/>
    <w:rsid w:val="04722D72"/>
    <w:rsid w:val="047A1C27"/>
    <w:rsid w:val="047A5783"/>
    <w:rsid w:val="048E7480"/>
    <w:rsid w:val="04904FA7"/>
    <w:rsid w:val="04AB0032"/>
    <w:rsid w:val="04B10FCD"/>
    <w:rsid w:val="04B14F1D"/>
    <w:rsid w:val="04B74C29"/>
    <w:rsid w:val="04CD26FD"/>
    <w:rsid w:val="04D07A99"/>
    <w:rsid w:val="04DA0918"/>
    <w:rsid w:val="04DC643E"/>
    <w:rsid w:val="04EB7C47"/>
    <w:rsid w:val="04F05A45"/>
    <w:rsid w:val="04F27A0F"/>
    <w:rsid w:val="0505571B"/>
    <w:rsid w:val="05241B93"/>
    <w:rsid w:val="052F2A11"/>
    <w:rsid w:val="053578FC"/>
    <w:rsid w:val="053D6174"/>
    <w:rsid w:val="05573D16"/>
    <w:rsid w:val="055E32F7"/>
    <w:rsid w:val="056068B7"/>
    <w:rsid w:val="057E12A3"/>
    <w:rsid w:val="057F6DC9"/>
    <w:rsid w:val="05875E73"/>
    <w:rsid w:val="058A5E9A"/>
    <w:rsid w:val="058B7C4F"/>
    <w:rsid w:val="059C5FC0"/>
    <w:rsid w:val="05B72A07"/>
    <w:rsid w:val="05BC1DCB"/>
    <w:rsid w:val="05BE041F"/>
    <w:rsid w:val="05C07074"/>
    <w:rsid w:val="05C3315A"/>
    <w:rsid w:val="05D13AC9"/>
    <w:rsid w:val="05D3666F"/>
    <w:rsid w:val="05DE5D29"/>
    <w:rsid w:val="05E27A84"/>
    <w:rsid w:val="05EC445F"/>
    <w:rsid w:val="05FE23E4"/>
    <w:rsid w:val="06081D87"/>
    <w:rsid w:val="06163BD1"/>
    <w:rsid w:val="06190FCC"/>
    <w:rsid w:val="0619570F"/>
    <w:rsid w:val="061E4834"/>
    <w:rsid w:val="062260D2"/>
    <w:rsid w:val="06233CB8"/>
    <w:rsid w:val="0624009C"/>
    <w:rsid w:val="06291A17"/>
    <w:rsid w:val="06304C93"/>
    <w:rsid w:val="0644429B"/>
    <w:rsid w:val="06490E13"/>
    <w:rsid w:val="065169B7"/>
    <w:rsid w:val="065546FA"/>
    <w:rsid w:val="065E66EC"/>
    <w:rsid w:val="06714F28"/>
    <w:rsid w:val="067803E8"/>
    <w:rsid w:val="06783642"/>
    <w:rsid w:val="06891CF6"/>
    <w:rsid w:val="068F128E"/>
    <w:rsid w:val="06B869C0"/>
    <w:rsid w:val="06C21663"/>
    <w:rsid w:val="06C903D3"/>
    <w:rsid w:val="06CB0518"/>
    <w:rsid w:val="06E15F8D"/>
    <w:rsid w:val="06E94E42"/>
    <w:rsid w:val="07026EA6"/>
    <w:rsid w:val="0708176C"/>
    <w:rsid w:val="070E4FC7"/>
    <w:rsid w:val="074A1D85"/>
    <w:rsid w:val="074D53D1"/>
    <w:rsid w:val="07762B7A"/>
    <w:rsid w:val="077706A0"/>
    <w:rsid w:val="077A7C14"/>
    <w:rsid w:val="078B5EF9"/>
    <w:rsid w:val="079052BE"/>
    <w:rsid w:val="079C3C62"/>
    <w:rsid w:val="07A019A5"/>
    <w:rsid w:val="07A11AE7"/>
    <w:rsid w:val="07A34FF1"/>
    <w:rsid w:val="07A5520D"/>
    <w:rsid w:val="07B36599"/>
    <w:rsid w:val="07C17B6D"/>
    <w:rsid w:val="07D478A0"/>
    <w:rsid w:val="07DB29DD"/>
    <w:rsid w:val="08064147"/>
    <w:rsid w:val="08234FE9"/>
    <w:rsid w:val="084F33CB"/>
    <w:rsid w:val="08517B41"/>
    <w:rsid w:val="085207C5"/>
    <w:rsid w:val="0852512A"/>
    <w:rsid w:val="086F1AAE"/>
    <w:rsid w:val="08706B83"/>
    <w:rsid w:val="0889068B"/>
    <w:rsid w:val="08AC4379"/>
    <w:rsid w:val="08B825DD"/>
    <w:rsid w:val="08BF5E5A"/>
    <w:rsid w:val="08D300C1"/>
    <w:rsid w:val="08DA2C94"/>
    <w:rsid w:val="08EC0AD4"/>
    <w:rsid w:val="08F31FA8"/>
    <w:rsid w:val="090452B8"/>
    <w:rsid w:val="09213C2E"/>
    <w:rsid w:val="092263E9"/>
    <w:rsid w:val="09281E41"/>
    <w:rsid w:val="0935436E"/>
    <w:rsid w:val="09374774"/>
    <w:rsid w:val="094E71DE"/>
    <w:rsid w:val="095C5D9F"/>
    <w:rsid w:val="095F763D"/>
    <w:rsid w:val="09644C54"/>
    <w:rsid w:val="0968582B"/>
    <w:rsid w:val="096C59D5"/>
    <w:rsid w:val="096E162E"/>
    <w:rsid w:val="096E3588"/>
    <w:rsid w:val="096E7880"/>
    <w:rsid w:val="098E3A7F"/>
    <w:rsid w:val="099217C1"/>
    <w:rsid w:val="09935AD9"/>
    <w:rsid w:val="09AE6375"/>
    <w:rsid w:val="09B63701"/>
    <w:rsid w:val="09BB0D18"/>
    <w:rsid w:val="09C60847"/>
    <w:rsid w:val="09C87614"/>
    <w:rsid w:val="09CA2D09"/>
    <w:rsid w:val="09E020FC"/>
    <w:rsid w:val="09E518F1"/>
    <w:rsid w:val="09FC6C3A"/>
    <w:rsid w:val="09FF6DE5"/>
    <w:rsid w:val="0A00497C"/>
    <w:rsid w:val="0A1977EC"/>
    <w:rsid w:val="0A3463D4"/>
    <w:rsid w:val="0A3B7458"/>
    <w:rsid w:val="0A4F6804"/>
    <w:rsid w:val="0A5151D8"/>
    <w:rsid w:val="0A530F50"/>
    <w:rsid w:val="0A5316E1"/>
    <w:rsid w:val="0A5957BB"/>
    <w:rsid w:val="0A6767AA"/>
    <w:rsid w:val="0A87769A"/>
    <w:rsid w:val="0A886720"/>
    <w:rsid w:val="0A8E1F88"/>
    <w:rsid w:val="0A9C2CC8"/>
    <w:rsid w:val="0AAC240E"/>
    <w:rsid w:val="0AD025A1"/>
    <w:rsid w:val="0AD41965"/>
    <w:rsid w:val="0AD83203"/>
    <w:rsid w:val="0AE4604C"/>
    <w:rsid w:val="0AE47DFA"/>
    <w:rsid w:val="0AE573D4"/>
    <w:rsid w:val="0AE61DC4"/>
    <w:rsid w:val="0AED49AC"/>
    <w:rsid w:val="0AF344E1"/>
    <w:rsid w:val="0B016BFE"/>
    <w:rsid w:val="0B024724"/>
    <w:rsid w:val="0B1C3A38"/>
    <w:rsid w:val="0B246449"/>
    <w:rsid w:val="0B4D3BF1"/>
    <w:rsid w:val="0B4E43B9"/>
    <w:rsid w:val="0B602DC9"/>
    <w:rsid w:val="0B60380B"/>
    <w:rsid w:val="0B884C29"/>
    <w:rsid w:val="0B8B62F8"/>
    <w:rsid w:val="0B971310"/>
    <w:rsid w:val="0BC33EB3"/>
    <w:rsid w:val="0BCF2858"/>
    <w:rsid w:val="0BDB44A7"/>
    <w:rsid w:val="0BDC6D23"/>
    <w:rsid w:val="0BDF6813"/>
    <w:rsid w:val="0BEA58E4"/>
    <w:rsid w:val="0BEB0DD0"/>
    <w:rsid w:val="0C060244"/>
    <w:rsid w:val="0C0B7609"/>
    <w:rsid w:val="0C110C02"/>
    <w:rsid w:val="0C122745"/>
    <w:rsid w:val="0C1E0947"/>
    <w:rsid w:val="0C1E558E"/>
    <w:rsid w:val="0C2817D3"/>
    <w:rsid w:val="0C3B7EEE"/>
    <w:rsid w:val="0C48260B"/>
    <w:rsid w:val="0C486A95"/>
    <w:rsid w:val="0C740C26"/>
    <w:rsid w:val="0C760F26"/>
    <w:rsid w:val="0C807E08"/>
    <w:rsid w:val="0C8573BB"/>
    <w:rsid w:val="0C8642BA"/>
    <w:rsid w:val="0C9526C1"/>
    <w:rsid w:val="0C9E7CD1"/>
    <w:rsid w:val="0CA05FA3"/>
    <w:rsid w:val="0CB90E13"/>
    <w:rsid w:val="0CC2796F"/>
    <w:rsid w:val="0CF66AAA"/>
    <w:rsid w:val="0CF87B8D"/>
    <w:rsid w:val="0D272220"/>
    <w:rsid w:val="0D4E3C51"/>
    <w:rsid w:val="0D643474"/>
    <w:rsid w:val="0D646752"/>
    <w:rsid w:val="0D6D057B"/>
    <w:rsid w:val="0D7F1C8B"/>
    <w:rsid w:val="0D886208"/>
    <w:rsid w:val="0D8E6D0D"/>
    <w:rsid w:val="0D962438"/>
    <w:rsid w:val="0DE63E89"/>
    <w:rsid w:val="0DEB5944"/>
    <w:rsid w:val="0E0B38F0"/>
    <w:rsid w:val="0E1327A4"/>
    <w:rsid w:val="0E4075A8"/>
    <w:rsid w:val="0E443839"/>
    <w:rsid w:val="0E52151F"/>
    <w:rsid w:val="0E546C10"/>
    <w:rsid w:val="0E572FD9"/>
    <w:rsid w:val="0E576B35"/>
    <w:rsid w:val="0E6B26B6"/>
    <w:rsid w:val="0E6C5228"/>
    <w:rsid w:val="0E941B37"/>
    <w:rsid w:val="0E9C279A"/>
    <w:rsid w:val="0EA71FA4"/>
    <w:rsid w:val="0EA76526"/>
    <w:rsid w:val="0EB126E9"/>
    <w:rsid w:val="0ED564BB"/>
    <w:rsid w:val="0EE52393"/>
    <w:rsid w:val="0EEE56EB"/>
    <w:rsid w:val="0F056591"/>
    <w:rsid w:val="0F0925DB"/>
    <w:rsid w:val="0F227143"/>
    <w:rsid w:val="0F3C08AC"/>
    <w:rsid w:val="0F3F1AA3"/>
    <w:rsid w:val="0F403A6D"/>
    <w:rsid w:val="0F47459B"/>
    <w:rsid w:val="0F7B6853"/>
    <w:rsid w:val="0F7F00F1"/>
    <w:rsid w:val="0F901F0C"/>
    <w:rsid w:val="0F917E25"/>
    <w:rsid w:val="0F9E45F2"/>
    <w:rsid w:val="0F9E52D1"/>
    <w:rsid w:val="0FA01802"/>
    <w:rsid w:val="0FA923E3"/>
    <w:rsid w:val="0FD0094D"/>
    <w:rsid w:val="0FED14FF"/>
    <w:rsid w:val="0FFF26AA"/>
    <w:rsid w:val="100B3384"/>
    <w:rsid w:val="100B5E29"/>
    <w:rsid w:val="100E7EE7"/>
    <w:rsid w:val="101F4229"/>
    <w:rsid w:val="102962AF"/>
    <w:rsid w:val="1037577A"/>
    <w:rsid w:val="103A6C8F"/>
    <w:rsid w:val="10552896"/>
    <w:rsid w:val="10765998"/>
    <w:rsid w:val="10947BCD"/>
    <w:rsid w:val="10995808"/>
    <w:rsid w:val="109F0632"/>
    <w:rsid w:val="10A32505"/>
    <w:rsid w:val="10A83678"/>
    <w:rsid w:val="10AF4A06"/>
    <w:rsid w:val="10C34956"/>
    <w:rsid w:val="10EA5A3E"/>
    <w:rsid w:val="10EF12A7"/>
    <w:rsid w:val="10F32216"/>
    <w:rsid w:val="11072A94"/>
    <w:rsid w:val="1109680C"/>
    <w:rsid w:val="1122342A"/>
    <w:rsid w:val="11292A0B"/>
    <w:rsid w:val="1131366D"/>
    <w:rsid w:val="11531836"/>
    <w:rsid w:val="115A7068"/>
    <w:rsid w:val="1165213C"/>
    <w:rsid w:val="117417AC"/>
    <w:rsid w:val="117A14B8"/>
    <w:rsid w:val="117B6A62"/>
    <w:rsid w:val="118E1F9F"/>
    <w:rsid w:val="119F5074"/>
    <w:rsid w:val="11B611D9"/>
    <w:rsid w:val="11BD3153"/>
    <w:rsid w:val="11CF0DC2"/>
    <w:rsid w:val="11E22BBA"/>
    <w:rsid w:val="11E46932"/>
    <w:rsid w:val="12192E08"/>
    <w:rsid w:val="121A5A22"/>
    <w:rsid w:val="121F3E0E"/>
    <w:rsid w:val="122F5335"/>
    <w:rsid w:val="12315932"/>
    <w:rsid w:val="127203E1"/>
    <w:rsid w:val="127929E7"/>
    <w:rsid w:val="127F665A"/>
    <w:rsid w:val="1283614B"/>
    <w:rsid w:val="128F574E"/>
    <w:rsid w:val="12BC78AF"/>
    <w:rsid w:val="12CD1ABC"/>
    <w:rsid w:val="12DB5F87"/>
    <w:rsid w:val="12ED1816"/>
    <w:rsid w:val="12F376DD"/>
    <w:rsid w:val="12F93A57"/>
    <w:rsid w:val="13000DF0"/>
    <w:rsid w:val="130D010A"/>
    <w:rsid w:val="13152417"/>
    <w:rsid w:val="13174832"/>
    <w:rsid w:val="13174AE5"/>
    <w:rsid w:val="131A739F"/>
    <w:rsid w:val="13201BB2"/>
    <w:rsid w:val="13280895"/>
    <w:rsid w:val="13482EF0"/>
    <w:rsid w:val="135950FD"/>
    <w:rsid w:val="135E44C2"/>
    <w:rsid w:val="13713E78"/>
    <w:rsid w:val="13734411"/>
    <w:rsid w:val="13873A19"/>
    <w:rsid w:val="139323BD"/>
    <w:rsid w:val="139A122B"/>
    <w:rsid w:val="139B7C5E"/>
    <w:rsid w:val="13A4270E"/>
    <w:rsid w:val="13A520F1"/>
    <w:rsid w:val="14172FEE"/>
    <w:rsid w:val="14447B5C"/>
    <w:rsid w:val="145E54A4"/>
    <w:rsid w:val="14673DCF"/>
    <w:rsid w:val="146A33AA"/>
    <w:rsid w:val="146B6E96"/>
    <w:rsid w:val="149C1746"/>
    <w:rsid w:val="14AD5701"/>
    <w:rsid w:val="14AF76CB"/>
    <w:rsid w:val="14B20F69"/>
    <w:rsid w:val="14B27791"/>
    <w:rsid w:val="14C61346"/>
    <w:rsid w:val="14CF38C9"/>
    <w:rsid w:val="14D40792"/>
    <w:rsid w:val="14D40EDF"/>
    <w:rsid w:val="14D93E23"/>
    <w:rsid w:val="14F1103A"/>
    <w:rsid w:val="15393689"/>
    <w:rsid w:val="153B2D0D"/>
    <w:rsid w:val="155142DE"/>
    <w:rsid w:val="155D0ED5"/>
    <w:rsid w:val="15654042"/>
    <w:rsid w:val="156D0F2C"/>
    <w:rsid w:val="157955E3"/>
    <w:rsid w:val="15891E60"/>
    <w:rsid w:val="158F3058"/>
    <w:rsid w:val="158F4E06"/>
    <w:rsid w:val="15A752B6"/>
    <w:rsid w:val="15AD0685"/>
    <w:rsid w:val="15AE7982"/>
    <w:rsid w:val="15C076B6"/>
    <w:rsid w:val="15C728B1"/>
    <w:rsid w:val="15CA4090"/>
    <w:rsid w:val="15E461B7"/>
    <w:rsid w:val="15F66C34"/>
    <w:rsid w:val="16013F56"/>
    <w:rsid w:val="16096967"/>
    <w:rsid w:val="161377E5"/>
    <w:rsid w:val="162639BD"/>
    <w:rsid w:val="1638324F"/>
    <w:rsid w:val="1638549E"/>
    <w:rsid w:val="163D4862"/>
    <w:rsid w:val="16435340"/>
    <w:rsid w:val="16445BF1"/>
    <w:rsid w:val="1650787C"/>
    <w:rsid w:val="16565924"/>
    <w:rsid w:val="165E7A27"/>
    <w:rsid w:val="1663076D"/>
    <w:rsid w:val="16775FC6"/>
    <w:rsid w:val="16783AEC"/>
    <w:rsid w:val="16794AEA"/>
    <w:rsid w:val="168732BB"/>
    <w:rsid w:val="168B1A72"/>
    <w:rsid w:val="168E4658"/>
    <w:rsid w:val="16976668"/>
    <w:rsid w:val="16A12659"/>
    <w:rsid w:val="16A20B69"/>
    <w:rsid w:val="16A64FAB"/>
    <w:rsid w:val="16A66B2F"/>
    <w:rsid w:val="16D74CB7"/>
    <w:rsid w:val="16DA6212"/>
    <w:rsid w:val="16E64EFA"/>
    <w:rsid w:val="16EB42BE"/>
    <w:rsid w:val="16EF2001"/>
    <w:rsid w:val="16FC296F"/>
    <w:rsid w:val="17042FD2"/>
    <w:rsid w:val="170556EF"/>
    <w:rsid w:val="17121A0B"/>
    <w:rsid w:val="17143815"/>
    <w:rsid w:val="17171557"/>
    <w:rsid w:val="17326391"/>
    <w:rsid w:val="17501ED4"/>
    <w:rsid w:val="17575DF8"/>
    <w:rsid w:val="176D73C9"/>
    <w:rsid w:val="178D5376"/>
    <w:rsid w:val="179D2ADC"/>
    <w:rsid w:val="17AE27E6"/>
    <w:rsid w:val="17C52D61"/>
    <w:rsid w:val="17D15BAA"/>
    <w:rsid w:val="17E458DD"/>
    <w:rsid w:val="17F00DC9"/>
    <w:rsid w:val="180E4708"/>
    <w:rsid w:val="18133ACD"/>
    <w:rsid w:val="18316649"/>
    <w:rsid w:val="18673E19"/>
    <w:rsid w:val="18806625"/>
    <w:rsid w:val="188449CB"/>
    <w:rsid w:val="18885A2E"/>
    <w:rsid w:val="188C387F"/>
    <w:rsid w:val="188D2D78"/>
    <w:rsid w:val="18954BAA"/>
    <w:rsid w:val="189A41EE"/>
    <w:rsid w:val="18A312F5"/>
    <w:rsid w:val="18A7477E"/>
    <w:rsid w:val="18B52DD6"/>
    <w:rsid w:val="18BF1EA7"/>
    <w:rsid w:val="18BF5A03"/>
    <w:rsid w:val="18E216F1"/>
    <w:rsid w:val="18EF453A"/>
    <w:rsid w:val="18F97167"/>
    <w:rsid w:val="19033B41"/>
    <w:rsid w:val="190855FC"/>
    <w:rsid w:val="1912647A"/>
    <w:rsid w:val="192341E3"/>
    <w:rsid w:val="193463F1"/>
    <w:rsid w:val="194523AC"/>
    <w:rsid w:val="19595F97"/>
    <w:rsid w:val="195B1BCF"/>
    <w:rsid w:val="19866520"/>
    <w:rsid w:val="19AA66B3"/>
    <w:rsid w:val="19AF5A77"/>
    <w:rsid w:val="19B117EF"/>
    <w:rsid w:val="19C21C4E"/>
    <w:rsid w:val="19C5529B"/>
    <w:rsid w:val="19E777F8"/>
    <w:rsid w:val="19EE4C3A"/>
    <w:rsid w:val="1A010608"/>
    <w:rsid w:val="1A073B05"/>
    <w:rsid w:val="1A0933D9"/>
    <w:rsid w:val="1A175ED8"/>
    <w:rsid w:val="1A2024D1"/>
    <w:rsid w:val="1A361CF4"/>
    <w:rsid w:val="1A3A17E5"/>
    <w:rsid w:val="1A534654"/>
    <w:rsid w:val="1A606D71"/>
    <w:rsid w:val="1A654388"/>
    <w:rsid w:val="1A6E374A"/>
    <w:rsid w:val="1A807414"/>
    <w:rsid w:val="1A8C5DB8"/>
    <w:rsid w:val="1A97157D"/>
    <w:rsid w:val="1A9D5288"/>
    <w:rsid w:val="1AA66E7A"/>
    <w:rsid w:val="1AA9696A"/>
    <w:rsid w:val="1AB25F58"/>
    <w:rsid w:val="1AB86BAD"/>
    <w:rsid w:val="1AE87493"/>
    <w:rsid w:val="1B067919"/>
    <w:rsid w:val="1B0911B7"/>
    <w:rsid w:val="1B11519E"/>
    <w:rsid w:val="1B376CD5"/>
    <w:rsid w:val="1B391A9C"/>
    <w:rsid w:val="1B46240B"/>
    <w:rsid w:val="1B4D08D0"/>
    <w:rsid w:val="1B5E1503"/>
    <w:rsid w:val="1B7C0CCC"/>
    <w:rsid w:val="1B9F38C9"/>
    <w:rsid w:val="1BA62EAA"/>
    <w:rsid w:val="1BA809D0"/>
    <w:rsid w:val="1BB11F7A"/>
    <w:rsid w:val="1BCC1DC6"/>
    <w:rsid w:val="1BD8246D"/>
    <w:rsid w:val="1BDE2644"/>
    <w:rsid w:val="1BDED1DB"/>
    <w:rsid w:val="1BF54710"/>
    <w:rsid w:val="1BF754B3"/>
    <w:rsid w:val="1C163B8C"/>
    <w:rsid w:val="1C1918CE"/>
    <w:rsid w:val="1C273FEB"/>
    <w:rsid w:val="1C395ACC"/>
    <w:rsid w:val="1C6568C1"/>
    <w:rsid w:val="1C6958C2"/>
    <w:rsid w:val="1C817B9F"/>
    <w:rsid w:val="1C8C20A0"/>
    <w:rsid w:val="1C8F393E"/>
    <w:rsid w:val="1C9D7DBE"/>
    <w:rsid w:val="1CAC2742"/>
    <w:rsid w:val="1CC950A2"/>
    <w:rsid w:val="1CCF2131"/>
    <w:rsid w:val="1CD001DE"/>
    <w:rsid w:val="1CE0369C"/>
    <w:rsid w:val="1D1309D1"/>
    <w:rsid w:val="1D3369BF"/>
    <w:rsid w:val="1D3F35B6"/>
    <w:rsid w:val="1D5502F7"/>
    <w:rsid w:val="1D586425"/>
    <w:rsid w:val="1D61177E"/>
    <w:rsid w:val="1D6A4FA4"/>
    <w:rsid w:val="1D7C0366"/>
    <w:rsid w:val="1D81597C"/>
    <w:rsid w:val="1D9440B8"/>
    <w:rsid w:val="1D954F84"/>
    <w:rsid w:val="1DA82F09"/>
    <w:rsid w:val="1DAA0A8D"/>
    <w:rsid w:val="1DB0562C"/>
    <w:rsid w:val="1DC92F91"/>
    <w:rsid w:val="1DD12460"/>
    <w:rsid w:val="1DE32193"/>
    <w:rsid w:val="1DE86AA5"/>
    <w:rsid w:val="1DFE521F"/>
    <w:rsid w:val="1E043A82"/>
    <w:rsid w:val="1E10469A"/>
    <w:rsid w:val="1E1065E4"/>
    <w:rsid w:val="1E276524"/>
    <w:rsid w:val="1E2E78B2"/>
    <w:rsid w:val="1E334C08"/>
    <w:rsid w:val="1E426EBA"/>
    <w:rsid w:val="1E522E75"/>
    <w:rsid w:val="1E6C1577"/>
    <w:rsid w:val="1E843B6C"/>
    <w:rsid w:val="1E85324A"/>
    <w:rsid w:val="1E911BEF"/>
    <w:rsid w:val="1E984D2C"/>
    <w:rsid w:val="1E9B2A6E"/>
    <w:rsid w:val="1E9F1316"/>
    <w:rsid w:val="1EA41923"/>
    <w:rsid w:val="1ECB750D"/>
    <w:rsid w:val="1F2B5BA0"/>
    <w:rsid w:val="1F552C1D"/>
    <w:rsid w:val="1F6E3CDF"/>
    <w:rsid w:val="1F705CA9"/>
    <w:rsid w:val="1F7E763C"/>
    <w:rsid w:val="1F882FF2"/>
    <w:rsid w:val="1F9C6A9E"/>
    <w:rsid w:val="1FC258F7"/>
    <w:rsid w:val="1FD82864"/>
    <w:rsid w:val="1FE461F5"/>
    <w:rsid w:val="1FF518B2"/>
    <w:rsid w:val="200B777F"/>
    <w:rsid w:val="201E64EA"/>
    <w:rsid w:val="20340CAE"/>
    <w:rsid w:val="203B2E66"/>
    <w:rsid w:val="205E7483"/>
    <w:rsid w:val="206C6470"/>
    <w:rsid w:val="20881B29"/>
    <w:rsid w:val="20A51DF0"/>
    <w:rsid w:val="20C938C2"/>
    <w:rsid w:val="20C9519F"/>
    <w:rsid w:val="20D02EA3"/>
    <w:rsid w:val="20D7608E"/>
    <w:rsid w:val="20DB35F6"/>
    <w:rsid w:val="20DE6C42"/>
    <w:rsid w:val="20E56222"/>
    <w:rsid w:val="20E71F9A"/>
    <w:rsid w:val="20EA355F"/>
    <w:rsid w:val="20F20A5C"/>
    <w:rsid w:val="20F57E45"/>
    <w:rsid w:val="210535B7"/>
    <w:rsid w:val="2107263D"/>
    <w:rsid w:val="21116909"/>
    <w:rsid w:val="21304401"/>
    <w:rsid w:val="2130749E"/>
    <w:rsid w:val="2136082C"/>
    <w:rsid w:val="214178FD"/>
    <w:rsid w:val="21507B40"/>
    <w:rsid w:val="215F7D83"/>
    <w:rsid w:val="21611D4D"/>
    <w:rsid w:val="21674E89"/>
    <w:rsid w:val="21A2466B"/>
    <w:rsid w:val="21C53505"/>
    <w:rsid w:val="21CA5450"/>
    <w:rsid w:val="21D23F18"/>
    <w:rsid w:val="21DE514B"/>
    <w:rsid w:val="21E07116"/>
    <w:rsid w:val="21E36C06"/>
    <w:rsid w:val="21EE48C0"/>
    <w:rsid w:val="21F93D33"/>
    <w:rsid w:val="21F9695D"/>
    <w:rsid w:val="221C2118"/>
    <w:rsid w:val="22317971"/>
    <w:rsid w:val="225E003A"/>
    <w:rsid w:val="22600256"/>
    <w:rsid w:val="227855A0"/>
    <w:rsid w:val="228F438C"/>
    <w:rsid w:val="22960B45"/>
    <w:rsid w:val="22A16179"/>
    <w:rsid w:val="22AF4D3A"/>
    <w:rsid w:val="22B22052"/>
    <w:rsid w:val="22B332FF"/>
    <w:rsid w:val="22D44F2B"/>
    <w:rsid w:val="22E5075C"/>
    <w:rsid w:val="22F17100"/>
    <w:rsid w:val="22F97D63"/>
    <w:rsid w:val="22FF181D"/>
    <w:rsid w:val="230A2B88"/>
    <w:rsid w:val="230C3F3A"/>
    <w:rsid w:val="23212A2B"/>
    <w:rsid w:val="23220BA9"/>
    <w:rsid w:val="23232378"/>
    <w:rsid w:val="2327163B"/>
    <w:rsid w:val="232E3EB1"/>
    <w:rsid w:val="23356FED"/>
    <w:rsid w:val="233F1C1A"/>
    <w:rsid w:val="236C6787"/>
    <w:rsid w:val="23863CED"/>
    <w:rsid w:val="238F7687"/>
    <w:rsid w:val="239D4B92"/>
    <w:rsid w:val="23A3249A"/>
    <w:rsid w:val="23B006AA"/>
    <w:rsid w:val="23BD4A79"/>
    <w:rsid w:val="23CE11F0"/>
    <w:rsid w:val="23DF51AB"/>
    <w:rsid w:val="23F373E5"/>
    <w:rsid w:val="23F572D3"/>
    <w:rsid w:val="23F70746"/>
    <w:rsid w:val="24082954"/>
    <w:rsid w:val="240E783E"/>
    <w:rsid w:val="2429029F"/>
    <w:rsid w:val="242C407C"/>
    <w:rsid w:val="2444305E"/>
    <w:rsid w:val="24466FD8"/>
    <w:rsid w:val="24474A24"/>
    <w:rsid w:val="24484991"/>
    <w:rsid w:val="244F40DF"/>
    <w:rsid w:val="24580E97"/>
    <w:rsid w:val="245E4322"/>
    <w:rsid w:val="24661428"/>
    <w:rsid w:val="2466767A"/>
    <w:rsid w:val="24A11660"/>
    <w:rsid w:val="24BE3012"/>
    <w:rsid w:val="24C40BCE"/>
    <w:rsid w:val="24C42EA1"/>
    <w:rsid w:val="24DE5462"/>
    <w:rsid w:val="24E53415"/>
    <w:rsid w:val="24EC5DD1"/>
    <w:rsid w:val="24F904EE"/>
    <w:rsid w:val="250A44A9"/>
    <w:rsid w:val="251825AD"/>
    <w:rsid w:val="25207829"/>
    <w:rsid w:val="25331C52"/>
    <w:rsid w:val="25496D80"/>
    <w:rsid w:val="257D4C7B"/>
    <w:rsid w:val="2580651A"/>
    <w:rsid w:val="258129BE"/>
    <w:rsid w:val="259D70CC"/>
    <w:rsid w:val="259F4BF2"/>
    <w:rsid w:val="25AC730F"/>
    <w:rsid w:val="25D335FC"/>
    <w:rsid w:val="25D4331B"/>
    <w:rsid w:val="25DD74FE"/>
    <w:rsid w:val="25F56F08"/>
    <w:rsid w:val="26013AFE"/>
    <w:rsid w:val="260E3B25"/>
    <w:rsid w:val="2610789E"/>
    <w:rsid w:val="263733F0"/>
    <w:rsid w:val="263E265D"/>
    <w:rsid w:val="264342C5"/>
    <w:rsid w:val="26527EB6"/>
    <w:rsid w:val="26681ECD"/>
    <w:rsid w:val="267B565F"/>
    <w:rsid w:val="26A050C5"/>
    <w:rsid w:val="26A06E73"/>
    <w:rsid w:val="26A10E3D"/>
    <w:rsid w:val="26A85D28"/>
    <w:rsid w:val="26BA5363"/>
    <w:rsid w:val="26BD04D4"/>
    <w:rsid w:val="26BE554B"/>
    <w:rsid w:val="26C602F1"/>
    <w:rsid w:val="26E03714"/>
    <w:rsid w:val="26E74AA2"/>
    <w:rsid w:val="26FD42C6"/>
    <w:rsid w:val="26FE3B9A"/>
    <w:rsid w:val="271138CD"/>
    <w:rsid w:val="272432F0"/>
    <w:rsid w:val="272F6449"/>
    <w:rsid w:val="27392E24"/>
    <w:rsid w:val="273B621B"/>
    <w:rsid w:val="27541A0C"/>
    <w:rsid w:val="2768460D"/>
    <w:rsid w:val="277F0F7B"/>
    <w:rsid w:val="27816E34"/>
    <w:rsid w:val="27854A8A"/>
    <w:rsid w:val="278A18D2"/>
    <w:rsid w:val="279D0C7E"/>
    <w:rsid w:val="27A7051D"/>
    <w:rsid w:val="27B801ED"/>
    <w:rsid w:val="27BC5F2F"/>
    <w:rsid w:val="27BE17EE"/>
    <w:rsid w:val="27C052F3"/>
    <w:rsid w:val="27C13545"/>
    <w:rsid w:val="27D35027"/>
    <w:rsid w:val="27D55E81"/>
    <w:rsid w:val="27DD0D39"/>
    <w:rsid w:val="27E014F2"/>
    <w:rsid w:val="27E56B08"/>
    <w:rsid w:val="27EB6530"/>
    <w:rsid w:val="28021FBC"/>
    <w:rsid w:val="280B2A12"/>
    <w:rsid w:val="281A4A03"/>
    <w:rsid w:val="284B1061"/>
    <w:rsid w:val="285503B5"/>
    <w:rsid w:val="28665E9B"/>
    <w:rsid w:val="28732366"/>
    <w:rsid w:val="287F0D0A"/>
    <w:rsid w:val="288D3427"/>
    <w:rsid w:val="28AB6573"/>
    <w:rsid w:val="28BC0562"/>
    <w:rsid w:val="28CD1A76"/>
    <w:rsid w:val="28CF2EC2"/>
    <w:rsid w:val="28FA423F"/>
    <w:rsid w:val="2907515E"/>
    <w:rsid w:val="290A5E25"/>
    <w:rsid w:val="29114058"/>
    <w:rsid w:val="29115E06"/>
    <w:rsid w:val="29194CBB"/>
    <w:rsid w:val="29211DC2"/>
    <w:rsid w:val="2926668C"/>
    <w:rsid w:val="29323FCF"/>
    <w:rsid w:val="29534671"/>
    <w:rsid w:val="295959FF"/>
    <w:rsid w:val="295977AD"/>
    <w:rsid w:val="29657F00"/>
    <w:rsid w:val="296C5733"/>
    <w:rsid w:val="296C74E1"/>
    <w:rsid w:val="296E14AB"/>
    <w:rsid w:val="29763EBB"/>
    <w:rsid w:val="29A30A29"/>
    <w:rsid w:val="29AF561F"/>
    <w:rsid w:val="29B570DA"/>
    <w:rsid w:val="29C27101"/>
    <w:rsid w:val="29DB4666"/>
    <w:rsid w:val="29EC0622"/>
    <w:rsid w:val="2A092F82"/>
    <w:rsid w:val="2A0D0CC4"/>
    <w:rsid w:val="2A1A518F"/>
    <w:rsid w:val="2A351F4C"/>
    <w:rsid w:val="2A5306A1"/>
    <w:rsid w:val="2A557F75"/>
    <w:rsid w:val="2A6E7289"/>
    <w:rsid w:val="2A7C1B8C"/>
    <w:rsid w:val="2A842484"/>
    <w:rsid w:val="2A932E5D"/>
    <w:rsid w:val="2A98102A"/>
    <w:rsid w:val="2A9D4760"/>
    <w:rsid w:val="2AA57A95"/>
    <w:rsid w:val="2AAF3A3B"/>
    <w:rsid w:val="2AB675BD"/>
    <w:rsid w:val="2ACF3C24"/>
    <w:rsid w:val="2AD40919"/>
    <w:rsid w:val="2B0C0F7B"/>
    <w:rsid w:val="2B0D6AA1"/>
    <w:rsid w:val="2B207EA9"/>
    <w:rsid w:val="2B243616"/>
    <w:rsid w:val="2B2F5AD6"/>
    <w:rsid w:val="2B312790"/>
    <w:rsid w:val="2B450E93"/>
    <w:rsid w:val="2B6D12EE"/>
    <w:rsid w:val="2B7B1C5D"/>
    <w:rsid w:val="2B9F3B9D"/>
    <w:rsid w:val="2BAC0068"/>
    <w:rsid w:val="2BAD5B8F"/>
    <w:rsid w:val="2BBB474F"/>
    <w:rsid w:val="2BBF5FEE"/>
    <w:rsid w:val="2BC27F8A"/>
    <w:rsid w:val="2BDB094E"/>
    <w:rsid w:val="2BE23A8A"/>
    <w:rsid w:val="2BED6E8D"/>
    <w:rsid w:val="2C01384E"/>
    <w:rsid w:val="2C1005F7"/>
    <w:rsid w:val="2C1D2D14"/>
    <w:rsid w:val="2C3027C9"/>
    <w:rsid w:val="2C451B89"/>
    <w:rsid w:val="2C477D91"/>
    <w:rsid w:val="2C7A0167"/>
    <w:rsid w:val="2C7F51A8"/>
    <w:rsid w:val="2C810E77"/>
    <w:rsid w:val="2C8D1AAE"/>
    <w:rsid w:val="2C9D121A"/>
    <w:rsid w:val="2C9D3E5E"/>
    <w:rsid w:val="2CA223EB"/>
    <w:rsid w:val="2CA343A0"/>
    <w:rsid w:val="2CA75A0A"/>
    <w:rsid w:val="2CA9291F"/>
    <w:rsid w:val="2CAE0572"/>
    <w:rsid w:val="2CC55886"/>
    <w:rsid w:val="2CD615BB"/>
    <w:rsid w:val="2CF41CC7"/>
    <w:rsid w:val="2D08650B"/>
    <w:rsid w:val="2D0F6B01"/>
    <w:rsid w:val="2D1073FE"/>
    <w:rsid w:val="2D1543B0"/>
    <w:rsid w:val="2D363AC1"/>
    <w:rsid w:val="2D377E06"/>
    <w:rsid w:val="2D430559"/>
    <w:rsid w:val="2D480265"/>
    <w:rsid w:val="2D4D7629"/>
    <w:rsid w:val="2D567D3E"/>
    <w:rsid w:val="2D595FCE"/>
    <w:rsid w:val="2D5C2B86"/>
    <w:rsid w:val="2D7626DC"/>
    <w:rsid w:val="2DB42000"/>
    <w:rsid w:val="2DC83619"/>
    <w:rsid w:val="2DDA5A75"/>
    <w:rsid w:val="2DE53D06"/>
    <w:rsid w:val="2E054874"/>
    <w:rsid w:val="2E1F0FC6"/>
    <w:rsid w:val="2E271C28"/>
    <w:rsid w:val="2E3443A0"/>
    <w:rsid w:val="2E36630F"/>
    <w:rsid w:val="2E3A3F53"/>
    <w:rsid w:val="2E44000D"/>
    <w:rsid w:val="2E464737"/>
    <w:rsid w:val="2E4A5917"/>
    <w:rsid w:val="2E4F0571"/>
    <w:rsid w:val="2E642E7C"/>
    <w:rsid w:val="2E7F1A64"/>
    <w:rsid w:val="2E7FEB1C"/>
    <w:rsid w:val="2E8974F1"/>
    <w:rsid w:val="2E8B769D"/>
    <w:rsid w:val="2E8C71E7"/>
    <w:rsid w:val="2E9B0724"/>
    <w:rsid w:val="2E9F5C62"/>
    <w:rsid w:val="2EA17C2D"/>
    <w:rsid w:val="2EC43B69"/>
    <w:rsid w:val="2EC97183"/>
    <w:rsid w:val="2ED0107F"/>
    <w:rsid w:val="2EDE49DD"/>
    <w:rsid w:val="2EE64860"/>
    <w:rsid w:val="2EF7784D"/>
    <w:rsid w:val="2EFB1163"/>
    <w:rsid w:val="2EFC30B5"/>
    <w:rsid w:val="2F032695"/>
    <w:rsid w:val="2F191EB9"/>
    <w:rsid w:val="2F20265F"/>
    <w:rsid w:val="2F266384"/>
    <w:rsid w:val="2F324D29"/>
    <w:rsid w:val="2F40167C"/>
    <w:rsid w:val="2F432A92"/>
    <w:rsid w:val="2F47605F"/>
    <w:rsid w:val="2F527179"/>
    <w:rsid w:val="2F61560E"/>
    <w:rsid w:val="2F764E8B"/>
    <w:rsid w:val="2F9652B7"/>
    <w:rsid w:val="2FA63CAC"/>
    <w:rsid w:val="2FB13E9F"/>
    <w:rsid w:val="2FB27C17"/>
    <w:rsid w:val="2FB92D54"/>
    <w:rsid w:val="2FD17F3D"/>
    <w:rsid w:val="2FE5320F"/>
    <w:rsid w:val="3002294D"/>
    <w:rsid w:val="301713C7"/>
    <w:rsid w:val="301F1C5F"/>
    <w:rsid w:val="302075C8"/>
    <w:rsid w:val="30450A8C"/>
    <w:rsid w:val="30751371"/>
    <w:rsid w:val="3088065D"/>
    <w:rsid w:val="3098505F"/>
    <w:rsid w:val="30BA3228"/>
    <w:rsid w:val="30BF25EC"/>
    <w:rsid w:val="30D96CC6"/>
    <w:rsid w:val="30E42053"/>
    <w:rsid w:val="30F13B79"/>
    <w:rsid w:val="310C5FFB"/>
    <w:rsid w:val="311D630A"/>
    <w:rsid w:val="31344D88"/>
    <w:rsid w:val="314B756C"/>
    <w:rsid w:val="315471D8"/>
    <w:rsid w:val="315C608D"/>
    <w:rsid w:val="31615451"/>
    <w:rsid w:val="3183186B"/>
    <w:rsid w:val="318B24CE"/>
    <w:rsid w:val="319475D5"/>
    <w:rsid w:val="31AA2B1B"/>
    <w:rsid w:val="31BB7257"/>
    <w:rsid w:val="31C44710"/>
    <w:rsid w:val="31C559E0"/>
    <w:rsid w:val="31C83722"/>
    <w:rsid w:val="31F167D5"/>
    <w:rsid w:val="320504D2"/>
    <w:rsid w:val="32326DEE"/>
    <w:rsid w:val="3239017C"/>
    <w:rsid w:val="32452FC5"/>
    <w:rsid w:val="32516F27"/>
    <w:rsid w:val="325B4596"/>
    <w:rsid w:val="32700042"/>
    <w:rsid w:val="327C337F"/>
    <w:rsid w:val="3296737C"/>
    <w:rsid w:val="329C2DB1"/>
    <w:rsid w:val="32A001FB"/>
    <w:rsid w:val="32A23532"/>
    <w:rsid w:val="32AC2D2D"/>
    <w:rsid w:val="32D3412D"/>
    <w:rsid w:val="32DC7485"/>
    <w:rsid w:val="32EC3440"/>
    <w:rsid w:val="32F04CDF"/>
    <w:rsid w:val="32F83B93"/>
    <w:rsid w:val="331A61FF"/>
    <w:rsid w:val="33243824"/>
    <w:rsid w:val="33257708"/>
    <w:rsid w:val="333252F7"/>
    <w:rsid w:val="334212B2"/>
    <w:rsid w:val="33570CB0"/>
    <w:rsid w:val="335A484E"/>
    <w:rsid w:val="335E433E"/>
    <w:rsid w:val="33884F17"/>
    <w:rsid w:val="338E4596"/>
    <w:rsid w:val="338F274A"/>
    <w:rsid w:val="339F04B3"/>
    <w:rsid w:val="33A04957"/>
    <w:rsid w:val="33A67A93"/>
    <w:rsid w:val="33A87367"/>
    <w:rsid w:val="33B43F5E"/>
    <w:rsid w:val="33B71CA0"/>
    <w:rsid w:val="33C22810"/>
    <w:rsid w:val="33E04D53"/>
    <w:rsid w:val="33F1652E"/>
    <w:rsid w:val="34086058"/>
    <w:rsid w:val="340A6A9F"/>
    <w:rsid w:val="34180991"/>
    <w:rsid w:val="34237336"/>
    <w:rsid w:val="342C7F98"/>
    <w:rsid w:val="342D5ABF"/>
    <w:rsid w:val="34384B8F"/>
    <w:rsid w:val="34763909"/>
    <w:rsid w:val="348558FB"/>
    <w:rsid w:val="34A71D15"/>
    <w:rsid w:val="34AE4E51"/>
    <w:rsid w:val="34CA155F"/>
    <w:rsid w:val="34D21C04"/>
    <w:rsid w:val="34E42621"/>
    <w:rsid w:val="35066A3B"/>
    <w:rsid w:val="350A7554"/>
    <w:rsid w:val="353D79B1"/>
    <w:rsid w:val="35411821"/>
    <w:rsid w:val="354D6418"/>
    <w:rsid w:val="35505846"/>
    <w:rsid w:val="3583684B"/>
    <w:rsid w:val="35957DBF"/>
    <w:rsid w:val="359D39D4"/>
    <w:rsid w:val="35A63D7A"/>
    <w:rsid w:val="35A67B7B"/>
    <w:rsid w:val="35B53E09"/>
    <w:rsid w:val="35BE2E72"/>
    <w:rsid w:val="35BF6BEA"/>
    <w:rsid w:val="35D97CAC"/>
    <w:rsid w:val="35DA25DF"/>
    <w:rsid w:val="35F25212"/>
    <w:rsid w:val="35F7F8E8"/>
    <w:rsid w:val="36062A6B"/>
    <w:rsid w:val="361433DA"/>
    <w:rsid w:val="3632560E"/>
    <w:rsid w:val="3642741F"/>
    <w:rsid w:val="364D069A"/>
    <w:rsid w:val="365E4655"/>
    <w:rsid w:val="36787796"/>
    <w:rsid w:val="367F05D0"/>
    <w:rsid w:val="36812109"/>
    <w:rsid w:val="3684230E"/>
    <w:rsid w:val="36962041"/>
    <w:rsid w:val="36AE1139"/>
    <w:rsid w:val="36C50230"/>
    <w:rsid w:val="36C95510"/>
    <w:rsid w:val="36D35146"/>
    <w:rsid w:val="36D668E1"/>
    <w:rsid w:val="36D87F64"/>
    <w:rsid w:val="36DD37CC"/>
    <w:rsid w:val="37097D89"/>
    <w:rsid w:val="370A089F"/>
    <w:rsid w:val="371B2546"/>
    <w:rsid w:val="37225683"/>
    <w:rsid w:val="372A4B3F"/>
    <w:rsid w:val="372C7CBD"/>
    <w:rsid w:val="3733163E"/>
    <w:rsid w:val="3734313C"/>
    <w:rsid w:val="375A306E"/>
    <w:rsid w:val="375A6BCB"/>
    <w:rsid w:val="375C0B95"/>
    <w:rsid w:val="375E29DE"/>
    <w:rsid w:val="376712E7"/>
    <w:rsid w:val="376932B2"/>
    <w:rsid w:val="377834F5"/>
    <w:rsid w:val="378E0F6A"/>
    <w:rsid w:val="3793032E"/>
    <w:rsid w:val="37A623EC"/>
    <w:rsid w:val="37AB21C9"/>
    <w:rsid w:val="37B564F7"/>
    <w:rsid w:val="37BA069C"/>
    <w:rsid w:val="37C16EFA"/>
    <w:rsid w:val="37D526F5"/>
    <w:rsid w:val="37D746BF"/>
    <w:rsid w:val="37E46E65"/>
    <w:rsid w:val="37F37108"/>
    <w:rsid w:val="37FD5954"/>
    <w:rsid w:val="37FE1C4C"/>
    <w:rsid w:val="381A45AC"/>
    <w:rsid w:val="381B122C"/>
    <w:rsid w:val="38233460"/>
    <w:rsid w:val="38305B7D"/>
    <w:rsid w:val="38390403"/>
    <w:rsid w:val="38587479"/>
    <w:rsid w:val="38606463"/>
    <w:rsid w:val="38617733"/>
    <w:rsid w:val="387C7946"/>
    <w:rsid w:val="3881462B"/>
    <w:rsid w:val="38933118"/>
    <w:rsid w:val="38991974"/>
    <w:rsid w:val="38C2711D"/>
    <w:rsid w:val="38CB784F"/>
    <w:rsid w:val="38D6254B"/>
    <w:rsid w:val="38F512A1"/>
    <w:rsid w:val="38FF3ECD"/>
    <w:rsid w:val="39006EDE"/>
    <w:rsid w:val="39201FBA"/>
    <w:rsid w:val="39400042"/>
    <w:rsid w:val="394915ED"/>
    <w:rsid w:val="39510DC7"/>
    <w:rsid w:val="39537D75"/>
    <w:rsid w:val="395B4E7C"/>
    <w:rsid w:val="39736669"/>
    <w:rsid w:val="397B287A"/>
    <w:rsid w:val="398B5761"/>
    <w:rsid w:val="399A1E48"/>
    <w:rsid w:val="39A84565"/>
    <w:rsid w:val="39B12CEE"/>
    <w:rsid w:val="39B5458C"/>
    <w:rsid w:val="39BC1DBE"/>
    <w:rsid w:val="39D32C64"/>
    <w:rsid w:val="39D569DC"/>
    <w:rsid w:val="39E9692C"/>
    <w:rsid w:val="39F552D0"/>
    <w:rsid w:val="39FD5F33"/>
    <w:rsid w:val="3A00614F"/>
    <w:rsid w:val="3A145A08"/>
    <w:rsid w:val="3A1F40FB"/>
    <w:rsid w:val="3A3556CD"/>
    <w:rsid w:val="3A3F654C"/>
    <w:rsid w:val="3A40479E"/>
    <w:rsid w:val="3A484D69"/>
    <w:rsid w:val="3A500759"/>
    <w:rsid w:val="3A606BEE"/>
    <w:rsid w:val="3A704957"/>
    <w:rsid w:val="3A930882"/>
    <w:rsid w:val="3A96260F"/>
    <w:rsid w:val="3AC56A51"/>
    <w:rsid w:val="3AEA295B"/>
    <w:rsid w:val="3AFB2473"/>
    <w:rsid w:val="3B2A71FC"/>
    <w:rsid w:val="3B2E2848"/>
    <w:rsid w:val="3B31058A"/>
    <w:rsid w:val="3B324F28"/>
    <w:rsid w:val="3B5D2583"/>
    <w:rsid w:val="3B651FE2"/>
    <w:rsid w:val="3B702E61"/>
    <w:rsid w:val="3B7CBC3F"/>
    <w:rsid w:val="3B7F4E52"/>
    <w:rsid w:val="3BADCC7D"/>
    <w:rsid w:val="3BB73594"/>
    <w:rsid w:val="3BD57167"/>
    <w:rsid w:val="3BE059BB"/>
    <w:rsid w:val="3BEE21B3"/>
    <w:rsid w:val="3BFC64A2"/>
    <w:rsid w:val="3BFD3F4B"/>
    <w:rsid w:val="3C096E11"/>
    <w:rsid w:val="3C187054"/>
    <w:rsid w:val="3C300842"/>
    <w:rsid w:val="3C373EEA"/>
    <w:rsid w:val="3C463BC1"/>
    <w:rsid w:val="3C487939"/>
    <w:rsid w:val="3C4B742A"/>
    <w:rsid w:val="3C504A40"/>
    <w:rsid w:val="3C6978B0"/>
    <w:rsid w:val="3C972663"/>
    <w:rsid w:val="3CAD3335"/>
    <w:rsid w:val="3CF25AF7"/>
    <w:rsid w:val="3CF61143"/>
    <w:rsid w:val="3CF6344B"/>
    <w:rsid w:val="3CF950D8"/>
    <w:rsid w:val="3CFD6976"/>
    <w:rsid w:val="3D0D34D6"/>
    <w:rsid w:val="3D1A3AF9"/>
    <w:rsid w:val="3D251A29"/>
    <w:rsid w:val="3D295E5F"/>
    <w:rsid w:val="3D6C58AA"/>
    <w:rsid w:val="3D7529B0"/>
    <w:rsid w:val="3DA011C4"/>
    <w:rsid w:val="3DB50FFF"/>
    <w:rsid w:val="3DBA6615"/>
    <w:rsid w:val="3DBFAAA7"/>
    <w:rsid w:val="3DD8287B"/>
    <w:rsid w:val="3DDF607B"/>
    <w:rsid w:val="3E0B47B9"/>
    <w:rsid w:val="3E4405D4"/>
    <w:rsid w:val="3E497999"/>
    <w:rsid w:val="3E6C1A3F"/>
    <w:rsid w:val="3E7E3AE6"/>
    <w:rsid w:val="3E873AB3"/>
    <w:rsid w:val="3E8E35FE"/>
    <w:rsid w:val="3EBC63BD"/>
    <w:rsid w:val="3EBD3C58"/>
    <w:rsid w:val="3EBDC0F4"/>
    <w:rsid w:val="3EBF1DD8"/>
    <w:rsid w:val="3EC15AA4"/>
    <w:rsid w:val="3EC44FEA"/>
    <w:rsid w:val="3ECA0ADA"/>
    <w:rsid w:val="3ECC2AA4"/>
    <w:rsid w:val="3ECD3D9F"/>
    <w:rsid w:val="3ED41958"/>
    <w:rsid w:val="3EE00F9B"/>
    <w:rsid w:val="3EE3AFCB"/>
    <w:rsid w:val="3EE97FE7"/>
    <w:rsid w:val="3EEB757F"/>
    <w:rsid w:val="3EF41BEB"/>
    <w:rsid w:val="3F022566"/>
    <w:rsid w:val="3F0264C5"/>
    <w:rsid w:val="3F073ADC"/>
    <w:rsid w:val="3F19380F"/>
    <w:rsid w:val="3F2C6C67"/>
    <w:rsid w:val="3F536101"/>
    <w:rsid w:val="3F604F9A"/>
    <w:rsid w:val="3F692B31"/>
    <w:rsid w:val="3F776BBB"/>
    <w:rsid w:val="3F7D78FA"/>
    <w:rsid w:val="3F870779"/>
    <w:rsid w:val="3F9535B9"/>
    <w:rsid w:val="3F9C0F60"/>
    <w:rsid w:val="3FA550A3"/>
    <w:rsid w:val="3FAC01DF"/>
    <w:rsid w:val="3FC25C55"/>
    <w:rsid w:val="3FC619D0"/>
    <w:rsid w:val="3FCB1992"/>
    <w:rsid w:val="3FDF2E59"/>
    <w:rsid w:val="3FEA0D08"/>
    <w:rsid w:val="3FEDFC1A"/>
    <w:rsid w:val="3FF0C901"/>
    <w:rsid w:val="3FF6364C"/>
    <w:rsid w:val="3FF658FE"/>
    <w:rsid w:val="3FF67FF5"/>
    <w:rsid w:val="3FF83425"/>
    <w:rsid w:val="400022D9"/>
    <w:rsid w:val="401069C0"/>
    <w:rsid w:val="40155D85"/>
    <w:rsid w:val="40185875"/>
    <w:rsid w:val="402034C7"/>
    <w:rsid w:val="4024421A"/>
    <w:rsid w:val="40324B88"/>
    <w:rsid w:val="403326AF"/>
    <w:rsid w:val="4041301D"/>
    <w:rsid w:val="404A4339"/>
    <w:rsid w:val="404D1D57"/>
    <w:rsid w:val="40512B35"/>
    <w:rsid w:val="406665E0"/>
    <w:rsid w:val="40714F85"/>
    <w:rsid w:val="40722DB1"/>
    <w:rsid w:val="40752CC7"/>
    <w:rsid w:val="40786313"/>
    <w:rsid w:val="40845350"/>
    <w:rsid w:val="40AF3CC5"/>
    <w:rsid w:val="40B51316"/>
    <w:rsid w:val="40B732E0"/>
    <w:rsid w:val="40BF3F42"/>
    <w:rsid w:val="40CF687B"/>
    <w:rsid w:val="40D435C2"/>
    <w:rsid w:val="40F0234E"/>
    <w:rsid w:val="40F05D94"/>
    <w:rsid w:val="40FC5196"/>
    <w:rsid w:val="40FF07E3"/>
    <w:rsid w:val="41105410"/>
    <w:rsid w:val="411057B1"/>
    <w:rsid w:val="412169AB"/>
    <w:rsid w:val="41362456"/>
    <w:rsid w:val="415D5C35"/>
    <w:rsid w:val="416B088F"/>
    <w:rsid w:val="417F48A9"/>
    <w:rsid w:val="418F7DB9"/>
    <w:rsid w:val="41905CC2"/>
    <w:rsid w:val="41943621"/>
    <w:rsid w:val="41A2189A"/>
    <w:rsid w:val="41C06527"/>
    <w:rsid w:val="41C2018E"/>
    <w:rsid w:val="420B78A8"/>
    <w:rsid w:val="422E5823"/>
    <w:rsid w:val="42323EB4"/>
    <w:rsid w:val="42350960"/>
    <w:rsid w:val="42417305"/>
    <w:rsid w:val="425A03C6"/>
    <w:rsid w:val="425A2609"/>
    <w:rsid w:val="425B11D8"/>
    <w:rsid w:val="426052B1"/>
    <w:rsid w:val="42664FBD"/>
    <w:rsid w:val="426D634C"/>
    <w:rsid w:val="42790FFE"/>
    <w:rsid w:val="427C033D"/>
    <w:rsid w:val="427C0AC1"/>
    <w:rsid w:val="427E128D"/>
    <w:rsid w:val="42815953"/>
    <w:rsid w:val="42B71375"/>
    <w:rsid w:val="42C716E4"/>
    <w:rsid w:val="42C83582"/>
    <w:rsid w:val="42CE4911"/>
    <w:rsid w:val="42CE66BF"/>
    <w:rsid w:val="42D0308A"/>
    <w:rsid w:val="42D42AA0"/>
    <w:rsid w:val="42E67A3F"/>
    <w:rsid w:val="42EA799C"/>
    <w:rsid w:val="42F51E9D"/>
    <w:rsid w:val="430037E3"/>
    <w:rsid w:val="43120CA1"/>
    <w:rsid w:val="432C17A6"/>
    <w:rsid w:val="432F3601"/>
    <w:rsid w:val="43316516"/>
    <w:rsid w:val="433A3D54"/>
    <w:rsid w:val="433E481F"/>
    <w:rsid w:val="4340580E"/>
    <w:rsid w:val="434A21E9"/>
    <w:rsid w:val="43635059"/>
    <w:rsid w:val="43670FED"/>
    <w:rsid w:val="43672D9B"/>
    <w:rsid w:val="436F1C50"/>
    <w:rsid w:val="437B05F4"/>
    <w:rsid w:val="43994F1E"/>
    <w:rsid w:val="43A23DD3"/>
    <w:rsid w:val="43AD2778"/>
    <w:rsid w:val="43AE6DB0"/>
    <w:rsid w:val="43C6253B"/>
    <w:rsid w:val="43C7383A"/>
    <w:rsid w:val="43C95804"/>
    <w:rsid w:val="43E609C9"/>
    <w:rsid w:val="440E76BA"/>
    <w:rsid w:val="442C18EF"/>
    <w:rsid w:val="442F4EE4"/>
    <w:rsid w:val="44324F99"/>
    <w:rsid w:val="444A6219"/>
    <w:rsid w:val="448434D9"/>
    <w:rsid w:val="448C6831"/>
    <w:rsid w:val="449706AA"/>
    <w:rsid w:val="44CF7445"/>
    <w:rsid w:val="44D07056"/>
    <w:rsid w:val="44D22496"/>
    <w:rsid w:val="45025018"/>
    <w:rsid w:val="4513485D"/>
    <w:rsid w:val="451E1B7F"/>
    <w:rsid w:val="453942C3"/>
    <w:rsid w:val="453C2005"/>
    <w:rsid w:val="453C3BE3"/>
    <w:rsid w:val="453C67C3"/>
    <w:rsid w:val="45660E30"/>
    <w:rsid w:val="457A48DC"/>
    <w:rsid w:val="457C411B"/>
    <w:rsid w:val="45843681"/>
    <w:rsid w:val="45CC15DB"/>
    <w:rsid w:val="45DA467F"/>
    <w:rsid w:val="45E306D3"/>
    <w:rsid w:val="45EA7CB3"/>
    <w:rsid w:val="45F34DBA"/>
    <w:rsid w:val="45F4468E"/>
    <w:rsid w:val="460348D1"/>
    <w:rsid w:val="461E170B"/>
    <w:rsid w:val="46244F73"/>
    <w:rsid w:val="462C3E28"/>
    <w:rsid w:val="462E7BA0"/>
    <w:rsid w:val="46380A1F"/>
    <w:rsid w:val="463B050F"/>
    <w:rsid w:val="463B5D0D"/>
    <w:rsid w:val="46511A73"/>
    <w:rsid w:val="46607F75"/>
    <w:rsid w:val="46671304"/>
    <w:rsid w:val="46690BD8"/>
    <w:rsid w:val="466E61EE"/>
    <w:rsid w:val="467D4684"/>
    <w:rsid w:val="467F21AA"/>
    <w:rsid w:val="467F664E"/>
    <w:rsid w:val="468A6DA0"/>
    <w:rsid w:val="46A42655"/>
    <w:rsid w:val="46A705DD"/>
    <w:rsid w:val="46A71700"/>
    <w:rsid w:val="46B07D57"/>
    <w:rsid w:val="46B502C1"/>
    <w:rsid w:val="46C027C2"/>
    <w:rsid w:val="46C655B1"/>
    <w:rsid w:val="46CE1383"/>
    <w:rsid w:val="46D1677D"/>
    <w:rsid w:val="46DD5122"/>
    <w:rsid w:val="470D3C59"/>
    <w:rsid w:val="470E79D1"/>
    <w:rsid w:val="471843AC"/>
    <w:rsid w:val="4721562A"/>
    <w:rsid w:val="472A1765"/>
    <w:rsid w:val="474433F3"/>
    <w:rsid w:val="47482EE3"/>
    <w:rsid w:val="47486A40"/>
    <w:rsid w:val="474878A2"/>
    <w:rsid w:val="475B59B7"/>
    <w:rsid w:val="476822E4"/>
    <w:rsid w:val="476870E2"/>
    <w:rsid w:val="479E2B03"/>
    <w:rsid w:val="47A63E71"/>
    <w:rsid w:val="47B9793D"/>
    <w:rsid w:val="47CC05B5"/>
    <w:rsid w:val="47E962AF"/>
    <w:rsid w:val="47F3E1E5"/>
    <w:rsid w:val="47F64219"/>
    <w:rsid w:val="482374AD"/>
    <w:rsid w:val="482C3DC2"/>
    <w:rsid w:val="482F7BFF"/>
    <w:rsid w:val="483D5387"/>
    <w:rsid w:val="484D0086"/>
    <w:rsid w:val="48577D5B"/>
    <w:rsid w:val="487023A6"/>
    <w:rsid w:val="487815A6"/>
    <w:rsid w:val="48961A2D"/>
    <w:rsid w:val="4899448D"/>
    <w:rsid w:val="48A203D1"/>
    <w:rsid w:val="48B325DE"/>
    <w:rsid w:val="48B82823"/>
    <w:rsid w:val="48C820EA"/>
    <w:rsid w:val="48CC544E"/>
    <w:rsid w:val="490948F4"/>
    <w:rsid w:val="492A5C87"/>
    <w:rsid w:val="492E3A81"/>
    <w:rsid w:val="494516FA"/>
    <w:rsid w:val="494B6CBB"/>
    <w:rsid w:val="494E0E1A"/>
    <w:rsid w:val="49553696"/>
    <w:rsid w:val="4957369D"/>
    <w:rsid w:val="49935F6C"/>
    <w:rsid w:val="49942410"/>
    <w:rsid w:val="499962BD"/>
    <w:rsid w:val="49BD46DE"/>
    <w:rsid w:val="49C94A40"/>
    <w:rsid w:val="49D36098"/>
    <w:rsid w:val="49D767A1"/>
    <w:rsid w:val="49D92519"/>
    <w:rsid w:val="49F36575"/>
    <w:rsid w:val="49F66C27"/>
    <w:rsid w:val="4A333B27"/>
    <w:rsid w:val="4A445DB6"/>
    <w:rsid w:val="4A47164C"/>
    <w:rsid w:val="4A545FFA"/>
    <w:rsid w:val="4A5E47CC"/>
    <w:rsid w:val="4A69389D"/>
    <w:rsid w:val="4A7933B4"/>
    <w:rsid w:val="4A873D23"/>
    <w:rsid w:val="4A8C758B"/>
    <w:rsid w:val="4AB60164"/>
    <w:rsid w:val="4AC7411F"/>
    <w:rsid w:val="4AE051E1"/>
    <w:rsid w:val="4AFE2327"/>
    <w:rsid w:val="4B076C12"/>
    <w:rsid w:val="4B0C6063"/>
    <w:rsid w:val="4B0C6D69"/>
    <w:rsid w:val="4B180736"/>
    <w:rsid w:val="4B207620"/>
    <w:rsid w:val="4B26353C"/>
    <w:rsid w:val="4B3317B5"/>
    <w:rsid w:val="4B35377F"/>
    <w:rsid w:val="4B3612A5"/>
    <w:rsid w:val="4B3949FA"/>
    <w:rsid w:val="4B413ED2"/>
    <w:rsid w:val="4B477F0D"/>
    <w:rsid w:val="4B58121B"/>
    <w:rsid w:val="4B6745FE"/>
    <w:rsid w:val="4B6D3D5A"/>
    <w:rsid w:val="4B721A41"/>
    <w:rsid w:val="4B756271"/>
    <w:rsid w:val="4B7D39AD"/>
    <w:rsid w:val="4B7F4528"/>
    <w:rsid w:val="4B8244EA"/>
    <w:rsid w:val="4B887D52"/>
    <w:rsid w:val="4B8B5A20"/>
    <w:rsid w:val="4BA17066"/>
    <w:rsid w:val="4BAE109A"/>
    <w:rsid w:val="4BD5286C"/>
    <w:rsid w:val="4BEB02E1"/>
    <w:rsid w:val="4BFA0524"/>
    <w:rsid w:val="4C03387D"/>
    <w:rsid w:val="4C0A69B9"/>
    <w:rsid w:val="4C0D0492"/>
    <w:rsid w:val="4C107D48"/>
    <w:rsid w:val="4C213D03"/>
    <w:rsid w:val="4C3E0C1E"/>
    <w:rsid w:val="4C4D4AF8"/>
    <w:rsid w:val="4C5145E8"/>
    <w:rsid w:val="4C6835EE"/>
    <w:rsid w:val="4C73722D"/>
    <w:rsid w:val="4C88227C"/>
    <w:rsid w:val="4C883D82"/>
    <w:rsid w:val="4CA010CC"/>
    <w:rsid w:val="4CB61BD8"/>
    <w:rsid w:val="4CC748AA"/>
    <w:rsid w:val="4CCA439B"/>
    <w:rsid w:val="4CD3324F"/>
    <w:rsid w:val="4CFC4105"/>
    <w:rsid w:val="4D0C050F"/>
    <w:rsid w:val="4D110830"/>
    <w:rsid w:val="4D3F47F0"/>
    <w:rsid w:val="4D3F6B37"/>
    <w:rsid w:val="4D602609"/>
    <w:rsid w:val="4D627903"/>
    <w:rsid w:val="4D6D36A4"/>
    <w:rsid w:val="4D6F6618"/>
    <w:rsid w:val="4D713C93"/>
    <w:rsid w:val="4D7A7B6F"/>
    <w:rsid w:val="4D87403A"/>
    <w:rsid w:val="4D876AF4"/>
    <w:rsid w:val="4D8D78A2"/>
    <w:rsid w:val="4D9032DF"/>
    <w:rsid w:val="4D926C66"/>
    <w:rsid w:val="4D976DB9"/>
    <w:rsid w:val="4DAB1AD6"/>
    <w:rsid w:val="4DB52955"/>
    <w:rsid w:val="4DD23507"/>
    <w:rsid w:val="4DDA23BB"/>
    <w:rsid w:val="4E067654"/>
    <w:rsid w:val="4E097300"/>
    <w:rsid w:val="4E0A43F8"/>
    <w:rsid w:val="4E122D7C"/>
    <w:rsid w:val="4E147619"/>
    <w:rsid w:val="4E164E84"/>
    <w:rsid w:val="4E17716C"/>
    <w:rsid w:val="4E1F1690"/>
    <w:rsid w:val="4E323CAC"/>
    <w:rsid w:val="4E395334"/>
    <w:rsid w:val="4E3C3076"/>
    <w:rsid w:val="4E3E47F4"/>
    <w:rsid w:val="4E417793"/>
    <w:rsid w:val="4E4816AB"/>
    <w:rsid w:val="4E4C150B"/>
    <w:rsid w:val="4E5072FB"/>
    <w:rsid w:val="4E61488B"/>
    <w:rsid w:val="4E683E6B"/>
    <w:rsid w:val="4E730CEB"/>
    <w:rsid w:val="4E760336"/>
    <w:rsid w:val="4E8174ED"/>
    <w:rsid w:val="4E8B1908"/>
    <w:rsid w:val="4E93713A"/>
    <w:rsid w:val="4E95018F"/>
    <w:rsid w:val="4EA21298"/>
    <w:rsid w:val="4EB345D2"/>
    <w:rsid w:val="4EB44169"/>
    <w:rsid w:val="4EBF3826"/>
    <w:rsid w:val="4EC512BE"/>
    <w:rsid w:val="4ED166E8"/>
    <w:rsid w:val="4ED67027"/>
    <w:rsid w:val="4ED95701"/>
    <w:rsid w:val="4EE72323"/>
    <w:rsid w:val="4EEC684A"/>
    <w:rsid w:val="4EFD57D9"/>
    <w:rsid w:val="4F0022F6"/>
    <w:rsid w:val="4F021BCA"/>
    <w:rsid w:val="4F0A0A7E"/>
    <w:rsid w:val="4F123770"/>
    <w:rsid w:val="4F277882"/>
    <w:rsid w:val="4F4026F2"/>
    <w:rsid w:val="4F6C03C5"/>
    <w:rsid w:val="4F781E8C"/>
    <w:rsid w:val="4F7B6AD7"/>
    <w:rsid w:val="4F7E1FC4"/>
    <w:rsid w:val="4F9560C0"/>
    <w:rsid w:val="4F9A3739"/>
    <w:rsid w:val="4FDB2061"/>
    <w:rsid w:val="4FE85264"/>
    <w:rsid w:val="4FEA0CDE"/>
    <w:rsid w:val="4FEF6B48"/>
    <w:rsid w:val="4FFD05E3"/>
    <w:rsid w:val="50081462"/>
    <w:rsid w:val="501741E4"/>
    <w:rsid w:val="501A2F43"/>
    <w:rsid w:val="501A73E7"/>
    <w:rsid w:val="502A587C"/>
    <w:rsid w:val="502B5150"/>
    <w:rsid w:val="503A2AB3"/>
    <w:rsid w:val="503C110B"/>
    <w:rsid w:val="50762206"/>
    <w:rsid w:val="50772144"/>
    <w:rsid w:val="507F0F12"/>
    <w:rsid w:val="508A00C9"/>
    <w:rsid w:val="50970A38"/>
    <w:rsid w:val="509E1DC6"/>
    <w:rsid w:val="50BB2799"/>
    <w:rsid w:val="50CC160F"/>
    <w:rsid w:val="50DF3C85"/>
    <w:rsid w:val="50E1794F"/>
    <w:rsid w:val="50F419E6"/>
    <w:rsid w:val="50FB4FF2"/>
    <w:rsid w:val="50FF195C"/>
    <w:rsid w:val="51085492"/>
    <w:rsid w:val="5113779E"/>
    <w:rsid w:val="51143E36"/>
    <w:rsid w:val="512E314A"/>
    <w:rsid w:val="51313D06"/>
    <w:rsid w:val="5143298A"/>
    <w:rsid w:val="5146523E"/>
    <w:rsid w:val="5147420C"/>
    <w:rsid w:val="51491D32"/>
    <w:rsid w:val="51505F79"/>
    <w:rsid w:val="515D758B"/>
    <w:rsid w:val="5176064D"/>
    <w:rsid w:val="517843C5"/>
    <w:rsid w:val="518C60C3"/>
    <w:rsid w:val="5190566A"/>
    <w:rsid w:val="51917235"/>
    <w:rsid w:val="519B00B4"/>
    <w:rsid w:val="51AC51CB"/>
    <w:rsid w:val="51B178D7"/>
    <w:rsid w:val="51CE0489"/>
    <w:rsid w:val="51DD247A"/>
    <w:rsid w:val="51E46FDF"/>
    <w:rsid w:val="51EA6E21"/>
    <w:rsid w:val="51FA74D0"/>
    <w:rsid w:val="51FBF34C"/>
    <w:rsid w:val="52132340"/>
    <w:rsid w:val="52157E66"/>
    <w:rsid w:val="52215D5C"/>
    <w:rsid w:val="52271947"/>
    <w:rsid w:val="522B58DB"/>
    <w:rsid w:val="522E2CD6"/>
    <w:rsid w:val="52304CA0"/>
    <w:rsid w:val="52444D2C"/>
    <w:rsid w:val="525C3CE7"/>
    <w:rsid w:val="52741030"/>
    <w:rsid w:val="52767CCD"/>
    <w:rsid w:val="527953A8"/>
    <w:rsid w:val="52CD6993"/>
    <w:rsid w:val="52D7511B"/>
    <w:rsid w:val="52DA780A"/>
    <w:rsid w:val="52EE03C2"/>
    <w:rsid w:val="52F932E4"/>
    <w:rsid w:val="52FC2DD4"/>
    <w:rsid w:val="53161DA4"/>
    <w:rsid w:val="53397D90"/>
    <w:rsid w:val="53407165"/>
    <w:rsid w:val="535029D0"/>
    <w:rsid w:val="535D7D17"/>
    <w:rsid w:val="536034DF"/>
    <w:rsid w:val="53626C41"/>
    <w:rsid w:val="53764934"/>
    <w:rsid w:val="537868FE"/>
    <w:rsid w:val="539A4845"/>
    <w:rsid w:val="53A019B1"/>
    <w:rsid w:val="53A72D40"/>
    <w:rsid w:val="53AD03EA"/>
    <w:rsid w:val="53C3367C"/>
    <w:rsid w:val="53D8114B"/>
    <w:rsid w:val="53E378B1"/>
    <w:rsid w:val="53E551DE"/>
    <w:rsid w:val="53E73A84"/>
    <w:rsid w:val="53EB5322"/>
    <w:rsid w:val="54065CB8"/>
    <w:rsid w:val="541C52EB"/>
    <w:rsid w:val="541F321E"/>
    <w:rsid w:val="541F4FCC"/>
    <w:rsid w:val="545729B8"/>
    <w:rsid w:val="546B73FF"/>
    <w:rsid w:val="5495528E"/>
    <w:rsid w:val="54A84FC1"/>
    <w:rsid w:val="54B0031A"/>
    <w:rsid w:val="54B35714"/>
    <w:rsid w:val="54BA7EAD"/>
    <w:rsid w:val="54C87412"/>
    <w:rsid w:val="54DE09E3"/>
    <w:rsid w:val="54FF4FEC"/>
    <w:rsid w:val="5527238A"/>
    <w:rsid w:val="553A6954"/>
    <w:rsid w:val="556709D9"/>
    <w:rsid w:val="55812734"/>
    <w:rsid w:val="5583158B"/>
    <w:rsid w:val="55855303"/>
    <w:rsid w:val="55866AF0"/>
    <w:rsid w:val="55894DF3"/>
    <w:rsid w:val="559B0682"/>
    <w:rsid w:val="55A25EB5"/>
    <w:rsid w:val="55A64808"/>
    <w:rsid w:val="55A734CB"/>
    <w:rsid w:val="55A75279"/>
    <w:rsid w:val="55A92EAD"/>
    <w:rsid w:val="55BB2346"/>
    <w:rsid w:val="55C0458D"/>
    <w:rsid w:val="55F516BE"/>
    <w:rsid w:val="56004989"/>
    <w:rsid w:val="560B1CAC"/>
    <w:rsid w:val="56310FE7"/>
    <w:rsid w:val="565B6373"/>
    <w:rsid w:val="567710EF"/>
    <w:rsid w:val="56867584"/>
    <w:rsid w:val="568A7075"/>
    <w:rsid w:val="56A874FB"/>
    <w:rsid w:val="56AD2D63"/>
    <w:rsid w:val="56B22127"/>
    <w:rsid w:val="56BD3745"/>
    <w:rsid w:val="56BD5ADB"/>
    <w:rsid w:val="56C7430B"/>
    <w:rsid w:val="56C84624"/>
    <w:rsid w:val="56D976B4"/>
    <w:rsid w:val="56DB69E5"/>
    <w:rsid w:val="56F4020A"/>
    <w:rsid w:val="56FE536D"/>
    <w:rsid w:val="57007337"/>
    <w:rsid w:val="570A5ABF"/>
    <w:rsid w:val="57184A87"/>
    <w:rsid w:val="572E2DA2"/>
    <w:rsid w:val="57392849"/>
    <w:rsid w:val="573E766F"/>
    <w:rsid w:val="574B22BF"/>
    <w:rsid w:val="57517B92"/>
    <w:rsid w:val="57585290"/>
    <w:rsid w:val="576F462D"/>
    <w:rsid w:val="57721714"/>
    <w:rsid w:val="5798756F"/>
    <w:rsid w:val="57995095"/>
    <w:rsid w:val="57AF6667"/>
    <w:rsid w:val="57B04880"/>
    <w:rsid w:val="57B37365"/>
    <w:rsid w:val="57B72F56"/>
    <w:rsid w:val="57CF0AB7"/>
    <w:rsid w:val="57D310E8"/>
    <w:rsid w:val="57E722A5"/>
    <w:rsid w:val="57F329F7"/>
    <w:rsid w:val="57FF5568"/>
    <w:rsid w:val="580C1D0B"/>
    <w:rsid w:val="582901C7"/>
    <w:rsid w:val="582B597E"/>
    <w:rsid w:val="58380381"/>
    <w:rsid w:val="58425AC6"/>
    <w:rsid w:val="584D65AC"/>
    <w:rsid w:val="58501BD2"/>
    <w:rsid w:val="58515970"/>
    <w:rsid w:val="585238D6"/>
    <w:rsid w:val="585B059D"/>
    <w:rsid w:val="586000D9"/>
    <w:rsid w:val="58627B7D"/>
    <w:rsid w:val="586C6306"/>
    <w:rsid w:val="58753C77"/>
    <w:rsid w:val="58886673"/>
    <w:rsid w:val="588C0756"/>
    <w:rsid w:val="58937D37"/>
    <w:rsid w:val="589F492D"/>
    <w:rsid w:val="58A27F7A"/>
    <w:rsid w:val="58C85C32"/>
    <w:rsid w:val="58CD4FF7"/>
    <w:rsid w:val="58E93DFA"/>
    <w:rsid w:val="58F307D5"/>
    <w:rsid w:val="59113C65"/>
    <w:rsid w:val="59164BD6"/>
    <w:rsid w:val="59184390"/>
    <w:rsid w:val="59253BBA"/>
    <w:rsid w:val="592744B1"/>
    <w:rsid w:val="592E180D"/>
    <w:rsid w:val="593212FE"/>
    <w:rsid w:val="59413C36"/>
    <w:rsid w:val="595C45CC"/>
    <w:rsid w:val="59616E2D"/>
    <w:rsid w:val="59701E26"/>
    <w:rsid w:val="597A1831"/>
    <w:rsid w:val="59835FFD"/>
    <w:rsid w:val="598A2EE8"/>
    <w:rsid w:val="59967ADE"/>
    <w:rsid w:val="59AE661C"/>
    <w:rsid w:val="59B731BF"/>
    <w:rsid w:val="59B85CA7"/>
    <w:rsid w:val="59CE1B73"/>
    <w:rsid w:val="59E720E8"/>
    <w:rsid w:val="59F111B9"/>
    <w:rsid w:val="5A040EEC"/>
    <w:rsid w:val="5A2E7D17"/>
    <w:rsid w:val="5A307F33"/>
    <w:rsid w:val="5A4F7C8D"/>
    <w:rsid w:val="5A623E64"/>
    <w:rsid w:val="5A6B2D19"/>
    <w:rsid w:val="5A6E2809"/>
    <w:rsid w:val="5A9164F8"/>
    <w:rsid w:val="5AB3347D"/>
    <w:rsid w:val="5AC4067B"/>
    <w:rsid w:val="5AC77F08"/>
    <w:rsid w:val="5AD07020"/>
    <w:rsid w:val="5AD14B46"/>
    <w:rsid w:val="5AEB5C08"/>
    <w:rsid w:val="5AF7E2B6"/>
    <w:rsid w:val="5AFF3461"/>
    <w:rsid w:val="5B0D5B7E"/>
    <w:rsid w:val="5B227144"/>
    <w:rsid w:val="5B2353A2"/>
    <w:rsid w:val="5B4517BC"/>
    <w:rsid w:val="5B48305A"/>
    <w:rsid w:val="5B5419FF"/>
    <w:rsid w:val="5B57329D"/>
    <w:rsid w:val="5B590DC3"/>
    <w:rsid w:val="5B59494A"/>
    <w:rsid w:val="5B5B0FE0"/>
    <w:rsid w:val="5B8373B2"/>
    <w:rsid w:val="5B857E0A"/>
    <w:rsid w:val="5B8A71CF"/>
    <w:rsid w:val="5B8B2F47"/>
    <w:rsid w:val="5B907C2F"/>
    <w:rsid w:val="5B9C5154"/>
    <w:rsid w:val="5BB029AE"/>
    <w:rsid w:val="5BB4249E"/>
    <w:rsid w:val="5BD14DFE"/>
    <w:rsid w:val="5BD26DC8"/>
    <w:rsid w:val="5BD668B8"/>
    <w:rsid w:val="5BD7618C"/>
    <w:rsid w:val="5BF27190"/>
    <w:rsid w:val="5C013209"/>
    <w:rsid w:val="5C07081F"/>
    <w:rsid w:val="5C0D14D1"/>
    <w:rsid w:val="5C221E52"/>
    <w:rsid w:val="5C471C46"/>
    <w:rsid w:val="5C4E28F2"/>
    <w:rsid w:val="5C5679F9"/>
    <w:rsid w:val="5C593045"/>
    <w:rsid w:val="5C62639E"/>
    <w:rsid w:val="5C633681"/>
    <w:rsid w:val="5C693288"/>
    <w:rsid w:val="5C763BF7"/>
    <w:rsid w:val="5C823C58"/>
    <w:rsid w:val="5C9F7056"/>
    <w:rsid w:val="5CC51454"/>
    <w:rsid w:val="5CD36B0B"/>
    <w:rsid w:val="5CE82AF2"/>
    <w:rsid w:val="5CF214D0"/>
    <w:rsid w:val="5CF72BA4"/>
    <w:rsid w:val="5CF959A1"/>
    <w:rsid w:val="5CFA4828"/>
    <w:rsid w:val="5D1256CE"/>
    <w:rsid w:val="5D290C69"/>
    <w:rsid w:val="5D2B2C34"/>
    <w:rsid w:val="5D395350"/>
    <w:rsid w:val="5D5A77C0"/>
    <w:rsid w:val="5D7F6ADB"/>
    <w:rsid w:val="5D8365CC"/>
    <w:rsid w:val="5D924A61"/>
    <w:rsid w:val="5D9953D6"/>
    <w:rsid w:val="5D997B9D"/>
    <w:rsid w:val="5DA14CA4"/>
    <w:rsid w:val="5DA36C6E"/>
    <w:rsid w:val="5DA82533"/>
    <w:rsid w:val="5DB449D7"/>
    <w:rsid w:val="5DC664B8"/>
    <w:rsid w:val="5DCA7D57"/>
    <w:rsid w:val="5DD24E5D"/>
    <w:rsid w:val="5DE45B13"/>
    <w:rsid w:val="5DF254FF"/>
    <w:rsid w:val="5E0B036F"/>
    <w:rsid w:val="5E2C0A11"/>
    <w:rsid w:val="5E40626B"/>
    <w:rsid w:val="5E4567B6"/>
    <w:rsid w:val="5E457D25"/>
    <w:rsid w:val="5E563CE0"/>
    <w:rsid w:val="5E581806"/>
    <w:rsid w:val="5E624433"/>
    <w:rsid w:val="5E7C1710"/>
    <w:rsid w:val="5E824AD5"/>
    <w:rsid w:val="5E8B1DD2"/>
    <w:rsid w:val="5E8C14B0"/>
    <w:rsid w:val="5E8D4041"/>
    <w:rsid w:val="5E993BCD"/>
    <w:rsid w:val="5EA06D09"/>
    <w:rsid w:val="5ECF3E31"/>
    <w:rsid w:val="5EDC62D0"/>
    <w:rsid w:val="5EEDA58D"/>
    <w:rsid w:val="5F0674B4"/>
    <w:rsid w:val="5F217E4A"/>
    <w:rsid w:val="5F3C0E6C"/>
    <w:rsid w:val="5F680459"/>
    <w:rsid w:val="5F863725"/>
    <w:rsid w:val="5FA8056B"/>
    <w:rsid w:val="5FC16037"/>
    <w:rsid w:val="5FD0361E"/>
    <w:rsid w:val="5FF4730D"/>
    <w:rsid w:val="60003F04"/>
    <w:rsid w:val="600532C8"/>
    <w:rsid w:val="60067040"/>
    <w:rsid w:val="600A4D82"/>
    <w:rsid w:val="60194FC5"/>
    <w:rsid w:val="60224F54"/>
    <w:rsid w:val="6028345A"/>
    <w:rsid w:val="603040BD"/>
    <w:rsid w:val="60424915"/>
    <w:rsid w:val="604A1D4F"/>
    <w:rsid w:val="60545FFD"/>
    <w:rsid w:val="60624BBE"/>
    <w:rsid w:val="6062696C"/>
    <w:rsid w:val="607E307A"/>
    <w:rsid w:val="60A30D33"/>
    <w:rsid w:val="60B948B7"/>
    <w:rsid w:val="60BE791B"/>
    <w:rsid w:val="60D96503"/>
    <w:rsid w:val="60EB1E1F"/>
    <w:rsid w:val="60F36DB7"/>
    <w:rsid w:val="60F64773"/>
    <w:rsid w:val="61131A15"/>
    <w:rsid w:val="611C2FBF"/>
    <w:rsid w:val="6128597C"/>
    <w:rsid w:val="612A2D88"/>
    <w:rsid w:val="61314591"/>
    <w:rsid w:val="615F66C4"/>
    <w:rsid w:val="61665605"/>
    <w:rsid w:val="61682B12"/>
    <w:rsid w:val="61694D5D"/>
    <w:rsid w:val="616E7F93"/>
    <w:rsid w:val="61834A0A"/>
    <w:rsid w:val="61842912"/>
    <w:rsid w:val="618D7A19"/>
    <w:rsid w:val="61923281"/>
    <w:rsid w:val="61AA6F8D"/>
    <w:rsid w:val="61B067C2"/>
    <w:rsid w:val="61BE4076"/>
    <w:rsid w:val="61F25ACE"/>
    <w:rsid w:val="62021574"/>
    <w:rsid w:val="620852F1"/>
    <w:rsid w:val="62157A0E"/>
    <w:rsid w:val="621C5807"/>
    <w:rsid w:val="62312A9A"/>
    <w:rsid w:val="626D15F8"/>
    <w:rsid w:val="62791E6C"/>
    <w:rsid w:val="627A1055"/>
    <w:rsid w:val="628232F6"/>
    <w:rsid w:val="628C1A7E"/>
    <w:rsid w:val="628F156F"/>
    <w:rsid w:val="629B43B7"/>
    <w:rsid w:val="629E63D3"/>
    <w:rsid w:val="62A371BE"/>
    <w:rsid w:val="62B5230B"/>
    <w:rsid w:val="62B611F1"/>
    <w:rsid w:val="62BD432E"/>
    <w:rsid w:val="62CC631F"/>
    <w:rsid w:val="62D37D1E"/>
    <w:rsid w:val="62D54828"/>
    <w:rsid w:val="62ED08B8"/>
    <w:rsid w:val="62EE2739"/>
    <w:rsid w:val="62F13FD7"/>
    <w:rsid w:val="62FB30A8"/>
    <w:rsid w:val="62FD472A"/>
    <w:rsid w:val="63111813"/>
    <w:rsid w:val="63242596"/>
    <w:rsid w:val="63260C1E"/>
    <w:rsid w:val="632C588C"/>
    <w:rsid w:val="633A772C"/>
    <w:rsid w:val="634A6EC2"/>
    <w:rsid w:val="636229BF"/>
    <w:rsid w:val="636522D0"/>
    <w:rsid w:val="636D255E"/>
    <w:rsid w:val="63746519"/>
    <w:rsid w:val="637F5A87"/>
    <w:rsid w:val="639A641D"/>
    <w:rsid w:val="63C27722"/>
    <w:rsid w:val="63CD0FDE"/>
    <w:rsid w:val="63CF256B"/>
    <w:rsid w:val="63E35FAE"/>
    <w:rsid w:val="63EFD2E3"/>
    <w:rsid w:val="63F947B7"/>
    <w:rsid w:val="63FA6EBC"/>
    <w:rsid w:val="63FE3A6A"/>
    <w:rsid w:val="63FF6569"/>
    <w:rsid w:val="64025D70"/>
    <w:rsid w:val="6406025B"/>
    <w:rsid w:val="64153CF6"/>
    <w:rsid w:val="64300B2F"/>
    <w:rsid w:val="643129BA"/>
    <w:rsid w:val="643F0D73"/>
    <w:rsid w:val="64485E79"/>
    <w:rsid w:val="64560967"/>
    <w:rsid w:val="645A795A"/>
    <w:rsid w:val="64652B81"/>
    <w:rsid w:val="646802C9"/>
    <w:rsid w:val="6470717E"/>
    <w:rsid w:val="64723FA1"/>
    <w:rsid w:val="6488096B"/>
    <w:rsid w:val="648F3AA8"/>
    <w:rsid w:val="64975011"/>
    <w:rsid w:val="64D67929"/>
    <w:rsid w:val="64ED52BE"/>
    <w:rsid w:val="64EF09EB"/>
    <w:rsid w:val="64F16511"/>
    <w:rsid w:val="64F45E8A"/>
    <w:rsid w:val="64F93617"/>
    <w:rsid w:val="6504669F"/>
    <w:rsid w:val="651915C4"/>
    <w:rsid w:val="65240698"/>
    <w:rsid w:val="654A5C21"/>
    <w:rsid w:val="654A79CF"/>
    <w:rsid w:val="654F3237"/>
    <w:rsid w:val="65565DB4"/>
    <w:rsid w:val="65566374"/>
    <w:rsid w:val="655C044D"/>
    <w:rsid w:val="657333CA"/>
    <w:rsid w:val="657F1D42"/>
    <w:rsid w:val="657F58CB"/>
    <w:rsid w:val="65875001"/>
    <w:rsid w:val="659155FE"/>
    <w:rsid w:val="65A92947"/>
    <w:rsid w:val="65BD63F3"/>
    <w:rsid w:val="65BF03BD"/>
    <w:rsid w:val="65C111B7"/>
    <w:rsid w:val="65C136D3"/>
    <w:rsid w:val="65D4084E"/>
    <w:rsid w:val="65D75707"/>
    <w:rsid w:val="65DC2D1D"/>
    <w:rsid w:val="65F23101"/>
    <w:rsid w:val="65FEF452"/>
    <w:rsid w:val="661D2C1B"/>
    <w:rsid w:val="661E1587"/>
    <w:rsid w:val="66243B09"/>
    <w:rsid w:val="66466D76"/>
    <w:rsid w:val="6650370B"/>
    <w:rsid w:val="66543898"/>
    <w:rsid w:val="66560D21"/>
    <w:rsid w:val="665A01F9"/>
    <w:rsid w:val="667258CB"/>
    <w:rsid w:val="6677200C"/>
    <w:rsid w:val="66807B4C"/>
    <w:rsid w:val="66952ECC"/>
    <w:rsid w:val="669C425A"/>
    <w:rsid w:val="66A001EE"/>
    <w:rsid w:val="66A12E8D"/>
    <w:rsid w:val="66A60482"/>
    <w:rsid w:val="66A80E51"/>
    <w:rsid w:val="66B23A7E"/>
    <w:rsid w:val="66B772E6"/>
    <w:rsid w:val="66BA2932"/>
    <w:rsid w:val="66BE31F6"/>
    <w:rsid w:val="66D204E0"/>
    <w:rsid w:val="66E71979"/>
    <w:rsid w:val="66FB71D3"/>
    <w:rsid w:val="670D5158"/>
    <w:rsid w:val="671309C0"/>
    <w:rsid w:val="6716400D"/>
    <w:rsid w:val="671B5AC7"/>
    <w:rsid w:val="671D35ED"/>
    <w:rsid w:val="67305EDA"/>
    <w:rsid w:val="673254D6"/>
    <w:rsid w:val="674A1F08"/>
    <w:rsid w:val="675D1C3B"/>
    <w:rsid w:val="67685EF2"/>
    <w:rsid w:val="676A4272"/>
    <w:rsid w:val="676C1E7F"/>
    <w:rsid w:val="67AC4971"/>
    <w:rsid w:val="67B53908"/>
    <w:rsid w:val="67C223E6"/>
    <w:rsid w:val="67E4235D"/>
    <w:rsid w:val="67E90597"/>
    <w:rsid w:val="67F24A7A"/>
    <w:rsid w:val="67F500C6"/>
    <w:rsid w:val="68106CAE"/>
    <w:rsid w:val="681D25D2"/>
    <w:rsid w:val="68231002"/>
    <w:rsid w:val="682C4394"/>
    <w:rsid w:val="68307350"/>
    <w:rsid w:val="683706DE"/>
    <w:rsid w:val="683A3D2B"/>
    <w:rsid w:val="684150B9"/>
    <w:rsid w:val="68480D45"/>
    <w:rsid w:val="684E5A28"/>
    <w:rsid w:val="68530171"/>
    <w:rsid w:val="68581748"/>
    <w:rsid w:val="685B0CAE"/>
    <w:rsid w:val="68684D3C"/>
    <w:rsid w:val="686A3D41"/>
    <w:rsid w:val="686B65DA"/>
    <w:rsid w:val="68751207"/>
    <w:rsid w:val="68802085"/>
    <w:rsid w:val="68882CE8"/>
    <w:rsid w:val="68893CF7"/>
    <w:rsid w:val="688F6179"/>
    <w:rsid w:val="689618A9"/>
    <w:rsid w:val="689A0C6D"/>
    <w:rsid w:val="68D311C0"/>
    <w:rsid w:val="68E048D2"/>
    <w:rsid w:val="68E320F2"/>
    <w:rsid w:val="68E343C2"/>
    <w:rsid w:val="68E63EB3"/>
    <w:rsid w:val="68F4037D"/>
    <w:rsid w:val="69006D22"/>
    <w:rsid w:val="690A7BA1"/>
    <w:rsid w:val="693764BC"/>
    <w:rsid w:val="694035C3"/>
    <w:rsid w:val="695928D6"/>
    <w:rsid w:val="695D23C7"/>
    <w:rsid w:val="696C43B8"/>
    <w:rsid w:val="697E40EB"/>
    <w:rsid w:val="697F233D"/>
    <w:rsid w:val="69823BDB"/>
    <w:rsid w:val="69972FAF"/>
    <w:rsid w:val="699931D3"/>
    <w:rsid w:val="699A7177"/>
    <w:rsid w:val="69B47B0D"/>
    <w:rsid w:val="69C45FA2"/>
    <w:rsid w:val="69D837FB"/>
    <w:rsid w:val="69E71C90"/>
    <w:rsid w:val="69E95A08"/>
    <w:rsid w:val="69EB79D2"/>
    <w:rsid w:val="6A0445F0"/>
    <w:rsid w:val="6A0B3BD1"/>
    <w:rsid w:val="6A244C92"/>
    <w:rsid w:val="6A276531"/>
    <w:rsid w:val="6A5512F0"/>
    <w:rsid w:val="6A5A380F"/>
    <w:rsid w:val="6A5E607B"/>
    <w:rsid w:val="6A6257BB"/>
    <w:rsid w:val="6A6B1A7B"/>
    <w:rsid w:val="6A705A35"/>
    <w:rsid w:val="6A7F011B"/>
    <w:rsid w:val="6A8B520E"/>
    <w:rsid w:val="6A925588"/>
    <w:rsid w:val="6AA06DFA"/>
    <w:rsid w:val="6AA656A7"/>
    <w:rsid w:val="6AB44268"/>
    <w:rsid w:val="6ABD101B"/>
    <w:rsid w:val="6AC81AC2"/>
    <w:rsid w:val="6ACA41DD"/>
    <w:rsid w:val="6AD55F8D"/>
    <w:rsid w:val="6ADB577F"/>
    <w:rsid w:val="6ADE7A88"/>
    <w:rsid w:val="6AEA7C8A"/>
    <w:rsid w:val="6AEB57B0"/>
    <w:rsid w:val="6AFD14CE"/>
    <w:rsid w:val="6B162DC8"/>
    <w:rsid w:val="6B1955DA"/>
    <w:rsid w:val="6B216677"/>
    <w:rsid w:val="6B32518D"/>
    <w:rsid w:val="6B4E646B"/>
    <w:rsid w:val="6B587C15"/>
    <w:rsid w:val="6B5D66AE"/>
    <w:rsid w:val="6B637A3C"/>
    <w:rsid w:val="6B6A2B79"/>
    <w:rsid w:val="6B6B22D5"/>
    <w:rsid w:val="6B6D2669"/>
    <w:rsid w:val="6B6E4518"/>
    <w:rsid w:val="6B7A764A"/>
    <w:rsid w:val="6B7C0A09"/>
    <w:rsid w:val="6B7E4876"/>
    <w:rsid w:val="6B827855"/>
    <w:rsid w:val="6B881FC3"/>
    <w:rsid w:val="6BAB4BA5"/>
    <w:rsid w:val="6BAE1ABF"/>
    <w:rsid w:val="6BB40298"/>
    <w:rsid w:val="6BC92AFA"/>
    <w:rsid w:val="6BD85D34"/>
    <w:rsid w:val="6BDD334B"/>
    <w:rsid w:val="6BE648F5"/>
    <w:rsid w:val="6C0677CC"/>
    <w:rsid w:val="6C1A459F"/>
    <w:rsid w:val="6C2D476B"/>
    <w:rsid w:val="6C494CF3"/>
    <w:rsid w:val="6C4B1106"/>
    <w:rsid w:val="6C726189"/>
    <w:rsid w:val="6C7C0DB6"/>
    <w:rsid w:val="6C7C2B64"/>
    <w:rsid w:val="6C833A22"/>
    <w:rsid w:val="6C983716"/>
    <w:rsid w:val="6C9B1384"/>
    <w:rsid w:val="6C9F6740"/>
    <w:rsid w:val="6CA13DEE"/>
    <w:rsid w:val="6CBA7B30"/>
    <w:rsid w:val="6CD52274"/>
    <w:rsid w:val="6CDE580B"/>
    <w:rsid w:val="6CF24DE8"/>
    <w:rsid w:val="6CF546C4"/>
    <w:rsid w:val="6D0F1C46"/>
    <w:rsid w:val="6D170ADE"/>
    <w:rsid w:val="6D1F31B4"/>
    <w:rsid w:val="6D557DAB"/>
    <w:rsid w:val="6D5D5560"/>
    <w:rsid w:val="6D6F4477"/>
    <w:rsid w:val="6D7C5B17"/>
    <w:rsid w:val="6D856E62"/>
    <w:rsid w:val="6D863E0F"/>
    <w:rsid w:val="6DA85BDA"/>
    <w:rsid w:val="6DAD4F9F"/>
    <w:rsid w:val="6DB91B96"/>
    <w:rsid w:val="6DCE5641"/>
    <w:rsid w:val="6DCF760B"/>
    <w:rsid w:val="6DD95D94"/>
    <w:rsid w:val="6DE85FD7"/>
    <w:rsid w:val="6DE97187"/>
    <w:rsid w:val="6E2E4332"/>
    <w:rsid w:val="6E34121C"/>
    <w:rsid w:val="6E357F8E"/>
    <w:rsid w:val="6E387342"/>
    <w:rsid w:val="6E3F6D94"/>
    <w:rsid w:val="6E493180"/>
    <w:rsid w:val="6E5F4F19"/>
    <w:rsid w:val="6E623FDB"/>
    <w:rsid w:val="6E667E5D"/>
    <w:rsid w:val="6E712470"/>
    <w:rsid w:val="6E83423E"/>
    <w:rsid w:val="6E895A0C"/>
    <w:rsid w:val="6E927804"/>
    <w:rsid w:val="6E954194"/>
    <w:rsid w:val="6E963C85"/>
    <w:rsid w:val="6E970129"/>
    <w:rsid w:val="6E9D5013"/>
    <w:rsid w:val="6E9F6FDD"/>
    <w:rsid w:val="6EAE7221"/>
    <w:rsid w:val="6EB371FE"/>
    <w:rsid w:val="6EB93246"/>
    <w:rsid w:val="6EBE56B6"/>
    <w:rsid w:val="6ED264A3"/>
    <w:rsid w:val="6EE4255E"/>
    <w:rsid w:val="6EEA46FD"/>
    <w:rsid w:val="6F1C062E"/>
    <w:rsid w:val="6F426814"/>
    <w:rsid w:val="6F4B429D"/>
    <w:rsid w:val="6F5C0A2B"/>
    <w:rsid w:val="6F653D83"/>
    <w:rsid w:val="6F655B31"/>
    <w:rsid w:val="6F6F5FBF"/>
    <w:rsid w:val="6F704250"/>
    <w:rsid w:val="6F7E312F"/>
    <w:rsid w:val="6FA06B69"/>
    <w:rsid w:val="6FC20E26"/>
    <w:rsid w:val="6FC72432"/>
    <w:rsid w:val="6FD71E72"/>
    <w:rsid w:val="6FDB5DF3"/>
    <w:rsid w:val="6FEA1355"/>
    <w:rsid w:val="6FFE345A"/>
    <w:rsid w:val="700A7EA9"/>
    <w:rsid w:val="70141305"/>
    <w:rsid w:val="702F7EED"/>
    <w:rsid w:val="7040034C"/>
    <w:rsid w:val="704020FA"/>
    <w:rsid w:val="704424E3"/>
    <w:rsid w:val="705946E4"/>
    <w:rsid w:val="709D754D"/>
    <w:rsid w:val="70A7220E"/>
    <w:rsid w:val="70B40CDD"/>
    <w:rsid w:val="70B80AD6"/>
    <w:rsid w:val="70D171F6"/>
    <w:rsid w:val="70E1568B"/>
    <w:rsid w:val="70E81B34"/>
    <w:rsid w:val="70FA56DA"/>
    <w:rsid w:val="70FF1FB5"/>
    <w:rsid w:val="71153587"/>
    <w:rsid w:val="71185258"/>
    <w:rsid w:val="71333A0D"/>
    <w:rsid w:val="713D663A"/>
    <w:rsid w:val="71415CD4"/>
    <w:rsid w:val="714B6FA9"/>
    <w:rsid w:val="714F52AF"/>
    <w:rsid w:val="716D6F1F"/>
    <w:rsid w:val="71801AB8"/>
    <w:rsid w:val="71930F26"/>
    <w:rsid w:val="719646C8"/>
    <w:rsid w:val="719C03B5"/>
    <w:rsid w:val="71AD272A"/>
    <w:rsid w:val="71B341DA"/>
    <w:rsid w:val="71B66B18"/>
    <w:rsid w:val="71CD79BE"/>
    <w:rsid w:val="71D23226"/>
    <w:rsid w:val="71E2790D"/>
    <w:rsid w:val="720775E9"/>
    <w:rsid w:val="720C2BDC"/>
    <w:rsid w:val="721750DD"/>
    <w:rsid w:val="721E646B"/>
    <w:rsid w:val="72282E5A"/>
    <w:rsid w:val="723914F7"/>
    <w:rsid w:val="72563E57"/>
    <w:rsid w:val="725A3731"/>
    <w:rsid w:val="72620A4E"/>
    <w:rsid w:val="726E2ECF"/>
    <w:rsid w:val="72734179"/>
    <w:rsid w:val="72785B7B"/>
    <w:rsid w:val="727F797F"/>
    <w:rsid w:val="729606F7"/>
    <w:rsid w:val="7299372C"/>
    <w:rsid w:val="72B86474"/>
    <w:rsid w:val="72CF23C1"/>
    <w:rsid w:val="72DE03D2"/>
    <w:rsid w:val="72E510F1"/>
    <w:rsid w:val="72EC3B81"/>
    <w:rsid w:val="72ED42FD"/>
    <w:rsid w:val="72EF6B48"/>
    <w:rsid w:val="72F571CC"/>
    <w:rsid w:val="72F773E8"/>
    <w:rsid w:val="72FE2789"/>
    <w:rsid w:val="73013DC3"/>
    <w:rsid w:val="73217FC1"/>
    <w:rsid w:val="73335F46"/>
    <w:rsid w:val="73351CBE"/>
    <w:rsid w:val="73441F01"/>
    <w:rsid w:val="73522E8A"/>
    <w:rsid w:val="73614861"/>
    <w:rsid w:val="736435A6"/>
    <w:rsid w:val="73816CB2"/>
    <w:rsid w:val="73883B52"/>
    <w:rsid w:val="7397FA1B"/>
    <w:rsid w:val="739B4217"/>
    <w:rsid w:val="739D6C71"/>
    <w:rsid w:val="73A0182E"/>
    <w:rsid w:val="73B42FB0"/>
    <w:rsid w:val="73BE7F06"/>
    <w:rsid w:val="73CC3D03"/>
    <w:rsid w:val="73D239B1"/>
    <w:rsid w:val="73DB4062"/>
    <w:rsid w:val="73F05BE5"/>
    <w:rsid w:val="73FD7EFC"/>
    <w:rsid w:val="740022CC"/>
    <w:rsid w:val="74163CD4"/>
    <w:rsid w:val="742B64C4"/>
    <w:rsid w:val="742E378B"/>
    <w:rsid w:val="743908A7"/>
    <w:rsid w:val="744C131A"/>
    <w:rsid w:val="74681C20"/>
    <w:rsid w:val="746A3BEA"/>
    <w:rsid w:val="748C590E"/>
    <w:rsid w:val="749B4653"/>
    <w:rsid w:val="749F1AE5"/>
    <w:rsid w:val="74B310ED"/>
    <w:rsid w:val="74BF5CE3"/>
    <w:rsid w:val="74E455AC"/>
    <w:rsid w:val="74E926BD"/>
    <w:rsid w:val="74EE1A01"/>
    <w:rsid w:val="75197FA4"/>
    <w:rsid w:val="75247868"/>
    <w:rsid w:val="75273889"/>
    <w:rsid w:val="75295853"/>
    <w:rsid w:val="752D5343"/>
    <w:rsid w:val="75387844"/>
    <w:rsid w:val="753A180E"/>
    <w:rsid w:val="754937FF"/>
    <w:rsid w:val="754B01C1"/>
    <w:rsid w:val="754E7067"/>
    <w:rsid w:val="755B5A04"/>
    <w:rsid w:val="7561323F"/>
    <w:rsid w:val="75755A67"/>
    <w:rsid w:val="759929D8"/>
    <w:rsid w:val="759E3B4B"/>
    <w:rsid w:val="75B570E6"/>
    <w:rsid w:val="75C630A2"/>
    <w:rsid w:val="75C822AA"/>
    <w:rsid w:val="75D67789"/>
    <w:rsid w:val="75F55735"/>
    <w:rsid w:val="75FF8A41"/>
    <w:rsid w:val="76004806"/>
    <w:rsid w:val="760332FA"/>
    <w:rsid w:val="76104CC5"/>
    <w:rsid w:val="76152C34"/>
    <w:rsid w:val="761B567B"/>
    <w:rsid w:val="762B210C"/>
    <w:rsid w:val="76312C11"/>
    <w:rsid w:val="76391AC6"/>
    <w:rsid w:val="763E0E8A"/>
    <w:rsid w:val="76424E1E"/>
    <w:rsid w:val="765B1A3C"/>
    <w:rsid w:val="765E7593"/>
    <w:rsid w:val="766C7B6E"/>
    <w:rsid w:val="7682521B"/>
    <w:rsid w:val="768371E5"/>
    <w:rsid w:val="768F4656"/>
    <w:rsid w:val="769214C0"/>
    <w:rsid w:val="769D02A6"/>
    <w:rsid w:val="76AE362C"/>
    <w:rsid w:val="76C73713"/>
    <w:rsid w:val="76D637B8"/>
    <w:rsid w:val="76E47C83"/>
    <w:rsid w:val="76FF45F0"/>
    <w:rsid w:val="7725204A"/>
    <w:rsid w:val="77274014"/>
    <w:rsid w:val="77343C73"/>
    <w:rsid w:val="773A78A3"/>
    <w:rsid w:val="777059BB"/>
    <w:rsid w:val="77833E47"/>
    <w:rsid w:val="7798281C"/>
    <w:rsid w:val="77987CE5"/>
    <w:rsid w:val="77C52500"/>
    <w:rsid w:val="77C55E53"/>
    <w:rsid w:val="77CB2BF1"/>
    <w:rsid w:val="77DA1086"/>
    <w:rsid w:val="77DC6BAC"/>
    <w:rsid w:val="77FA00A5"/>
    <w:rsid w:val="77FC2DAB"/>
    <w:rsid w:val="77FF03B0"/>
    <w:rsid w:val="78006D3F"/>
    <w:rsid w:val="7803238B"/>
    <w:rsid w:val="780B7492"/>
    <w:rsid w:val="780F6F82"/>
    <w:rsid w:val="781A76D5"/>
    <w:rsid w:val="7826733B"/>
    <w:rsid w:val="78434E7D"/>
    <w:rsid w:val="78487C0E"/>
    <w:rsid w:val="78511348"/>
    <w:rsid w:val="785E1CB7"/>
    <w:rsid w:val="786077DD"/>
    <w:rsid w:val="786372CE"/>
    <w:rsid w:val="78962590"/>
    <w:rsid w:val="78A43B6E"/>
    <w:rsid w:val="78A509ED"/>
    <w:rsid w:val="78AD22F7"/>
    <w:rsid w:val="78BC253A"/>
    <w:rsid w:val="78C52A06"/>
    <w:rsid w:val="78D41F79"/>
    <w:rsid w:val="78D87374"/>
    <w:rsid w:val="78DB44A1"/>
    <w:rsid w:val="78DE023A"/>
    <w:rsid w:val="78E71CAD"/>
    <w:rsid w:val="78F47F26"/>
    <w:rsid w:val="78F817C4"/>
    <w:rsid w:val="78FF464B"/>
    <w:rsid w:val="790D440C"/>
    <w:rsid w:val="79112886"/>
    <w:rsid w:val="791E4FA3"/>
    <w:rsid w:val="79206F6D"/>
    <w:rsid w:val="792238A9"/>
    <w:rsid w:val="79277E07"/>
    <w:rsid w:val="79490272"/>
    <w:rsid w:val="795D3D1D"/>
    <w:rsid w:val="79646A4C"/>
    <w:rsid w:val="796C21B2"/>
    <w:rsid w:val="797344FF"/>
    <w:rsid w:val="797D43BF"/>
    <w:rsid w:val="79951709"/>
    <w:rsid w:val="79983DAE"/>
    <w:rsid w:val="799A6D1F"/>
    <w:rsid w:val="79A8143C"/>
    <w:rsid w:val="79AD94A2"/>
    <w:rsid w:val="79BEAB44"/>
    <w:rsid w:val="79D12015"/>
    <w:rsid w:val="79DF2984"/>
    <w:rsid w:val="79E663D9"/>
    <w:rsid w:val="79EE1D9F"/>
    <w:rsid w:val="79F226B7"/>
    <w:rsid w:val="79FA77BE"/>
    <w:rsid w:val="7A013AE3"/>
    <w:rsid w:val="7A044199"/>
    <w:rsid w:val="7A1268B5"/>
    <w:rsid w:val="7A2605B3"/>
    <w:rsid w:val="7A320D06"/>
    <w:rsid w:val="7A3E76AA"/>
    <w:rsid w:val="7A463E5E"/>
    <w:rsid w:val="7A7740EA"/>
    <w:rsid w:val="7A813A3B"/>
    <w:rsid w:val="7A8507F7"/>
    <w:rsid w:val="7A8560AC"/>
    <w:rsid w:val="7ABF1A68"/>
    <w:rsid w:val="7AC51B7A"/>
    <w:rsid w:val="7AC71C72"/>
    <w:rsid w:val="7AD96587"/>
    <w:rsid w:val="7AF83CFD"/>
    <w:rsid w:val="7B022DCE"/>
    <w:rsid w:val="7B0408F4"/>
    <w:rsid w:val="7B0FD16A"/>
    <w:rsid w:val="7B3A4316"/>
    <w:rsid w:val="7B4446F8"/>
    <w:rsid w:val="7B452CBB"/>
    <w:rsid w:val="7B496641"/>
    <w:rsid w:val="7B4C5DF7"/>
    <w:rsid w:val="7B6F4E43"/>
    <w:rsid w:val="7B71585E"/>
    <w:rsid w:val="7B8A4D5F"/>
    <w:rsid w:val="7B9652C4"/>
    <w:rsid w:val="7B980E05"/>
    <w:rsid w:val="7B987539"/>
    <w:rsid w:val="7B9D4FD3"/>
    <w:rsid w:val="7BA9149B"/>
    <w:rsid w:val="7BB045D8"/>
    <w:rsid w:val="7BCB36E0"/>
    <w:rsid w:val="7BD2042C"/>
    <w:rsid w:val="7BD92532"/>
    <w:rsid w:val="7BDAF07A"/>
    <w:rsid w:val="7BDC361F"/>
    <w:rsid w:val="7BDD34DA"/>
    <w:rsid w:val="7C15268D"/>
    <w:rsid w:val="7C2039A4"/>
    <w:rsid w:val="7C2278B6"/>
    <w:rsid w:val="7C2BA8B2"/>
    <w:rsid w:val="7C2E374F"/>
    <w:rsid w:val="7C492337"/>
    <w:rsid w:val="7C4B484E"/>
    <w:rsid w:val="7C522849"/>
    <w:rsid w:val="7C574A54"/>
    <w:rsid w:val="7C686C61"/>
    <w:rsid w:val="7C695805"/>
    <w:rsid w:val="7C6D4277"/>
    <w:rsid w:val="7C7E4561"/>
    <w:rsid w:val="7C86358B"/>
    <w:rsid w:val="7C87189A"/>
    <w:rsid w:val="7C8B294F"/>
    <w:rsid w:val="7CA852AF"/>
    <w:rsid w:val="7CAD361F"/>
    <w:rsid w:val="7CB023B6"/>
    <w:rsid w:val="7CBF0209"/>
    <w:rsid w:val="7CC46EC8"/>
    <w:rsid w:val="7CCB71F0"/>
    <w:rsid w:val="7CD22ABC"/>
    <w:rsid w:val="7CE7227B"/>
    <w:rsid w:val="7CEF179B"/>
    <w:rsid w:val="7CF8678F"/>
    <w:rsid w:val="7D17664E"/>
    <w:rsid w:val="7D194DBF"/>
    <w:rsid w:val="7D342691"/>
    <w:rsid w:val="7D4476CE"/>
    <w:rsid w:val="7D6B2EAC"/>
    <w:rsid w:val="7D6F2271"/>
    <w:rsid w:val="7D76016C"/>
    <w:rsid w:val="7D776175"/>
    <w:rsid w:val="7D8B5E0D"/>
    <w:rsid w:val="7D9209D1"/>
    <w:rsid w:val="7DA22646"/>
    <w:rsid w:val="7DA4016C"/>
    <w:rsid w:val="7DBC7317"/>
    <w:rsid w:val="7DBF0B02"/>
    <w:rsid w:val="7DDD4F40"/>
    <w:rsid w:val="7DDF98D0"/>
    <w:rsid w:val="7DFF1C2E"/>
    <w:rsid w:val="7E0B3D48"/>
    <w:rsid w:val="7E0E55E6"/>
    <w:rsid w:val="7E2533E3"/>
    <w:rsid w:val="7E266DD3"/>
    <w:rsid w:val="7E2B048C"/>
    <w:rsid w:val="7E2E0C52"/>
    <w:rsid w:val="7E3F39F1"/>
    <w:rsid w:val="7E423CBF"/>
    <w:rsid w:val="7E437985"/>
    <w:rsid w:val="7E4F4181"/>
    <w:rsid w:val="7E7E3C2A"/>
    <w:rsid w:val="7E8B0C95"/>
    <w:rsid w:val="7E8B6C36"/>
    <w:rsid w:val="7E8E94B7"/>
    <w:rsid w:val="7E991353"/>
    <w:rsid w:val="7E9E4BBC"/>
    <w:rsid w:val="7EA30424"/>
    <w:rsid w:val="7EA81599"/>
    <w:rsid w:val="7EAA17B2"/>
    <w:rsid w:val="7EAD4DFF"/>
    <w:rsid w:val="7EAF50B5"/>
    <w:rsid w:val="7EB77A2B"/>
    <w:rsid w:val="7EBFA8A8"/>
    <w:rsid w:val="7EC5039A"/>
    <w:rsid w:val="7ED03AE3"/>
    <w:rsid w:val="7ED20D09"/>
    <w:rsid w:val="7ED95BF4"/>
    <w:rsid w:val="7EDEFEE4"/>
    <w:rsid w:val="7EED78F1"/>
    <w:rsid w:val="7EF42A2E"/>
    <w:rsid w:val="7EFB0DC6"/>
    <w:rsid w:val="7EFC18E2"/>
    <w:rsid w:val="7EFEC299"/>
    <w:rsid w:val="7EFFD3F1"/>
    <w:rsid w:val="7F030EC3"/>
    <w:rsid w:val="7F093102"/>
    <w:rsid w:val="7F166E48"/>
    <w:rsid w:val="7F2A46A1"/>
    <w:rsid w:val="7F2B2F89"/>
    <w:rsid w:val="7F3B2ECA"/>
    <w:rsid w:val="7F3D3593"/>
    <w:rsid w:val="7F484B27"/>
    <w:rsid w:val="7F4F50D1"/>
    <w:rsid w:val="7F594F87"/>
    <w:rsid w:val="7F624645"/>
    <w:rsid w:val="7F6E0A32"/>
    <w:rsid w:val="7F765B38"/>
    <w:rsid w:val="7F8DA827"/>
    <w:rsid w:val="7F9101D6"/>
    <w:rsid w:val="7F914720"/>
    <w:rsid w:val="7F9E2999"/>
    <w:rsid w:val="7FAC50B6"/>
    <w:rsid w:val="7FB64187"/>
    <w:rsid w:val="7FBDE311"/>
    <w:rsid w:val="7FDA7E75"/>
    <w:rsid w:val="7FDAB153"/>
    <w:rsid w:val="7FE7FDFC"/>
    <w:rsid w:val="7FF32CE5"/>
    <w:rsid w:val="7FFA0F1B"/>
    <w:rsid w:val="7FFA4074"/>
    <w:rsid w:val="93DD7CE5"/>
    <w:rsid w:val="97FB6EAC"/>
    <w:rsid w:val="99FFA22E"/>
    <w:rsid w:val="9AD343F7"/>
    <w:rsid w:val="9F7B1615"/>
    <w:rsid w:val="9FFF49E1"/>
    <w:rsid w:val="A5F59BA4"/>
    <w:rsid w:val="ABD782F3"/>
    <w:rsid w:val="ADF69AE9"/>
    <w:rsid w:val="B79301FB"/>
    <w:rsid w:val="B7DE5EC6"/>
    <w:rsid w:val="B7E7CF2D"/>
    <w:rsid w:val="BBE558E0"/>
    <w:rsid w:val="BD6FCB2D"/>
    <w:rsid w:val="BDFE6F0A"/>
    <w:rsid w:val="BEFB5441"/>
    <w:rsid w:val="BFBFC8A7"/>
    <w:rsid w:val="BFBFE070"/>
    <w:rsid w:val="BFFF5B72"/>
    <w:rsid w:val="CB6F47A6"/>
    <w:rsid w:val="D5F13958"/>
    <w:rsid w:val="DBFEFBE0"/>
    <w:rsid w:val="DE610D2B"/>
    <w:rsid w:val="DEF3387C"/>
    <w:rsid w:val="DFFE01B6"/>
    <w:rsid w:val="E5DD9FBC"/>
    <w:rsid w:val="E67F92BB"/>
    <w:rsid w:val="EDF7819D"/>
    <w:rsid w:val="EFBF5386"/>
    <w:rsid w:val="EFFFB315"/>
    <w:rsid w:val="F1EB55BD"/>
    <w:rsid w:val="F3BF0BE6"/>
    <w:rsid w:val="F5DF2970"/>
    <w:rsid w:val="F6CB57F2"/>
    <w:rsid w:val="F7545D67"/>
    <w:rsid w:val="F7C7CEAC"/>
    <w:rsid w:val="F7DB94AF"/>
    <w:rsid w:val="F9FF7A04"/>
    <w:rsid w:val="FAEA57DA"/>
    <w:rsid w:val="FBE7BE20"/>
    <w:rsid w:val="FBF33B8A"/>
    <w:rsid w:val="FBFC6FD4"/>
    <w:rsid w:val="FC79244B"/>
    <w:rsid w:val="FCB9EBFD"/>
    <w:rsid w:val="FD3B27D1"/>
    <w:rsid w:val="FDFDD9A5"/>
    <w:rsid w:val="FE7E2DEE"/>
    <w:rsid w:val="FE7FC559"/>
    <w:rsid w:val="FEBEE1D5"/>
    <w:rsid w:val="FED58A85"/>
    <w:rsid w:val="FEDF2247"/>
    <w:rsid w:val="FEFFE6AC"/>
    <w:rsid w:val="FF5E52AB"/>
    <w:rsid w:val="FF7F5062"/>
    <w:rsid w:val="FF7FE944"/>
    <w:rsid w:val="FFAFFDB3"/>
    <w:rsid w:val="FFEE95FC"/>
    <w:rsid w:val="FFFBB3B6"/>
    <w:rsid w:val="FFFF8E77"/>
    <w:rsid w:val="FFFFCFC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560" w:lineRule="exact"/>
      <w:ind w:firstLine="640"/>
      <w:jc w:val="both"/>
    </w:pPr>
    <w:rPr>
      <w:rFonts w:ascii="仿宋" w:hAnsi="仿宋" w:eastAsia="仿宋" w:cstheme="minorBidi"/>
      <w:sz w:val="32"/>
      <w:szCs w:val="32"/>
    </w:rPr>
  </w:style>
  <w:style w:type="paragraph" w:styleId="2">
    <w:name w:val="heading 1"/>
    <w:basedOn w:val="1"/>
    <w:next w:val="1"/>
    <w:qFormat/>
    <w:uiPriority w:val="0"/>
    <w:pPr>
      <w:keepNext/>
      <w:keepLines/>
      <w:spacing w:line="580" w:lineRule="exact"/>
      <w:ind w:firstLine="883" w:firstLineChars="200"/>
      <w:outlineLvl w:val="0"/>
    </w:pPr>
    <w:rPr>
      <w:rFonts w:ascii="黑体" w:hAnsi="黑体" w:eastAsia="黑体"/>
    </w:rPr>
  </w:style>
  <w:style w:type="paragraph" w:styleId="3">
    <w:name w:val="heading 2"/>
    <w:basedOn w:val="1"/>
    <w:qFormat/>
    <w:uiPriority w:val="0"/>
    <w:pPr>
      <w:keepNext/>
      <w:keepLines/>
      <w:spacing w:line="580" w:lineRule="exact"/>
      <w:ind w:firstLine="883" w:firstLineChars="200"/>
      <w:outlineLvl w:val="1"/>
    </w:pPr>
    <w:rPr>
      <w:rFonts w:ascii="楷体" w:hAnsi="楷体" w:eastAsia="黑体"/>
    </w:rPr>
  </w:style>
  <w:style w:type="paragraph" w:styleId="4">
    <w:name w:val="heading 3"/>
    <w:basedOn w:val="1"/>
    <w:next w:val="5"/>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6">
    <w:name w:val="heading 4"/>
    <w:basedOn w:val="1"/>
    <w:next w:val="5"/>
    <w:unhideWhenUsed/>
    <w:qFormat/>
    <w:uiPriority w:val="9"/>
    <w:pPr>
      <w:keepNext/>
      <w:keepLines/>
      <w:spacing w:after="0"/>
      <w:outlineLvl w:val="3"/>
    </w:pPr>
    <w:rPr>
      <w:rFonts w:eastAsia="黑体" w:asciiTheme="majorAscii" w:hAnsiTheme="majorAscii" w:cstheme="majorBidi"/>
      <w:bCs/>
      <w:color w:val="000000" w:themeColor="text1"/>
      <w14:textFill>
        <w14:solidFill>
          <w14:schemeClr w14:val="tx1"/>
        </w14:solidFill>
      </w14:textFill>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before="180" w:after="180"/>
    </w:pPr>
  </w:style>
  <w:style w:type="paragraph" w:styleId="7">
    <w:name w:val="Normal Indent"/>
    <w:basedOn w:val="1"/>
    <w:qFormat/>
    <w:uiPriority w:val="0"/>
    <w:pPr>
      <w:ind w:firstLine="420" w:firstLineChars="200"/>
    </w:pPr>
  </w:style>
  <w:style w:type="paragraph" w:styleId="8">
    <w:name w:val="annotation text"/>
    <w:basedOn w:val="1"/>
    <w:qFormat/>
    <w:uiPriority w:val="0"/>
    <w:pPr>
      <w:jc w:val="left"/>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rPr>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character" w:styleId="17">
    <w:name w:val="Emphasis"/>
    <w:basedOn w:val="14"/>
    <w:qFormat/>
    <w:uiPriority w:val="0"/>
    <w:rPr>
      <w:i/>
    </w:rPr>
  </w:style>
  <w:style w:type="character" w:styleId="18">
    <w:name w:val="Hyperlink"/>
    <w:basedOn w:val="14"/>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319f6295-5481-46f7-b8fa-7c4ad7b6532b</errorID>
      <errorWord xmlns="http://schemas.wps.cn/vas-ai-hub/contract-review">数据基础设施</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数字基础设施</item>
      </candidateList>
      <explain xmlns="http://schemas.wps.cn/vas-ai-hub/contract-review">词汇“数字基础设施”在特定场景下为固定表述形式，请确认此处的“数据基础设施”是否存在不当。</explain>
      <paraID xmlns="http://schemas.wps.cn/vas-ai-hub/contract-review">111FA68D</paraID>
      <start xmlns="http://schemas.wps.cn/vas-ai-hub/contract-review">103</start>
      <end xmlns="http://schemas.wps.cn/vas-ai-hub/contract-review">109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ed1d1725-483d-491c-a800-576b41867053</errorID>
      <errorWord xmlns="http://schemas.wps.cn/vas-ai-hub/contract-review">省地方金融管理局</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item xmlns="http://schemas.wps.cn/vas-ai-hub/contract-review">省地方金融监管局</item>
      </candidateList>
      <explain xmlns="http://schemas.wps.cn/vas-ai-hub/contract-review">机关单位全简称表述错误</explain>
      <paraID xmlns="http://schemas.wps.cn/vas-ai-hub/contract-review">111FA68D</paraID>
      <start xmlns="http://schemas.wps.cn/vas-ai-hub/contract-review">247</start>
      <end xmlns="http://schemas.wps.cn/vas-ai-hub/contract-review">255</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8f2a1d-be1b-466d-b798-c17409b7a76d}">
  <ds:schemaRefs/>
</ds:datastoreItem>
</file>

<file path=docProps/app.xml><?xml version="1.0" encoding="utf-8"?>
<Properties xmlns="http://schemas.openxmlformats.org/officeDocument/2006/extended-properties" xmlns:vt="http://schemas.openxmlformats.org/officeDocument/2006/docPropsVTypes">
  <Pages>11</Pages>
  <Words>5956</Words>
  <Characters>6078</Characters>
  <TotalTime>4</TotalTime>
  <ScaleCrop>false</ScaleCrop>
  <LinksUpToDate>false</LinksUpToDate>
  <CharactersWithSpaces>6080</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2026-04-16T21:06:00Z</dcterms:created>
  <dc:creator>l</dc:creator>
  <cp:lastModifiedBy>CXCX</cp:lastModifiedBy>
  <cp:lastPrinted>2026-05-26T14:39:00Z</cp:lastPrinted>
  <dcterms:modified xsi:type="dcterms:W3CDTF">2026-10-12T08:12:16Z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0D146C54FF01D79FC6E2B96A54442E2A_43</vt:lpwstr>
  </property>
  <property fmtid="{D5CDD505-2E9C-101B-9397-08002B2CF9AE}" pid="4" name="KSOTemplateDocerSaveRecord">
    <vt:lpwstr>eyJoZGlkIjoiZmFmNzM5Njk2MGU2YzY5Nzc2ODYwNzFjNTBlZmI4NmMiLCJ1c2VySWQiOiIzOTY5ODM1NDUifQ==</vt:lpwstr>
  </property>
</Properties>
</file>