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A10A22">
      <w:pPr>
        <w:rPr>
          <w:rFonts w:hint="default" w:ascii="Times New Roman" w:hAnsi="Times New Roman" w:eastAsia="黑体" w:cs="Times New Roman"/>
          <w:sz w:val="32"/>
          <w:szCs w:val="32"/>
          <w:lang w:eastAsia="zh-CN"/>
        </w:rPr>
      </w:pPr>
      <w:bookmarkStart w:id="0" w:name="_GoBack"/>
      <w:bookmarkEnd w:id="0"/>
      <w:r>
        <w:rPr>
          <w:rFonts w:hint="default" w:ascii="Times New Roman" w:hAnsi="Times New Roman" w:eastAsia="黑体" w:cs="Times New Roman"/>
          <w:sz w:val="32"/>
          <w:szCs w:val="32"/>
          <w:lang w:val="en-US" w:eastAsia="zh-CN"/>
        </w:rPr>
        <w:t>附件</w:t>
      </w:r>
    </w:p>
    <w:p w14:paraId="43C2888D">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imes New Roman" w:hAnsi="Times New Roman" w:eastAsia="方正小标宋简体" w:cs="Times New Roman"/>
          <w:sz w:val="44"/>
          <w:szCs w:val="44"/>
          <w:lang w:eastAsia="zh-CN"/>
        </w:rPr>
      </w:pPr>
      <w:r>
        <w:rPr>
          <w:rFonts w:hint="eastAsia" w:ascii="Times New Roman" w:hAnsi="Times New Roman" w:eastAsia="方正小标宋简体" w:cs="Times New Roman"/>
          <w:sz w:val="44"/>
          <w:szCs w:val="44"/>
          <w:lang w:eastAsia="zh-CN"/>
        </w:rPr>
        <w:t>拟入选温州市中小企业数字化转型城市试点“小快轻准”数字化产品和解决方案</w:t>
      </w:r>
    </w:p>
    <w:p w14:paraId="205AB9DD">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简体" w:cs="Times New Roman"/>
          <w:i w:val="0"/>
          <w:iCs w:val="0"/>
          <w:color w:val="000000"/>
          <w:kern w:val="0"/>
          <w:sz w:val="44"/>
          <w:szCs w:val="44"/>
          <w:u w:val="none"/>
          <w:lang w:val="en-US" w:eastAsia="zh-CN" w:bidi="ar"/>
        </w:rPr>
      </w:pPr>
      <w:r>
        <w:rPr>
          <w:rFonts w:hint="eastAsia" w:ascii="Times New Roman" w:hAnsi="Times New Roman" w:eastAsia="方正小标宋简体" w:cs="Times New Roman"/>
          <w:sz w:val="44"/>
          <w:szCs w:val="44"/>
          <w:lang w:eastAsia="zh-CN"/>
        </w:rPr>
        <w:t>资源池公示名单</w:t>
      </w:r>
    </w:p>
    <w:p w14:paraId="7DB76601">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（排名不分先后）</w:t>
      </w:r>
    </w:p>
    <w:tbl>
      <w:tblPr>
        <w:tblStyle w:val="8"/>
        <w:tblW w:w="891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53"/>
        <w:gridCol w:w="2968"/>
        <w:gridCol w:w="3964"/>
        <w:gridCol w:w="1332"/>
      </w:tblGrid>
      <w:tr w14:paraId="11EAF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62A7B">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序号</w:t>
            </w:r>
          </w:p>
        </w:tc>
        <w:tc>
          <w:tcPr>
            <w:tcW w:w="2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2C3C80">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单位名称</w:t>
            </w:r>
          </w:p>
        </w:tc>
        <w:tc>
          <w:tcPr>
            <w:tcW w:w="396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04D833">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“小快轻准”数字化产品和解决方案名称</w:t>
            </w:r>
          </w:p>
        </w:tc>
        <w:tc>
          <w:tcPr>
            <w:tcW w:w="13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8CB7A5">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细分行业</w:t>
            </w:r>
          </w:p>
        </w:tc>
      </w:tr>
      <w:tr w14:paraId="5A6306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4E1E6">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68E3BEC">
            <w:pPr>
              <w:keepNext w:val="0"/>
              <w:keepLines w:val="0"/>
              <w:widowControl/>
              <w:suppressLineNumbers w:val="0"/>
              <w:jc w:val="center"/>
              <w:textAlignment w:val="center"/>
              <w:rPr>
                <w:rFonts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重庆帮企科技集团有限公司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3680890">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帮企智造云系统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2C55166C">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08B5A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0CBBB">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2</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C28A4B0">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中移建设有限公司温州分公司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4A6FFFDF">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试压监测系统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6D60771F">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4D92BB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EEAA1">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3</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4C280A31">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中移建设有限公司温州分公司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21679B9">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CRM</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1A0DD02A">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19E72A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A7B6C">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4</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BFEF0DB">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中移建设有限公司温州分公司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4C8F1A60">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设备物联管理系统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3998BAF7">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54717A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86717">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5</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B3B40EC">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中国移动通信集团浙江有限公司温州分公司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6A54663">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氢排程</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72459193">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523712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EB2E9">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6</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19CDEE3">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中国移动通信集团浙江有限公司温州分公司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4EBC5FC">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氢仓储</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57CBE1C0">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5A11DA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5D61C">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7</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EB43B99">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中国移动通信集团浙江有限公司温州分公司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4449B88E">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氢竹MES</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4C491422">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387C9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D077B">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8</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4014C31">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中国移动通信集团浙江有限公司温州分公司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43BFE37">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氢竹协同</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2CB53AE4">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3A47E7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68570">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9</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30A0BA6">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中国移动通信集团浙江有限公司温州分公司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0BA4075">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智能体</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729C8E8F">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75FEC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64C0F">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10</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C068E13">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中国移动通信集团浙江有限公司温州分公司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C94750A">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工业电机AI预测性维护方案</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0CB16DA4">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工业泵阀</w:t>
            </w:r>
          </w:p>
        </w:tc>
      </w:tr>
      <w:tr w14:paraId="7867C5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DBEDF">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11</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4BFC6B12">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中国移动通信集团浙江有限公司温州分公司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D525304">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氢运维</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0D107286">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02588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25301">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12</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6538317">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中国移动通信集团浙江有限公司温州分公司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D124096">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设备云</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415F9A15">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工业泵阀</w:t>
            </w:r>
          </w:p>
        </w:tc>
      </w:tr>
      <w:tr w14:paraId="6E61D2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83C91">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13</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56F1284">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中国移动通信集团浙江有限公司温州分公司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0819296">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智工单</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308C2B28">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682C1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4E197">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14</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85AB218">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中国移动通信集团浙江有限公司温州分公司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7261E72">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集物智造-智能协同管理平台</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3F620C38">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工业泵阀</w:t>
            </w:r>
          </w:p>
        </w:tc>
      </w:tr>
      <w:tr w14:paraId="4E8A9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F8DB0">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15</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9567BC8">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中国移动通信集团浙江有限公司温州分公司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A402ED6">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氢工单</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6C7D3CF3">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7BB18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89A1F">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16</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91A44F9">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中国联合网络通信有限公司温州市分公司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1EE9C31">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智能电气-营销管理</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074ED94A">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1F3C9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AE38C">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17</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E17FAAA">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中国联合网络通信有限公司温州市分公司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436E5657">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智能电气-生产管控</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0E18E208">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5518E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6A603">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18</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7F6BA55">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中国联合网络通信有限公司温州市分公司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12103D8">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智能电气-计划排程</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60F025FB">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02826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86EB8">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19</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AE9CEEC">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中国联合网络通信有限公司温州市分公司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E8F1B81">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智能电气-仓储物流</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0F3774E7">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4134F7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5A0F5">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20</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C79E626">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中国电信股份有限公司温州分公司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4F401418">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天翼安全大脑</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0AFFB07B">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6A8FC1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0ACFB">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21</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F99B545">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中国电信股份有限公司温州分公司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AD74E81">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翼智企采控一体平台</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734AB901">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73305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B04DB">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22</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B8968E0">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郑州简信软件科技有限公司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C4F4D53">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MES生产智能管理系统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6933AA9D">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560A45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A91A9">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23</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6BB9FE5">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郑州简信软件科技有限公司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30A4EC6">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简信CRM客户管理系统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12C5CF19">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0BC06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DE2ED">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24</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144C1B4">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郑州简信软件科技有限公司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F7E1767">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综合能耗监管平台</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69755914">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4C1906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6C665">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25</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C04A2B7">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郑州简信软件科技有限公司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771B9A9">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设备远程运维管理系统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1C094B0B">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7BB903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65B24">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26</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4369F1AF">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郑州简信软件科技有限公司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B25DADF">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售后管理系统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1F8CF561">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7FF057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440E3">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27</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B115855">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郑州简信软件科技有限公司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A0BCB07">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企业可视化BI看板系统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6EBBB193">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50C99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8F52B">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28</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1811CF7">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浙江众成科技有限公司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0BE9B69">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数智资产管理平台</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589778C5">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4AA4B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94B35">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29</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A13C520">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浙江云管家信息技术有限公司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EC744C4">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工贸ERP+汽摩配MES系统数字化项目</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0FFFD65C">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675CF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BCDCA">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30</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8664D46">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浙江云管家信息技术有限公司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F5B22E7">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ERP+MES系统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26ED778F">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工业泵阀</w:t>
            </w:r>
          </w:p>
        </w:tc>
      </w:tr>
      <w:tr w14:paraId="00794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4B820">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31</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DC6C762">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浙江云谷旭源科技有限公司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55AD465">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制造执行系统MES</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533967E5">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044F2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F1654">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32</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0CECBD6">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浙江裕展信息科技有限公司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1CF79C7">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西铁阀门科技有限公司数字化车间建设</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1904D69F">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工业泵阀</w:t>
            </w:r>
          </w:p>
        </w:tc>
      </w:tr>
      <w:tr w14:paraId="23737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3629C">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33</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AC1181C">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浙江优加易信息技术有限公司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F1BDEFE">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用友YonSuite一体化商业创新平台</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366ACEE4">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2720D4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2B582">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34</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4EB53DF">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浙江易之蝶数字科技有限公司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8F861BC">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易之蝶 ERP+MES 一体化数字化解决方案</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0AED1309">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工业泵阀</w:t>
            </w:r>
          </w:p>
        </w:tc>
      </w:tr>
      <w:tr w14:paraId="5944EC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A658B">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35</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D4141AD">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浙江移动数智科技有限公司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4E26447">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集物智造-智能协同管理平台</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37801747">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工业泵阀</w:t>
            </w:r>
          </w:p>
        </w:tc>
      </w:tr>
      <w:tr w14:paraId="53FAAD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FD6B4">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36</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A444357">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浙江心合网络科技有限公司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BFE939C">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中小企业网络安全防护一体化解决方案</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77CED2A1">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12F03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26902">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37</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40BDDF3A">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浙江显峰科技有限公司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550CCD1">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能耗计量</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7180A319">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29AE8A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0E864">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38</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BF4DD86">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浙江侠云科技有限公司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2F3E4DC">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IndusNext MES</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08CB87D0">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工业泵阀</w:t>
            </w:r>
          </w:p>
        </w:tc>
      </w:tr>
      <w:tr w14:paraId="776A7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F1C10">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39</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1B4BC0F">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浙江侠云科技有限公司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725B86E">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IndusNext ERP</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7CE541F2">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工业泵阀</w:t>
            </w:r>
          </w:p>
        </w:tc>
      </w:tr>
      <w:tr w14:paraId="4FACC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9F57A">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40</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47B77458">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浙江侠云科技有限公司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4268A35">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IndusNext LINK</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060E503A">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工业泵阀</w:t>
            </w:r>
          </w:p>
        </w:tc>
      </w:tr>
      <w:tr w14:paraId="12134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F2ED4">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41</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1912B20">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浙江添翼工业软件有限公司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403E748">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添翼D2M制造运营管理系统 (classic)</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16A9DA93">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343240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7EDFB">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42</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2F80329">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浙江添翼工业软件有限公司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42330E9">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添翼e工单APP</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1E554511">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2B0392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73800">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43</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68404DD">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浙江添翼工业软件有限公司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507C383">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添翼分层审核APP</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213CFBD3">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3F08FA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DD4B7">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44</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0A1C85D">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浙江天衡信息技术有限公司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81631F9">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天衡AI小助手</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785031B7">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74C3E0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6014D">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45</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537141B">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浙江天衡信息技术有限公司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5705D08">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天衡智能车间信息化管理系统-智能计划排程系统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2514BE06">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51721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129B7">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46</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BD0C5F2">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浙江天衡信息技术有限公司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51B0BEF">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天衡智能车间信息化管理系统-质量检测与统计分析优化系统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7D68D356">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34294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CEB2E">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47</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D558A83">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浙江天衡信息技术有限公司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B0D26BB">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天衡机加工行业scada系统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67B15632">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54FAB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19E98">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48</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FCF692F">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浙江盘云科技有限公司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8CAFCBB">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数据库技术运维服务</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40E34CA6">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3D5BA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90C06">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49</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14C63D0">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浙江盘云科技有限公司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3D607F1">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金丝甲数据防护软件续费服务及网络安全服务</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0A428E12">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22732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8E4E9">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50</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F28422B">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浙江科强智能控制系统有限公司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418CEE83">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小诸葛制造协同系统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7A19FA5A">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64786A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EE646">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51</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0FA3ADE">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浙江康勒工业软件有限公司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DB22231">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云派实验室管理</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33368103">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16A6B1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AC139">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52</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623B640">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浙江康勒工业软件有限公司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05C620C">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云派项目管理</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378C47A0">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26AFF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9D52D">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53</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8031EB4">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浙江捷思智能科技有限公司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869D37D">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BestBI商业智能、BestMES生产执行</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1A667D2C">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15A82B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AC4BD">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54</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0176FA0">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浙江豪联信息科技有限公司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794E7CB">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基于CDM技术的第二数据管理平台</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227F5AB5">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5C3CF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3FC23">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55</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C2A3CD6">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浙江国坤智能科技有限公司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C674CE0">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PMC之光</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678EB50D">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工业泵阀</w:t>
            </w:r>
          </w:p>
        </w:tc>
      </w:tr>
      <w:tr w14:paraId="1A6C60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3FAAE">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56</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7205DB5">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浙江国技互联信息技术有限公司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3B2D3B5">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国技AI搜索GEO推广</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35FDF95B">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48EA31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7CA8B">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57</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C36A3BC">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浙江高格软件股份有限公司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0786B2D">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高格销售管理系统软件</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5F8D0E63">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292B64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AD8C7">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58</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4958F83">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浙江伏特宝科技有限公司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4B200A5">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数智工厂仓库管理系统(WMS)（智能电气）</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460D5539">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72FB1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6F596">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59</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D163A7F">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浙江伏特宝科技有限公司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FD83F68">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数智工厂仓库管理系统(WMS)（工业泵阀）</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719272EA">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工业泵阀</w:t>
            </w:r>
          </w:p>
        </w:tc>
      </w:tr>
      <w:tr w14:paraId="382157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3EEAD">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60</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E5F869E">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浙江伏特宝科技有限公司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9E0685C">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数智工厂仓库管理系统(WMS)（汽车零部件）</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1C6E80A1">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2D3CB2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74E29">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61</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C1DC70A">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浙江伏特宝科技有限公司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8905FB4">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伏特宝智能化工厂(MES+)运营管理系统（工业泵阀）</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65F0C1B4">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工业泵阀</w:t>
            </w:r>
          </w:p>
        </w:tc>
      </w:tr>
      <w:tr w14:paraId="57FF9E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BE3C1">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62</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CA3BED4">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浙江伏特宝科技有限公司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5414453">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数智工厂高级计划与排程系统（APS）（智能电气）</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13E046F9">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266CF8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3344F">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63</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CE1FD29">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浙江伏特宝科技有限公司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8D68817">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数智工厂高级计划与排程系统（APS）（工业泵阀）</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0D00A7A4">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工业泵阀</w:t>
            </w:r>
          </w:p>
        </w:tc>
      </w:tr>
      <w:tr w14:paraId="716CB1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BF76D">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64</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4542E71">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浙江伏特宝科技有限公司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AE4913C">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数智工厂高级计划与排程系统（APS）（汽车零部件）</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3B50621A">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736959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FFE15">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65</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9E7F42E">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浙江伏特宝科技有限公司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C2C96BE">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伏特宝智能化工厂(MES+)运营管理系统（汽车零部件）</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07FD30CF">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5F56E7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A44AA">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66</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2F7EDA6">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浙江伏特宝科技有限公司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6EA29C4">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伏特宝智能化工厂(MES+)运营管理系统（智能电气）</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246212CD">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7A2E72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C56DE">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67</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D35F576">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优钢智联（内蒙古）人工智能科技有限公司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9E872A0">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ERP一体化系统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3D802157">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441086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A229D">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68</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3B5D1B1">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亚软数字技术（温州）有限公司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668F1EB">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得业汽配电机公司注塑 MES 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3EE09085">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0A957A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A7F92">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69</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46F37DF9">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象来科技（宁波）有限公司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498860DA">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象来汽车零部件行业数字化管控系统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7F0C4B9C">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692A32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D8640">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70</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6E3B1A0">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温州助成科技有限公司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C6AF5B1">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金蝶云星空企业版-ERP</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0F2F12A6">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41732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89052">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71</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E024617">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温州中模网络科技有限公司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3FB4312">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模具台账</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366529F4">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0221C8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47252">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72</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B382109">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温州中模网络科技有限公司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646017C">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模具项目管理</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3E8B02EC">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43CEB2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74819">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73</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8C24977">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温州中模网络科技有限公司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4449FED5">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机加工过程管理</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38544324">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59E6A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7DBDD">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74</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E2C80E6">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温州云动力软件有限公司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051D2EF">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金蝶ERP</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19876A68">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工业泵阀</w:t>
            </w:r>
          </w:p>
        </w:tc>
      </w:tr>
      <w:tr w14:paraId="5FA49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C7CA8">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75</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4F6C2D7">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温州友和信息科技有限公司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9908EDE">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T+CLOUD专属云-财务业务生产一体化方案</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267CB8D2">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65D33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A988F">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76</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9979F9B">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温州新思维智能科技有限公司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6FE8437">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新维易云智能仓储系统（WMS）</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5D43FFE4">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3A6269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495EB">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77</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DDB1739">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温州新思维智能科技有限公司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CE5FE94">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新维易云小工单</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40192EDA">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2B4D8C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B0560">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78</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84E58D7">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温州天巽智能科技有限公司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8A547FA">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天巽制造一体化平台</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4AF10FD3">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04376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2CB8D">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79</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D79EC17">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温州数码创业投资有限公司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E506F62">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智能电气厂房数字孪生三维可视化平台</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572E491E">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3AD8D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89E3C">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80</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84D4F5B">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温州数码创业投资有限公司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7D27D16">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励销云大数据获客 + AI 电销 + CRM+SCRM 全链路营销一体化解决方案</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74F0C20D">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0A879A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697F6">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81</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768EC8A">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温州数码创业投资有限公司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9768F5F">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IMS 能源管理系统 V3.0 标准版</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2212178D">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765B2E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182BF">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82</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B3AFC36">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温州数码创业投资有限公司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B8F5554">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中科院云 MES 智能制造执行系统（中小制造企业专属版）</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2BB6B55F">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0421C6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6123B">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83</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4B2B412B">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温州数码创业投资有限公司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8DEC483">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绿盾数据防泄漏系统（进阶版）</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0687EA64">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2798E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2F976">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84</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F6D5612">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温州数码创业投资有限公司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C1139FE">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AI 全域物联智控安全预警平台</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0ACF6A5D">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76A6D1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B7A20">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85</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DB42203">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温州数码创业投资有限公司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9A3A572">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绿贝企业级数据智能备份系统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2B9E9735">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30603C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A8203">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86</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FA3ED17">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温州数码创业投资有限公司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FE0FD53">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用友畅捷通好生意智能电气行业进销存财务一体化管理平台</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5523959E">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65822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1EF37">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87</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CC88FE0">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温州数码创业投资有限公司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F69BCEB">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黑湖小工单钉钉端轻量化车间生产管理小程序</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76046E99">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6A5D6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59573">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88</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44DC47E">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温州数码创业投资有限公司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0419A3C">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i 人事 HR SaaS+aPaaS 双引擎人力资源一体化管理平台</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7C5BE7C8">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22009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F3096">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89</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5A1EC71">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温州数码创业投资有限公司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516748F">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友成工业数据中台一体化智能制造解决方案</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14F64104">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40D594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BCE92">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90</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2AC188D">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温州数码创业投资有限公司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2D34515">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钉钉人事旗舰版全模块一体化人力资源管理解决方案</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75B154C4">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2FA5C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FBDA4">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91</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A8601A1">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温州数码创业投资有限公司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9D05A7A">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专属钉数据安全一体化解决方案</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01C790F6">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工业泵阀</w:t>
            </w:r>
          </w:p>
        </w:tc>
      </w:tr>
      <w:tr w14:paraId="13A4B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5981E">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92</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7D857BE">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温州数码创业投资有限公司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9FB238D">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睿人事钉钉生态一体化人力资源管理解决方案</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32743DA0">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26AB3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389A6">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93</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7D0733C">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温州数码创业投资有限公司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04DF647">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金智 CRM 贸易批发采购备货型客户关系管理解决方案（钉钉生态版）</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6DBB77CF">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26023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96D9D">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94</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EB77D20">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温州数码创业投资有限公司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0A7B06A">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Teambition 一站式项目协同管理方案（钉钉生态版）</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79DC6425">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41C7B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93E2F">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95</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4AABA2F">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温州数码创业投资有限公司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3D3F2BF">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微盛SCRM客户营销管理系统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24C9FA65">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606AAF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272D5">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96</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555E0FD">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温州数码创业投资有限公司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88A9776">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钉钉专业版（企业数字资产综合管理平台）</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5C892EED">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3623B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E6355">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97</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475AC49D">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温州数码创业投资有限公司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4CC688E3">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钉钉宜搭低代码平台</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4514DE44">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工业泵阀</w:t>
            </w:r>
          </w:p>
        </w:tc>
      </w:tr>
      <w:tr w14:paraId="75C822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9B2D3">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98</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1D289FF">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温州数码创业投资有限公司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1B7F76D">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蓝凌OA协同办公系统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446B4EA4">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160CD6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49A55">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99</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05F0A2F">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温州融友网络技术有限公司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83598A0">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融友SRM供应商协同平台</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5C7FFD51">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03548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4EA02">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100</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DCE6D4B">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温州企邦数智科技有限公司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E0FFDEC">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YonSuite创新平台电子电气行业解决方案</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6FCF753F">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07A50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3E426">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101</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171EA12">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温州励臣网络科技有限公司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B1515F6">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温州励臣钉钉协同+ 华天InforCenterV9.0 PLM+腾道外贸业务管理一体化解决方案</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390296F4">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工业泵阀</w:t>
            </w:r>
          </w:p>
        </w:tc>
      </w:tr>
      <w:tr w14:paraId="1D96AC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CD906">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102</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D2B2D6C">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温州励臣网络科技有限公司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BD90BB0">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钉钉AI表格企业版数字化解决方案</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339497AA">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156D19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7BD43">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103</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816D79E">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温州励臣网络科技有限公司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41C7C870">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Teambition 私有化部署买断版项目管理解决方案</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46D3662B">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12CFC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A34D0">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104</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936526D">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温州金航软件技术有限公司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F94C387">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金蝶云·星空</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74E4CBF7">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3FB991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11CCA">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105</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FB94FC1">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温州大学大数据与信息技术研究院</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F24C5AE">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DeepServe AI业务协同平台</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566F6018">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工业泵阀</w:t>
            </w:r>
          </w:p>
        </w:tc>
      </w:tr>
      <w:tr w14:paraId="706E1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9B0AB">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106</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46FC1C1B">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温州大学大数据与信息技术研究院</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9C4B7D9">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阀门选型报价智能体</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1F59C2C8">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工业泵阀</w:t>
            </w:r>
          </w:p>
        </w:tc>
      </w:tr>
      <w:tr w14:paraId="01995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9BAEF">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107</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58888B6">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温州大学大数据与信息技术研究院</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5EF8936">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投标助手智能体</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378186C9">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工业泵阀</w:t>
            </w:r>
          </w:p>
        </w:tc>
      </w:tr>
      <w:tr w14:paraId="0FC8F5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90D72">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108</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EA4DF67">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温州大学大数据与信息技术研究院</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5A74A2C">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AI行为异常检测系统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4A46AA19">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18C29F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8E1B9">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109</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621F28C">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苏州格物信息技术有限公司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A29DBA9">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格物生产执行MES系统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7F8EE3B2">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57AC15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C3DC8">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110</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18004F7">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苏州格物信息技术有限公司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A2A5E17">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WMS仓储管理系统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7C47A19E">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7F6E0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7128C">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111</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051696D">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苏州格物信息技术有限公司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5D3F004">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格物物流调度系统（LES）</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505BEA42">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436A2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D3F02">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112</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B45653A">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深圳渊联技术有限公司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33CB643">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渊联质量管理系统【QMS】</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3724BEE9">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57B93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3A769">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113</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0A4A98D">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深圳渊联技术有限公司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F55ACA0">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工业智能机（工业魔方）</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517449FB">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2618A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442B7">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114</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B104A2E">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深圳渊联技术有限公司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DE65AF2">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数字工厂系统【DFS】</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107DE2B8">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7DB581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8BFF9">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115</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A1089CC">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深圳渊联技术有限公司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2905617">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精制APP数字化工厂软件【精制】</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4C9B84A4">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3B9992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41DC9">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116</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8237E67">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深圳渊联技术有限公司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C0D370B">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渊联工业操作系统【工业OS】</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26B7A1E1">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04F1C3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B6732">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117</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91A402D">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深圳渊联技术有限公司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B037151">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敏捷制造系统【AMS】</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7A02E2B7">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047F3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A5ED6">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118</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E8C8A1A">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深圳渊联技术有限公司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75A0D93">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渊联仓库管理系统【WMS】</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3C6A1BE0">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24A54E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9D2B9">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119</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67F075A">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深圳渊联技术有限公司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1BC1292">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渊联物联网云平台【IOT】</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465D7B41">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6B79E0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CA0E2">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120</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30C773E">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深圳微品致远信息科技有限公司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0CEF075">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基于AI Agent的智能电气设备预测性维护系统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080C1A03">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113752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00F62">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121</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EDBD9D5">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深圳微品致远信息科技有限公司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DF16EFE">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汽车零部件MES+AI质量优化系统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53C32717">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201E1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BB4FB">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122</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AB526D5">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深圳模德宝科技有限公司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140C477">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模德宝柔性制造自动化系统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576C3CC6">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24D0F4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8BDE9">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123</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102E366">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深圳模德宝科技有限公司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4D32CE3">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模德宝三次元自动测量系统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577C4528">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3E0493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43B09">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124</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24EE07E">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深圳模德宝科技有限公司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E266F35">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模德宝智能制造操作管理系统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3AA7257A">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4CB20A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A0E4A">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125</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E62D78E">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深圳模德宝科技有限公司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AE71F7D">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模云智能制造云平台</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651BF5C9">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7445A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BEB63">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126</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4E15A173">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深圳模德宝科技有限公司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6F4401C">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模云产品研发管理系统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7F3FD1D7">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0014E6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D60C8">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127</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B3559ED">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深圳坚祥科技有限公司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B1F1A7A">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坚祥智造系统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745E7A87">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61692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9D0D6">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128</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A2602E5">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上海持云企业管理有限公司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F0290A9">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乐管理智能制造云系统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78184C6D">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工业泵阀</w:t>
            </w:r>
          </w:p>
        </w:tc>
      </w:tr>
      <w:tr w14:paraId="78C23F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8A4F1">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129</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CC4546D">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瑞安市华数广电网络有限公司（华为（浙南）工业互联网创新中心）</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861E92F">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汽配企业 ERP+MES +仓储一体化管理系统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3ED8573F">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05B304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23282">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130</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008DEB1">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瑞安市华数广电网络有限公司（华为（浙南）工业互联网创新中心）</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ECEED4E">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汽配企业 ERP+MES +仓储一体化管理系统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27139598">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2C8683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CCD55">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131</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BC611F3">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瑞安市华数广电网络有限公司（华为（浙南）工业互联网创新中心）</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8F9E3BF">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智能电气企业 MES 生产管理系统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33230FC2">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6740E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95598">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132</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370CBE4">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瑞安市华数广电网络有限公司（华为（浙南）工业互联网创新中心）</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E32B0DE">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泵阀企业飞书轻量化协同办公方案</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040EBE5A">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工业泵阀</w:t>
            </w:r>
          </w:p>
        </w:tc>
      </w:tr>
      <w:tr w14:paraId="468F4B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B49B3">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133</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B8190D5">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瑞安市华数广电网络有限公司（华为（浙南）工业互联网创新中心）</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85EF15C">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汽配企业智能仓储管理系统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34974FC9">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5FC1CE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F3F71">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134</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8DD9568">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诺彩科技（江苏）有限公司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435A5103">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诺杰云MES智造系统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19080753">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747627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22E71">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135</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2101882">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诺彩科技（江苏）有限公司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5441D3A">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诺杰云智能质量管控系统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438CDABA">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49D05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9C0AB">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136</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B63129B">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诺彩科技（江苏）有限公司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A0E4775">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诺杰云设备管理系统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55403AC5">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53710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8167F">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137</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6A6E8A7">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诺彩科技（江苏）有限公司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98E4C4C">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诺杰云仓库管理系统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79F8AC78">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3CDCD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F2E8E">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138</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8A7CC78">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诺彩科技（江苏）有限公司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8587028">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诺杰云客户管理系统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2C7F98DB">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5A8B69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787B6">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139</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6C3E15C">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宁波三品软件科技有限公司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D3E8E84">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三品EDM（企业图纸文档管理平台）</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3E469C62">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42243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FB89A">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140</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5EDF5E1">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宁波轻舟智能科技有限公司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C491953">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5G轻量级数采系统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6B9E345F">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工业泵阀</w:t>
            </w:r>
          </w:p>
        </w:tc>
      </w:tr>
      <w:tr w14:paraId="0403E0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DF9AA">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141</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E679B0A">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宁波轻舟智能科技有限公司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7B96D6B">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MOM生产运营管理系统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240A7735">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工业泵阀</w:t>
            </w:r>
          </w:p>
        </w:tc>
      </w:tr>
      <w:tr w14:paraId="19625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772ED">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142</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30127D6">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宁波轻舟智能科技有限公司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449879C">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QMS全流程质量管理系统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2865752E">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4F251F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B68A0">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143</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7D846EE">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宁波轻舟智能科技有限公司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E96A901">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数字孪生IOT平台和可视化车间</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04F7D285">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24B8CD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DAC2C">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144</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5838DDB">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宁波轻舟智能科技有限公司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5288CE5">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PLM产品全生命周期管理系统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6C5C4F6D">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工业泵阀</w:t>
            </w:r>
          </w:p>
        </w:tc>
      </w:tr>
      <w:tr w14:paraId="6D4362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29187">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145</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D136EE7">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宁波轻舟智能科技有限公司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F061ABD">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AI+制造系统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27042628">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4C49A9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03AE2">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146</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44A16B6">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南京虎贺软件科技有限公司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1EEC7E9">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JP 柜成套电气参数化设计平台</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1705AFAC">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442FAE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E12C0">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147</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368D785">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南京虎贺软件科技有限公司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9100339">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工业参数化智能设计软件（成套电气柜体参数化模块）</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265F5B68">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141C0F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2BF71">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148</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320A418">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南京虎贺软件科技有限公司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0A59404">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变压器参数化设计系统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20DB114A">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410DC0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DE1B2">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149</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0C60695">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南京虎贺软件科技有限公司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48AC3C1">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工业闸阀参数化设计系统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43769F48">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工业泵阀</w:t>
            </w:r>
          </w:p>
        </w:tc>
      </w:tr>
      <w:tr w14:paraId="64E538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76BFA">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150</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843AA09">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南京虎贺软件科技有限公司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43454CC5">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电缆分支箱成套参数化设计平台</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40BFB845">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4FBB3C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859F9">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151</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75D81C6">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南京虎贺软件科技有限公司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ADB4315">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GGD低压固定式开关柜参数化设计平台</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46F1A9CE">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400524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FA72A">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152</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94D1234">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南京虎贺软件科技有限公司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ED07DBA">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GCS/MNS 柜成套电气参数化设计平台</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6BEE98FF">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51C7B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C2E02">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153</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0DFBBAE">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南京亨格软件技术有限公司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8814766">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亨格ERP+WMS软件</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2B948080">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420EC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06D8E">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154</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2638294">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乐清市视野软件技术有限公司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39565A9">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视野APS+MES计划排程协同解决方案</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32816591">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0A6965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ADF29">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155</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878BEEE">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乐清市视野软件技术有限公司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53DC4CE">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视野电气中小企业ERP业财融合解决方案</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14E78A8F">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684082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CE2F4">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156</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329C9EB">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乐清市视野软件技术有限公司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121E20C">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视野电气中小企业WMS仓储管理解决方案</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3E496C9C">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76CA03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F6BDC">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157</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AAC0F1B">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乐清市企友软件有限公司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1030D60">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畅捷通T+</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0733FB9B">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68B5F1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C0616">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158</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F8F11FF">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乐清市企友软件有限公司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790DC66">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畅捷通好业财</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653ADB50">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3AA3F4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914D5">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159</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FC1C680">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汇智智能科技有限公司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CAD0C73">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数字化设备管理系统 V1.0</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1F60D3C2">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工业泵阀</w:t>
            </w:r>
          </w:p>
        </w:tc>
      </w:tr>
      <w:tr w14:paraId="150969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1E30A">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160</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C4F0B07">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汇智智能科技有限公司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448757F4">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汇智智能 MOM 系统 V1.0</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457CB9B0">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253825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D21D7">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161</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248B299">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汇智云创（宁波）信息科技有限公司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1A97E07">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AI-QOS 智慧质量管理系统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378C2089">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66075D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CB567">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162</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7DE67E7">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华中科技大学温州先进制造技术研究院</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6A0EE20">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能碳管理系统（绿色工厂12项功能指标）</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0E82DFD7">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6B6342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332D4">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163</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E17D64A">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华中科技大学温州先进制造技术研究院</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D9608D9">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轻量级生产工单管理系统(小型MES)</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6AA533EC">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74677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313C6">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164</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131E325">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华中科技大学温州先进制造技术研究院</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F709CFB">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一体化生产管理系统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727E8BB0">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000C6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3A522">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165</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976D760">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华中科技大学温州先进制造技术研究院</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64931B4">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产品生命周期管理系统(PLM)</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638F4FC0">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308DF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41B25">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166</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B200FD6">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黑灯科技（宁波）有限公司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AD1B7F0">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研发管理项目系统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62937641">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674E3F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67C3D">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167</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20C2BED">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黑灯科技（宁波）有限公司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1139166">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生产报工应用</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22248C6D">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7B2FE5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058FE">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168</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F23D14A">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和利时卡优倍科技有限公司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4ED70A6">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HolliWMS</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629B9DF3">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19C4A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2F79F">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169</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ABE8CD8">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和利时卡优倍科技有限公司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583BC51">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HolliQMS</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7E998333">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0797EE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6F271">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170</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9892A7A">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和利时卡优倍科技有限公司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FC326E1">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HolliEMS</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435D336E">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771C5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47023">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171</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570BE51">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和利时卡优倍科技有限公司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5096CFE">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HolliMES</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09E4F422">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705DD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E61D1">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172</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428194E">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和利时卡优倍科技有限公司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EDDCB65">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HolliEAM</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7764D6AE">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5E134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4D266">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173</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7B429BD">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杭州友成科技有限公司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CAB9567">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智能单据处理系统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3975F61B">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0E1F23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272D4">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174</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AC3AB33">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杭州讯酷科技有限公司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3D21C39">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讯酷无代码快速开发系统构架方式软件V1.0</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7386C1D4">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015B90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3A246">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175</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BDC6ED1">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杭州鑫泰科技有限公司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1D7C92B">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汽配制造企业业财一体化ERP系统数字化解决方案</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0CC53297">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764912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B7B8B">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176</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0BE7B20">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杭州小火堆数字科技有限公司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162A5D0">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汽车企业作业指导书编制智能化实施项目</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4CAF7EB9">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6A945A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EFE3C">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177</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DE37FFC">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杭州数网科技有限公司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B644DCE">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PLM产品资料</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2EBC7C0D">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13DF8F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DAAB9">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178</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1DA3F3C">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杭州酷响科技有限公司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549626E">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杰克缝纫机 MES项目</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5CC91451">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754667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A16A6">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179</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13B9850">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杭州凯钛科技有限公司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BE1C317">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MES 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199400E1">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6103B4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C4BF6">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180</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2CB2B1B">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杭州凯钛科技有限公司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4E3D5284">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WMS系统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3F0B2796">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568E3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1FE98">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181</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68270EA">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杭州电子科技大学温州研究院有限公司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F4DC631">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智能制造平台</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14CCA1B6">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6F081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7D325">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182</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7C28FA8">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杭州炽橙数字科技有限公司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1E79EED">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基于新能源汽车减速器齿轮加工制造生产线智能化系统建设要求和目标</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02720E55">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007006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D4356">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183</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22BC4DA">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杭州炽橙数字科技有限公司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679811F">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三维动态展示平台定制开发服务</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480DA724">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工业泵阀</w:t>
            </w:r>
          </w:p>
        </w:tc>
      </w:tr>
      <w:tr w14:paraId="2C1BB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484AF">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184</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B1011C6">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杭州炽橙数字科技有限公司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45376E3E">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超真云MES</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0405FACA">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6E31B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ADBB3">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185</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87FB229">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杭州尺寸科技有限公司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7D3E9F3">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尺寸云ERP软件V1.0</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1B880A33">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3EB960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4C761">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186</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954743A">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杭州尺寸科技有限公司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0CD7171">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尺寸云SRM软件V1.0</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6C35A100">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5F2888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CBDA4">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187</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BC0E492">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杭州尺寸科技有限公司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F0B9999">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尺寸云进销存软件V1.0</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0199A88B">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6B143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DC0FF">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188</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FE25E39">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杭州尺寸科技有限公司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9DADAE0">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尺寸云CRM软件V1.0</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33E7274C">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工业泵阀</w:t>
            </w:r>
          </w:p>
        </w:tc>
      </w:tr>
      <w:tr w14:paraId="17B10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84F73">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189</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CC5207F">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杭州尺寸科技有限公司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A0E4271">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尺寸云软件V1.0</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7BD59926">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工业泵阀</w:t>
            </w:r>
          </w:p>
        </w:tc>
      </w:tr>
      <w:tr w14:paraId="2051FB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702AE">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190</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00CFF02">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广州速威智能系统科技有限公司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753BC5F">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生产制造执行管理系统V5.0</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287DB3DF">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435A0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ED33B">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191</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A0CC16F">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帝杰曼科技股份有限公司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457BBE4C">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AiHelpers 企业级智能体中台软件</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7A9A9970">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2A8C3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4792C">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192</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12D2201">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慈溪久一智能科技有限公司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64E8652">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智能仓储WMS管理系统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70917DE1">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0A350F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64BD6">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193</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A5A9E99">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慈溪久一智能科技有限公司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53954AC3">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智能云MES系统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0EB6149B">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0B618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58798">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194</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B45B1CF">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慈溪久一智能科技有限公司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22245313">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设备机联管理系统</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64FC6A8E">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7CEE25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74059">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195</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1FD692C">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标旗（武汉）信息技术有限公司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3B23612">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OneAPS 生产排程协同平台</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4B77B3D0">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6955F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4783F">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196</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07EFDCC">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标旗（武汉）信息技术有限公司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4095659">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OneClaw 企业级智能体平台</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5D9AA843">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041DD7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CA672">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197</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D56D6E9">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标旗（武汉）信息技术有限公司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B88BDC3">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OneOpt 通用运筹优化平台</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483CE058">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16ABF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4D07D">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198</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4A009C4">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标旗（武汉）信息技术有限公司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8959BCD">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OnePlan 产销协同平台</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140EB73D">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3217F5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36FA0">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199</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4105A39">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北京适创科技有限公司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338BB80C">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智铸超云</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17EE3DEB">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07D50C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8C492">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200</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4BD41430">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北京枫清科技有限公司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8E93866">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制造数据智能与知识管理平台（AI+知识引擎）</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3E2FE418">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汽车零部件</w:t>
            </w:r>
          </w:p>
        </w:tc>
      </w:tr>
      <w:tr w14:paraId="310B44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A7FE5">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201</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402C13DF">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北京枫清科技有限公司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4AE6B875">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新一代设备全生命周期智能管理平台（基于多模态智能引擎）</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5D43AC93">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314A2E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6BE4A">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202</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1CC832A1">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北京枫清科技有限公司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058F3B14">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企业经营分析智能体（基于大模型的智能决策助手）</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1985EA35">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r w14:paraId="3F648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E771A">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203</w:t>
            </w:r>
          </w:p>
        </w:tc>
        <w:tc>
          <w:tcPr>
            <w:tcW w:w="2968"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613FC97B">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安极能（温州）数据科技有限公司</w:t>
            </w:r>
          </w:p>
        </w:tc>
        <w:tc>
          <w:tcPr>
            <w:tcW w:w="3964" w:type="dxa"/>
            <w:tcBorders>
              <w:top w:val="single" w:color="808080" w:sz="4" w:space="0"/>
              <w:left w:val="single" w:color="808080" w:sz="4" w:space="0"/>
              <w:bottom w:val="single" w:color="808080" w:sz="4" w:space="0"/>
              <w:right w:val="single" w:color="808080" w:sz="4" w:space="0"/>
            </w:tcBorders>
            <w:shd w:val="clear" w:color="auto" w:fill="FFFFFF"/>
            <w:noWrap w:val="0"/>
            <w:vAlign w:val="center"/>
          </w:tcPr>
          <w:p w14:paraId="76FAA95C">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耘能付</w:t>
            </w:r>
          </w:p>
        </w:tc>
        <w:tc>
          <w:tcPr>
            <w:tcW w:w="1332" w:type="dxa"/>
            <w:tcBorders>
              <w:top w:val="single" w:color="808080" w:sz="4" w:space="0"/>
              <w:left w:val="single" w:color="808080" w:sz="4" w:space="0"/>
              <w:bottom w:val="single" w:color="808080" w:sz="4" w:space="0"/>
              <w:right w:val="single" w:color="808080" w:sz="4" w:space="0"/>
            </w:tcBorders>
            <w:shd w:val="clear" w:color="auto" w:fill="FFFFFF"/>
            <w:noWrap/>
            <w:vAlign w:val="center"/>
          </w:tcPr>
          <w:p w14:paraId="7590172B">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智能电气</w:t>
            </w:r>
          </w:p>
        </w:tc>
      </w:tr>
    </w:tbl>
    <w:p w14:paraId="58A4159C">
      <w:pPr>
        <w:keepNext w:val="0"/>
        <w:keepLines w:val="0"/>
        <w:widowControl w:val="0"/>
        <w:suppressLineNumbers w:val="0"/>
        <w:adjustRightInd w:val="0"/>
        <w:snapToGrid w:val="0"/>
        <w:spacing w:before="0" w:beforeAutospacing="0" w:after="0" w:afterAutospacing="0" w:line="336" w:lineRule="auto"/>
        <w:ind w:right="0" w:rightChars="0"/>
        <w:jc w:val="center"/>
        <w:rPr>
          <w:rFonts w:hint="eastAsia" w:ascii="方正小标宋简体" w:hAnsi="方正小标宋简体" w:eastAsia="方正小标宋简体" w:cs="方正小标宋简体"/>
          <w:kern w:val="2"/>
          <w:sz w:val="44"/>
          <w:szCs w:val="44"/>
          <w:lang w:val="en-US" w:eastAsia="zh-CN" w:bidi="ar"/>
        </w:rPr>
      </w:pPr>
    </w:p>
    <w:sectPr>
      <w:footerReference r:id="rId3" w:type="default"/>
      <w:pgSz w:w="11906" w:h="16838"/>
      <w:pgMar w:top="1440" w:right="1800" w:bottom="1440" w:left="1800"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仿宋">
    <w:altName w:val="宋体"/>
    <w:panose1 w:val="02010609060101010101"/>
    <w:charset w:val="00"/>
    <w:family w:val="auto"/>
    <w:pitch w:val="default"/>
    <w:sig w:usb0="800002BF" w:usb1="38CF7CFA" w:usb2="00000016" w:usb3="00000000" w:csb0="00040001" w:csb1="00000000"/>
  </w:font>
  <w:font w:name="Arial">
    <w:altName w:val="Times New Roman"/>
    <w:panose1 w:val="020B0604020202020204"/>
    <w:charset w:val="00"/>
    <w:family w:val="swiss"/>
    <w:pitch w:val="default"/>
    <w:sig w:usb0="E0002EFF" w:usb1="C000785B" w:usb2="00000009" w:usb3="00000000" w:csb0="400001FF" w:csb1="FFFF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44543D">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B8302EA">
                          <w:pPr>
                            <w:pStyle w:val="5"/>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G15XmjdAQAAvgMAAA4AAAAAAAAA&#10;AQAgAAAAHgEAAGRycy9lMm9Eb2MueG1sUEsFBgAAAAAGAAYAWQEAAG0FAAAAAA==&#10;">
              <v:fill on="f" focussize="0,0"/>
              <v:stroke on="f"/>
              <v:imagedata o:title=""/>
              <o:lock v:ext="edit" aspectratio="f"/>
              <v:textbox inset="0mm,0mm,0mm,0mm" style="mso-fit-shape-to-text:t;">
                <w:txbxContent>
                  <w:p w14:paraId="7B8302EA">
                    <w:pPr>
                      <w:pStyle w:val="5"/>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FBF8448"/>
    <w:rsid w:val="33F9BD97"/>
    <w:rsid w:val="36F943C3"/>
    <w:rsid w:val="3F5DCD0C"/>
    <w:rsid w:val="3FF6AC92"/>
    <w:rsid w:val="3FFBC895"/>
    <w:rsid w:val="4FDE5B27"/>
    <w:rsid w:val="56BDC22C"/>
    <w:rsid w:val="57B3BD10"/>
    <w:rsid w:val="57E79FB4"/>
    <w:rsid w:val="5DFE06DB"/>
    <w:rsid w:val="5EBD5007"/>
    <w:rsid w:val="5EFEB881"/>
    <w:rsid w:val="5F277D19"/>
    <w:rsid w:val="5FFDFDEF"/>
    <w:rsid w:val="6BFFB4FF"/>
    <w:rsid w:val="6CF7E1A3"/>
    <w:rsid w:val="6F7FD14F"/>
    <w:rsid w:val="6FF64F8F"/>
    <w:rsid w:val="771151A8"/>
    <w:rsid w:val="77D5D9F1"/>
    <w:rsid w:val="7B673500"/>
    <w:rsid w:val="7B6D08A2"/>
    <w:rsid w:val="7BFEAFDD"/>
    <w:rsid w:val="7DCB27F3"/>
    <w:rsid w:val="7DF24509"/>
    <w:rsid w:val="7EFFC563"/>
    <w:rsid w:val="7F7F0C58"/>
    <w:rsid w:val="7FE92108"/>
    <w:rsid w:val="9BEE52CB"/>
    <w:rsid w:val="9F64DF8E"/>
    <w:rsid w:val="9F6A72F4"/>
    <w:rsid w:val="A2FD5F07"/>
    <w:rsid w:val="AEFF7BAC"/>
    <w:rsid w:val="AFDCA532"/>
    <w:rsid w:val="AFE54378"/>
    <w:rsid w:val="B3E081F7"/>
    <w:rsid w:val="B728513D"/>
    <w:rsid w:val="BA7B23C6"/>
    <w:rsid w:val="BB715DF8"/>
    <w:rsid w:val="BC57A7A4"/>
    <w:rsid w:val="BFC69B88"/>
    <w:rsid w:val="CDEB5210"/>
    <w:rsid w:val="CFAED27A"/>
    <w:rsid w:val="D2FC0709"/>
    <w:rsid w:val="D9AB199E"/>
    <w:rsid w:val="DDD5FF70"/>
    <w:rsid w:val="DDDFA37F"/>
    <w:rsid w:val="DF3FA87C"/>
    <w:rsid w:val="DFF7DAFB"/>
    <w:rsid w:val="DFFB6BA8"/>
    <w:rsid w:val="DFFD3DB6"/>
    <w:rsid w:val="EA9EB207"/>
    <w:rsid w:val="EDD6346E"/>
    <w:rsid w:val="EE1F119E"/>
    <w:rsid w:val="EF2D09F2"/>
    <w:rsid w:val="F3FFCD9E"/>
    <w:rsid w:val="F49FEC0B"/>
    <w:rsid w:val="F5FEBBD6"/>
    <w:rsid w:val="F5FF27B2"/>
    <w:rsid w:val="F7EB7AB6"/>
    <w:rsid w:val="F7FC0D21"/>
    <w:rsid w:val="F7FE759A"/>
    <w:rsid w:val="F8B9DEB0"/>
    <w:rsid w:val="FBFBF2FA"/>
    <w:rsid w:val="FC3438F0"/>
    <w:rsid w:val="FDDBD52C"/>
    <w:rsid w:val="FF7FA86E"/>
    <w:rsid w:val="FFDF744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9">
    <w:name w:val="Default Paragraph Font"/>
    <w:semiHidden/>
    <w:qFormat/>
    <w:uiPriority w:val="0"/>
  </w:style>
  <w:style w:type="table" w:default="1" w:styleId="8">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Style w:val="8"/>
      <w:tblCellMar>
        <w:top w:w="0" w:type="dxa"/>
        <w:left w:w="108" w:type="dxa"/>
        <w:bottom w:w="0" w:type="dxa"/>
        <w:right w:w="108" w:type="dxa"/>
      </w:tblCellMar>
    </w:tblPr>
  </w:style>
  <w:style w:type="paragraph" w:styleId="2">
    <w:name w:val="Body Text First Indent 2"/>
    <w:basedOn w:val="3"/>
    <w:next w:val="1"/>
    <w:qFormat/>
    <w:uiPriority w:val="0"/>
    <w:pPr>
      <w:ind w:firstLine="420" w:firstLineChars="200"/>
    </w:pPr>
  </w:style>
  <w:style w:type="paragraph" w:styleId="3">
    <w:name w:val="Body Text Indent"/>
    <w:basedOn w:val="1"/>
    <w:next w:val="4"/>
    <w:qFormat/>
    <w:uiPriority w:val="0"/>
    <w:pPr>
      <w:spacing w:after="120" w:afterLines="0" w:afterAutospacing="0"/>
      <w:ind w:left="420" w:leftChars="200"/>
    </w:pPr>
  </w:style>
  <w:style w:type="paragraph" w:styleId="4">
    <w:name w:val="Normal Indent"/>
    <w:basedOn w:val="1"/>
    <w:next w:val="1"/>
    <w:uiPriority w:val="0"/>
    <w:pPr>
      <w:keepNext w:val="0"/>
      <w:keepLines w:val="0"/>
      <w:widowControl w:val="0"/>
      <w:suppressLineNumbers w:val="0"/>
      <w:spacing w:before="0" w:beforeAutospacing="0" w:after="0" w:afterAutospacing="0"/>
      <w:ind w:left="0" w:right="0" w:firstLine="420" w:firstLineChars="200"/>
      <w:jc w:val="both"/>
    </w:pPr>
    <w:rPr>
      <w:rFonts w:hint="default" w:ascii="Times New Roman" w:hAnsi="Times New Roman" w:eastAsia="宋体" w:cs="Times New Roman"/>
      <w:kern w:val="2"/>
      <w:sz w:val="21"/>
      <w:szCs w:val="21"/>
      <w:lang w:val="en-US" w:eastAsia="zh-CN" w:bidi="ar"/>
    </w:rPr>
  </w:style>
  <w:style w:type="paragraph" w:styleId="5">
    <w:name w:val="footer"/>
    <w:basedOn w:val="1"/>
    <w:uiPriority w:val="0"/>
    <w:pPr>
      <w:tabs>
        <w:tab w:val="center" w:pos="4153"/>
        <w:tab w:val="right" w:pos="8306"/>
      </w:tabs>
      <w:snapToGrid w:val="0"/>
      <w:jc w:val="left"/>
    </w:pPr>
    <w:rPr>
      <w:sz w:val="18"/>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uiPriority w:val="0"/>
    <w:pPr>
      <w:spacing w:before="100" w:beforeAutospacing="1" w:after="100" w:afterAutospacing="1"/>
      <w:ind w:left="0" w:right="0"/>
      <w:jc w:val="left"/>
    </w:pPr>
    <w:rPr>
      <w:kern w:val="0"/>
      <w:sz w:val="24"/>
      <w:lang w:val="en-US" w:eastAsia="zh-CN" w:bidi="ar"/>
    </w:rPr>
  </w:style>
  <w:style w:type="character" w:styleId="10">
    <w:name w:val="Hyperlink"/>
    <w:basedOn w:val="9"/>
    <w:uiPriority w:val="0"/>
    <w:rPr>
      <w:color w:val="0000FF"/>
      <w:u w:val="single"/>
    </w:rPr>
  </w:style>
  <w:style w:type="character" w:customStyle="1" w:styleId="11">
    <w:name w:val="font101"/>
    <w:basedOn w:val="9"/>
    <w:uiPriority w:val="0"/>
    <w:rPr>
      <w:rFonts w:hint="eastAsia" w:ascii="宋体" w:hAnsi="宋体" w:eastAsia="宋体" w:cs="宋体"/>
      <w:color w:val="000000"/>
      <w:sz w:val="22"/>
      <w:szCs w:val="22"/>
      <w:u w:val="none"/>
    </w:rPr>
  </w:style>
  <w:style w:type="character" w:customStyle="1" w:styleId="12">
    <w:name w:val="font91"/>
    <w:basedOn w:val="9"/>
    <w:uiPriority w:val="0"/>
    <w:rPr>
      <w:rFonts w:ascii="仿宋_GB2312" w:eastAsia="仿宋_GB2312" w:cs="仿宋_GB2312"/>
      <w:color w:val="000000"/>
      <w:sz w:val="22"/>
      <w:szCs w:val="22"/>
      <w:u w:val="none"/>
    </w:rPr>
  </w:style>
  <w:style w:type="character" w:customStyle="1" w:styleId="13">
    <w:name w:val="font61"/>
    <w:basedOn w:val="9"/>
    <w:uiPriority w:val="0"/>
    <w:rPr>
      <w:rFonts w:hint="eastAsia" w:ascii="仿宋" w:hAnsi="仿宋" w:eastAsia="仿宋" w:cs="仿宋"/>
      <w:color w:val="000000"/>
      <w:sz w:val="22"/>
      <w:szCs w:val="22"/>
      <w:u w:val="none"/>
    </w:rPr>
  </w:style>
  <w:style w:type="character" w:customStyle="1" w:styleId="14">
    <w:name w:val="font21"/>
    <w:basedOn w:val="9"/>
    <w:uiPriority w:val="0"/>
    <w:rPr>
      <w:rFonts w:hint="eastAsia" w:ascii="仿宋" w:hAnsi="仿宋" w:eastAsia="仿宋" w:cs="仿宋"/>
      <w:color w:val="000000"/>
      <w:sz w:val="22"/>
      <w:szCs w:val="22"/>
      <w:u w:val="none"/>
    </w:rPr>
  </w:style>
  <w:style w:type="character" w:customStyle="1" w:styleId="15">
    <w:name w:val="font81"/>
    <w:basedOn w:val="9"/>
    <w:uiPriority w:val="0"/>
    <w:rPr>
      <w:rFonts w:hint="eastAsia" w:ascii="仿宋_GB2312" w:eastAsia="仿宋_GB2312" w:cs="仿宋_GB2312"/>
      <w:color w:val="000000"/>
      <w:sz w:val="22"/>
      <w:szCs w:val="22"/>
      <w:u w:val="none"/>
    </w:rPr>
  </w:style>
  <w:style w:type="character" w:customStyle="1" w:styleId="16">
    <w:name w:val="font11"/>
    <w:basedOn w:val="9"/>
    <w:uiPriority w:val="0"/>
    <w:rPr>
      <w:rFonts w:hint="default" w:ascii="Times New Roman" w:hAnsi="Times New Roman" w:cs="Times New Roman"/>
      <w:color w:val="000000"/>
      <w:sz w:val="22"/>
      <w:szCs w:val="22"/>
      <w:u w:val="none"/>
    </w:rPr>
  </w:style>
  <w:style w:type="character" w:customStyle="1" w:styleId="17">
    <w:name w:val="font71"/>
    <w:basedOn w:val="9"/>
    <w:uiPriority w:val="0"/>
    <w:rPr>
      <w:rFonts w:ascii="仿宋" w:hAnsi="仿宋" w:eastAsia="仿宋" w:cs="仿宋"/>
      <w:color w:val="000000"/>
      <w:sz w:val="22"/>
      <w:szCs w:val="22"/>
      <w:u w:val="none"/>
    </w:rPr>
  </w:style>
  <w:style w:type="character" w:customStyle="1" w:styleId="18">
    <w:name w:val="font31"/>
    <w:basedOn w:val="9"/>
    <w:uiPriority w:val="0"/>
    <w:rPr>
      <w:rFonts w:hint="default" w:ascii="Times New Roman" w:hAnsi="Times New Roman" w:cs="Times New Roman"/>
      <w:color w:val="000000"/>
      <w:sz w:val="22"/>
      <w:szCs w:val="22"/>
      <w:u w:val="none"/>
    </w:rPr>
  </w:style>
  <w:style w:type="character" w:customStyle="1" w:styleId="19">
    <w:name w:val="font01"/>
    <w:basedOn w:val="9"/>
    <w:uiPriority w:val="0"/>
    <w:rPr>
      <w:rFonts w:hint="default" w:ascii="Times New Roman" w:hAnsi="Times New Roman" w:cs="Times New Roman"/>
      <w:color w:val="000000"/>
      <w:sz w:val="22"/>
      <w:szCs w:val="22"/>
      <w:u w:val="none"/>
    </w:rPr>
  </w:style>
  <w:style w:type="character" w:customStyle="1" w:styleId="20">
    <w:name w:val="font41"/>
    <w:basedOn w:val="9"/>
    <w:uiPriority w:val="0"/>
    <w:rPr>
      <w:rFonts w:hint="eastAsia" w:ascii="宋体" w:hAnsi="宋体" w:eastAsia="宋体" w:cs="宋体"/>
      <w:color w:val="000000"/>
      <w:sz w:val="24"/>
      <w:szCs w:val="24"/>
      <w:u w:val="none"/>
    </w:rPr>
  </w:style>
  <w:style w:type="paragraph" w:customStyle="1" w:styleId="21">
    <w:name w:val="_Style 3"/>
    <w:basedOn w:val="1"/>
    <w:uiPriority w:val="0"/>
    <w:pPr>
      <w:keepNext w:val="0"/>
      <w:keepLines w:val="0"/>
      <w:widowControl w:val="0"/>
      <w:suppressLineNumbers w:val="0"/>
      <w:spacing w:before="0" w:beforeAutospacing="0" w:after="0" w:afterAutospacing="0"/>
      <w:ind w:left="0" w:right="0"/>
      <w:jc w:val="both"/>
    </w:pPr>
    <w:rPr>
      <w:rFonts w:hint="default" w:ascii="Calibri" w:hAnsi="Calibri" w:eastAsia="宋体" w:cs="Times New Roman"/>
      <w:kern w:val="2"/>
      <w:sz w:val="21"/>
      <w:szCs w:val="21"/>
      <w:lang w:val="en-US" w:eastAsia="zh-CN" w:bidi="ar"/>
    </w:rPr>
  </w:style>
  <w:style w:type="paragraph" w:customStyle="1" w:styleId="22">
    <w:name w:val="列出段落"/>
    <w:basedOn w:val="1"/>
    <w:qFormat/>
    <w:uiPriority w:val="34"/>
    <w:pPr>
      <w:ind w:firstLine="420" w:firstLineChars="200"/>
    </w:pPr>
  </w:style>
  <w:style w:type="character" w:customStyle="1" w:styleId="23">
    <w:name w:val="font51"/>
    <w:basedOn w:val="9"/>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9</Pages>
  <Words>0</Words>
  <Characters>0</Characters>
  <Lines>1</Lines>
  <Paragraphs>1</Paragraphs>
  <TotalTime>5.66666666666667</TotalTime>
  <ScaleCrop>false</ScaleCrop>
  <LinksUpToDate>false</LinksUpToDate>
  <CharactersWithSpaces>0</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2024-12-01T23:36:38Z</dcterms:created>
  <dc:creator>greatwall</dc:creator>
  <cp:lastModifiedBy>ra1234</cp:lastModifiedBy>
  <dcterms:modified xsi:type="dcterms:W3CDTF">2026-06-22T11:03:58Z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9294BC82075F23180EA6386AC965C55A_43</vt:lpwstr>
  </property>
</Properties>
</file>