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</w:p>
    <w:tbl>
      <w:tblPr>
        <w:tblStyle w:val="3"/>
        <w:tblW w:w="8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2008"/>
        <w:gridCol w:w="285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868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2019年来宾市“千企技改”（高成长性企业技改）工程任务分解表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eastAsia="zh-CN"/>
              </w:rPr>
              <w:t>市本级、县（市</w:t>
            </w: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eastAsia="zh-CN"/>
              </w:rPr>
              <w:t>区）级</w:t>
            </w:r>
            <w:bookmarkStart w:id="0" w:name="_GoBack"/>
            <w:bookmarkEnd w:id="0"/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2018年规模以上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工业企业（家）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2019年实施技术改造企业（家）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来宾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市工业园区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兴宾区区属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忻城县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象州县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武宣县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0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合山市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</w:tr>
    </w:tbl>
    <w:p>
      <w:pPr>
        <w:rPr>
          <w:rFonts w:hint="eastAsia" w:ascii="黑体" w:hAnsi="黑体" w:eastAsia="黑体" w:cs="黑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D120A"/>
    <w:rsid w:val="121C1BE2"/>
    <w:rsid w:val="2F215000"/>
    <w:rsid w:val="3B1141DC"/>
    <w:rsid w:val="608C7C26"/>
    <w:rsid w:val="72E42D2A"/>
    <w:rsid w:val="7B7D12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2019-09-11T09:45:00Z</dcterms:created>
  <dc:creator>touzike001</dc:creator>
  <cp:lastModifiedBy>touzike001</cp:lastModifiedBy>
  <cp:lastPrinted>2019-09-12T09:39:00Z</cp:lastPrinted>
  <dcterms:modified xsi:type="dcterms:W3CDTF">2019-09-12T10:27:16Z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