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066322F">
      <w:pPr>
        <w:jc w:val="center"/>
        <w:rPr>
          <w:rFonts w:hint="eastAsia"/>
          <w:b/>
          <w:bCs/>
          <w:color w:val="000000" w:themeColor="text1"/>
          <w:sz w:val="36"/>
          <w:szCs w:val="36"/>
          <w:lang w:val="en-US" w:eastAsia="zh-CN"/>
          <w14:textFill>
            <w14:solidFill>
              <w14:schemeClr w14:val="tx1"/>
            </w14:solidFill>
          </w14:textFill>
        </w:rPr>
      </w:pPr>
    </w:p>
    <w:p w14:paraId="7CD0F67E">
      <w:pPr>
        <w:jc w:val="center"/>
        <w:rPr>
          <w:rFonts w:hint="eastAsia"/>
          <w:b/>
          <w:bCs/>
          <w:color w:val="000000" w:themeColor="text1"/>
          <w:sz w:val="36"/>
          <w:szCs w:val="36"/>
          <w:lang w:val="en-US" w:eastAsia="zh-CN"/>
          <w14:textFill>
            <w14:solidFill>
              <w14:schemeClr w14:val="tx1"/>
            </w14:solidFill>
          </w14:textFill>
        </w:rPr>
      </w:pPr>
    </w:p>
    <w:p w14:paraId="7498365B">
      <w:pPr>
        <w:jc w:val="center"/>
        <w:rPr>
          <w:rFonts w:hint="eastAsia"/>
          <w:b/>
          <w:bCs/>
          <w:color w:val="000000" w:themeColor="text1"/>
          <w:sz w:val="36"/>
          <w:szCs w:val="36"/>
          <w:lang w:val="en-US" w:eastAsia="zh-CN"/>
          <w14:textFill>
            <w14:solidFill>
              <w14:schemeClr w14:val="tx1"/>
            </w14:solidFill>
          </w14:textFill>
        </w:rPr>
      </w:pPr>
    </w:p>
    <w:p w14:paraId="075D1D90">
      <w:pPr>
        <w:jc w:val="center"/>
        <w:rPr>
          <w:rFonts w:hint="eastAsia"/>
          <w:b/>
          <w:bCs/>
          <w:color w:val="000000" w:themeColor="text1"/>
          <w:sz w:val="36"/>
          <w:szCs w:val="36"/>
          <w:lang w:val="en-US" w:eastAsia="zh-CN"/>
          <w14:textFill>
            <w14:solidFill>
              <w14:schemeClr w14:val="tx1"/>
            </w14:solidFill>
          </w14:textFill>
        </w:rPr>
      </w:pPr>
    </w:p>
    <w:p w14:paraId="17A45129">
      <w:pPr>
        <w:jc w:val="center"/>
        <w:rPr>
          <w:rFonts w:hint="eastAsia"/>
          <w:b/>
          <w:bCs/>
          <w:color w:val="000000" w:themeColor="text1"/>
          <w:sz w:val="36"/>
          <w:szCs w:val="36"/>
          <w:lang w:val="en-US" w:eastAsia="zh-CN"/>
          <w14:textFill>
            <w14:solidFill>
              <w14:schemeClr w14:val="tx1"/>
            </w14:solidFill>
          </w14:textFill>
        </w:rPr>
      </w:pPr>
    </w:p>
    <w:p w14:paraId="773886BA">
      <w:pPr>
        <w:jc w:val="center"/>
        <w:rPr>
          <w:rFonts w:hint="eastAsia"/>
          <w:b/>
          <w:bCs/>
          <w:color w:val="000000" w:themeColor="text1"/>
          <w:sz w:val="36"/>
          <w:szCs w:val="36"/>
          <w:lang w:val="en-US" w:eastAsia="zh-CN"/>
          <w14:textFill>
            <w14:solidFill>
              <w14:schemeClr w14:val="tx1"/>
            </w14:solidFill>
          </w14:textFill>
        </w:rPr>
      </w:pPr>
    </w:p>
    <w:p w14:paraId="4739BCFC">
      <w:pPr>
        <w:jc w:val="center"/>
        <w:rPr>
          <w:rFonts w:hint="eastAsia"/>
          <w:b/>
          <w:bCs/>
          <w:color w:val="000000" w:themeColor="text1"/>
          <w:sz w:val="36"/>
          <w:szCs w:val="36"/>
          <w:lang w:val="en-US" w:eastAsia="zh-CN"/>
          <w14:textFill>
            <w14:solidFill>
              <w14:schemeClr w14:val="tx1"/>
            </w14:solidFill>
          </w14:textFill>
        </w:rPr>
      </w:pPr>
    </w:p>
    <w:p w14:paraId="0FA1B2D1">
      <w:pPr>
        <w:jc w:val="center"/>
        <w:rPr>
          <w:rFonts w:hint="eastAsia"/>
          <w:b/>
          <w:bCs/>
          <w:color w:val="000000" w:themeColor="text1"/>
          <w:sz w:val="36"/>
          <w:szCs w:val="36"/>
          <w:lang w:val="en-US" w:eastAsia="zh-CN"/>
          <w14:textFill>
            <w14:solidFill>
              <w14:schemeClr w14:val="tx1"/>
            </w14:solidFill>
          </w14:textFill>
        </w:rPr>
      </w:pPr>
    </w:p>
    <w:p w14:paraId="06B1D693">
      <w:pPr>
        <w:jc w:val="center"/>
        <w:rPr>
          <w:rFonts w:hint="default" w:eastAsiaTheme="minorEastAsia"/>
          <w:b/>
          <w:bCs/>
          <w:color w:val="000000" w:themeColor="text1"/>
          <w:sz w:val="44"/>
          <w:szCs w:val="44"/>
          <w:lang w:val="en-US" w:eastAsia="zh-CN"/>
          <w14:textFill>
            <w14:solidFill>
              <w14:schemeClr w14:val="tx1"/>
            </w14:solidFill>
          </w14:textFill>
        </w:rPr>
      </w:pPr>
      <w:r>
        <w:rPr>
          <w:rFonts w:hint="eastAsia"/>
          <w:b/>
          <w:bCs/>
          <w:color w:val="000000" w:themeColor="text1"/>
          <w:sz w:val="44"/>
          <w:szCs w:val="44"/>
          <w:lang w:val="en-US" w:eastAsia="zh-CN"/>
          <w14:textFill>
            <w14:solidFill>
              <w14:schemeClr w14:val="tx1"/>
            </w14:solidFill>
          </w14:textFill>
        </w:rPr>
        <w:t>温州</w:t>
      </w:r>
      <w:r>
        <w:rPr>
          <w:rFonts w:hint="eastAsia"/>
          <w:b/>
          <w:bCs/>
          <w:color w:val="000000" w:themeColor="text1"/>
          <w:sz w:val="44"/>
          <w:szCs w:val="44"/>
          <w14:textFill>
            <w14:solidFill>
              <w14:schemeClr w14:val="tx1"/>
            </w14:solidFill>
          </w14:textFill>
        </w:rPr>
        <w:t>市</w:t>
      </w:r>
      <w:r>
        <w:rPr>
          <w:rFonts w:hint="eastAsia"/>
          <w:b/>
          <w:bCs/>
          <w:color w:val="000000" w:themeColor="text1"/>
          <w:sz w:val="44"/>
          <w:szCs w:val="44"/>
          <w:lang w:eastAsia="zh-CN"/>
          <w14:textFill>
            <w14:solidFill>
              <w14:schemeClr w14:val="tx1"/>
            </w14:solidFill>
          </w14:textFill>
        </w:rPr>
        <w:t>工业上楼</w:t>
      </w:r>
      <w:r>
        <w:rPr>
          <w:rFonts w:hint="eastAsia"/>
          <w:b/>
          <w:bCs/>
          <w:color w:val="000000" w:themeColor="text1"/>
          <w:sz w:val="44"/>
          <w:szCs w:val="44"/>
          <w14:textFill>
            <w14:solidFill>
              <w14:schemeClr w14:val="tx1"/>
            </w14:solidFill>
          </w14:textFill>
        </w:rPr>
        <w:t>建筑设计指</w:t>
      </w:r>
      <w:r>
        <w:rPr>
          <w:rFonts w:hint="eastAsia"/>
          <w:b/>
          <w:bCs/>
          <w:color w:val="000000" w:themeColor="text1"/>
          <w:sz w:val="44"/>
          <w:szCs w:val="44"/>
          <w:lang w:val="en-US" w:eastAsia="zh-CN"/>
          <w14:textFill>
            <w14:solidFill>
              <w14:schemeClr w14:val="tx1"/>
            </w14:solidFill>
          </w14:textFill>
        </w:rPr>
        <w:t>引</w:t>
      </w:r>
    </w:p>
    <w:p w14:paraId="11BD937F">
      <w:pPr>
        <w:jc w:val="center"/>
        <w:rPr>
          <w:rFonts w:hint="eastAsia" w:eastAsiaTheme="minorEastAsia"/>
          <w:b/>
          <w:bCs/>
          <w:color w:val="000000" w:themeColor="text1"/>
          <w:sz w:val="30"/>
          <w:szCs w:val="30"/>
          <w:lang w:eastAsia="zh-CN"/>
          <w14:textFill>
            <w14:solidFill>
              <w14:schemeClr w14:val="tx1"/>
            </w14:solidFill>
          </w14:textFill>
        </w:rPr>
      </w:pPr>
      <w:r>
        <w:rPr>
          <w:rFonts w:hint="eastAsia"/>
          <w:b/>
          <w:bCs/>
          <w:color w:val="000000" w:themeColor="text1"/>
          <w:sz w:val="30"/>
          <w:szCs w:val="30"/>
          <w:lang w:eastAsia="zh-CN"/>
          <w14:textFill>
            <w14:solidFill>
              <w14:schemeClr w14:val="tx1"/>
            </w14:solidFill>
          </w14:textFill>
        </w:rPr>
        <w:t>（</w:t>
      </w:r>
      <w:r>
        <w:rPr>
          <w:rFonts w:hint="eastAsia"/>
          <w:b/>
          <w:bCs/>
          <w:color w:val="000000" w:themeColor="text1"/>
          <w:sz w:val="30"/>
          <w:szCs w:val="30"/>
          <w:lang w:val="en-US" w:eastAsia="zh-CN"/>
          <w14:textFill>
            <w14:solidFill>
              <w14:schemeClr w14:val="tx1"/>
            </w14:solidFill>
          </w14:textFill>
        </w:rPr>
        <w:t>征求意见稿</w:t>
      </w:r>
      <w:r>
        <w:rPr>
          <w:rFonts w:hint="eastAsia"/>
          <w:b/>
          <w:bCs/>
          <w:color w:val="000000" w:themeColor="text1"/>
          <w:sz w:val="30"/>
          <w:szCs w:val="30"/>
          <w:lang w:eastAsia="zh-CN"/>
          <w14:textFill>
            <w14:solidFill>
              <w14:schemeClr w14:val="tx1"/>
            </w14:solidFill>
          </w14:textFill>
        </w:rPr>
        <w:t>）</w:t>
      </w:r>
    </w:p>
    <w:p w14:paraId="146CA5CE">
      <w:pPr>
        <w:jc w:val="center"/>
        <w:rPr>
          <w:rFonts w:hint="eastAsia"/>
          <w:b/>
          <w:bCs/>
          <w:color w:val="000000" w:themeColor="text1"/>
          <w:sz w:val="36"/>
          <w:szCs w:val="36"/>
          <w14:textFill>
            <w14:solidFill>
              <w14:schemeClr w14:val="tx1"/>
            </w14:solidFill>
          </w14:textFill>
        </w:rPr>
      </w:pPr>
    </w:p>
    <w:p w14:paraId="5BF7A0B4">
      <w:pPr>
        <w:jc w:val="center"/>
        <w:rPr>
          <w:rFonts w:hint="eastAsia"/>
          <w:b/>
          <w:bCs/>
          <w:color w:val="000000" w:themeColor="text1"/>
          <w:sz w:val="36"/>
          <w:szCs w:val="36"/>
          <w14:textFill>
            <w14:solidFill>
              <w14:schemeClr w14:val="tx1"/>
            </w14:solidFill>
          </w14:textFill>
        </w:rPr>
      </w:pPr>
    </w:p>
    <w:p w14:paraId="754CD8F7">
      <w:pPr>
        <w:jc w:val="center"/>
        <w:rPr>
          <w:rFonts w:hint="eastAsia"/>
          <w:b/>
          <w:bCs/>
          <w:color w:val="000000" w:themeColor="text1"/>
          <w:sz w:val="36"/>
          <w:szCs w:val="36"/>
          <w14:textFill>
            <w14:solidFill>
              <w14:schemeClr w14:val="tx1"/>
            </w14:solidFill>
          </w14:textFill>
        </w:rPr>
      </w:pPr>
    </w:p>
    <w:p w14:paraId="57B12A80">
      <w:pPr>
        <w:jc w:val="center"/>
        <w:rPr>
          <w:rFonts w:hint="eastAsia"/>
          <w:b/>
          <w:bCs/>
          <w:color w:val="000000" w:themeColor="text1"/>
          <w:sz w:val="36"/>
          <w:szCs w:val="36"/>
          <w14:textFill>
            <w14:solidFill>
              <w14:schemeClr w14:val="tx1"/>
            </w14:solidFill>
          </w14:textFill>
        </w:rPr>
      </w:pPr>
    </w:p>
    <w:p w14:paraId="1C41CF7D">
      <w:pPr>
        <w:jc w:val="center"/>
        <w:rPr>
          <w:rFonts w:hint="eastAsia"/>
          <w:b/>
          <w:bCs/>
          <w:color w:val="000000" w:themeColor="text1"/>
          <w:sz w:val="36"/>
          <w:szCs w:val="36"/>
          <w14:textFill>
            <w14:solidFill>
              <w14:schemeClr w14:val="tx1"/>
            </w14:solidFill>
          </w14:textFill>
        </w:rPr>
      </w:pPr>
    </w:p>
    <w:p w14:paraId="3562B55B">
      <w:pPr>
        <w:jc w:val="center"/>
        <w:rPr>
          <w:rFonts w:hint="eastAsia"/>
          <w:b/>
          <w:bCs/>
          <w:color w:val="000000" w:themeColor="text1"/>
          <w:sz w:val="36"/>
          <w:szCs w:val="36"/>
          <w14:textFill>
            <w14:solidFill>
              <w14:schemeClr w14:val="tx1"/>
            </w14:solidFill>
          </w14:textFill>
        </w:rPr>
      </w:pPr>
    </w:p>
    <w:p w14:paraId="1595D5C0">
      <w:pPr>
        <w:jc w:val="center"/>
        <w:rPr>
          <w:rFonts w:hint="eastAsia"/>
          <w:b/>
          <w:bCs/>
          <w:color w:val="000000" w:themeColor="text1"/>
          <w:sz w:val="36"/>
          <w:szCs w:val="36"/>
          <w14:textFill>
            <w14:solidFill>
              <w14:schemeClr w14:val="tx1"/>
            </w14:solidFill>
          </w14:textFill>
        </w:rPr>
      </w:pPr>
    </w:p>
    <w:p w14:paraId="7E0A0452">
      <w:pPr>
        <w:spacing w:line="600" w:lineRule="exact"/>
        <w:jc w:val="center"/>
        <w:rPr>
          <w:rFonts w:hint="eastAsia" w:ascii="宋体" w:hAnsi="宋体" w:cs="宋体"/>
          <w:b/>
          <w:bCs/>
          <w:color w:val="000000" w:themeColor="text1"/>
          <w:sz w:val="28"/>
          <w:szCs w:val="28"/>
          <w:lang w:val="en-US" w:eastAsia="zh-CN"/>
          <w14:textFill>
            <w14:solidFill>
              <w14:schemeClr w14:val="tx1"/>
            </w14:solidFill>
          </w14:textFill>
        </w:rPr>
      </w:pPr>
    </w:p>
    <w:p w14:paraId="1B0497EE">
      <w:pPr>
        <w:spacing w:line="600" w:lineRule="exact"/>
        <w:jc w:val="center"/>
        <w:rPr>
          <w:rFonts w:hint="eastAsia"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lang w:val="en-US" w:eastAsia="zh-CN"/>
          <w14:textFill>
            <w14:solidFill>
              <w14:schemeClr w14:val="tx1"/>
            </w14:solidFill>
          </w14:textFill>
        </w:rPr>
        <w:t>温州</w:t>
      </w:r>
      <w:r>
        <w:rPr>
          <w:rFonts w:hint="eastAsia" w:ascii="宋体" w:hAnsi="宋体" w:cs="宋体"/>
          <w:b/>
          <w:bCs/>
          <w:color w:val="000000" w:themeColor="text1"/>
          <w:sz w:val="28"/>
          <w:szCs w:val="28"/>
          <w14:textFill>
            <w14:solidFill>
              <w14:schemeClr w14:val="tx1"/>
            </w14:solidFill>
          </w14:textFill>
        </w:rPr>
        <w:t>市</w:t>
      </w:r>
      <w:r>
        <w:rPr>
          <w:rFonts w:hint="eastAsia" w:ascii="宋体" w:hAnsi="宋体" w:cs="宋体" w:eastAsiaTheme="minorEastAsia"/>
          <w:b/>
          <w:bCs/>
          <w:color w:val="000000" w:themeColor="text1"/>
          <w:sz w:val="28"/>
          <w:szCs w:val="28"/>
          <w:lang w:val="en-US" w:eastAsia="zh-CN"/>
          <w14:textFill>
            <w14:solidFill>
              <w14:schemeClr w14:val="tx1"/>
            </w14:solidFill>
          </w14:textFill>
        </w:rPr>
        <w:t>经济</w:t>
      </w:r>
      <w:r>
        <w:rPr>
          <w:rFonts w:hint="eastAsia" w:ascii="宋体" w:hAnsi="宋体" w:cs="宋体"/>
          <w:b/>
          <w:bCs/>
          <w:color w:val="000000" w:themeColor="text1"/>
          <w:sz w:val="28"/>
          <w:szCs w:val="28"/>
          <w14:textFill>
            <w14:solidFill>
              <w14:schemeClr w14:val="tx1"/>
            </w14:solidFill>
          </w14:textFill>
        </w:rPr>
        <w:t>和信息化局</w:t>
      </w:r>
    </w:p>
    <w:p w14:paraId="1D4A813B">
      <w:pPr>
        <w:spacing w:line="600" w:lineRule="exact"/>
        <w:jc w:val="center"/>
        <w:rPr>
          <w:rFonts w:hint="eastAsia"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lang w:val="en-US" w:eastAsia="zh-CN"/>
          <w14:textFill>
            <w14:solidFill>
              <w14:schemeClr w14:val="tx1"/>
            </w14:solidFill>
          </w14:textFill>
        </w:rPr>
        <w:t>温州</w:t>
      </w:r>
      <w:r>
        <w:rPr>
          <w:rFonts w:hint="eastAsia" w:ascii="宋体" w:hAnsi="宋体" w:cs="宋体"/>
          <w:b/>
          <w:bCs/>
          <w:color w:val="000000" w:themeColor="text1"/>
          <w:sz w:val="28"/>
          <w:szCs w:val="28"/>
          <w14:textFill>
            <w14:solidFill>
              <w14:schemeClr w14:val="tx1"/>
            </w14:solidFill>
          </w14:textFill>
        </w:rPr>
        <w:t>市住房和城乡建设局</w:t>
      </w:r>
      <w:bookmarkStart w:id="18" w:name="_GoBack"/>
      <w:bookmarkEnd w:id="18"/>
    </w:p>
    <w:p w14:paraId="4F4FC4EC">
      <w:pPr>
        <w:spacing w:line="600" w:lineRule="exact"/>
        <w:jc w:val="center"/>
        <w:rPr>
          <w:rFonts w:hint="eastAsia"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lang w:val="en-US" w:eastAsia="zh-CN"/>
          <w14:textFill>
            <w14:solidFill>
              <w14:schemeClr w14:val="tx1"/>
            </w14:solidFill>
          </w14:textFill>
        </w:rPr>
        <w:t>温州</w:t>
      </w:r>
      <w:r>
        <w:rPr>
          <w:rFonts w:hint="eastAsia" w:ascii="宋体" w:hAnsi="宋体" w:cs="宋体"/>
          <w:b/>
          <w:bCs/>
          <w:color w:val="000000" w:themeColor="text1"/>
          <w:sz w:val="28"/>
          <w:szCs w:val="28"/>
          <w14:textFill>
            <w14:solidFill>
              <w14:schemeClr w14:val="tx1"/>
            </w14:solidFill>
          </w14:textFill>
        </w:rPr>
        <w:t>市自然资源和规划局</w:t>
      </w:r>
    </w:p>
    <w:p w14:paraId="154767D4">
      <w:pPr>
        <w:jc w:val="center"/>
        <w:rPr>
          <w:rFonts w:hint="eastAsia"/>
          <w:b/>
          <w:bCs/>
          <w:color w:val="000000" w:themeColor="text1"/>
          <w:sz w:val="36"/>
          <w:szCs w:val="36"/>
          <w14:textFill>
            <w14:solidFill>
              <w14:schemeClr w14:val="tx1"/>
            </w14:solidFill>
          </w14:textFill>
        </w:rPr>
      </w:pPr>
      <w:r>
        <w:rPr>
          <w:rFonts w:hint="eastAsia"/>
          <w:b/>
          <w:bCs/>
          <w:color w:val="000000" w:themeColor="text1"/>
          <w:sz w:val="30"/>
          <w:szCs w:val="30"/>
          <w:lang w:val="en-US" w:eastAsia="zh-CN"/>
          <w14:textFill>
            <w14:solidFill>
              <w14:schemeClr w14:val="tx1"/>
            </w14:solidFill>
          </w14:textFill>
        </w:rPr>
        <w:t>二O二六年三月</w:t>
      </w:r>
    </w:p>
    <w:p w14:paraId="643C4EE9">
      <w:pPr>
        <w:spacing w:beforeLines="0" w:afterLines="0" w:line="480" w:lineRule="exact"/>
        <w:jc w:val="center"/>
        <w:outlineLvl w:val="9"/>
        <w:rPr>
          <w:rFonts w:hint="eastAsia" w:ascii="黑体" w:hAnsi="黑体" w:eastAsia="黑体" w:cs="黑体"/>
          <w:b/>
          <w:bCs/>
          <w:color w:val="000000" w:themeColor="text1"/>
          <w:sz w:val="40"/>
          <w:szCs w:val="40"/>
          <w14:textFill>
            <w14:solidFill>
              <w14:schemeClr w14:val="tx1"/>
            </w14:solidFill>
          </w14:textFill>
        </w:rPr>
        <w:sectPr>
          <w:footerReference r:id="rId3" w:type="default"/>
          <w:pgSz w:w="11906" w:h="16838"/>
          <w:pgMar w:top="1440" w:right="1800" w:bottom="1440" w:left="1800" w:header="851" w:footer="992" w:gutter="0"/>
          <w:pgNumType w:fmt="decimal"/>
          <w:cols w:space="425" w:num="1"/>
          <w:docGrid w:type="lines" w:linePitch="312" w:charSpace="0"/>
        </w:sectPr>
      </w:pPr>
    </w:p>
    <w:p w14:paraId="79D2169A">
      <w:pPr>
        <w:spacing w:beforeLines="0" w:afterLines="0" w:line="480" w:lineRule="exact"/>
        <w:jc w:val="center"/>
        <w:outlineLvl w:val="9"/>
        <w:rPr>
          <w:rFonts w:hint="eastAsia" w:ascii="宋体" w:hAnsi="宋体" w:cs="宋体"/>
          <w:b w:val="0"/>
          <w:bCs w:val="0"/>
          <w:color w:val="000000" w:themeColor="text1"/>
          <w14:textFill>
            <w14:solidFill>
              <w14:schemeClr w14:val="tx1"/>
            </w14:solidFill>
          </w14:textFill>
        </w:rPr>
      </w:pPr>
      <w:r>
        <w:rPr>
          <w:rFonts w:hint="eastAsia" w:ascii="黑体" w:hAnsi="黑体" w:eastAsia="黑体" w:cs="黑体"/>
          <w:b/>
          <w:bCs/>
          <w:color w:val="000000" w:themeColor="text1"/>
          <w:sz w:val="40"/>
          <w:szCs w:val="40"/>
          <w14:textFill>
            <w14:solidFill>
              <w14:schemeClr w14:val="tx1"/>
            </w14:solidFill>
          </w14:textFill>
        </w:rPr>
        <w:t>前 言</w:t>
      </w:r>
    </w:p>
    <w:p w14:paraId="08C1FC30">
      <w:pPr>
        <w:keepNext w:val="0"/>
        <w:keepLines w:val="0"/>
        <w:pageBreakBefore w:val="0"/>
        <w:kinsoku/>
        <w:wordWrap/>
        <w:overflowPunct/>
        <w:topLinePunct w:val="0"/>
        <w:autoSpaceDE/>
        <w:autoSpaceDN/>
        <w:bidi w:val="0"/>
        <w:adjustRightInd/>
        <w:snapToGrid/>
        <w:spacing w:before="101" w:line="560" w:lineRule="exact"/>
        <w:ind w:right="13" w:firstLine="666"/>
        <w:textAlignment w:val="auto"/>
        <w:rPr>
          <w:rFonts w:hint="eastAsia" w:ascii="仿宋" w:hAnsi="仿宋" w:eastAsia="仿宋" w:cs="仿宋"/>
          <w:color w:val="000000" w:themeColor="text1"/>
          <w:spacing w:val="5"/>
          <w:sz w:val="30"/>
          <w:szCs w:val="30"/>
          <w14:textFill>
            <w14:solidFill>
              <w14:schemeClr w14:val="tx1"/>
            </w14:solidFill>
          </w14:textFill>
        </w:rPr>
      </w:pPr>
      <w:r>
        <w:rPr>
          <w:rFonts w:hint="eastAsia" w:ascii="仿宋" w:hAnsi="仿宋" w:eastAsia="仿宋" w:cs="仿宋"/>
          <w:color w:val="000000" w:themeColor="text1"/>
          <w:spacing w:val="5"/>
          <w:sz w:val="30"/>
          <w:szCs w:val="30"/>
          <w14:textFill>
            <w14:solidFill>
              <w14:schemeClr w14:val="tx1"/>
            </w14:solidFill>
          </w14:textFill>
        </w:rPr>
        <w:t>为全面贯彻国家、省关于提升土地综合利用水平的工作部署，落实</w:t>
      </w:r>
      <w:r>
        <w:rPr>
          <w:rFonts w:hint="eastAsia" w:ascii="仿宋" w:hAnsi="仿宋" w:eastAsia="仿宋" w:cs="仿宋"/>
          <w:color w:val="000000" w:themeColor="text1"/>
          <w:spacing w:val="5"/>
          <w:sz w:val="30"/>
          <w:szCs w:val="30"/>
          <w:lang w:val="en-US" w:eastAsia="zh-CN"/>
          <w14:textFill>
            <w14:solidFill>
              <w14:schemeClr w14:val="tx1"/>
            </w14:solidFill>
          </w14:textFill>
        </w:rPr>
        <w:t>市委</w:t>
      </w:r>
      <w:r>
        <w:rPr>
          <w:rFonts w:hint="eastAsia" w:ascii="仿宋" w:hAnsi="仿宋" w:eastAsia="仿宋" w:cs="仿宋"/>
          <w:color w:val="000000" w:themeColor="text1"/>
          <w:spacing w:val="5"/>
          <w:sz w:val="30"/>
          <w:szCs w:val="30"/>
          <w14:textFill>
            <w14:solidFill>
              <w14:schemeClr w14:val="tx1"/>
            </w14:solidFill>
          </w14:textFill>
        </w:rPr>
        <w:t>市政府要求，探索推进以</w:t>
      </w:r>
      <w:r>
        <w:rPr>
          <w:rFonts w:hint="eastAsia" w:ascii="仿宋" w:hAnsi="仿宋" w:eastAsia="仿宋" w:cs="仿宋"/>
          <w:color w:val="000000" w:themeColor="text1"/>
          <w:spacing w:val="5"/>
          <w:sz w:val="30"/>
          <w:szCs w:val="30"/>
          <w:lang w:eastAsia="zh-CN"/>
          <w14:textFill>
            <w14:solidFill>
              <w14:schemeClr w14:val="tx1"/>
            </w14:solidFill>
          </w14:textFill>
        </w:rPr>
        <w:t>工业上楼</w:t>
      </w:r>
      <w:r>
        <w:rPr>
          <w:rFonts w:hint="eastAsia" w:ascii="仿宋" w:hAnsi="仿宋" w:eastAsia="仿宋" w:cs="仿宋"/>
          <w:color w:val="000000" w:themeColor="text1"/>
          <w:spacing w:val="5"/>
          <w:sz w:val="31"/>
          <w:szCs w:val="31"/>
          <w:lang w:val="en-US" w:eastAsia="zh-CN"/>
          <w14:textFill>
            <w14:solidFill>
              <w14:schemeClr w14:val="tx1"/>
            </w14:solidFill>
          </w14:textFill>
        </w:rPr>
        <w:t>提高空间利用效率</w:t>
      </w:r>
      <w:r>
        <w:rPr>
          <w:rFonts w:hint="eastAsia" w:ascii="仿宋" w:hAnsi="仿宋" w:eastAsia="仿宋" w:cs="仿宋"/>
          <w:color w:val="000000" w:themeColor="text1"/>
          <w:spacing w:val="5"/>
          <w:sz w:val="30"/>
          <w:szCs w:val="30"/>
          <w14:textFill>
            <w14:solidFill>
              <w14:schemeClr w14:val="tx1"/>
            </w14:solidFill>
          </w14:textFill>
        </w:rPr>
        <w:t>，</w:t>
      </w:r>
      <w:r>
        <w:rPr>
          <w:rFonts w:hint="eastAsia" w:ascii="仿宋" w:hAnsi="仿宋" w:eastAsia="仿宋" w:cs="仿宋"/>
          <w:color w:val="000000" w:themeColor="text1"/>
          <w:spacing w:val="5"/>
          <w:sz w:val="30"/>
          <w:szCs w:val="30"/>
          <w:lang w:val="en-US" w:eastAsia="zh-CN"/>
          <w14:textFill>
            <w14:solidFill>
              <w14:schemeClr w14:val="tx1"/>
            </w14:solidFill>
          </w14:textFill>
        </w:rPr>
        <w:t>增强</w:t>
      </w:r>
      <w:r>
        <w:rPr>
          <w:rFonts w:hint="eastAsia" w:ascii="仿宋" w:hAnsi="仿宋" w:eastAsia="仿宋" w:cs="仿宋"/>
          <w:color w:val="000000" w:themeColor="text1"/>
          <w:spacing w:val="5"/>
          <w:sz w:val="30"/>
          <w:szCs w:val="30"/>
          <w14:textFill>
            <w14:solidFill>
              <w14:schemeClr w14:val="tx1"/>
            </w14:solidFill>
          </w14:textFill>
        </w:rPr>
        <w:t>工业用地</w:t>
      </w:r>
      <w:r>
        <w:rPr>
          <w:rFonts w:hint="eastAsia" w:ascii="仿宋" w:hAnsi="仿宋" w:eastAsia="仿宋" w:cs="仿宋"/>
          <w:color w:val="000000" w:themeColor="text1"/>
          <w:spacing w:val="5"/>
          <w:sz w:val="30"/>
          <w:szCs w:val="30"/>
          <w:lang w:val="en-US" w:eastAsia="zh-CN"/>
          <w14:textFill>
            <w14:solidFill>
              <w14:schemeClr w14:val="tx1"/>
            </w14:solidFill>
          </w14:textFill>
        </w:rPr>
        <w:t>节约</w:t>
      </w:r>
      <w:r>
        <w:rPr>
          <w:rFonts w:hint="eastAsia" w:ascii="仿宋" w:hAnsi="仿宋" w:eastAsia="仿宋" w:cs="仿宋"/>
          <w:color w:val="000000" w:themeColor="text1"/>
          <w:spacing w:val="5"/>
          <w:sz w:val="30"/>
          <w:szCs w:val="30"/>
          <w14:textFill>
            <w14:solidFill>
              <w14:schemeClr w14:val="tx1"/>
            </w14:solidFill>
          </w14:textFill>
        </w:rPr>
        <w:t>集约利用水平，</w:t>
      </w:r>
      <w:r>
        <w:rPr>
          <w:rFonts w:hint="eastAsia" w:ascii="仿宋" w:hAnsi="仿宋" w:eastAsia="仿宋" w:cs="仿宋"/>
          <w:color w:val="000000" w:themeColor="text1"/>
          <w:spacing w:val="5"/>
          <w:sz w:val="30"/>
          <w:szCs w:val="30"/>
          <w:lang w:val="en-US" w:eastAsia="zh-CN"/>
          <w14:textFill>
            <w14:solidFill>
              <w14:schemeClr w14:val="tx1"/>
            </w14:solidFill>
          </w14:textFill>
        </w:rPr>
        <w:t>以适应现代工业生产的多样化需求，</w:t>
      </w:r>
      <w:r>
        <w:rPr>
          <w:rFonts w:hint="eastAsia" w:ascii="仿宋" w:hAnsi="仿宋" w:eastAsia="仿宋" w:cs="仿宋"/>
          <w:color w:val="000000" w:themeColor="text1"/>
          <w:spacing w:val="5"/>
          <w:sz w:val="30"/>
          <w:szCs w:val="30"/>
          <w14:textFill>
            <w14:solidFill>
              <w14:schemeClr w14:val="tx1"/>
            </w14:solidFill>
          </w14:textFill>
        </w:rPr>
        <w:t>在全面调查研究、认真总结经验做法、广泛征求意见的基础上，制订本指引。</w:t>
      </w:r>
    </w:p>
    <w:p w14:paraId="31BC0714">
      <w:pPr>
        <w:keepNext w:val="0"/>
        <w:keepLines w:val="0"/>
        <w:pageBreakBefore w:val="0"/>
        <w:kinsoku/>
        <w:wordWrap/>
        <w:overflowPunct/>
        <w:topLinePunct w:val="0"/>
        <w:autoSpaceDE/>
        <w:autoSpaceDN/>
        <w:bidi w:val="0"/>
        <w:adjustRightInd/>
        <w:snapToGrid/>
        <w:spacing w:before="101" w:line="560" w:lineRule="exact"/>
        <w:ind w:right="13" w:firstLine="666"/>
        <w:textAlignment w:val="auto"/>
        <w:rPr>
          <w:rFonts w:hint="eastAsia" w:ascii="仿宋" w:hAnsi="仿宋" w:eastAsia="仿宋" w:cs="仿宋"/>
          <w:color w:val="auto"/>
          <w:spacing w:val="5"/>
          <w:sz w:val="30"/>
          <w:szCs w:val="30"/>
        </w:rPr>
      </w:pPr>
      <w:r>
        <w:rPr>
          <w:rFonts w:hint="eastAsia" w:ascii="仿宋" w:hAnsi="仿宋" w:eastAsia="仿宋" w:cs="仿宋"/>
          <w:color w:val="000000" w:themeColor="text1"/>
          <w:spacing w:val="5"/>
          <w:sz w:val="30"/>
          <w:szCs w:val="30"/>
          <w14:textFill>
            <w14:solidFill>
              <w14:schemeClr w14:val="tx1"/>
            </w14:solidFill>
          </w14:textFill>
        </w:rPr>
        <w:t>本指引</w:t>
      </w:r>
      <w:r>
        <w:rPr>
          <w:rFonts w:hint="eastAsia" w:ascii="仿宋" w:hAnsi="仿宋" w:eastAsia="仿宋" w:cs="仿宋"/>
          <w:color w:val="000000" w:themeColor="text1"/>
          <w:spacing w:val="5"/>
          <w:sz w:val="30"/>
          <w:szCs w:val="30"/>
          <w:lang w:val="en-US" w:eastAsia="zh-CN"/>
          <w14:textFill>
            <w14:solidFill>
              <w14:schemeClr w14:val="tx1"/>
            </w14:solidFill>
          </w14:textFill>
        </w:rPr>
        <w:t>共分10章，</w:t>
      </w:r>
      <w:r>
        <w:rPr>
          <w:rFonts w:hint="eastAsia" w:ascii="仿宋" w:hAnsi="仿宋" w:eastAsia="仿宋" w:cs="仿宋"/>
          <w:color w:val="000000" w:themeColor="text1"/>
          <w:spacing w:val="5"/>
          <w:sz w:val="30"/>
          <w:szCs w:val="30"/>
          <w14:textFill>
            <w14:solidFill>
              <w14:schemeClr w14:val="tx1"/>
            </w14:solidFill>
          </w14:textFill>
        </w:rPr>
        <w:t>主要内容包括：</w:t>
      </w:r>
      <w:r>
        <w:rPr>
          <w:rFonts w:hint="eastAsia" w:ascii="仿宋" w:hAnsi="仿宋" w:eastAsia="仿宋" w:cs="仿宋"/>
          <w:color w:val="auto"/>
          <w:spacing w:val="5"/>
          <w:sz w:val="30"/>
          <w:szCs w:val="30"/>
        </w:rPr>
        <w:t>总则</w:t>
      </w:r>
      <w:r>
        <w:rPr>
          <w:rFonts w:hint="eastAsia" w:ascii="仿宋" w:hAnsi="仿宋" w:eastAsia="仿宋" w:cs="仿宋"/>
          <w:color w:val="auto"/>
          <w:spacing w:val="5"/>
          <w:sz w:val="30"/>
          <w:szCs w:val="30"/>
          <w:lang w:eastAsia="zh-CN"/>
        </w:rPr>
        <w:t>、</w:t>
      </w:r>
      <w:r>
        <w:rPr>
          <w:rFonts w:hint="eastAsia" w:ascii="仿宋" w:hAnsi="仿宋" w:eastAsia="仿宋" w:cs="仿宋"/>
          <w:color w:val="auto"/>
          <w:spacing w:val="5"/>
          <w:sz w:val="30"/>
          <w:szCs w:val="30"/>
          <w:lang w:val="en-US" w:eastAsia="zh-CN"/>
        </w:rPr>
        <w:t>术语</w:t>
      </w:r>
      <w:r>
        <w:rPr>
          <w:rFonts w:hint="eastAsia" w:ascii="仿宋" w:hAnsi="仿宋" w:eastAsia="仿宋" w:cs="仿宋"/>
          <w:color w:val="auto"/>
          <w:spacing w:val="5"/>
          <w:sz w:val="30"/>
          <w:szCs w:val="30"/>
          <w:lang w:eastAsia="zh-CN"/>
        </w:rPr>
        <w:t>、</w:t>
      </w:r>
      <w:r>
        <w:rPr>
          <w:rFonts w:hint="eastAsia" w:ascii="仿宋" w:hAnsi="仿宋" w:eastAsia="仿宋" w:cs="仿宋"/>
          <w:b w:val="0"/>
          <w:bCs w:val="0"/>
          <w:color w:val="auto"/>
          <w:spacing w:val="5"/>
          <w:sz w:val="30"/>
          <w:szCs w:val="30"/>
          <w:lang w:val="en-US" w:eastAsia="zh-CN" w:bidi="ar"/>
        </w:rPr>
        <w:t>产业引导</w:t>
      </w:r>
      <w:r>
        <w:rPr>
          <w:rFonts w:hint="eastAsia" w:ascii="仿宋" w:hAnsi="仿宋" w:eastAsia="仿宋" w:cs="仿宋"/>
          <w:color w:val="auto"/>
          <w:spacing w:val="5"/>
          <w:sz w:val="30"/>
          <w:szCs w:val="30"/>
          <w:lang w:eastAsia="zh-CN"/>
        </w:rPr>
        <w:t>、</w:t>
      </w:r>
      <w:r>
        <w:rPr>
          <w:rFonts w:hint="eastAsia" w:ascii="仿宋" w:hAnsi="仿宋" w:eastAsia="仿宋" w:cs="仿宋"/>
          <w:color w:val="auto"/>
          <w:spacing w:val="5"/>
          <w:sz w:val="30"/>
          <w:szCs w:val="30"/>
          <w:lang w:val="en-US" w:eastAsia="zh-CN"/>
        </w:rPr>
        <w:t>规划设计、</w:t>
      </w:r>
      <w:r>
        <w:rPr>
          <w:rFonts w:hint="eastAsia" w:ascii="仿宋" w:hAnsi="仿宋" w:eastAsia="仿宋" w:cs="仿宋"/>
          <w:color w:val="auto"/>
          <w:spacing w:val="5"/>
          <w:sz w:val="30"/>
          <w:szCs w:val="30"/>
        </w:rPr>
        <w:t>建筑设计</w:t>
      </w:r>
      <w:r>
        <w:rPr>
          <w:rFonts w:hint="eastAsia" w:ascii="仿宋" w:hAnsi="仿宋" w:eastAsia="仿宋" w:cs="仿宋"/>
          <w:color w:val="auto"/>
          <w:spacing w:val="5"/>
          <w:sz w:val="30"/>
          <w:szCs w:val="30"/>
          <w:lang w:eastAsia="zh-CN"/>
        </w:rPr>
        <w:t>、</w:t>
      </w:r>
      <w:r>
        <w:rPr>
          <w:rFonts w:hint="eastAsia" w:ascii="仿宋" w:hAnsi="仿宋" w:eastAsia="仿宋" w:cs="仿宋"/>
          <w:color w:val="auto"/>
          <w:spacing w:val="5"/>
          <w:sz w:val="30"/>
          <w:szCs w:val="30"/>
        </w:rPr>
        <w:t>结构设计</w:t>
      </w:r>
      <w:r>
        <w:rPr>
          <w:rFonts w:hint="eastAsia" w:ascii="仿宋" w:hAnsi="仿宋" w:eastAsia="仿宋" w:cs="仿宋"/>
          <w:color w:val="auto"/>
          <w:spacing w:val="5"/>
          <w:sz w:val="30"/>
          <w:szCs w:val="30"/>
          <w:lang w:eastAsia="zh-CN"/>
        </w:rPr>
        <w:t>、</w:t>
      </w:r>
      <w:r>
        <w:rPr>
          <w:rFonts w:hint="eastAsia" w:ascii="仿宋" w:hAnsi="仿宋" w:eastAsia="仿宋" w:cs="仿宋"/>
          <w:color w:val="auto"/>
          <w:spacing w:val="5"/>
          <w:sz w:val="30"/>
          <w:szCs w:val="30"/>
        </w:rPr>
        <w:t>建筑设备</w:t>
      </w:r>
      <w:r>
        <w:rPr>
          <w:rFonts w:hint="eastAsia" w:ascii="仿宋" w:hAnsi="仿宋" w:eastAsia="仿宋" w:cs="仿宋"/>
          <w:color w:val="auto"/>
          <w:spacing w:val="5"/>
          <w:sz w:val="30"/>
          <w:szCs w:val="30"/>
          <w:lang w:val="en-US" w:eastAsia="zh-CN"/>
        </w:rPr>
        <w:t>设计</w:t>
      </w:r>
      <w:r>
        <w:rPr>
          <w:rFonts w:hint="eastAsia" w:ascii="仿宋" w:hAnsi="仿宋" w:eastAsia="仿宋" w:cs="仿宋"/>
          <w:color w:val="auto"/>
          <w:spacing w:val="5"/>
          <w:sz w:val="30"/>
          <w:szCs w:val="30"/>
          <w:lang w:eastAsia="zh-CN"/>
        </w:rPr>
        <w:t>、</w:t>
      </w:r>
      <w:r>
        <w:rPr>
          <w:rFonts w:hint="eastAsia" w:ascii="仿宋" w:hAnsi="仿宋" w:eastAsia="仿宋" w:cs="仿宋"/>
          <w:color w:val="auto"/>
          <w:spacing w:val="5"/>
          <w:sz w:val="30"/>
          <w:szCs w:val="30"/>
          <w:lang w:val="en-US" w:eastAsia="zh-CN"/>
        </w:rPr>
        <w:t>消防设计、绿色</w:t>
      </w:r>
      <w:r>
        <w:rPr>
          <w:rFonts w:hint="default" w:ascii="仿宋" w:hAnsi="仿宋" w:eastAsia="仿宋" w:cs="仿宋"/>
          <w:color w:val="auto"/>
          <w:spacing w:val="5"/>
          <w:sz w:val="30"/>
          <w:szCs w:val="30"/>
          <w:lang w:val="en-US" w:eastAsia="zh-CN"/>
        </w:rPr>
        <w:t>建筑</w:t>
      </w:r>
      <w:r>
        <w:rPr>
          <w:rFonts w:hint="eastAsia" w:ascii="仿宋" w:hAnsi="仿宋" w:eastAsia="仿宋" w:cs="仿宋"/>
          <w:color w:val="auto"/>
          <w:spacing w:val="5"/>
          <w:sz w:val="30"/>
          <w:szCs w:val="30"/>
          <w:lang w:val="en-US" w:eastAsia="zh-CN"/>
        </w:rPr>
        <w:t>设计、</w:t>
      </w:r>
      <w:r>
        <w:rPr>
          <w:rFonts w:hint="eastAsia" w:ascii="仿宋" w:hAnsi="仿宋" w:eastAsia="仿宋" w:cs="仿宋"/>
          <w:color w:val="auto"/>
          <w:spacing w:val="5"/>
          <w:sz w:val="30"/>
          <w:szCs w:val="30"/>
        </w:rPr>
        <w:t>附录。</w:t>
      </w:r>
    </w:p>
    <w:p w14:paraId="40AED85A">
      <w:pPr>
        <w:keepNext w:val="0"/>
        <w:keepLines w:val="0"/>
        <w:pageBreakBefore w:val="0"/>
        <w:widowControl/>
        <w:kinsoku/>
        <w:wordWrap/>
        <w:overflowPunct/>
        <w:topLinePunct w:val="0"/>
        <w:autoSpaceDE/>
        <w:autoSpaceDN/>
        <w:bidi w:val="0"/>
        <w:adjustRightInd/>
        <w:snapToGrid/>
        <w:spacing w:line="560" w:lineRule="exact"/>
        <w:ind w:firstLine="620" w:firstLineChars="200"/>
        <w:jc w:val="left"/>
        <w:textAlignment w:val="auto"/>
        <w:rPr>
          <w:rFonts w:hint="eastAsia" w:ascii="仿宋" w:hAnsi="仿宋" w:eastAsia="仿宋" w:cs="仿宋"/>
          <w:b/>
          <w:bCs/>
          <w:color w:val="000000" w:themeColor="text1"/>
          <w:sz w:val="30"/>
          <w:szCs w:val="30"/>
          <w14:textFill>
            <w14:solidFill>
              <w14:schemeClr w14:val="tx1"/>
            </w14:solidFill>
          </w14:textFill>
        </w:rPr>
      </w:pPr>
      <w:r>
        <w:rPr>
          <w:rFonts w:hint="eastAsia" w:ascii="仿宋" w:hAnsi="仿宋" w:eastAsia="仿宋" w:cs="仿宋"/>
          <w:color w:val="000000" w:themeColor="text1"/>
          <w:spacing w:val="5"/>
          <w:sz w:val="30"/>
          <w:szCs w:val="30"/>
          <w14:textFill>
            <w14:solidFill>
              <w14:schemeClr w14:val="tx1"/>
            </w14:solidFill>
          </w14:textFill>
        </w:rPr>
        <w:t>本指引由</w:t>
      </w:r>
      <w:r>
        <w:rPr>
          <w:rFonts w:hint="eastAsia" w:ascii="仿宋" w:hAnsi="仿宋" w:eastAsia="仿宋" w:cs="仿宋"/>
          <w:color w:val="000000" w:themeColor="text1"/>
          <w:spacing w:val="5"/>
          <w:sz w:val="30"/>
          <w:szCs w:val="30"/>
          <w:lang w:val="en-US" w:eastAsia="zh-CN"/>
          <w14:textFill>
            <w14:solidFill>
              <w14:schemeClr w14:val="tx1"/>
            </w14:solidFill>
          </w14:textFill>
        </w:rPr>
        <w:t>温州</w:t>
      </w:r>
      <w:r>
        <w:rPr>
          <w:rFonts w:hint="eastAsia" w:ascii="仿宋" w:hAnsi="仿宋" w:eastAsia="仿宋" w:cs="仿宋"/>
          <w:color w:val="000000" w:themeColor="text1"/>
          <w:spacing w:val="5"/>
          <w:sz w:val="30"/>
          <w:szCs w:val="30"/>
          <w14:textFill>
            <w14:solidFill>
              <w14:schemeClr w14:val="tx1"/>
            </w14:solidFill>
          </w14:textFill>
        </w:rPr>
        <w:t>市</w:t>
      </w:r>
      <w:r>
        <w:rPr>
          <w:rFonts w:hint="eastAsia" w:ascii="仿宋" w:hAnsi="仿宋" w:eastAsia="仿宋" w:cs="仿宋"/>
          <w:color w:val="000000" w:themeColor="text1"/>
          <w:spacing w:val="5"/>
          <w:sz w:val="30"/>
          <w:szCs w:val="30"/>
          <w:lang w:val="en-US" w:eastAsia="zh-CN"/>
          <w14:textFill>
            <w14:solidFill>
              <w14:schemeClr w14:val="tx1"/>
            </w14:solidFill>
          </w14:textFill>
        </w:rPr>
        <w:t>经济</w:t>
      </w:r>
      <w:r>
        <w:rPr>
          <w:rFonts w:hint="eastAsia" w:ascii="仿宋" w:hAnsi="仿宋" w:eastAsia="仿宋" w:cs="仿宋"/>
          <w:color w:val="000000" w:themeColor="text1"/>
          <w:spacing w:val="5"/>
          <w:sz w:val="30"/>
          <w:szCs w:val="30"/>
          <w14:textFill>
            <w14:solidFill>
              <w14:schemeClr w14:val="tx1"/>
            </w14:solidFill>
          </w14:textFill>
        </w:rPr>
        <w:t>和信息化局</w:t>
      </w:r>
      <w:r>
        <w:rPr>
          <w:rFonts w:hint="eastAsia" w:ascii="仿宋" w:hAnsi="仿宋" w:eastAsia="仿宋" w:cs="仿宋"/>
          <w:color w:val="000000" w:themeColor="text1"/>
          <w:spacing w:val="5"/>
          <w:sz w:val="30"/>
          <w:szCs w:val="30"/>
          <w:lang w:val="en-US" w:eastAsia="zh-CN"/>
          <w14:textFill>
            <w14:solidFill>
              <w14:schemeClr w14:val="tx1"/>
            </w14:solidFill>
          </w14:textFill>
        </w:rPr>
        <w:t>牵头，联合</w:t>
      </w:r>
      <w:r>
        <w:rPr>
          <w:rFonts w:hint="default" w:ascii="仿宋" w:hAnsi="仿宋" w:eastAsia="仿宋" w:cs="仿宋"/>
          <w:b w:val="0"/>
          <w:bCs w:val="0"/>
          <w:color w:val="000000" w:themeColor="text1"/>
          <w:spacing w:val="5"/>
          <w:sz w:val="30"/>
          <w:szCs w:val="30"/>
          <w:lang w:val="en-US" w:eastAsia="zh-CN"/>
          <w14:textFill>
            <w14:solidFill>
              <w14:schemeClr w14:val="tx1"/>
            </w14:solidFill>
          </w14:textFill>
        </w:rPr>
        <w:t>温州</w:t>
      </w:r>
      <w:r>
        <w:rPr>
          <w:rFonts w:hint="default" w:ascii="仿宋" w:hAnsi="仿宋" w:eastAsia="仿宋" w:cs="仿宋"/>
          <w:b w:val="0"/>
          <w:bCs w:val="0"/>
          <w:color w:val="000000" w:themeColor="text1"/>
          <w:spacing w:val="5"/>
          <w:sz w:val="30"/>
          <w:szCs w:val="30"/>
          <w14:textFill>
            <w14:solidFill>
              <w14:schemeClr w14:val="tx1"/>
            </w14:solidFill>
          </w14:textFill>
        </w:rPr>
        <w:t>市住房和城乡建设局</w:t>
      </w:r>
      <w:r>
        <w:rPr>
          <w:rFonts w:hint="default" w:ascii="仿宋" w:hAnsi="仿宋" w:eastAsia="仿宋" w:cs="仿宋"/>
          <w:b w:val="0"/>
          <w:bCs w:val="0"/>
          <w:color w:val="000000" w:themeColor="text1"/>
          <w:spacing w:val="5"/>
          <w:sz w:val="30"/>
          <w:szCs w:val="30"/>
          <w:lang w:eastAsia="zh-CN"/>
          <w14:textFill>
            <w14:solidFill>
              <w14:schemeClr w14:val="tx1"/>
            </w14:solidFill>
          </w14:textFill>
        </w:rPr>
        <w:t>、</w:t>
      </w:r>
      <w:r>
        <w:rPr>
          <w:rFonts w:hint="default" w:ascii="仿宋" w:hAnsi="仿宋" w:eastAsia="仿宋" w:cs="仿宋"/>
          <w:b w:val="0"/>
          <w:bCs w:val="0"/>
          <w:color w:val="000000" w:themeColor="text1"/>
          <w:spacing w:val="5"/>
          <w:sz w:val="30"/>
          <w:szCs w:val="30"/>
          <w:lang w:val="en-US" w:eastAsia="zh-CN"/>
          <w14:textFill>
            <w14:solidFill>
              <w14:schemeClr w14:val="tx1"/>
            </w14:solidFill>
          </w14:textFill>
        </w:rPr>
        <w:t>温州</w:t>
      </w:r>
      <w:r>
        <w:rPr>
          <w:rFonts w:hint="default" w:ascii="仿宋" w:hAnsi="仿宋" w:eastAsia="仿宋" w:cs="仿宋"/>
          <w:b w:val="0"/>
          <w:bCs w:val="0"/>
          <w:color w:val="000000" w:themeColor="text1"/>
          <w:spacing w:val="5"/>
          <w:sz w:val="30"/>
          <w:szCs w:val="30"/>
          <w14:textFill>
            <w14:solidFill>
              <w14:schemeClr w14:val="tx1"/>
            </w14:solidFill>
          </w14:textFill>
        </w:rPr>
        <w:t>市自然资源和规划局</w:t>
      </w:r>
      <w:r>
        <w:rPr>
          <w:rFonts w:hint="eastAsia" w:ascii="仿宋" w:hAnsi="仿宋" w:eastAsia="仿宋" w:cs="仿宋"/>
          <w:b w:val="0"/>
          <w:bCs w:val="0"/>
          <w:color w:val="000000" w:themeColor="text1"/>
          <w:spacing w:val="5"/>
          <w:sz w:val="30"/>
          <w:szCs w:val="30"/>
          <w:lang w:val="en-US" w:eastAsia="zh-CN"/>
          <w14:textFill>
            <w14:solidFill>
              <w14:schemeClr w14:val="tx1"/>
            </w14:solidFill>
          </w14:textFill>
        </w:rPr>
        <w:t>委托</w:t>
      </w:r>
      <w:r>
        <w:rPr>
          <w:rFonts w:hint="eastAsia" w:ascii="仿宋" w:hAnsi="仿宋" w:eastAsia="仿宋" w:cs="仿宋"/>
          <w:color w:val="000000" w:themeColor="text1"/>
          <w:spacing w:val="5"/>
          <w:sz w:val="30"/>
          <w:szCs w:val="30"/>
          <w:lang w:val="en-US" w:eastAsia="zh-CN"/>
          <w14:textFill>
            <w14:solidFill>
              <w14:schemeClr w14:val="tx1"/>
            </w14:solidFill>
          </w14:textFill>
        </w:rPr>
        <w:t>温州</w:t>
      </w:r>
      <w:r>
        <w:rPr>
          <w:rFonts w:hint="eastAsia" w:ascii="仿宋" w:hAnsi="仿宋" w:eastAsia="仿宋" w:cs="仿宋"/>
          <w:color w:val="000000" w:themeColor="text1"/>
          <w:spacing w:val="5"/>
          <w:sz w:val="30"/>
          <w:szCs w:val="30"/>
          <w14:textFill>
            <w14:solidFill>
              <w14:schemeClr w14:val="tx1"/>
            </w14:solidFill>
          </w14:textFill>
        </w:rPr>
        <w:t>设计集团有限公司起草编写。</w:t>
      </w:r>
    </w:p>
    <w:p w14:paraId="3C236B91">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auto"/>
        <w:rPr>
          <w:rFonts w:hint="eastAsia" w:ascii="仿宋" w:hAnsi="仿宋" w:eastAsia="仿宋" w:cs="仿宋"/>
          <w:color w:val="000000" w:themeColor="text1"/>
          <w:kern w:val="0"/>
          <w:sz w:val="30"/>
          <w:szCs w:val="30"/>
          <w:lang w:val="en-US" w:eastAsia="zh-CN" w:bidi="ar"/>
          <w14:textFill>
            <w14:solidFill>
              <w14:schemeClr w14:val="tx1"/>
            </w14:solidFill>
          </w14:textFill>
        </w:rPr>
      </w:pPr>
    </w:p>
    <w:p w14:paraId="4F91D841">
      <w:pPr>
        <w:keepNext w:val="0"/>
        <w:keepLines w:val="0"/>
        <w:pageBreakBefore w:val="0"/>
        <w:widowControl/>
        <w:suppressLineNumbers w:val="0"/>
        <w:kinsoku/>
        <w:wordWrap/>
        <w:overflowPunct/>
        <w:topLinePunct w:val="0"/>
        <w:autoSpaceDE/>
        <w:autoSpaceDN/>
        <w:bidi w:val="0"/>
        <w:adjustRightInd/>
        <w:snapToGrid/>
        <w:spacing w:line="560" w:lineRule="exact"/>
        <w:ind w:firstLine="0" w:firstLineChars="0"/>
        <w:jc w:val="left"/>
        <w:textAlignment w:val="auto"/>
        <w:rPr>
          <w:rFonts w:hint="eastAsia" w:ascii="仿宋" w:hAnsi="仿宋" w:eastAsia="仿宋" w:cs="仿宋"/>
          <w:color w:val="000000" w:themeColor="text1"/>
          <w:spacing w:val="5"/>
          <w:sz w:val="30"/>
          <w:szCs w:val="30"/>
          <w14:textFill>
            <w14:solidFill>
              <w14:schemeClr w14:val="tx1"/>
            </w14:solidFill>
          </w14:textFill>
        </w:rPr>
      </w:pPr>
      <w:r>
        <w:rPr>
          <w:rFonts w:hint="eastAsia" w:ascii="仿宋" w:hAnsi="仿宋" w:eastAsia="仿宋" w:cs="仿宋"/>
          <w:color w:val="000000" w:themeColor="text1"/>
          <w:kern w:val="0"/>
          <w:sz w:val="30"/>
          <w:szCs w:val="30"/>
          <w:lang w:val="en-US" w:eastAsia="zh-CN" w:bidi="ar"/>
          <w14:textFill>
            <w14:solidFill>
              <w14:schemeClr w14:val="tx1"/>
            </w14:solidFill>
          </w14:textFill>
        </w:rPr>
        <w:t>主编单位：</w:t>
      </w:r>
      <w:r>
        <w:rPr>
          <w:rFonts w:hint="eastAsia" w:ascii="仿宋" w:hAnsi="仿宋" w:eastAsia="仿宋" w:cs="仿宋"/>
          <w:color w:val="000000" w:themeColor="text1"/>
          <w:spacing w:val="5"/>
          <w:sz w:val="30"/>
          <w:szCs w:val="30"/>
          <w:lang w:val="en-US" w:eastAsia="zh-CN"/>
          <w14:textFill>
            <w14:solidFill>
              <w14:schemeClr w14:val="tx1"/>
            </w14:solidFill>
          </w14:textFill>
        </w:rPr>
        <w:t>温州</w:t>
      </w:r>
      <w:r>
        <w:rPr>
          <w:rFonts w:hint="eastAsia" w:ascii="仿宋" w:hAnsi="仿宋" w:eastAsia="仿宋" w:cs="仿宋"/>
          <w:color w:val="000000" w:themeColor="text1"/>
          <w:spacing w:val="5"/>
          <w:sz w:val="30"/>
          <w:szCs w:val="30"/>
          <w14:textFill>
            <w14:solidFill>
              <w14:schemeClr w14:val="tx1"/>
            </w14:solidFill>
          </w14:textFill>
        </w:rPr>
        <w:t>设计集团有限公司</w:t>
      </w:r>
    </w:p>
    <w:p w14:paraId="18B343AC">
      <w:pPr>
        <w:keepNext w:val="0"/>
        <w:keepLines w:val="0"/>
        <w:pageBreakBefore w:val="0"/>
        <w:widowControl/>
        <w:suppressLineNumbers w:val="0"/>
        <w:kinsoku/>
        <w:wordWrap/>
        <w:overflowPunct/>
        <w:topLinePunct w:val="0"/>
        <w:autoSpaceDE/>
        <w:autoSpaceDN/>
        <w:bidi w:val="0"/>
        <w:adjustRightInd/>
        <w:snapToGrid/>
        <w:spacing w:line="560" w:lineRule="exact"/>
        <w:ind w:firstLine="0" w:firstLineChars="0"/>
        <w:jc w:val="left"/>
        <w:textAlignment w:val="auto"/>
        <w:rPr>
          <w:rFonts w:hint="default" w:ascii="仿宋" w:hAnsi="仿宋" w:eastAsia="仿宋" w:cs="仿宋"/>
          <w:color w:val="000000" w:themeColor="text1"/>
          <w:spacing w:val="5"/>
          <w:sz w:val="30"/>
          <w:szCs w:val="30"/>
          <w:lang w:val="en-US" w:eastAsia="zh-CN"/>
          <w14:textFill>
            <w14:solidFill>
              <w14:schemeClr w14:val="tx1"/>
            </w14:solidFill>
          </w14:textFill>
        </w:rPr>
      </w:pPr>
      <w:r>
        <w:rPr>
          <w:rFonts w:hint="eastAsia" w:ascii="仿宋" w:hAnsi="仿宋" w:eastAsia="仿宋" w:cs="仿宋"/>
          <w:color w:val="000000" w:themeColor="text1"/>
          <w:spacing w:val="5"/>
          <w:sz w:val="30"/>
          <w:szCs w:val="30"/>
          <w:lang w:val="en-US" w:eastAsia="zh-CN"/>
          <w14:textFill>
            <w14:solidFill>
              <w14:schemeClr w14:val="tx1"/>
            </w14:solidFill>
          </w14:textFill>
        </w:rPr>
        <w:t>编制人员:李小波、俞益平、蔡丰华、钱康、丁式横、刘培蕾、邱技光、夏  盛</w:t>
      </w:r>
    </w:p>
    <w:p w14:paraId="783FF019">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auto"/>
        <w:rPr>
          <w:rFonts w:hint="eastAsia" w:ascii="仿宋" w:hAnsi="仿宋" w:eastAsia="仿宋" w:cs="仿宋"/>
          <w:sz w:val="30"/>
          <w:szCs w:val="30"/>
        </w:rPr>
      </w:pPr>
      <w:r>
        <w:rPr>
          <w:rFonts w:hint="eastAsia" w:ascii="仿宋" w:hAnsi="仿宋" w:eastAsia="仿宋" w:cs="仿宋"/>
          <w:color w:val="000000"/>
          <w:kern w:val="0"/>
          <w:sz w:val="30"/>
          <w:szCs w:val="30"/>
          <w:lang w:val="en-US" w:eastAsia="zh-CN" w:bidi="ar"/>
        </w:rPr>
        <w:t>审核人员：</w:t>
      </w:r>
    </w:p>
    <w:p w14:paraId="2627FEE1">
      <w:pPr>
        <w:keepNext w:val="0"/>
        <w:keepLines w:val="0"/>
        <w:widowControl/>
        <w:suppressLineNumbers w:val="0"/>
        <w:ind w:firstLine="0" w:firstLineChars="0"/>
        <w:jc w:val="left"/>
        <w:rPr>
          <w:rFonts w:hint="eastAsia" w:ascii="仿宋" w:hAnsi="仿宋" w:eastAsia="仿宋" w:cs="仿宋"/>
          <w:color w:val="000000" w:themeColor="text1"/>
          <w:spacing w:val="5"/>
          <w:sz w:val="30"/>
          <w:szCs w:val="30"/>
          <w14:textFill>
            <w14:solidFill>
              <w14:schemeClr w14:val="tx1"/>
            </w14:solidFill>
          </w14:textFill>
        </w:rPr>
      </w:pPr>
    </w:p>
    <w:p w14:paraId="6E435D50">
      <w:pPr>
        <w:keepNext w:val="0"/>
        <w:keepLines w:val="0"/>
        <w:widowControl/>
        <w:suppressLineNumbers w:val="0"/>
        <w:ind w:firstLine="0" w:firstLineChars="0"/>
        <w:jc w:val="left"/>
        <w:rPr>
          <w:rFonts w:hint="eastAsia" w:ascii="仿宋" w:hAnsi="仿宋" w:eastAsia="仿宋" w:cs="仿宋"/>
          <w:color w:val="000000" w:themeColor="text1"/>
          <w:spacing w:val="5"/>
          <w:sz w:val="30"/>
          <w:szCs w:val="30"/>
          <w14:textFill>
            <w14:solidFill>
              <w14:schemeClr w14:val="tx1"/>
            </w14:solidFill>
          </w14:textFill>
        </w:rPr>
      </w:pPr>
    </w:p>
    <w:p w14:paraId="14AE429F">
      <w:pPr>
        <w:keepNext w:val="0"/>
        <w:keepLines w:val="0"/>
        <w:widowControl/>
        <w:suppressLineNumbers w:val="0"/>
        <w:ind w:firstLine="0" w:firstLineChars="0"/>
        <w:jc w:val="left"/>
        <w:rPr>
          <w:rFonts w:hint="eastAsia" w:ascii="仿宋" w:hAnsi="仿宋" w:eastAsia="仿宋" w:cs="仿宋"/>
          <w:color w:val="000000" w:themeColor="text1"/>
          <w:spacing w:val="5"/>
          <w:sz w:val="30"/>
          <w:szCs w:val="30"/>
          <w14:textFill>
            <w14:solidFill>
              <w14:schemeClr w14:val="tx1"/>
            </w14:solidFill>
          </w14:textFill>
        </w:rPr>
      </w:pPr>
    </w:p>
    <w:p w14:paraId="349C4A7E">
      <w:pPr>
        <w:keepNext w:val="0"/>
        <w:keepLines w:val="0"/>
        <w:widowControl/>
        <w:suppressLineNumbers w:val="0"/>
        <w:ind w:firstLine="0" w:firstLineChars="0"/>
        <w:jc w:val="left"/>
        <w:rPr>
          <w:rFonts w:hint="eastAsia" w:ascii="仿宋" w:hAnsi="仿宋" w:eastAsia="仿宋" w:cs="仿宋"/>
          <w:color w:val="000000" w:themeColor="text1"/>
          <w:spacing w:val="5"/>
          <w:sz w:val="30"/>
          <w:szCs w:val="30"/>
          <w14:textFill>
            <w14:solidFill>
              <w14:schemeClr w14:val="tx1"/>
            </w14:solidFill>
          </w14:textFill>
        </w:rPr>
      </w:pPr>
    </w:p>
    <w:p w14:paraId="21BA83F5">
      <w:pPr>
        <w:keepNext w:val="0"/>
        <w:keepLines w:val="0"/>
        <w:widowControl/>
        <w:suppressLineNumbers w:val="0"/>
        <w:ind w:firstLine="0" w:firstLineChars="0"/>
        <w:jc w:val="left"/>
        <w:rPr>
          <w:rFonts w:hint="eastAsia" w:ascii="仿宋" w:hAnsi="仿宋" w:eastAsia="仿宋" w:cs="仿宋"/>
          <w:color w:val="000000" w:themeColor="text1"/>
          <w:spacing w:val="5"/>
          <w:sz w:val="30"/>
          <w:szCs w:val="30"/>
          <w14:textFill>
            <w14:solidFill>
              <w14:schemeClr w14:val="tx1"/>
            </w14:solidFill>
          </w14:textFill>
        </w:rPr>
      </w:pPr>
    </w:p>
    <w:p w14:paraId="369F2C3A">
      <w:pPr>
        <w:keepNext w:val="0"/>
        <w:keepLines w:val="0"/>
        <w:widowControl/>
        <w:suppressLineNumbers w:val="0"/>
        <w:ind w:firstLine="0" w:firstLineChars="0"/>
        <w:jc w:val="left"/>
        <w:rPr>
          <w:rFonts w:hint="eastAsia" w:ascii="仿宋" w:hAnsi="仿宋" w:eastAsia="仿宋" w:cs="仿宋"/>
          <w:color w:val="000000" w:themeColor="text1"/>
          <w:spacing w:val="5"/>
          <w:sz w:val="30"/>
          <w:szCs w:val="30"/>
          <w14:textFill>
            <w14:solidFill>
              <w14:schemeClr w14:val="tx1"/>
            </w14:solidFill>
          </w14:textFill>
        </w:rPr>
      </w:pPr>
    </w:p>
    <w:p w14:paraId="368D3CEF">
      <w:pPr>
        <w:keepNext w:val="0"/>
        <w:keepLines w:val="0"/>
        <w:widowControl/>
        <w:suppressLineNumbers w:val="0"/>
        <w:ind w:firstLine="0" w:firstLineChars="0"/>
        <w:jc w:val="left"/>
        <w:rPr>
          <w:rFonts w:hint="eastAsia" w:ascii="仿宋" w:hAnsi="仿宋" w:eastAsia="仿宋" w:cs="仿宋"/>
          <w:color w:val="000000" w:themeColor="text1"/>
          <w:spacing w:val="5"/>
          <w:sz w:val="30"/>
          <w:szCs w:val="30"/>
          <w14:textFill>
            <w14:solidFill>
              <w14:schemeClr w14:val="tx1"/>
            </w14:solidFill>
          </w14:textFill>
        </w:rPr>
      </w:pPr>
    </w:p>
    <w:p w14:paraId="09A35ABF">
      <w:pPr>
        <w:jc w:val="center"/>
        <w:rPr>
          <w:rFonts w:hint="eastAsia" w:ascii="黑体" w:hAnsi="黑体" w:eastAsia="黑体" w:cs="黑体"/>
          <w:b/>
          <w:bCs/>
          <w:color w:val="000000" w:themeColor="text1"/>
          <w:sz w:val="40"/>
          <w:szCs w:val="40"/>
          <w14:textFill>
            <w14:solidFill>
              <w14:schemeClr w14:val="tx1"/>
            </w14:solidFill>
          </w14:textFill>
        </w:rPr>
        <w:sectPr>
          <w:footerReference r:id="rId4" w:type="default"/>
          <w:pgSz w:w="11906" w:h="16838"/>
          <w:pgMar w:top="1440" w:right="1800" w:bottom="1440" w:left="1800" w:header="851" w:footer="992" w:gutter="0"/>
          <w:pgNumType w:fmt="decimal" w:start="1"/>
          <w:cols w:space="425" w:num="1"/>
          <w:docGrid w:type="lines" w:linePitch="312" w:charSpace="0"/>
        </w:sectPr>
      </w:pPr>
    </w:p>
    <w:p w14:paraId="3E82A383">
      <w:pPr>
        <w:jc w:val="center"/>
        <w:rPr>
          <w:rFonts w:hint="eastAsia" w:ascii="黑体" w:hAnsi="黑体" w:eastAsia="黑体" w:cs="黑体"/>
          <w:color w:val="000000" w:themeColor="text1"/>
          <w:sz w:val="40"/>
          <w:szCs w:val="40"/>
          <w14:textFill>
            <w14:solidFill>
              <w14:schemeClr w14:val="tx1"/>
            </w14:solidFill>
          </w14:textFill>
        </w:rPr>
      </w:pPr>
      <w:r>
        <w:rPr>
          <w:rFonts w:hint="eastAsia" w:ascii="黑体" w:hAnsi="黑体" w:eastAsia="黑体" w:cs="黑体"/>
          <w:b/>
          <w:bCs/>
          <w:color w:val="000000" w:themeColor="text1"/>
          <w:sz w:val="40"/>
          <w:szCs w:val="40"/>
          <w14:textFill>
            <w14:solidFill>
              <w14:schemeClr w14:val="tx1"/>
            </w14:solidFill>
          </w14:textFill>
        </w:rPr>
        <w:t>目 录</w:t>
      </w:r>
    </w:p>
    <w:p w14:paraId="61BBAE80">
      <w:pPr>
        <w:keepNext w:val="0"/>
        <w:keepLines w:val="0"/>
        <w:pageBreakBefore w:val="0"/>
        <w:widowControl/>
        <w:tabs>
          <w:tab w:val="left" w:leader="middleDot" w:pos="7560"/>
        </w:tabs>
        <w:kinsoku/>
        <w:wordWrap/>
        <w:overflowPunct/>
        <w:topLinePunct w:val="0"/>
        <w:autoSpaceDE w:val="0"/>
        <w:autoSpaceDN/>
        <w:bidi w:val="0"/>
        <w:adjustRightInd/>
        <w:snapToGrid/>
        <w:spacing w:line="560" w:lineRule="exact"/>
        <w:jc w:val="left"/>
        <w:textAlignment w:val="baseline"/>
        <w:rPr>
          <w:rFonts w:hint="default" w:ascii="仿宋" w:hAnsi="仿宋" w:eastAsia="仿宋" w:cs="仿宋"/>
          <w:b/>
          <w:bCs/>
          <w:color w:val="000000" w:themeColor="text1"/>
          <w:sz w:val="28"/>
          <w:szCs w:val="28"/>
          <w:lang w:val="en-US" w:eastAsia="zh-CN" w:bidi="ar"/>
          <w14:textFill>
            <w14:solidFill>
              <w14:schemeClr w14:val="tx1"/>
            </w14:solidFill>
          </w14:textFill>
        </w:rPr>
      </w:pPr>
      <w:r>
        <w:rPr>
          <w:rFonts w:hint="eastAsia" w:ascii="仿宋" w:hAnsi="仿宋" w:eastAsia="仿宋" w:cs="仿宋"/>
          <w:b/>
          <w:bCs/>
          <w:color w:val="000000" w:themeColor="text1"/>
          <w:sz w:val="28"/>
          <w:szCs w:val="28"/>
          <w:lang w:bidi="ar"/>
          <w14:textFill>
            <w14:solidFill>
              <w14:schemeClr w14:val="tx1"/>
            </w14:solidFill>
          </w14:textFill>
        </w:rPr>
        <w:t>第一章 总则</w:t>
      </w:r>
      <w:r>
        <w:rPr>
          <w:rFonts w:hint="eastAsia" w:ascii="仿宋" w:hAnsi="仿宋" w:eastAsia="仿宋" w:cs="仿宋"/>
          <w:b/>
          <w:bCs/>
          <w:color w:val="000000" w:themeColor="text1"/>
          <w:sz w:val="28"/>
          <w:szCs w:val="28"/>
          <w:lang w:val="en-US" w:eastAsia="zh-CN" w:bidi="ar"/>
          <w14:textFill>
            <w14:solidFill>
              <w14:schemeClr w14:val="tx1"/>
            </w14:solidFill>
          </w14:textFill>
        </w:rPr>
        <w:tab/>
      </w:r>
      <w:r>
        <w:rPr>
          <w:rFonts w:hint="eastAsia" w:ascii="仿宋" w:hAnsi="仿宋" w:eastAsia="仿宋" w:cs="仿宋"/>
          <w:b/>
          <w:bCs/>
          <w:color w:val="000000" w:themeColor="text1"/>
          <w:sz w:val="28"/>
          <w:szCs w:val="28"/>
          <w:lang w:val="en-US" w:eastAsia="zh-CN" w:bidi="ar"/>
          <w14:textFill>
            <w14:solidFill>
              <w14:schemeClr w14:val="tx1"/>
            </w14:solidFill>
          </w14:textFill>
        </w:rPr>
        <w:t>1</w:t>
      </w:r>
    </w:p>
    <w:p w14:paraId="6FBCD31F">
      <w:pPr>
        <w:keepNext w:val="0"/>
        <w:keepLines w:val="0"/>
        <w:pageBreakBefore w:val="0"/>
        <w:widowControl/>
        <w:tabs>
          <w:tab w:val="left" w:leader="middleDot" w:pos="7560"/>
        </w:tabs>
        <w:kinsoku/>
        <w:wordWrap/>
        <w:overflowPunct/>
        <w:topLinePunct w:val="0"/>
        <w:autoSpaceDE w:val="0"/>
        <w:autoSpaceDN/>
        <w:bidi w:val="0"/>
        <w:adjustRightInd/>
        <w:snapToGrid/>
        <w:spacing w:line="560" w:lineRule="exact"/>
        <w:jc w:val="left"/>
        <w:textAlignment w:val="baseline"/>
        <w:rPr>
          <w:rFonts w:hint="default" w:ascii="仿宋" w:hAnsi="仿宋" w:eastAsia="仿宋" w:cs="仿宋"/>
          <w:b/>
          <w:bCs/>
          <w:color w:val="000000" w:themeColor="text1"/>
          <w:sz w:val="28"/>
          <w:szCs w:val="28"/>
          <w:lang w:val="en-US" w:bidi="ar"/>
          <w14:textFill>
            <w14:solidFill>
              <w14:schemeClr w14:val="tx1"/>
            </w14:solidFill>
          </w14:textFill>
        </w:rPr>
      </w:pPr>
      <w:r>
        <w:rPr>
          <w:rFonts w:hint="eastAsia" w:ascii="仿宋" w:hAnsi="仿宋" w:eastAsia="仿宋" w:cs="仿宋"/>
          <w:b/>
          <w:bCs/>
          <w:color w:val="000000" w:themeColor="text1"/>
          <w:sz w:val="28"/>
          <w:szCs w:val="28"/>
          <w:lang w:bidi="ar"/>
          <w14:textFill>
            <w14:solidFill>
              <w14:schemeClr w14:val="tx1"/>
            </w14:solidFill>
          </w14:textFill>
        </w:rPr>
        <w:t xml:space="preserve">第二章 </w:t>
      </w:r>
      <w:r>
        <w:rPr>
          <w:rFonts w:hint="eastAsia" w:ascii="仿宋" w:hAnsi="仿宋" w:eastAsia="仿宋" w:cs="仿宋"/>
          <w:b/>
          <w:bCs/>
          <w:color w:val="000000" w:themeColor="text1"/>
          <w:sz w:val="28"/>
          <w:szCs w:val="28"/>
          <w:lang w:val="en-US" w:eastAsia="zh-CN" w:bidi="ar"/>
          <w14:textFill>
            <w14:solidFill>
              <w14:schemeClr w14:val="tx1"/>
            </w14:solidFill>
          </w14:textFill>
        </w:rPr>
        <w:t>术语</w:t>
      </w:r>
      <w:r>
        <w:rPr>
          <w:rFonts w:hint="eastAsia" w:ascii="仿宋" w:hAnsi="仿宋" w:eastAsia="仿宋" w:cs="仿宋"/>
          <w:b/>
          <w:bCs/>
          <w:color w:val="000000" w:themeColor="text1"/>
          <w:sz w:val="28"/>
          <w:szCs w:val="28"/>
          <w:lang w:val="en-US" w:eastAsia="zh-CN" w:bidi="ar"/>
          <w14:textFill>
            <w14:solidFill>
              <w14:schemeClr w14:val="tx1"/>
            </w14:solidFill>
          </w14:textFill>
        </w:rPr>
        <w:tab/>
      </w:r>
      <w:r>
        <w:rPr>
          <w:rFonts w:hint="eastAsia" w:ascii="仿宋" w:hAnsi="仿宋" w:eastAsia="仿宋" w:cs="仿宋"/>
          <w:b/>
          <w:bCs/>
          <w:color w:val="000000" w:themeColor="text1"/>
          <w:sz w:val="28"/>
          <w:szCs w:val="28"/>
          <w:lang w:val="en-US" w:eastAsia="zh-CN" w:bidi="ar"/>
          <w14:textFill>
            <w14:solidFill>
              <w14:schemeClr w14:val="tx1"/>
            </w14:solidFill>
          </w14:textFill>
        </w:rPr>
        <w:t>2</w:t>
      </w:r>
    </w:p>
    <w:p w14:paraId="29A0707D">
      <w:pPr>
        <w:keepNext w:val="0"/>
        <w:keepLines w:val="0"/>
        <w:pageBreakBefore w:val="0"/>
        <w:widowControl/>
        <w:tabs>
          <w:tab w:val="left" w:leader="middleDot" w:pos="7560"/>
        </w:tabs>
        <w:kinsoku/>
        <w:wordWrap/>
        <w:overflowPunct/>
        <w:topLinePunct w:val="0"/>
        <w:autoSpaceDE w:val="0"/>
        <w:autoSpaceDN/>
        <w:bidi w:val="0"/>
        <w:adjustRightInd/>
        <w:snapToGrid/>
        <w:spacing w:line="560" w:lineRule="exact"/>
        <w:jc w:val="left"/>
        <w:textAlignment w:val="baseline"/>
        <w:rPr>
          <w:rFonts w:hint="default" w:ascii="仿宋" w:hAnsi="仿宋" w:eastAsia="仿宋" w:cs="仿宋"/>
          <w:b/>
          <w:bCs/>
          <w:color w:val="000000" w:themeColor="text1"/>
          <w:sz w:val="28"/>
          <w:szCs w:val="28"/>
          <w:lang w:val="en-US" w:bidi="ar"/>
          <w14:textFill>
            <w14:solidFill>
              <w14:schemeClr w14:val="tx1"/>
            </w14:solidFill>
          </w14:textFill>
        </w:rPr>
      </w:pPr>
      <w:r>
        <w:rPr>
          <w:rFonts w:hint="eastAsia" w:ascii="仿宋" w:hAnsi="仿宋" w:eastAsia="仿宋" w:cs="仿宋"/>
          <w:b/>
          <w:bCs/>
          <w:color w:val="000000" w:themeColor="text1"/>
          <w:sz w:val="28"/>
          <w:szCs w:val="28"/>
          <w:lang w:bidi="ar"/>
          <w14:textFill>
            <w14:solidFill>
              <w14:schemeClr w14:val="tx1"/>
            </w14:solidFill>
          </w14:textFill>
        </w:rPr>
        <w:t xml:space="preserve">第三章 </w:t>
      </w:r>
      <w:r>
        <w:rPr>
          <w:rFonts w:hint="eastAsia" w:ascii="仿宋" w:hAnsi="仿宋" w:eastAsia="仿宋" w:cs="仿宋"/>
          <w:b/>
          <w:bCs/>
          <w:color w:val="000000" w:themeColor="text1"/>
          <w:sz w:val="28"/>
          <w:szCs w:val="28"/>
          <w:lang w:val="en-US" w:eastAsia="zh-CN" w:bidi="ar"/>
          <w14:textFill>
            <w14:solidFill>
              <w14:schemeClr w14:val="tx1"/>
            </w14:solidFill>
          </w14:textFill>
        </w:rPr>
        <w:t>产业引导</w:t>
      </w:r>
      <w:r>
        <w:rPr>
          <w:rFonts w:hint="eastAsia" w:ascii="仿宋" w:hAnsi="仿宋" w:eastAsia="仿宋" w:cs="仿宋"/>
          <w:b/>
          <w:bCs/>
          <w:color w:val="000000" w:themeColor="text1"/>
          <w:sz w:val="28"/>
          <w:szCs w:val="28"/>
          <w:lang w:val="en-US" w:eastAsia="zh-CN" w:bidi="ar"/>
          <w14:textFill>
            <w14:solidFill>
              <w14:schemeClr w14:val="tx1"/>
            </w14:solidFill>
          </w14:textFill>
        </w:rPr>
        <w:tab/>
      </w:r>
      <w:r>
        <w:rPr>
          <w:rFonts w:hint="eastAsia" w:ascii="仿宋" w:hAnsi="仿宋" w:eastAsia="仿宋" w:cs="仿宋"/>
          <w:b/>
          <w:bCs/>
          <w:color w:val="000000" w:themeColor="text1"/>
          <w:sz w:val="28"/>
          <w:szCs w:val="28"/>
          <w:lang w:val="en-US" w:eastAsia="zh-CN" w:bidi="ar"/>
          <w14:textFill>
            <w14:solidFill>
              <w14:schemeClr w14:val="tx1"/>
            </w14:solidFill>
          </w14:textFill>
        </w:rPr>
        <w:t>3</w:t>
      </w:r>
    </w:p>
    <w:p w14:paraId="2F1D3CC0">
      <w:pPr>
        <w:keepNext w:val="0"/>
        <w:keepLines w:val="0"/>
        <w:pageBreakBefore w:val="0"/>
        <w:widowControl/>
        <w:tabs>
          <w:tab w:val="left" w:leader="middleDot" w:pos="7560"/>
        </w:tabs>
        <w:kinsoku/>
        <w:wordWrap/>
        <w:overflowPunct/>
        <w:topLinePunct w:val="0"/>
        <w:autoSpaceDE w:val="0"/>
        <w:autoSpaceDN/>
        <w:bidi w:val="0"/>
        <w:adjustRightInd/>
        <w:snapToGrid/>
        <w:spacing w:line="560" w:lineRule="exact"/>
        <w:ind w:left="420" w:firstLine="420"/>
        <w:jc w:val="left"/>
        <w:textAlignment w:val="baseline"/>
        <w:rPr>
          <w:rFonts w:hint="default" w:ascii="仿宋" w:hAnsi="仿宋" w:eastAsia="仿宋" w:cs="仿宋"/>
          <w:color w:val="000000" w:themeColor="text1"/>
          <w:sz w:val="28"/>
          <w:szCs w:val="28"/>
          <w:lang w:val="en-US"/>
          <w14:textFill>
            <w14:solidFill>
              <w14:schemeClr w14:val="tx1"/>
            </w14:solidFill>
          </w14:textFill>
        </w:rPr>
      </w:pPr>
      <w:r>
        <w:rPr>
          <w:rFonts w:hint="eastAsia" w:ascii="仿宋" w:hAnsi="仿宋" w:eastAsia="仿宋" w:cs="仿宋"/>
          <w:color w:val="000000" w:themeColor="text1"/>
          <w:sz w:val="28"/>
          <w:szCs w:val="28"/>
          <w:lang w:val="en-US" w:eastAsia="zh-CN" w:bidi="ar"/>
          <w14:textFill>
            <w14:solidFill>
              <w14:schemeClr w14:val="tx1"/>
            </w14:solidFill>
          </w14:textFill>
        </w:rPr>
        <w:t>3</w:t>
      </w:r>
      <w:r>
        <w:rPr>
          <w:rFonts w:hint="eastAsia" w:ascii="仿宋" w:hAnsi="仿宋" w:eastAsia="仿宋" w:cs="仿宋"/>
          <w:color w:val="000000" w:themeColor="text1"/>
          <w:sz w:val="28"/>
          <w:szCs w:val="28"/>
          <w:lang w:bidi="ar"/>
          <w14:textFill>
            <w14:solidFill>
              <w14:schemeClr w14:val="tx1"/>
            </w14:solidFill>
          </w14:textFill>
        </w:rPr>
        <w:t xml:space="preserve">.1 </w:t>
      </w:r>
      <w:r>
        <w:rPr>
          <w:rFonts w:hint="eastAsia" w:ascii="仿宋" w:hAnsi="仿宋" w:eastAsia="仿宋" w:cs="仿宋"/>
          <w:color w:val="000000" w:themeColor="text1"/>
          <w:spacing w:val="0"/>
          <w:sz w:val="28"/>
          <w:szCs w:val="28"/>
          <w:lang w:val="en-US" w:eastAsia="zh-CN" w:bidi="ar"/>
          <w14:textFill>
            <w14:solidFill>
              <w14:schemeClr w14:val="tx1"/>
            </w14:solidFill>
          </w14:textFill>
        </w:rPr>
        <w:t>设计</w:t>
      </w:r>
      <w:r>
        <w:rPr>
          <w:rFonts w:hint="eastAsia" w:ascii="仿宋" w:hAnsi="仿宋" w:eastAsia="仿宋" w:cs="仿宋"/>
          <w:color w:val="000000" w:themeColor="text1"/>
          <w:spacing w:val="0"/>
          <w:sz w:val="28"/>
          <w:szCs w:val="28"/>
          <w:lang w:bidi="ar"/>
          <w14:textFill>
            <w14:solidFill>
              <w14:schemeClr w14:val="tx1"/>
            </w14:solidFill>
          </w14:textFill>
        </w:rPr>
        <w:t>要素</w:t>
      </w:r>
      <w:r>
        <w:rPr>
          <w:rFonts w:hint="eastAsia" w:ascii="仿宋" w:hAnsi="仿宋" w:eastAsia="仿宋" w:cs="仿宋"/>
          <w:color w:val="000000" w:themeColor="text1"/>
          <w:spacing w:val="0"/>
          <w:sz w:val="28"/>
          <w:szCs w:val="28"/>
          <w:lang w:val="en-US" w:eastAsia="zh-CN" w:bidi="ar"/>
          <w14:textFill>
            <w14:solidFill>
              <w14:schemeClr w14:val="tx1"/>
            </w14:solidFill>
          </w14:textFill>
        </w:rPr>
        <w:t>及其分级</w:t>
      </w:r>
      <w:r>
        <w:rPr>
          <w:rFonts w:hint="eastAsia" w:ascii="仿宋" w:hAnsi="仿宋" w:eastAsia="仿宋" w:cs="仿宋"/>
          <w:color w:val="000000" w:themeColor="text1"/>
          <w:spacing w:val="0"/>
          <w:sz w:val="28"/>
          <w:szCs w:val="28"/>
          <w:lang w:val="en-US" w:eastAsia="zh-CN" w:bidi="ar"/>
          <w14:textFill>
            <w14:solidFill>
              <w14:schemeClr w14:val="tx1"/>
            </w14:solidFill>
          </w14:textFill>
        </w:rPr>
        <w:tab/>
      </w:r>
      <w:r>
        <w:rPr>
          <w:rFonts w:hint="eastAsia" w:ascii="仿宋" w:hAnsi="仿宋" w:eastAsia="仿宋" w:cs="仿宋"/>
          <w:color w:val="000000" w:themeColor="text1"/>
          <w:spacing w:val="0"/>
          <w:sz w:val="28"/>
          <w:szCs w:val="28"/>
          <w:lang w:val="en-US" w:eastAsia="zh-CN" w:bidi="ar"/>
          <w14:textFill>
            <w14:solidFill>
              <w14:schemeClr w14:val="tx1"/>
            </w14:solidFill>
          </w14:textFill>
        </w:rPr>
        <w:t>3</w:t>
      </w:r>
    </w:p>
    <w:p w14:paraId="66D1BAC5">
      <w:pPr>
        <w:keepNext w:val="0"/>
        <w:keepLines w:val="0"/>
        <w:pageBreakBefore w:val="0"/>
        <w:widowControl/>
        <w:tabs>
          <w:tab w:val="left" w:leader="middleDot" w:pos="7560"/>
        </w:tabs>
        <w:kinsoku/>
        <w:wordWrap/>
        <w:overflowPunct/>
        <w:topLinePunct w:val="0"/>
        <w:autoSpaceDE w:val="0"/>
        <w:autoSpaceDN/>
        <w:bidi w:val="0"/>
        <w:adjustRightInd/>
        <w:snapToGrid/>
        <w:spacing w:line="560" w:lineRule="exact"/>
        <w:ind w:firstLine="840" w:firstLineChars="300"/>
        <w:jc w:val="left"/>
        <w:textAlignment w:val="baseline"/>
        <w:rPr>
          <w:rFonts w:hint="default" w:ascii="仿宋" w:hAnsi="仿宋" w:eastAsia="仿宋" w:cs="仿宋"/>
          <w:b/>
          <w:bCs/>
          <w:color w:val="000000" w:themeColor="text1"/>
          <w:sz w:val="28"/>
          <w:szCs w:val="28"/>
          <w:lang w:val="en-US" w:bidi="ar"/>
          <w14:textFill>
            <w14:solidFill>
              <w14:schemeClr w14:val="tx1"/>
            </w14:solidFill>
          </w14:textFill>
        </w:rPr>
      </w:pPr>
      <w:r>
        <w:rPr>
          <w:rFonts w:hint="eastAsia" w:ascii="仿宋" w:hAnsi="仿宋" w:eastAsia="仿宋" w:cs="仿宋"/>
          <w:color w:val="000000" w:themeColor="text1"/>
          <w:sz w:val="28"/>
          <w:szCs w:val="28"/>
          <w:lang w:val="en-US" w:eastAsia="zh-CN" w:bidi="ar"/>
          <w14:textFill>
            <w14:solidFill>
              <w14:schemeClr w14:val="tx1"/>
            </w14:solidFill>
          </w14:textFill>
        </w:rPr>
        <w:t>3</w:t>
      </w:r>
      <w:r>
        <w:rPr>
          <w:rFonts w:hint="eastAsia" w:ascii="仿宋" w:hAnsi="仿宋" w:eastAsia="仿宋" w:cs="仿宋"/>
          <w:color w:val="000000" w:themeColor="text1"/>
          <w:sz w:val="28"/>
          <w:szCs w:val="28"/>
          <w:lang w:bidi="ar"/>
          <w14:textFill>
            <w14:solidFill>
              <w14:schemeClr w14:val="tx1"/>
            </w14:solidFill>
          </w14:textFill>
        </w:rPr>
        <w:t>.</w:t>
      </w:r>
      <w:r>
        <w:rPr>
          <w:rFonts w:hint="eastAsia" w:ascii="仿宋" w:hAnsi="仿宋" w:eastAsia="仿宋" w:cs="仿宋"/>
          <w:color w:val="000000" w:themeColor="text1"/>
          <w:sz w:val="28"/>
          <w:szCs w:val="28"/>
          <w:lang w:val="en-US" w:eastAsia="zh-CN" w:bidi="ar"/>
          <w14:textFill>
            <w14:solidFill>
              <w14:schemeClr w14:val="tx1"/>
            </w14:solidFill>
          </w14:textFill>
        </w:rPr>
        <w:t>2</w:t>
      </w:r>
      <w:r>
        <w:rPr>
          <w:rFonts w:hint="eastAsia" w:ascii="仿宋" w:hAnsi="仿宋" w:eastAsia="仿宋" w:cs="仿宋"/>
          <w:color w:val="000000" w:themeColor="text1"/>
          <w:sz w:val="28"/>
          <w:szCs w:val="28"/>
          <w:lang w:bidi="ar"/>
          <w14:textFill>
            <w14:solidFill>
              <w14:schemeClr w14:val="tx1"/>
            </w14:solidFill>
          </w14:textFill>
        </w:rPr>
        <w:t xml:space="preserve"> 产业</w:t>
      </w:r>
      <w:r>
        <w:rPr>
          <w:rFonts w:hint="eastAsia" w:ascii="仿宋" w:hAnsi="仿宋" w:eastAsia="仿宋" w:cs="仿宋"/>
          <w:color w:val="000000" w:themeColor="text1"/>
          <w:sz w:val="28"/>
          <w:szCs w:val="28"/>
          <w:lang w:val="en-US" w:eastAsia="zh-CN" w:bidi="ar"/>
          <w14:textFill>
            <w14:solidFill>
              <w14:schemeClr w14:val="tx1"/>
            </w14:solidFill>
          </w14:textFill>
        </w:rPr>
        <w:t>上楼分类与政策引导</w:t>
      </w:r>
      <w:r>
        <w:rPr>
          <w:rFonts w:hint="eastAsia" w:ascii="仿宋" w:hAnsi="仿宋" w:eastAsia="仿宋" w:cs="仿宋"/>
          <w:color w:val="000000" w:themeColor="text1"/>
          <w:sz w:val="28"/>
          <w:szCs w:val="28"/>
          <w:lang w:val="en-US" w:eastAsia="zh-CN" w:bidi="ar"/>
          <w14:textFill>
            <w14:solidFill>
              <w14:schemeClr w14:val="tx1"/>
            </w14:solidFill>
          </w14:textFill>
        </w:rPr>
        <w:tab/>
      </w:r>
      <w:r>
        <w:rPr>
          <w:rFonts w:hint="eastAsia" w:ascii="仿宋" w:hAnsi="仿宋" w:eastAsia="仿宋" w:cs="仿宋"/>
          <w:color w:val="000000" w:themeColor="text1"/>
          <w:sz w:val="28"/>
          <w:szCs w:val="28"/>
          <w:lang w:val="en-US" w:eastAsia="zh-CN" w:bidi="ar"/>
          <w14:textFill>
            <w14:solidFill>
              <w14:schemeClr w14:val="tx1"/>
            </w14:solidFill>
          </w14:textFill>
        </w:rPr>
        <w:t>5</w:t>
      </w:r>
    </w:p>
    <w:p w14:paraId="5B45FAB5">
      <w:pPr>
        <w:keepNext w:val="0"/>
        <w:keepLines w:val="0"/>
        <w:pageBreakBefore w:val="0"/>
        <w:widowControl/>
        <w:tabs>
          <w:tab w:val="left" w:leader="middleDot" w:pos="7560"/>
        </w:tabs>
        <w:kinsoku/>
        <w:wordWrap/>
        <w:overflowPunct/>
        <w:topLinePunct w:val="0"/>
        <w:autoSpaceDE w:val="0"/>
        <w:autoSpaceDN/>
        <w:bidi w:val="0"/>
        <w:adjustRightInd/>
        <w:snapToGrid/>
        <w:spacing w:line="560" w:lineRule="exact"/>
        <w:jc w:val="left"/>
        <w:textAlignment w:val="baseline"/>
        <w:rPr>
          <w:rFonts w:hint="default" w:ascii="仿宋" w:hAnsi="仿宋" w:eastAsia="仿宋" w:cs="仿宋"/>
          <w:b/>
          <w:bCs/>
          <w:color w:val="000000" w:themeColor="text1"/>
          <w:sz w:val="28"/>
          <w:szCs w:val="28"/>
          <w:lang w:val="en-US" w:eastAsia="zh-CN"/>
          <w14:textFill>
            <w14:solidFill>
              <w14:schemeClr w14:val="tx1"/>
            </w14:solidFill>
          </w14:textFill>
        </w:rPr>
      </w:pPr>
      <w:r>
        <w:rPr>
          <w:rFonts w:hint="eastAsia" w:ascii="仿宋" w:hAnsi="仿宋" w:eastAsia="仿宋" w:cs="仿宋"/>
          <w:b/>
          <w:bCs/>
          <w:color w:val="000000" w:themeColor="text1"/>
          <w:sz w:val="28"/>
          <w:szCs w:val="28"/>
          <w:lang w:bidi="ar"/>
          <w14:textFill>
            <w14:solidFill>
              <w14:schemeClr w14:val="tx1"/>
            </w14:solidFill>
          </w14:textFill>
        </w:rPr>
        <w:t>第</w:t>
      </w:r>
      <w:r>
        <w:rPr>
          <w:rFonts w:hint="eastAsia" w:ascii="仿宋" w:hAnsi="仿宋" w:eastAsia="仿宋" w:cs="仿宋"/>
          <w:b/>
          <w:bCs/>
          <w:color w:val="000000" w:themeColor="text1"/>
          <w:sz w:val="28"/>
          <w:szCs w:val="28"/>
          <w:lang w:val="en-US" w:eastAsia="zh-CN" w:bidi="ar"/>
          <w14:textFill>
            <w14:solidFill>
              <w14:schemeClr w14:val="tx1"/>
            </w14:solidFill>
          </w14:textFill>
        </w:rPr>
        <w:t>四</w:t>
      </w:r>
      <w:r>
        <w:rPr>
          <w:rFonts w:hint="eastAsia" w:ascii="仿宋" w:hAnsi="仿宋" w:eastAsia="仿宋" w:cs="仿宋"/>
          <w:b/>
          <w:bCs/>
          <w:color w:val="000000" w:themeColor="text1"/>
          <w:sz w:val="28"/>
          <w:szCs w:val="28"/>
          <w:lang w:bidi="ar"/>
          <w14:textFill>
            <w14:solidFill>
              <w14:schemeClr w14:val="tx1"/>
            </w14:solidFill>
          </w14:textFill>
        </w:rPr>
        <w:t xml:space="preserve">章 </w:t>
      </w:r>
      <w:r>
        <w:rPr>
          <w:rFonts w:hint="eastAsia" w:ascii="仿宋" w:hAnsi="仿宋" w:eastAsia="仿宋" w:cs="仿宋"/>
          <w:b/>
          <w:bCs/>
          <w:color w:val="000000" w:themeColor="text1"/>
          <w:sz w:val="28"/>
          <w:szCs w:val="28"/>
          <w:lang w:val="en-US" w:eastAsia="zh-CN" w:bidi="ar"/>
          <w14:textFill>
            <w14:solidFill>
              <w14:schemeClr w14:val="tx1"/>
            </w14:solidFill>
          </w14:textFill>
        </w:rPr>
        <w:t>规划</w:t>
      </w:r>
      <w:r>
        <w:rPr>
          <w:rFonts w:hint="eastAsia" w:ascii="仿宋" w:hAnsi="仿宋" w:eastAsia="仿宋" w:cs="仿宋"/>
          <w:b/>
          <w:bCs/>
          <w:color w:val="000000" w:themeColor="text1"/>
          <w:sz w:val="28"/>
          <w:szCs w:val="28"/>
          <w:lang w:bidi="ar"/>
          <w14:textFill>
            <w14:solidFill>
              <w14:schemeClr w14:val="tx1"/>
            </w14:solidFill>
          </w14:textFill>
        </w:rPr>
        <w:t>设计</w:t>
      </w:r>
      <w:r>
        <w:rPr>
          <w:rFonts w:hint="eastAsia" w:ascii="仿宋" w:hAnsi="仿宋" w:eastAsia="仿宋" w:cs="仿宋"/>
          <w:b/>
          <w:bCs/>
          <w:color w:val="000000" w:themeColor="text1"/>
          <w:sz w:val="28"/>
          <w:szCs w:val="28"/>
          <w:lang w:val="en-US" w:eastAsia="zh-CN" w:bidi="ar"/>
          <w14:textFill>
            <w14:solidFill>
              <w14:schemeClr w14:val="tx1"/>
            </w14:solidFill>
          </w14:textFill>
        </w:rPr>
        <w:tab/>
      </w:r>
      <w:r>
        <w:rPr>
          <w:rFonts w:hint="eastAsia" w:ascii="仿宋" w:hAnsi="仿宋" w:eastAsia="仿宋" w:cs="仿宋"/>
          <w:b/>
          <w:bCs/>
          <w:color w:val="000000" w:themeColor="text1"/>
          <w:sz w:val="28"/>
          <w:szCs w:val="28"/>
          <w:lang w:val="en-US" w:eastAsia="zh-CN" w:bidi="ar"/>
          <w14:textFill>
            <w14:solidFill>
              <w14:schemeClr w14:val="tx1"/>
            </w14:solidFill>
          </w14:textFill>
        </w:rPr>
        <w:t>8</w:t>
      </w:r>
    </w:p>
    <w:p w14:paraId="5462A31B">
      <w:pPr>
        <w:keepNext w:val="0"/>
        <w:keepLines w:val="0"/>
        <w:pageBreakBefore w:val="0"/>
        <w:widowControl/>
        <w:tabs>
          <w:tab w:val="left" w:leader="middleDot" w:pos="7560"/>
        </w:tabs>
        <w:kinsoku/>
        <w:wordWrap/>
        <w:overflowPunct/>
        <w:topLinePunct w:val="0"/>
        <w:autoSpaceDE w:val="0"/>
        <w:autoSpaceDN/>
        <w:bidi w:val="0"/>
        <w:adjustRightInd/>
        <w:snapToGrid/>
        <w:spacing w:line="560" w:lineRule="exact"/>
        <w:ind w:left="420" w:firstLine="420"/>
        <w:jc w:val="left"/>
        <w:textAlignment w:val="baseline"/>
        <w:rPr>
          <w:rFonts w:hint="default" w:ascii="仿宋" w:hAnsi="仿宋" w:eastAsia="仿宋" w:cs="仿宋"/>
          <w:color w:val="000000" w:themeColor="text1"/>
          <w:sz w:val="28"/>
          <w:szCs w:val="28"/>
          <w:lang w:val="en-US"/>
          <w14:textFill>
            <w14:solidFill>
              <w14:schemeClr w14:val="tx1"/>
            </w14:solidFill>
          </w14:textFill>
        </w:rPr>
      </w:pPr>
      <w:r>
        <w:rPr>
          <w:rFonts w:hint="eastAsia" w:ascii="仿宋" w:hAnsi="仿宋" w:eastAsia="仿宋" w:cs="仿宋"/>
          <w:color w:val="000000" w:themeColor="text1"/>
          <w:sz w:val="28"/>
          <w:szCs w:val="28"/>
          <w:lang w:val="en-US" w:eastAsia="zh-CN" w:bidi="ar"/>
          <w14:textFill>
            <w14:solidFill>
              <w14:schemeClr w14:val="tx1"/>
            </w14:solidFill>
          </w14:textFill>
        </w:rPr>
        <w:t>4</w:t>
      </w:r>
      <w:r>
        <w:rPr>
          <w:rFonts w:hint="eastAsia" w:ascii="仿宋" w:hAnsi="仿宋" w:eastAsia="仿宋" w:cs="仿宋"/>
          <w:color w:val="000000" w:themeColor="text1"/>
          <w:sz w:val="28"/>
          <w:szCs w:val="28"/>
          <w:lang w:bidi="ar"/>
          <w14:textFill>
            <w14:solidFill>
              <w14:schemeClr w14:val="tx1"/>
            </w14:solidFill>
          </w14:textFill>
        </w:rPr>
        <w:t xml:space="preserve">.1 </w:t>
      </w:r>
      <w:r>
        <w:rPr>
          <w:rFonts w:hint="eastAsia" w:ascii="仿宋" w:hAnsi="仿宋" w:eastAsia="仿宋" w:cs="仿宋"/>
          <w:color w:val="000000" w:themeColor="text1"/>
          <w:sz w:val="28"/>
          <w:szCs w:val="28"/>
          <w:lang w:val="en-US" w:eastAsia="zh-CN" w:bidi="ar"/>
          <w14:textFill>
            <w14:solidFill>
              <w14:schemeClr w14:val="tx1"/>
            </w14:solidFill>
          </w14:textFill>
        </w:rPr>
        <w:t>一般规定</w:t>
      </w:r>
      <w:r>
        <w:rPr>
          <w:rFonts w:hint="eastAsia" w:ascii="仿宋" w:hAnsi="仿宋" w:eastAsia="仿宋" w:cs="仿宋"/>
          <w:color w:val="000000" w:themeColor="text1"/>
          <w:sz w:val="28"/>
          <w:szCs w:val="28"/>
          <w:lang w:val="en-US" w:eastAsia="zh-CN" w:bidi="ar"/>
          <w14:textFill>
            <w14:solidFill>
              <w14:schemeClr w14:val="tx1"/>
            </w14:solidFill>
          </w14:textFill>
        </w:rPr>
        <w:tab/>
      </w:r>
      <w:r>
        <w:rPr>
          <w:rFonts w:hint="eastAsia" w:ascii="仿宋" w:hAnsi="仿宋" w:eastAsia="仿宋" w:cs="仿宋"/>
          <w:color w:val="000000" w:themeColor="text1"/>
          <w:sz w:val="28"/>
          <w:szCs w:val="28"/>
          <w:lang w:val="en-US" w:eastAsia="zh-CN" w:bidi="ar"/>
          <w14:textFill>
            <w14:solidFill>
              <w14:schemeClr w14:val="tx1"/>
            </w14:solidFill>
          </w14:textFill>
        </w:rPr>
        <w:t>8</w:t>
      </w:r>
    </w:p>
    <w:p w14:paraId="76CA23BE">
      <w:pPr>
        <w:keepNext w:val="0"/>
        <w:keepLines w:val="0"/>
        <w:pageBreakBefore w:val="0"/>
        <w:widowControl/>
        <w:tabs>
          <w:tab w:val="left" w:leader="middleDot" w:pos="7560"/>
        </w:tabs>
        <w:kinsoku/>
        <w:wordWrap/>
        <w:overflowPunct/>
        <w:topLinePunct w:val="0"/>
        <w:autoSpaceDE w:val="0"/>
        <w:autoSpaceDN/>
        <w:bidi w:val="0"/>
        <w:adjustRightInd/>
        <w:snapToGrid/>
        <w:spacing w:line="560" w:lineRule="exact"/>
        <w:ind w:left="420" w:firstLine="420"/>
        <w:jc w:val="left"/>
        <w:textAlignment w:val="baseline"/>
        <w:rPr>
          <w:rFonts w:hint="default" w:ascii="仿宋" w:hAnsi="仿宋" w:eastAsia="仿宋" w:cs="仿宋"/>
          <w:color w:val="000000" w:themeColor="text1"/>
          <w:sz w:val="28"/>
          <w:szCs w:val="28"/>
          <w:lang w:val="en-US"/>
          <w14:textFill>
            <w14:solidFill>
              <w14:schemeClr w14:val="tx1"/>
            </w14:solidFill>
          </w14:textFill>
        </w:rPr>
      </w:pPr>
      <w:r>
        <w:rPr>
          <w:rFonts w:hint="eastAsia" w:ascii="仿宋" w:hAnsi="仿宋" w:eastAsia="仿宋" w:cs="仿宋"/>
          <w:color w:val="000000" w:themeColor="text1"/>
          <w:sz w:val="28"/>
          <w:szCs w:val="28"/>
          <w:lang w:val="en-US" w:eastAsia="zh-CN" w:bidi="ar"/>
          <w14:textFill>
            <w14:solidFill>
              <w14:schemeClr w14:val="tx1"/>
            </w14:solidFill>
          </w14:textFill>
        </w:rPr>
        <w:t>4</w:t>
      </w:r>
      <w:r>
        <w:rPr>
          <w:rFonts w:hint="eastAsia" w:ascii="仿宋" w:hAnsi="仿宋" w:eastAsia="仿宋" w:cs="仿宋"/>
          <w:color w:val="000000" w:themeColor="text1"/>
          <w:sz w:val="28"/>
          <w:szCs w:val="28"/>
          <w:lang w:bidi="ar"/>
          <w14:textFill>
            <w14:solidFill>
              <w14:schemeClr w14:val="tx1"/>
            </w14:solidFill>
          </w14:textFill>
        </w:rPr>
        <w:t>.</w:t>
      </w:r>
      <w:r>
        <w:rPr>
          <w:rFonts w:hint="eastAsia" w:ascii="仿宋" w:hAnsi="仿宋" w:eastAsia="仿宋" w:cs="仿宋"/>
          <w:color w:val="000000" w:themeColor="text1"/>
          <w:sz w:val="28"/>
          <w:szCs w:val="28"/>
          <w:lang w:val="en-US" w:eastAsia="zh-CN" w:bidi="ar"/>
          <w14:textFill>
            <w14:solidFill>
              <w14:schemeClr w14:val="tx1"/>
            </w14:solidFill>
          </w14:textFill>
        </w:rPr>
        <w:t>2</w:t>
      </w:r>
      <w:r>
        <w:rPr>
          <w:rFonts w:hint="eastAsia" w:ascii="仿宋" w:hAnsi="仿宋" w:eastAsia="仿宋" w:cs="仿宋"/>
          <w:color w:val="000000" w:themeColor="text1"/>
          <w:sz w:val="28"/>
          <w:szCs w:val="28"/>
          <w:lang w:bidi="ar"/>
          <w14:textFill>
            <w14:solidFill>
              <w14:schemeClr w14:val="tx1"/>
            </w14:solidFill>
          </w14:textFill>
        </w:rPr>
        <w:t xml:space="preserve"> </w:t>
      </w:r>
      <w:r>
        <w:rPr>
          <w:rFonts w:hint="eastAsia" w:ascii="仿宋" w:hAnsi="仿宋" w:eastAsia="仿宋" w:cs="仿宋"/>
          <w:color w:val="000000" w:themeColor="text1"/>
          <w:sz w:val="28"/>
          <w:szCs w:val="28"/>
          <w:lang w:val="en-US" w:eastAsia="zh-CN" w:bidi="ar"/>
          <w14:textFill>
            <w14:solidFill>
              <w14:schemeClr w14:val="tx1"/>
            </w14:solidFill>
          </w14:textFill>
        </w:rPr>
        <w:t>总体布局</w:t>
      </w:r>
      <w:r>
        <w:rPr>
          <w:rFonts w:hint="eastAsia" w:ascii="仿宋" w:hAnsi="仿宋" w:eastAsia="仿宋" w:cs="仿宋"/>
          <w:color w:val="000000" w:themeColor="text1"/>
          <w:sz w:val="28"/>
          <w:szCs w:val="28"/>
          <w:lang w:val="en-US" w:eastAsia="zh-CN" w:bidi="ar"/>
          <w14:textFill>
            <w14:solidFill>
              <w14:schemeClr w14:val="tx1"/>
            </w14:solidFill>
          </w14:textFill>
        </w:rPr>
        <w:tab/>
      </w:r>
      <w:r>
        <w:rPr>
          <w:rFonts w:hint="eastAsia" w:ascii="仿宋" w:hAnsi="仿宋" w:eastAsia="仿宋" w:cs="仿宋"/>
          <w:color w:val="000000" w:themeColor="text1"/>
          <w:sz w:val="28"/>
          <w:szCs w:val="28"/>
          <w:lang w:val="en-US" w:eastAsia="zh-CN" w:bidi="ar"/>
          <w14:textFill>
            <w14:solidFill>
              <w14:schemeClr w14:val="tx1"/>
            </w14:solidFill>
          </w14:textFill>
        </w:rPr>
        <w:t>8</w:t>
      </w:r>
    </w:p>
    <w:p w14:paraId="39D07A8E">
      <w:pPr>
        <w:keepNext w:val="0"/>
        <w:keepLines w:val="0"/>
        <w:pageBreakBefore w:val="0"/>
        <w:widowControl/>
        <w:tabs>
          <w:tab w:val="left" w:leader="middleDot" w:pos="7560"/>
        </w:tabs>
        <w:kinsoku/>
        <w:wordWrap/>
        <w:overflowPunct/>
        <w:topLinePunct w:val="0"/>
        <w:autoSpaceDE w:val="0"/>
        <w:autoSpaceDN/>
        <w:bidi w:val="0"/>
        <w:adjustRightInd/>
        <w:snapToGrid/>
        <w:spacing w:line="560" w:lineRule="exact"/>
        <w:ind w:left="420" w:firstLine="420"/>
        <w:jc w:val="left"/>
        <w:textAlignment w:val="baseline"/>
        <w:rPr>
          <w:rFonts w:hint="default" w:ascii="仿宋" w:hAnsi="仿宋" w:eastAsia="仿宋" w:cs="仿宋"/>
          <w:color w:val="000000" w:themeColor="text1"/>
          <w:sz w:val="28"/>
          <w:szCs w:val="28"/>
          <w:lang w:val="en-US"/>
          <w14:textFill>
            <w14:solidFill>
              <w14:schemeClr w14:val="tx1"/>
            </w14:solidFill>
          </w14:textFill>
        </w:rPr>
      </w:pPr>
      <w:r>
        <w:rPr>
          <w:rFonts w:hint="eastAsia" w:ascii="仿宋" w:hAnsi="仿宋" w:eastAsia="仿宋" w:cs="仿宋"/>
          <w:color w:val="000000" w:themeColor="text1"/>
          <w:sz w:val="28"/>
          <w:szCs w:val="28"/>
          <w:lang w:val="en-US" w:eastAsia="zh-CN" w:bidi="ar"/>
          <w14:textFill>
            <w14:solidFill>
              <w14:schemeClr w14:val="tx1"/>
            </w14:solidFill>
          </w14:textFill>
        </w:rPr>
        <w:t>4</w:t>
      </w:r>
      <w:r>
        <w:rPr>
          <w:rFonts w:hint="eastAsia" w:ascii="仿宋" w:hAnsi="仿宋" w:eastAsia="仿宋" w:cs="仿宋"/>
          <w:color w:val="000000" w:themeColor="text1"/>
          <w:sz w:val="28"/>
          <w:szCs w:val="28"/>
          <w:lang w:bidi="ar"/>
          <w14:textFill>
            <w14:solidFill>
              <w14:schemeClr w14:val="tx1"/>
            </w14:solidFill>
          </w14:textFill>
        </w:rPr>
        <w:t>.</w:t>
      </w:r>
      <w:r>
        <w:rPr>
          <w:rFonts w:hint="eastAsia" w:ascii="仿宋" w:hAnsi="仿宋" w:eastAsia="仿宋" w:cs="仿宋"/>
          <w:color w:val="000000" w:themeColor="text1"/>
          <w:sz w:val="28"/>
          <w:szCs w:val="28"/>
          <w:lang w:val="en-US" w:eastAsia="zh-CN" w:bidi="ar"/>
          <w14:textFill>
            <w14:solidFill>
              <w14:schemeClr w14:val="tx1"/>
            </w14:solidFill>
          </w14:textFill>
        </w:rPr>
        <w:t>3</w:t>
      </w:r>
      <w:r>
        <w:rPr>
          <w:rFonts w:hint="eastAsia" w:ascii="仿宋" w:hAnsi="仿宋" w:eastAsia="仿宋" w:cs="仿宋"/>
          <w:color w:val="000000" w:themeColor="text1"/>
          <w:sz w:val="28"/>
          <w:szCs w:val="28"/>
          <w:lang w:bidi="ar"/>
          <w14:textFill>
            <w14:solidFill>
              <w14:schemeClr w14:val="tx1"/>
            </w14:solidFill>
          </w14:textFill>
        </w:rPr>
        <w:t xml:space="preserve"> </w:t>
      </w:r>
      <w:r>
        <w:rPr>
          <w:rFonts w:hint="eastAsia" w:ascii="仿宋" w:hAnsi="仿宋" w:eastAsia="仿宋" w:cs="仿宋"/>
          <w:color w:val="000000" w:themeColor="text1"/>
          <w:spacing w:val="0"/>
          <w:sz w:val="28"/>
          <w:szCs w:val="28"/>
          <w:lang w:bidi="ar"/>
          <w14:textFill>
            <w14:solidFill>
              <w14:schemeClr w14:val="tx1"/>
            </w14:solidFill>
          </w14:textFill>
        </w:rPr>
        <w:t>功能</w:t>
      </w:r>
      <w:r>
        <w:rPr>
          <w:rFonts w:hint="eastAsia" w:ascii="仿宋" w:hAnsi="仿宋" w:eastAsia="仿宋" w:cs="仿宋"/>
          <w:color w:val="000000" w:themeColor="text1"/>
          <w:spacing w:val="0"/>
          <w:sz w:val="28"/>
          <w:szCs w:val="28"/>
          <w:lang w:val="en-US" w:eastAsia="zh-CN" w:bidi="ar"/>
          <w14:textFill>
            <w14:solidFill>
              <w14:schemeClr w14:val="tx1"/>
            </w14:solidFill>
          </w14:textFill>
        </w:rPr>
        <w:t>配套</w:t>
      </w:r>
      <w:r>
        <w:rPr>
          <w:rFonts w:hint="eastAsia" w:ascii="仿宋" w:hAnsi="仿宋" w:eastAsia="仿宋" w:cs="仿宋"/>
          <w:color w:val="000000" w:themeColor="text1"/>
          <w:spacing w:val="0"/>
          <w:sz w:val="28"/>
          <w:szCs w:val="28"/>
          <w:lang w:bidi="ar"/>
          <w14:textFill>
            <w14:solidFill>
              <w14:schemeClr w14:val="tx1"/>
            </w14:solidFill>
          </w14:textFill>
        </w:rPr>
        <w:t>与</w:t>
      </w:r>
      <w:r>
        <w:rPr>
          <w:rFonts w:hint="eastAsia" w:ascii="仿宋" w:hAnsi="仿宋" w:eastAsia="仿宋" w:cs="仿宋"/>
          <w:color w:val="000000" w:themeColor="text1"/>
          <w:spacing w:val="0"/>
          <w:sz w:val="28"/>
          <w:szCs w:val="28"/>
          <w:lang w:val="en-US" w:eastAsia="zh-CN" w:bidi="ar"/>
          <w14:textFill>
            <w14:solidFill>
              <w14:schemeClr w14:val="tx1"/>
            </w14:solidFill>
          </w14:textFill>
        </w:rPr>
        <w:t>绿化景观</w:t>
      </w:r>
      <w:r>
        <w:rPr>
          <w:rFonts w:hint="eastAsia" w:ascii="仿宋" w:hAnsi="仿宋" w:eastAsia="仿宋" w:cs="仿宋"/>
          <w:color w:val="000000" w:themeColor="text1"/>
          <w:sz w:val="28"/>
          <w:szCs w:val="28"/>
          <w:lang w:val="en-US" w:eastAsia="zh-CN" w:bidi="ar"/>
          <w14:textFill>
            <w14:solidFill>
              <w14:schemeClr w14:val="tx1"/>
            </w14:solidFill>
          </w14:textFill>
        </w:rPr>
        <w:tab/>
      </w:r>
      <w:r>
        <w:rPr>
          <w:rFonts w:hint="eastAsia" w:ascii="仿宋" w:hAnsi="仿宋" w:eastAsia="仿宋" w:cs="仿宋"/>
          <w:color w:val="000000" w:themeColor="text1"/>
          <w:sz w:val="28"/>
          <w:szCs w:val="28"/>
          <w:lang w:val="en-US" w:eastAsia="zh-CN" w:bidi="ar"/>
          <w14:textFill>
            <w14:solidFill>
              <w14:schemeClr w14:val="tx1"/>
            </w14:solidFill>
          </w14:textFill>
        </w:rPr>
        <w:t>9</w:t>
      </w:r>
    </w:p>
    <w:p w14:paraId="38FED0FB">
      <w:pPr>
        <w:keepNext w:val="0"/>
        <w:keepLines w:val="0"/>
        <w:pageBreakBefore w:val="0"/>
        <w:widowControl/>
        <w:tabs>
          <w:tab w:val="left" w:leader="middleDot" w:pos="7560"/>
        </w:tabs>
        <w:kinsoku/>
        <w:wordWrap/>
        <w:overflowPunct/>
        <w:topLinePunct w:val="0"/>
        <w:autoSpaceDE w:val="0"/>
        <w:autoSpaceDN/>
        <w:bidi w:val="0"/>
        <w:adjustRightInd/>
        <w:snapToGrid/>
        <w:spacing w:line="560" w:lineRule="exact"/>
        <w:ind w:left="420" w:firstLine="420"/>
        <w:jc w:val="left"/>
        <w:textAlignment w:val="baseline"/>
        <w:rPr>
          <w:rFonts w:hint="default" w:ascii="仿宋" w:hAnsi="仿宋" w:eastAsia="仿宋" w:cs="仿宋"/>
          <w:color w:val="000000" w:themeColor="text1"/>
          <w:sz w:val="28"/>
          <w:szCs w:val="28"/>
          <w:lang w:val="en-US"/>
          <w14:textFill>
            <w14:solidFill>
              <w14:schemeClr w14:val="tx1"/>
            </w14:solidFill>
          </w14:textFill>
        </w:rPr>
      </w:pPr>
      <w:r>
        <w:rPr>
          <w:rFonts w:hint="eastAsia" w:ascii="仿宋" w:hAnsi="仿宋" w:eastAsia="仿宋" w:cs="仿宋"/>
          <w:color w:val="000000" w:themeColor="text1"/>
          <w:sz w:val="28"/>
          <w:szCs w:val="28"/>
          <w:lang w:val="en-US" w:eastAsia="zh-CN" w:bidi="ar"/>
          <w14:textFill>
            <w14:solidFill>
              <w14:schemeClr w14:val="tx1"/>
            </w14:solidFill>
          </w14:textFill>
        </w:rPr>
        <w:t>4</w:t>
      </w:r>
      <w:r>
        <w:rPr>
          <w:rFonts w:hint="eastAsia" w:ascii="仿宋" w:hAnsi="仿宋" w:eastAsia="仿宋" w:cs="仿宋"/>
          <w:color w:val="000000" w:themeColor="text1"/>
          <w:sz w:val="28"/>
          <w:szCs w:val="28"/>
          <w:lang w:bidi="ar"/>
          <w14:textFill>
            <w14:solidFill>
              <w14:schemeClr w14:val="tx1"/>
            </w14:solidFill>
          </w14:textFill>
        </w:rPr>
        <w:t>.</w:t>
      </w:r>
      <w:r>
        <w:rPr>
          <w:rFonts w:hint="eastAsia" w:ascii="仿宋" w:hAnsi="仿宋" w:eastAsia="仿宋" w:cs="仿宋"/>
          <w:color w:val="000000" w:themeColor="text1"/>
          <w:sz w:val="28"/>
          <w:szCs w:val="28"/>
          <w:lang w:val="en-US" w:eastAsia="zh-CN" w:bidi="ar"/>
          <w14:textFill>
            <w14:solidFill>
              <w14:schemeClr w14:val="tx1"/>
            </w14:solidFill>
          </w14:textFill>
        </w:rPr>
        <w:t>4</w:t>
      </w:r>
      <w:r>
        <w:rPr>
          <w:rFonts w:hint="eastAsia" w:ascii="仿宋" w:hAnsi="仿宋" w:eastAsia="仿宋" w:cs="仿宋"/>
          <w:color w:val="000000" w:themeColor="text1"/>
          <w:sz w:val="28"/>
          <w:szCs w:val="28"/>
          <w:lang w:bidi="ar"/>
          <w14:textFill>
            <w14:solidFill>
              <w14:schemeClr w14:val="tx1"/>
            </w14:solidFill>
          </w14:textFill>
        </w:rPr>
        <w:t xml:space="preserve"> </w:t>
      </w:r>
      <w:r>
        <w:rPr>
          <w:rFonts w:hint="eastAsia" w:ascii="仿宋" w:hAnsi="仿宋" w:eastAsia="仿宋" w:cs="仿宋"/>
          <w:color w:val="000000" w:themeColor="text1"/>
          <w:sz w:val="28"/>
          <w:szCs w:val="28"/>
          <w:lang w:val="en-US" w:eastAsia="zh-CN" w:bidi="ar"/>
          <w14:textFill>
            <w14:solidFill>
              <w14:schemeClr w14:val="tx1"/>
            </w14:solidFill>
          </w14:textFill>
        </w:rPr>
        <w:t>厂区交通</w:t>
      </w:r>
      <w:r>
        <w:rPr>
          <w:rFonts w:hint="eastAsia" w:ascii="仿宋" w:hAnsi="仿宋" w:eastAsia="仿宋" w:cs="仿宋"/>
          <w:color w:val="000000" w:themeColor="text1"/>
          <w:sz w:val="28"/>
          <w:szCs w:val="28"/>
          <w:lang w:val="en-US" w:eastAsia="zh-CN" w:bidi="ar"/>
          <w14:textFill>
            <w14:solidFill>
              <w14:schemeClr w14:val="tx1"/>
            </w14:solidFill>
          </w14:textFill>
        </w:rPr>
        <w:tab/>
      </w:r>
      <w:r>
        <w:rPr>
          <w:rFonts w:hint="eastAsia" w:ascii="仿宋" w:hAnsi="仿宋" w:eastAsia="仿宋" w:cs="仿宋"/>
          <w:color w:val="000000" w:themeColor="text1"/>
          <w:sz w:val="28"/>
          <w:szCs w:val="28"/>
          <w:lang w:val="en-US" w:eastAsia="zh-CN" w:bidi="ar"/>
          <w14:textFill>
            <w14:solidFill>
              <w14:schemeClr w14:val="tx1"/>
            </w14:solidFill>
          </w14:textFill>
        </w:rPr>
        <w:t>10</w:t>
      </w:r>
    </w:p>
    <w:p w14:paraId="6293C26A">
      <w:pPr>
        <w:keepNext w:val="0"/>
        <w:keepLines w:val="0"/>
        <w:pageBreakBefore w:val="0"/>
        <w:widowControl/>
        <w:tabs>
          <w:tab w:val="left" w:leader="middleDot" w:pos="7560"/>
        </w:tabs>
        <w:kinsoku/>
        <w:wordWrap/>
        <w:overflowPunct/>
        <w:topLinePunct w:val="0"/>
        <w:autoSpaceDE w:val="0"/>
        <w:autoSpaceDN/>
        <w:bidi w:val="0"/>
        <w:adjustRightInd/>
        <w:snapToGrid/>
        <w:spacing w:line="560" w:lineRule="exact"/>
        <w:ind w:left="420" w:firstLine="420"/>
        <w:jc w:val="left"/>
        <w:textAlignment w:val="baseline"/>
        <w:rPr>
          <w:rFonts w:hint="default" w:ascii="仿宋" w:hAnsi="仿宋" w:eastAsia="仿宋" w:cs="仿宋"/>
          <w:color w:val="000000" w:themeColor="text1"/>
          <w:sz w:val="28"/>
          <w:szCs w:val="28"/>
          <w:lang w:val="en-US"/>
          <w14:textFill>
            <w14:solidFill>
              <w14:schemeClr w14:val="tx1"/>
            </w14:solidFill>
          </w14:textFill>
        </w:rPr>
      </w:pPr>
      <w:r>
        <w:rPr>
          <w:rFonts w:hint="eastAsia" w:ascii="仿宋" w:hAnsi="仿宋" w:eastAsia="仿宋" w:cs="仿宋"/>
          <w:color w:val="000000" w:themeColor="text1"/>
          <w:sz w:val="28"/>
          <w:szCs w:val="28"/>
          <w:lang w:val="en-US" w:eastAsia="zh-CN" w:bidi="ar"/>
          <w14:textFill>
            <w14:solidFill>
              <w14:schemeClr w14:val="tx1"/>
            </w14:solidFill>
          </w14:textFill>
        </w:rPr>
        <w:t>4</w:t>
      </w:r>
      <w:r>
        <w:rPr>
          <w:rFonts w:hint="eastAsia" w:ascii="仿宋" w:hAnsi="仿宋" w:eastAsia="仿宋" w:cs="仿宋"/>
          <w:color w:val="000000" w:themeColor="text1"/>
          <w:sz w:val="28"/>
          <w:szCs w:val="28"/>
          <w:lang w:bidi="ar"/>
          <w14:textFill>
            <w14:solidFill>
              <w14:schemeClr w14:val="tx1"/>
            </w14:solidFill>
          </w14:textFill>
        </w:rPr>
        <w:t>.</w:t>
      </w:r>
      <w:r>
        <w:rPr>
          <w:rFonts w:hint="eastAsia" w:ascii="仿宋" w:hAnsi="仿宋" w:eastAsia="仿宋" w:cs="仿宋"/>
          <w:color w:val="000000" w:themeColor="text1"/>
          <w:sz w:val="28"/>
          <w:szCs w:val="28"/>
          <w:lang w:val="en-US" w:eastAsia="zh-CN" w:bidi="ar"/>
          <w14:textFill>
            <w14:solidFill>
              <w14:schemeClr w14:val="tx1"/>
            </w14:solidFill>
          </w14:textFill>
        </w:rPr>
        <w:t>5</w:t>
      </w:r>
      <w:r>
        <w:rPr>
          <w:rFonts w:hint="eastAsia" w:ascii="仿宋" w:hAnsi="仿宋" w:eastAsia="仿宋" w:cs="仿宋"/>
          <w:color w:val="000000" w:themeColor="text1"/>
          <w:sz w:val="28"/>
          <w:szCs w:val="28"/>
          <w:lang w:bidi="ar"/>
          <w14:textFill>
            <w14:solidFill>
              <w14:schemeClr w14:val="tx1"/>
            </w14:solidFill>
          </w14:textFill>
        </w:rPr>
        <w:t xml:space="preserve"> </w:t>
      </w:r>
      <w:r>
        <w:rPr>
          <w:rFonts w:hint="eastAsia" w:ascii="仿宋" w:hAnsi="仿宋" w:eastAsia="仿宋" w:cs="仿宋"/>
          <w:color w:val="000000" w:themeColor="text1"/>
          <w:sz w:val="28"/>
          <w:szCs w:val="28"/>
          <w:lang w:val="en-US" w:eastAsia="zh-CN" w:bidi="ar"/>
          <w14:textFill>
            <w14:solidFill>
              <w14:schemeClr w14:val="tx1"/>
            </w14:solidFill>
          </w14:textFill>
        </w:rPr>
        <w:t>废气及固废处理</w:t>
      </w:r>
      <w:r>
        <w:rPr>
          <w:rFonts w:hint="eastAsia" w:ascii="仿宋" w:hAnsi="仿宋" w:eastAsia="仿宋" w:cs="仿宋"/>
          <w:color w:val="000000" w:themeColor="text1"/>
          <w:sz w:val="28"/>
          <w:szCs w:val="28"/>
          <w:lang w:val="en-US" w:eastAsia="zh-CN" w:bidi="ar"/>
          <w14:textFill>
            <w14:solidFill>
              <w14:schemeClr w14:val="tx1"/>
            </w14:solidFill>
          </w14:textFill>
        </w:rPr>
        <w:tab/>
      </w:r>
      <w:r>
        <w:rPr>
          <w:rFonts w:hint="eastAsia" w:ascii="仿宋" w:hAnsi="仿宋" w:eastAsia="仿宋" w:cs="仿宋"/>
          <w:color w:val="000000" w:themeColor="text1"/>
          <w:sz w:val="28"/>
          <w:szCs w:val="28"/>
          <w:lang w:val="en-US" w:eastAsia="zh-CN" w:bidi="ar"/>
          <w14:textFill>
            <w14:solidFill>
              <w14:schemeClr w14:val="tx1"/>
            </w14:solidFill>
          </w14:textFill>
        </w:rPr>
        <w:t>12</w:t>
      </w:r>
    </w:p>
    <w:p w14:paraId="4290555F">
      <w:pPr>
        <w:keepNext w:val="0"/>
        <w:keepLines w:val="0"/>
        <w:pageBreakBefore w:val="0"/>
        <w:widowControl/>
        <w:tabs>
          <w:tab w:val="left" w:leader="middleDot" w:pos="7560"/>
        </w:tabs>
        <w:kinsoku/>
        <w:wordWrap/>
        <w:overflowPunct/>
        <w:topLinePunct w:val="0"/>
        <w:autoSpaceDE w:val="0"/>
        <w:autoSpaceDN/>
        <w:bidi w:val="0"/>
        <w:adjustRightInd/>
        <w:snapToGrid/>
        <w:spacing w:line="560" w:lineRule="exact"/>
        <w:jc w:val="left"/>
        <w:textAlignment w:val="baseline"/>
        <w:rPr>
          <w:rFonts w:hint="default" w:ascii="仿宋" w:hAnsi="仿宋" w:eastAsia="仿宋" w:cs="仿宋"/>
          <w:b/>
          <w:bCs/>
          <w:color w:val="000000" w:themeColor="text1"/>
          <w:sz w:val="28"/>
          <w:szCs w:val="28"/>
          <w:lang w:val="en-US" w:eastAsia="zh-CN" w:bidi="ar"/>
          <w14:textFill>
            <w14:solidFill>
              <w14:schemeClr w14:val="tx1"/>
            </w14:solidFill>
          </w14:textFill>
        </w:rPr>
      </w:pPr>
      <w:r>
        <w:rPr>
          <w:rFonts w:hint="eastAsia" w:ascii="仿宋" w:hAnsi="仿宋" w:eastAsia="仿宋" w:cs="仿宋"/>
          <w:b/>
          <w:bCs/>
          <w:color w:val="000000" w:themeColor="text1"/>
          <w:sz w:val="28"/>
          <w:szCs w:val="28"/>
          <w:lang w:bidi="ar"/>
          <w14:textFill>
            <w14:solidFill>
              <w14:schemeClr w14:val="tx1"/>
            </w14:solidFill>
          </w14:textFill>
        </w:rPr>
        <w:t>第</w:t>
      </w:r>
      <w:r>
        <w:rPr>
          <w:rFonts w:hint="eastAsia" w:ascii="仿宋" w:hAnsi="仿宋" w:eastAsia="仿宋" w:cs="仿宋"/>
          <w:b/>
          <w:bCs/>
          <w:color w:val="000000" w:themeColor="text1"/>
          <w:sz w:val="28"/>
          <w:szCs w:val="28"/>
          <w:lang w:val="en-US" w:eastAsia="zh-CN" w:bidi="ar"/>
          <w14:textFill>
            <w14:solidFill>
              <w14:schemeClr w14:val="tx1"/>
            </w14:solidFill>
          </w14:textFill>
        </w:rPr>
        <w:t>五</w:t>
      </w:r>
      <w:r>
        <w:rPr>
          <w:rFonts w:hint="eastAsia" w:ascii="仿宋" w:hAnsi="仿宋" w:eastAsia="仿宋" w:cs="仿宋"/>
          <w:b/>
          <w:bCs/>
          <w:color w:val="000000" w:themeColor="text1"/>
          <w:sz w:val="28"/>
          <w:szCs w:val="28"/>
          <w:lang w:bidi="ar"/>
          <w14:textFill>
            <w14:solidFill>
              <w14:schemeClr w14:val="tx1"/>
            </w14:solidFill>
          </w14:textFill>
        </w:rPr>
        <w:t>章 建筑设计</w:t>
      </w:r>
      <w:r>
        <w:rPr>
          <w:rFonts w:hint="eastAsia" w:ascii="仿宋" w:hAnsi="仿宋" w:eastAsia="仿宋" w:cs="仿宋"/>
          <w:b/>
          <w:bCs/>
          <w:color w:val="000000" w:themeColor="text1"/>
          <w:sz w:val="28"/>
          <w:szCs w:val="28"/>
          <w:lang w:val="en-US" w:eastAsia="zh-CN" w:bidi="ar"/>
          <w14:textFill>
            <w14:solidFill>
              <w14:schemeClr w14:val="tx1"/>
            </w14:solidFill>
          </w14:textFill>
        </w:rPr>
        <w:tab/>
      </w:r>
      <w:r>
        <w:rPr>
          <w:rFonts w:hint="eastAsia" w:ascii="仿宋" w:hAnsi="仿宋" w:eastAsia="仿宋" w:cs="仿宋"/>
          <w:b/>
          <w:bCs/>
          <w:color w:val="000000" w:themeColor="text1"/>
          <w:sz w:val="28"/>
          <w:szCs w:val="28"/>
          <w:lang w:val="en-US" w:eastAsia="zh-CN" w:bidi="ar"/>
          <w14:textFill>
            <w14:solidFill>
              <w14:schemeClr w14:val="tx1"/>
            </w14:solidFill>
          </w14:textFill>
        </w:rPr>
        <w:t>14</w:t>
      </w:r>
    </w:p>
    <w:p w14:paraId="3AEEC475">
      <w:pPr>
        <w:keepNext w:val="0"/>
        <w:keepLines w:val="0"/>
        <w:pageBreakBefore w:val="0"/>
        <w:widowControl/>
        <w:tabs>
          <w:tab w:val="left" w:leader="middleDot" w:pos="7560"/>
        </w:tabs>
        <w:kinsoku/>
        <w:wordWrap/>
        <w:overflowPunct/>
        <w:topLinePunct w:val="0"/>
        <w:autoSpaceDE w:val="0"/>
        <w:autoSpaceDN/>
        <w:bidi w:val="0"/>
        <w:adjustRightInd/>
        <w:snapToGrid/>
        <w:spacing w:line="560" w:lineRule="exact"/>
        <w:ind w:left="420" w:firstLine="420"/>
        <w:jc w:val="left"/>
        <w:textAlignment w:val="baseline"/>
        <w:rPr>
          <w:rFonts w:hint="default" w:ascii="仿宋" w:hAnsi="仿宋" w:eastAsia="仿宋" w:cs="仿宋"/>
          <w:color w:val="000000" w:themeColor="text1"/>
          <w:sz w:val="28"/>
          <w:szCs w:val="28"/>
          <w:lang w:val="en-US"/>
          <w14:textFill>
            <w14:solidFill>
              <w14:schemeClr w14:val="tx1"/>
            </w14:solidFill>
          </w14:textFill>
        </w:rPr>
      </w:pPr>
      <w:r>
        <w:rPr>
          <w:rFonts w:hint="eastAsia" w:ascii="仿宋" w:hAnsi="仿宋" w:eastAsia="仿宋" w:cs="仿宋"/>
          <w:color w:val="000000" w:themeColor="text1"/>
          <w:sz w:val="28"/>
          <w:szCs w:val="28"/>
          <w:lang w:val="en-US" w:eastAsia="zh-CN" w:bidi="ar"/>
          <w14:textFill>
            <w14:solidFill>
              <w14:schemeClr w14:val="tx1"/>
            </w14:solidFill>
          </w14:textFill>
        </w:rPr>
        <w:t>5</w:t>
      </w:r>
      <w:r>
        <w:rPr>
          <w:rFonts w:hint="eastAsia" w:ascii="仿宋" w:hAnsi="仿宋" w:eastAsia="仿宋" w:cs="仿宋"/>
          <w:color w:val="000000" w:themeColor="text1"/>
          <w:sz w:val="28"/>
          <w:szCs w:val="28"/>
          <w:lang w:bidi="ar"/>
          <w14:textFill>
            <w14:solidFill>
              <w14:schemeClr w14:val="tx1"/>
            </w14:solidFill>
          </w14:textFill>
        </w:rPr>
        <w:t xml:space="preserve">.1 </w:t>
      </w:r>
      <w:r>
        <w:rPr>
          <w:rFonts w:hint="eastAsia" w:ascii="仿宋" w:hAnsi="仿宋" w:eastAsia="仿宋" w:cs="仿宋"/>
          <w:color w:val="000000" w:themeColor="text1"/>
          <w:sz w:val="28"/>
          <w:szCs w:val="28"/>
          <w:lang w:val="en-US" w:eastAsia="zh-CN" w:bidi="ar"/>
          <w14:textFill>
            <w14:solidFill>
              <w14:schemeClr w14:val="tx1"/>
            </w14:solidFill>
          </w14:textFill>
        </w:rPr>
        <w:t>一般规定</w:t>
      </w:r>
      <w:r>
        <w:rPr>
          <w:rFonts w:hint="eastAsia" w:ascii="仿宋" w:hAnsi="仿宋" w:eastAsia="仿宋" w:cs="仿宋"/>
          <w:color w:val="000000" w:themeColor="text1"/>
          <w:sz w:val="28"/>
          <w:szCs w:val="28"/>
          <w:lang w:val="en-US" w:eastAsia="zh-CN" w:bidi="ar"/>
          <w14:textFill>
            <w14:solidFill>
              <w14:schemeClr w14:val="tx1"/>
            </w14:solidFill>
          </w14:textFill>
        </w:rPr>
        <w:tab/>
      </w:r>
      <w:r>
        <w:rPr>
          <w:rFonts w:hint="eastAsia" w:ascii="仿宋" w:hAnsi="仿宋" w:eastAsia="仿宋" w:cs="仿宋"/>
          <w:color w:val="000000" w:themeColor="text1"/>
          <w:sz w:val="28"/>
          <w:szCs w:val="28"/>
          <w:lang w:val="en-US" w:eastAsia="zh-CN" w:bidi="ar"/>
          <w14:textFill>
            <w14:solidFill>
              <w14:schemeClr w14:val="tx1"/>
            </w14:solidFill>
          </w14:textFill>
        </w:rPr>
        <w:t>14</w:t>
      </w:r>
    </w:p>
    <w:p w14:paraId="05D7B548">
      <w:pPr>
        <w:keepNext w:val="0"/>
        <w:keepLines w:val="0"/>
        <w:pageBreakBefore w:val="0"/>
        <w:widowControl/>
        <w:tabs>
          <w:tab w:val="left" w:leader="middleDot" w:pos="7560"/>
        </w:tabs>
        <w:kinsoku/>
        <w:wordWrap/>
        <w:overflowPunct/>
        <w:topLinePunct w:val="0"/>
        <w:autoSpaceDE w:val="0"/>
        <w:autoSpaceDN/>
        <w:bidi w:val="0"/>
        <w:adjustRightInd/>
        <w:snapToGrid/>
        <w:spacing w:line="560" w:lineRule="exact"/>
        <w:ind w:left="420" w:firstLine="420"/>
        <w:jc w:val="left"/>
        <w:textAlignment w:val="baseline"/>
        <w:rPr>
          <w:rFonts w:hint="default" w:ascii="仿宋" w:hAnsi="仿宋" w:eastAsia="仿宋" w:cs="仿宋"/>
          <w:color w:val="000000" w:themeColor="text1"/>
          <w:sz w:val="28"/>
          <w:szCs w:val="28"/>
          <w:lang w:val="en-US"/>
          <w14:textFill>
            <w14:solidFill>
              <w14:schemeClr w14:val="tx1"/>
            </w14:solidFill>
          </w14:textFill>
        </w:rPr>
      </w:pPr>
      <w:r>
        <w:rPr>
          <w:rFonts w:hint="eastAsia" w:ascii="仿宋" w:hAnsi="仿宋" w:eastAsia="仿宋" w:cs="仿宋"/>
          <w:color w:val="000000" w:themeColor="text1"/>
          <w:sz w:val="28"/>
          <w:szCs w:val="28"/>
          <w:lang w:val="en-US" w:eastAsia="zh-CN" w:bidi="ar"/>
          <w14:textFill>
            <w14:solidFill>
              <w14:schemeClr w14:val="tx1"/>
            </w14:solidFill>
          </w14:textFill>
        </w:rPr>
        <w:t>5</w:t>
      </w:r>
      <w:r>
        <w:rPr>
          <w:rFonts w:hint="eastAsia" w:ascii="仿宋" w:hAnsi="仿宋" w:eastAsia="仿宋" w:cs="仿宋"/>
          <w:color w:val="000000" w:themeColor="text1"/>
          <w:sz w:val="28"/>
          <w:szCs w:val="28"/>
          <w:lang w:bidi="ar"/>
          <w14:textFill>
            <w14:solidFill>
              <w14:schemeClr w14:val="tx1"/>
            </w14:solidFill>
          </w14:textFill>
        </w:rPr>
        <w:t>.</w:t>
      </w:r>
      <w:r>
        <w:rPr>
          <w:rFonts w:hint="eastAsia" w:ascii="仿宋" w:hAnsi="仿宋" w:eastAsia="仿宋" w:cs="仿宋"/>
          <w:color w:val="000000" w:themeColor="text1"/>
          <w:sz w:val="28"/>
          <w:szCs w:val="28"/>
          <w:lang w:val="en-US" w:eastAsia="zh-CN" w:bidi="ar"/>
          <w14:textFill>
            <w14:solidFill>
              <w14:schemeClr w14:val="tx1"/>
            </w14:solidFill>
          </w14:textFill>
        </w:rPr>
        <w:t>2</w:t>
      </w:r>
      <w:r>
        <w:rPr>
          <w:rFonts w:hint="eastAsia" w:ascii="仿宋" w:hAnsi="仿宋" w:eastAsia="仿宋" w:cs="仿宋"/>
          <w:color w:val="000000" w:themeColor="text1"/>
          <w:sz w:val="28"/>
          <w:szCs w:val="28"/>
          <w:lang w:bidi="ar"/>
          <w14:textFill>
            <w14:solidFill>
              <w14:schemeClr w14:val="tx1"/>
            </w14:solidFill>
          </w14:textFill>
        </w:rPr>
        <w:t xml:space="preserve"> </w:t>
      </w:r>
      <w:r>
        <w:rPr>
          <w:rFonts w:hint="eastAsia" w:ascii="仿宋" w:hAnsi="仿宋" w:eastAsia="仿宋" w:cs="仿宋"/>
          <w:color w:val="000000" w:themeColor="text1"/>
          <w:sz w:val="28"/>
          <w:szCs w:val="28"/>
          <w:lang w:val="en-US" w:eastAsia="zh-CN" w:bidi="ar"/>
          <w14:textFill>
            <w14:solidFill>
              <w14:schemeClr w14:val="tx1"/>
            </w14:solidFill>
          </w14:textFill>
        </w:rPr>
        <w:t>建筑平面</w:t>
      </w:r>
      <w:r>
        <w:rPr>
          <w:rFonts w:hint="eastAsia" w:ascii="仿宋" w:hAnsi="仿宋" w:eastAsia="仿宋" w:cs="仿宋"/>
          <w:color w:val="000000" w:themeColor="text1"/>
          <w:sz w:val="28"/>
          <w:szCs w:val="28"/>
          <w:lang w:val="en-US" w:eastAsia="zh-CN" w:bidi="ar"/>
          <w14:textFill>
            <w14:solidFill>
              <w14:schemeClr w14:val="tx1"/>
            </w14:solidFill>
          </w14:textFill>
        </w:rPr>
        <w:tab/>
      </w:r>
      <w:r>
        <w:rPr>
          <w:rFonts w:hint="eastAsia" w:ascii="仿宋" w:hAnsi="仿宋" w:eastAsia="仿宋" w:cs="仿宋"/>
          <w:color w:val="000000" w:themeColor="text1"/>
          <w:sz w:val="28"/>
          <w:szCs w:val="28"/>
          <w:lang w:val="en-US" w:eastAsia="zh-CN" w:bidi="ar"/>
          <w14:textFill>
            <w14:solidFill>
              <w14:schemeClr w14:val="tx1"/>
            </w14:solidFill>
          </w14:textFill>
        </w:rPr>
        <w:t>14</w:t>
      </w:r>
    </w:p>
    <w:p w14:paraId="129172FF">
      <w:pPr>
        <w:keepNext w:val="0"/>
        <w:keepLines w:val="0"/>
        <w:pageBreakBefore w:val="0"/>
        <w:widowControl/>
        <w:tabs>
          <w:tab w:val="left" w:leader="middleDot" w:pos="7560"/>
        </w:tabs>
        <w:kinsoku/>
        <w:wordWrap/>
        <w:overflowPunct/>
        <w:topLinePunct w:val="0"/>
        <w:autoSpaceDE w:val="0"/>
        <w:autoSpaceDN/>
        <w:bidi w:val="0"/>
        <w:adjustRightInd/>
        <w:snapToGrid/>
        <w:spacing w:line="560" w:lineRule="exact"/>
        <w:ind w:left="420" w:firstLine="420"/>
        <w:jc w:val="left"/>
        <w:textAlignment w:val="baseline"/>
        <w:rPr>
          <w:rFonts w:hint="default" w:ascii="仿宋" w:hAnsi="仿宋" w:eastAsia="仿宋" w:cs="仿宋"/>
          <w:color w:val="000000" w:themeColor="text1"/>
          <w:sz w:val="28"/>
          <w:szCs w:val="28"/>
          <w:lang w:val="en-US"/>
          <w14:textFill>
            <w14:solidFill>
              <w14:schemeClr w14:val="tx1"/>
            </w14:solidFill>
          </w14:textFill>
        </w:rPr>
      </w:pPr>
      <w:r>
        <w:rPr>
          <w:rFonts w:hint="eastAsia" w:ascii="仿宋" w:hAnsi="仿宋" w:eastAsia="仿宋" w:cs="仿宋"/>
          <w:color w:val="000000" w:themeColor="text1"/>
          <w:sz w:val="28"/>
          <w:szCs w:val="28"/>
          <w:lang w:val="en-US" w:eastAsia="zh-CN" w:bidi="ar"/>
          <w14:textFill>
            <w14:solidFill>
              <w14:schemeClr w14:val="tx1"/>
            </w14:solidFill>
          </w14:textFill>
        </w:rPr>
        <w:t>5</w:t>
      </w:r>
      <w:r>
        <w:rPr>
          <w:rFonts w:hint="eastAsia" w:ascii="仿宋" w:hAnsi="仿宋" w:eastAsia="仿宋" w:cs="仿宋"/>
          <w:color w:val="000000" w:themeColor="text1"/>
          <w:sz w:val="28"/>
          <w:szCs w:val="28"/>
          <w:lang w:bidi="ar"/>
          <w14:textFill>
            <w14:solidFill>
              <w14:schemeClr w14:val="tx1"/>
            </w14:solidFill>
          </w14:textFill>
        </w:rPr>
        <w:t>.</w:t>
      </w:r>
      <w:r>
        <w:rPr>
          <w:rFonts w:hint="eastAsia" w:ascii="仿宋" w:hAnsi="仿宋" w:eastAsia="仿宋" w:cs="仿宋"/>
          <w:color w:val="000000" w:themeColor="text1"/>
          <w:sz w:val="28"/>
          <w:szCs w:val="28"/>
          <w:lang w:val="en-US" w:eastAsia="zh-CN" w:bidi="ar"/>
          <w14:textFill>
            <w14:solidFill>
              <w14:schemeClr w14:val="tx1"/>
            </w14:solidFill>
          </w14:textFill>
        </w:rPr>
        <w:t>3</w:t>
      </w:r>
      <w:r>
        <w:rPr>
          <w:rFonts w:hint="eastAsia" w:ascii="仿宋" w:hAnsi="仿宋" w:eastAsia="仿宋" w:cs="仿宋"/>
          <w:color w:val="000000" w:themeColor="text1"/>
          <w:sz w:val="28"/>
          <w:szCs w:val="28"/>
          <w:lang w:bidi="ar"/>
          <w14:textFill>
            <w14:solidFill>
              <w14:schemeClr w14:val="tx1"/>
            </w14:solidFill>
          </w14:textFill>
        </w:rPr>
        <w:t xml:space="preserve"> </w:t>
      </w:r>
      <w:r>
        <w:rPr>
          <w:rFonts w:hint="eastAsia" w:ascii="仿宋" w:hAnsi="仿宋" w:eastAsia="仿宋" w:cs="仿宋"/>
          <w:b w:val="0"/>
          <w:bCs w:val="0"/>
          <w:color w:val="000000" w:themeColor="text1"/>
          <w:sz w:val="28"/>
          <w:szCs w:val="28"/>
          <w:lang w:val="en-US" w:eastAsia="zh-CN" w:bidi="ar"/>
          <w14:textFill>
            <w14:solidFill>
              <w14:schemeClr w14:val="tx1"/>
            </w14:solidFill>
          </w14:textFill>
        </w:rPr>
        <w:t>竖向及物流</w:t>
      </w:r>
      <w:r>
        <w:rPr>
          <w:rFonts w:hint="eastAsia" w:ascii="仿宋" w:hAnsi="仿宋" w:eastAsia="仿宋" w:cs="仿宋"/>
          <w:b w:val="0"/>
          <w:bCs w:val="0"/>
          <w:color w:val="000000" w:themeColor="text1"/>
          <w:sz w:val="28"/>
          <w:szCs w:val="28"/>
          <w:lang w:val="en-US" w:eastAsia="zh-CN" w:bidi="ar"/>
          <w14:textFill>
            <w14:solidFill>
              <w14:schemeClr w14:val="tx1"/>
            </w14:solidFill>
          </w14:textFill>
        </w:rPr>
        <w:tab/>
      </w:r>
      <w:r>
        <w:rPr>
          <w:rFonts w:hint="eastAsia" w:ascii="仿宋" w:hAnsi="仿宋" w:eastAsia="仿宋" w:cs="仿宋"/>
          <w:b w:val="0"/>
          <w:bCs w:val="0"/>
          <w:color w:val="000000" w:themeColor="text1"/>
          <w:sz w:val="28"/>
          <w:szCs w:val="28"/>
          <w:lang w:val="en-US" w:eastAsia="zh-CN" w:bidi="ar"/>
          <w14:textFill>
            <w14:solidFill>
              <w14:schemeClr w14:val="tx1"/>
            </w14:solidFill>
          </w14:textFill>
        </w:rPr>
        <w:t>15</w:t>
      </w:r>
    </w:p>
    <w:p w14:paraId="74E103F2">
      <w:pPr>
        <w:keepNext w:val="0"/>
        <w:keepLines w:val="0"/>
        <w:pageBreakBefore w:val="0"/>
        <w:widowControl/>
        <w:tabs>
          <w:tab w:val="left" w:leader="middleDot" w:pos="7560"/>
        </w:tabs>
        <w:kinsoku/>
        <w:wordWrap/>
        <w:overflowPunct/>
        <w:topLinePunct w:val="0"/>
        <w:autoSpaceDE w:val="0"/>
        <w:autoSpaceDN/>
        <w:bidi w:val="0"/>
        <w:adjustRightInd/>
        <w:snapToGrid/>
        <w:spacing w:line="560" w:lineRule="exact"/>
        <w:ind w:left="420" w:firstLine="420"/>
        <w:jc w:val="left"/>
        <w:textAlignment w:val="baseline"/>
        <w:rPr>
          <w:rFonts w:hint="default" w:ascii="仿宋" w:hAnsi="仿宋" w:eastAsia="仿宋" w:cs="仿宋"/>
          <w:color w:val="000000" w:themeColor="text1"/>
          <w:sz w:val="28"/>
          <w:szCs w:val="28"/>
          <w:lang w:val="en-US"/>
          <w14:textFill>
            <w14:solidFill>
              <w14:schemeClr w14:val="tx1"/>
            </w14:solidFill>
          </w14:textFill>
        </w:rPr>
      </w:pPr>
      <w:r>
        <w:rPr>
          <w:rFonts w:hint="eastAsia" w:ascii="仿宋" w:hAnsi="仿宋" w:eastAsia="仿宋" w:cs="仿宋"/>
          <w:color w:val="000000" w:themeColor="text1"/>
          <w:sz w:val="28"/>
          <w:szCs w:val="28"/>
          <w:lang w:val="en-US" w:eastAsia="zh-CN" w:bidi="ar"/>
          <w14:textFill>
            <w14:solidFill>
              <w14:schemeClr w14:val="tx1"/>
            </w14:solidFill>
          </w14:textFill>
        </w:rPr>
        <w:t>5</w:t>
      </w:r>
      <w:r>
        <w:rPr>
          <w:rFonts w:hint="eastAsia" w:ascii="仿宋" w:hAnsi="仿宋" w:eastAsia="仿宋" w:cs="仿宋"/>
          <w:color w:val="000000" w:themeColor="text1"/>
          <w:sz w:val="28"/>
          <w:szCs w:val="28"/>
          <w:lang w:bidi="ar"/>
          <w14:textFill>
            <w14:solidFill>
              <w14:schemeClr w14:val="tx1"/>
            </w14:solidFill>
          </w14:textFill>
        </w:rPr>
        <w:t>.</w:t>
      </w:r>
      <w:r>
        <w:rPr>
          <w:rFonts w:hint="eastAsia" w:ascii="仿宋" w:hAnsi="仿宋" w:eastAsia="仿宋" w:cs="仿宋"/>
          <w:color w:val="000000" w:themeColor="text1"/>
          <w:sz w:val="28"/>
          <w:szCs w:val="28"/>
          <w:lang w:val="en-US" w:eastAsia="zh-CN" w:bidi="ar"/>
          <w14:textFill>
            <w14:solidFill>
              <w14:schemeClr w14:val="tx1"/>
            </w14:solidFill>
          </w14:textFill>
        </w:rPr>
        <w:t>4</w:t>
      </w:r>
      <w:r>
        <w:rPr>
          <w:rFonts w:hint="eastAsia" w:ascii="仿宋" w:hAnsi="仿宋" w:eastAsia="仿宋" w:cs="仿宋"/>
          <w:color w:val="000000" w:themeColor="text1"/>
          <w:sz w:val="28"/>
          <w:szCs w:val="28"/>
          <w:lang w:bidi="ar"/>
          <w14:textFill>
            <w14:solidFill>
              <w14:schemeClr w14:val="tx1"/>
            </w14:solidFill>
          </w14:textFill>
        </w:rPr>
        <w:t xml:space="preserve"> </w:t>
      </w:r>
      <w:r>
        <w:rPr>
          <w:rFonts w:hint="eastAsia" w:ascii="仿宋" w:hAnsi="仿宋" w:eastAsia="仿宋" w:cs="仿宋"/>
          <w:b w:val="0"/>
          <w:bCs w:val="0"/>
          <w:color w:val="000000" w:themeColor="text1"/>
          <w:sz w:val="28"/>
          <w:szCs w:val="28"/>
          <w:lang w:val="en-US" w:eastAsia="zh-CN" w:bidi="ar"/>
          <w14:textFill>
            <w14:solidFill>
              <w14:schemeClr w14:val="tx1"/>
            </w14:solidFill>
          </w14:textFill>
        </w:rPr>
        <w:t>建筑立面</w:t>
      </w:r>
      <w:r>
        <w:rPr>
          <w:rFonts w:hint="eastAsia" w:ascii="仿宋" w:hAnsi="仿宋" w:eastAsia="仿宋" w:cs="仿宋"/>
          <w:b w:val="0"/>
          <w:bCs w:val="0"/>
          <w:color w:val="000000" w:themeColor="text1"/>
          <w:sz w:val="28"/>
          <w:szCs w:val="28"/>
          <w:lang w:val="en-US" w:eastAsia="zh-CN" w:bidi="ar"/>
          <w14:textFill>
            <w14:solidFill>
              <w14:schemeClr w14:val="tx1"/>
            </w14:solidFill>
          </w14:textFill>
        </w:rPr>
        <w:tab/>
      </w:r>
      <w:r>
        <w:rPr>
          <w:rFonts w:hint="eastAsia" w:ascii="仿宋" w:hAnsi="仿宋" w:eastAsia="仿宋" w:cs="仿宋"/>
          <w:b w:val="0"/>
          <w:bCs w:val="0"/>
          <w:color w:val="000000" w:themeColor="text1"/>
          <w:sz w:val="28"/>
          <w:szCs w:val="28"/>
          <w:lang w:val="en-US" w:eastAsia="zh-CN" w:bidi="ar"/>
          <w14:textFill>
            <w14:solidFill>
              <w14:schemeClr w14:val="tx1"/>
            </w14:solidFill>
          </w14:textFill>
        </w:rPr>
        <w:t>18</w:t>
      </w:r>
    </w:p>
    <w:p w14:paraId="189B104B">
      <w:pPr>
        <w:keepNext w:val="0"/>
        <w:keepLines w:val="0"/>
        <w:pageBreakBefore w:val="0"/>
        <w:widowControl/>
        <w:tabs>
          <w:tab w:val="left" w:leader="middleDot" w:pos="7560"/>
        </w:tabs>
        <w:kinsoku/>
        <w:wordWrap/>
        <w:overflowPunct/>
        <w:topLinePunct w:val="0"/>
        <w:autoSpaceDE w:val="0"/>
        <w:autoSpaceDN/>
        <w:bidi w:val="0"/>
        <w:adjustRightInd/>
        <w:snapToGrid/>
        <w:spacing w:line="560" w:lineRule="exact"/>
        <w:ind w:left="420" w:firstLine="420"/>
        <w:jc w:val="left"/>
        <w:textAlignment w:val="baseline"/>
        <w:rPr>
          <w:rFonts w:hint="default" w:ascii="仿宋" w:hAnsi="仿宋" w:eastAsia="仿宋" w:cs="仿宋"/>
          <w:color w:val="000000" w:themeColor="text1"/>
          <w:sz w:val="28"/>
          <w:szCs w:val="28"/>
          <w:lang w:val="en-US"/>
          <w14:textFill>
            <w14:solidFill>
              <w14:schemeClr w14:val="tx1"/>
            </w14:solidFill>
          </w14:textFill>
        </w:rPr>
      </w:pPr>
      <w:r>
        <w:rPr>
          <w:rFonts w:hint="eastAsia" w:ascii="仿宋" w:hAnsi="仿宋" w:eastAsia="仿宋" w:cs="仿宋"/>
          <w:color w:val="000000" w:themeColor="text1"/>
          <w:sz w:val="28"/>
          <w:szCs w:val="28"/>
          <w:lang w:val="en-US" w:eastAsia="zh-CN" w:bidi="ar"/>
          <w14:textFill>
            <w14:solidFill>
              <w14:schemeClr w14:val="tx1"/>
            </w14:solidFill>
          </w14:textFill>
        </w:rPr>
        <w:t>5</w:t>
      </w:r>
      <w:r>
        <w:rPr>
          <w:rFonts w:hint="eastAsia" w:ascii="仿宋" w:hAnsi="仿宋" w:eastAsia="仿宋" w:cs="仿宋"/>
          <w:color w:val="000000" w:themeColor="text1"/>
          <w:sz w:val="28"/>
          <w:szCs w:val="28"/>
          <w:lang w:bidi="ar"/>
          <w14:textFill>
            <w14:solidFill>
              <w14:schemeClr w14:val="tx1"/>
            </w14:solidFill>
          </w14:textFill>
        </w:rPr>
        <w:t>.</w:t>
      </w:r>
      <w:r>
        <w:rPr>
          <w:rFonts w:hint="eastAsia" w:ascii="仿宋" w:hAnsi="仿宋" w:eastAsia="仿宋" w:cs="仿宋"/>
          <w:color w:val="000000" w:themeColor="text1"/>
          <w:sz w:val="28"/>
          <w:szCs w:val="28"/>
          <w:lang w:val="en-US" w:eastAsia="zh-CN" w:bidi="ar"/>
          <w14:textFill>
            <w14:solidFill>
              <w14:schemeClr w14:val="tx1"/>
            </w14:solidFill>
          </w14:textFill>
        </w:rPr>
        <w:t>5</w:t>
      </w:r>
      <w:r>
        <w:rPr>
          <w:rFonts w:hint="eastAsia" w:ascii="仿宋" w:hAnsi="仿宋" w:eastAsia="仿宋" w:cs="仿宋"/>
          <w:color w:val="000000" w:themeColor="text1"/>
          <w:sz w:val="28"/>
          <w:szCs w:val="28"/>
          <w:lang w:bidi="ar"/>
          <w14:textFill>
            <w14:solidFill>
              <w14:schemeClr w14:val="tx1"/>
            </w14:solidFill>
          </w14:textFill>
        </w:rPr>
        <w:t xml:space="preserve"> </w:t>
      </w:r>
      <w:r>
        <w:rPr>
          <w:rFonts w:hint="eastAsia" w:ascii="仿宋" w:hAnsi="仿宋" w:eastAsia="仿宋" w:cs="仿宋"/>
          <w:b w:val="0"/>
          <w:bCs w:val="0"/>
          <w:color w:val="000000" w:themeColor="text1"/>
          <w:sz w:val="28"/>
          <w:szCs w:val="28"/>
          <w:lang w:val="en-US" w:eastAsia="zh-CN" w:bidi="ar"/>
          <w14:textFill>
            <w14:solidFill>
              <w14:schemeClr w14:val="tx1"/>
            </w14:solidFill>
          </w14:textFill>
        </w:rPr>
        <w:t>室内环境</w:t>
      </w:r>
      <w:r>
        <w:rPr>
          <w:rFonts w:hint="eastAsia" w:ascii="仿宋" w:hAnsi="仿宋" w:eastAsia="仿宋" w:cs="仿宋"/>
          <w:b w:val="0"/>
          <w:bCs w:val="0"/>
          <w:color w:val="000000" w:themeColor="text1"/>
          <w:sz w:val="28"/>
          <w:szCs w:val="28"/>
          <w:lang w:val="en-US" w:eastAsia="zh-CN" w:bidi="ar"/>
          <w14:textFill>
            <w14:solidFill>
              <w14:schemeClr w14:val="tx1"/>
            </w14:solidFill>
          </w14:textFill>
        </w:rPr>
        <w:tab/>
      </w:r>
      <w:r>
        <w:rPr>
          <w:rFonts w:hint="eastAsia" w:ascii="仿宋" w:hAnsi="仿宋" w:eastAsia="仿宋" w:cs="仿宋"/>
          <w:b w:val="0"/>
          <w:bCs w:val="0"/>
          <w:color w:val="000000" w:themeColor="text1"/>
          <w:sz w:val="28"/>
          <w:szCs w:val="28"/>
          <w:lang w:val="en-US" w:eastAsia="zh-CN" w:bidi="ar"/>
          <w14:textFill>
            <w14:solidFill>
              <w14:schemeClr w14:val="tx1"/>
            </w14:solidFill>
          </w14:textFill>
        </w:rPr>
        <w:t>19</w:t>
      </w:r>
    </w:p>
    <w:p w14:paraId="59C53C97">
      <w:pPr>
        <w:keepNext w:val="0"/>
        <w:keepLines w:val="0"/>
        <w:pageBreakBefore w:val="0"/>
        <w:widowControl/>
        <w:tabs>
          <w:tab w:val="left" w:leader="middleDot" w:pos="7560"/>
        </w:tabs>
        <w:kinsoku/>
        <w:wordWrap/>
        <w:overflowPunct/>
        <w:topLinePunct w:val="0"/>
        <w:autoSpaceDE w:val="0"/>
        <w:autoSpaceDN/>
        <w:bidi w:val="0"/>
        <w:adjustRightInd/>
        <w:snapToGrid/>
        <w:spacing w:line="560" w:lineRule="exact"/>
        <w:ind w:left="420" w:firstLine="420"/>
        <w:jc w:val="left"/>
        <w:textAlignment w:val="baseline"/>
        <w:rPr>
          <w:rFonts w:hint="default" w:ascii="仿宋" w:hAnsi="仿宋" w:eastAsia="仿宋" w:cs="仿宋"/>
          <w:b/>
          <w:bCs/>
          <w:color w:val="000000" w:themeColor="text1"/>
          <w:sz w:val="28"/>
          <w:szCs w:val="28"/>
          <w:lang w:val="en-US" w:bidi="ar"/>
          <w14:textFill>
            <w14:solidFill>
              <w14:schemeClr w14:val="tx1"/>
            </w14:solidFill>
          </w14:textFill>
        </w:rPr>
      </w:pPr>
      <w:r>
        <w:rPr>
          <w:rFonts w:hint="eastAsia" w:ascii="仿宋" w:hAnsi="仿宋" w:eastAsia="仿宋" w:cs="仿宋"/>
          <w:color w:val="000000" w:themeColor="text1"/>
          <w:sz w:val="28"/>
          <w:szCs w:val="28"/>
          <w:lang w:val="en-US" w:eastAsia="zh-CN" w:bidi="ar"/>
          <w14:textFill>
            <w14:solidFill>
              <w14:schemeClr w14:val="tx1"/>
            </w14:solidFill>
          </w14:textFill>
        </w:rPr>
        <w:t>5</w:t>
      </w:r>
      <w:r>
        <w:rPr>
          <w:rFonts w:hint="eastAsia" w:ascii="仿宋" w:hAnsi="仿宋" w:eastAsia="仿宋" w:cs="仿宋"/>
          <w:color w:val="000000" w:themeColor="text1"/>
          <w:sz w:val="28"/>
          <w:szCs w:val="28"/>
          <w:lang w:bidi="ar"/>
          <w14:textFill>
            <w14:solidFill>
              <w14:schemeClr w14:val="tx1"/>
            </w14:solidFill>
          </w14:textFill>
        </w:rPr>
        <w:t>.</w:t>
      </w:r>
      <w:r>
        <w:rPr>
          <w:rFonts w:hint="eastAsia" w:ascii="仿宋" w:hAnsi="仿宋" w:eastAsia="仿宋" w:cs="仿宋"/>
          <w:color w:val="000000" w:themeColor="text1"/>
          <w:sz w:val="28"/>
          <w:szCs w:val="28"/>
          <w:lang w:val="en-US" w:eastAsia="zh-CN" w:bidi="ar"/>
          <w14:textFill>
            <w14:solidFill>
              <w14:schemeClr w14:val="tx1"/>
            </w14:solidFill>
          </w14:textFill>
        </w:rPr>
        <w:t>6</w:t>
      </w:r>
      <w:r>
        <w:rPr>
          <w:rFonts w:hint="eastAsia" w:ascii="仿宋" w:hAnsi="仿宋" w:eastAsia="仿宋" w:cs="仿宋"/>
          <w:color w:val="000000" w:themeColor="text1"/>
          <w:sz w:val="28"/>
          <w:szCs w:val="28"/>
          <w:lang w:bidi="ar"/>
          <w14:textFill>
            <w14:solidFill>
              <w14:schemeClr w14:val="tx1"/>
            </w14:solidFill>
          </w14:textFill>
        </w:rPr>
        <w:t xml:space="preserve"> </w:t>
      </w:r>
      <w:r>
        <w:rPr>
          <w:rFonts w:hint="eastAsia" w:ascii="仿宋" w:hAnsi="仿宋" w:eastAsia="仿宋" w:cs="仿宋"/>
          <w:color w:val="000000" w:themeColor="text1"/>
          <w:sz w:val="28"/>
          <w:szCs w:val="28"/>
          <w:lang w:val="en-US" w:eastAsia="zh-CN" w:bidi="ar"/>
          <w14:textFill>
            <w14:solidFill>
              <w14:schemeClr w14:val="tx1"/>
            </w14:solidFill>
          </w14:textFill>
        </w:rPr>
        <w:t>其他设施</w:t>
      </w:r>
      <w:r>
        <w:rPr>
          <w:rFonts w:hint="eastAsia" w:ascii="仿宋" w:hAnsi="仿宋" w:eastAsia="仿宋" w:cs="仿宋"/>
          <w:color w:val="000000" w:themeColor="text1"/>
          <w:sz w:val="28"/>
          <w:szCs w:val="28"/>
          <w:lang w:val="en-US" w:eastAsia="zh-CN" w:bidi="ar"/>
          <w14:textFill>
            <w14:solidFill>
              <w14:schemeClr w14:val="tx1"/>
            </w14:solidFill>
          </w14:textFill>
        </w:rPr>
        <w:tab/>
      </w:r>
      <w:r>
        <w:rPr>
          <w:rFonts w:hint="eastAsia" w:ascii="仿宋" w:hAnsi="仿宋" w:eastAsia="仿宋" w:cs="仿宋"/>
          <w:color w:val="000000" w:themeColor="text1"/>
          <w:sz w:val="28"/>
          <w:szCs w:val="28"/>
          <w:lang w:val="en-US" w:eastAsia="zh-CN" w:bidi="ar"/>
          <w14:textFill>
            <w14:solidFill>
              <w14:schemeClr w14:val="tx1"/>
            </w14:solidFill>
          </w14:textFill>
        </w:rPr>
        <w:t>21</w:t>
      </w:r>
    </w:p>
    <w:p w14:paraId="33698D4B">
      <w:pPr>
        <w:keepNext w:val="0"/>
        <w:keepLines w:val="0"/>
        <w:pageBreakBefore w:val="0"/>
        <w:widowControl/>
        <w:tabs>
          <w:tab w:val="left" w:leader="middleDot" w:pos="7560"/>
        </w:tabs>
        <w:kinsoku/>
        <w:wordWrap/>
        <w:overflowPunct/>
        <w:topLinePunct w:val="0"/>
        <w:autoSpaceDE w:val="0"/>
        <w:autoSpaceDN/>
        <w:bidi w:val="0"/>
        <w:adjustRightInd/>
        <w:snapToGrid/>
        <w:spacing w:line="560" w:lineRule="exact"/>
        <w:jc w:val="left"/>
        <w:textAlignment w:val="baseline"/>
        <w:rPr>
          <w:rFonts w:hint="default" w:ascii="仿宋" w:hAnsi="仿宋" w:eastAsia="仿宋" w:cs="仿宋"/>
          <w:b/>
          <w:bCs/>
          <w:color w:val="000000" w:themeColor="text1"/>
          <w:sz w:val="28"/>
          <w:szCs w:val="28"/>
          <w:lang w:val="en-US" w:eastAsia="zh-CN"/>
          <w14:textFill>
            <w14:solidFill>
              <w14:schemeClr w14:val="tx1"/>
            </w14:solidFill>
          </w14:textFill>
        </w:rPr>
      </w:pPr>
      <w:r>
        <w:rPr>
          <w:rFonts w:hint="eastAsia" w:ascii="仿宋" w:hAnsi="仿宋" w:eastAsia="仿宋" w:cs="仿宋"/>
          <w:b/>
          <w:bCs/>
          <w:color w:val="000000" w:themeColor="text1"/>
          <w:sz w:val="28"/>
          <w:szCs w:val="28"/>
          <w:lang w:bidi="ar"/>
          <w14:textFill>
            <w14:solidFill>
              <w14:schemeClr w14:val="tx1"/>
            </w14:solidFill>
          </w14:textFill>
        </w:rPr>
        <w:t>第</w:t>
      </w:r>
      <w:r>
        <w:rPr>
          <w:rFonts w:hint="eastAsia" w:ascii="仿宋" w:hAnsi="仿宋" w:eastAsia="仿宋" w:cs="仿宋"/>
          <w:b/>
          <w:bCs/>
          <w:color w:val="000000" w:themeColor="text1"/>
          <w:sz w:val="28"/>
          <w:szCs w:val="28"/>
          <w:lang w:val="en-US" w:eastAsia="zh-CN" w:bidi="ar"/>
          <w14:textFill>
            <w14:solidFill>
              <w14:schemeClr w14:val="tx1"/>
            </w14:solidFill>
          </w14:textFill>
        </w:rPr>
        <w:t>六</w:t>
      </w:r>
      <w:r>
        <w:rPr>
          <w:rFonts w:hint="eastAsia" w:ascii="仿宋" w:hAnsi="仿宋" w:eastAsia="仿宋" w:cs="仿宋"/>
          <w:b/>
          <w:bCs/>
          <w:color w:val="000000" w:themeColor="text1"/>
          <w:sz w:val="28"/>
          <w:szCs w:val="28"/>
          <w:lang w:bidi="ar"/>
          <w14:textFill>
            <w14:solidFill>
              <w14:schemeClr w14:val="tx1"/>
            </w14:solidFill>
          </w14:textFill>
        </w:rPr>
        <w:t>章 结构设计</w:t>
      </w:r>
      <w:r>
        <w:rPr>
          <w:rFonts w:hint="eastAsia" w:ascii="仿宋" w:hAnsi="仿宋" w:eastAsia="仿宋" w:cs="仿宋"/>
          <w:b/>
          <w:bCs/>
          <w:color w:val="000000" w:themeColor="text1"/>
          <w:sz w:val="28"/>
          <w:szCs w:val="28"/>
          <w:lang w:val="en-US" w:eastAsia="zh-CN" w:bidi="ar"/>
          <w14:textFill>
            <w14:solidFill>
              <w14:schemeClr w14:val="tx1"/>
            </w14:solidFill>
          </w14:textFill>
        </w:rPr>
        <w:tab/>
      </w:r>
      <w:r>
        <w:rPr>
          <w:rFonts w:hint="eastAsia" w:ascii="仿宋" w:hAnsi="仿宋" w:eastAsia="仿宋" w:cs="仿宋"/>
          <w:b/>
          <w:bCs/>
          <w:color w:val="000000" w:themeColor="text1"/>
          <w:sz w:val="28"/>
          <w:szCs w:val="28"/>
          <w:lang w:val="en-US" w:eastAsia="zh-CN" w:bidi="ar"/>
          <w14:textFill>
            <w14:solidFill>
              <w14:schemeClr w14:val="tx1"/>
            </w14:solidFill>
          </w14:textFill>
        </w:rPr>
        <w:t>22</w:t>
      </w:r>
    </w:p>
    <w:p w14:paraId="5239D78B">
      <w:pPr>
        <w:keepNext w:val="0"/>
        <w:keepLines w:val="0"/>
        <w:pageBreakBefore w:val="0"/>
        <w:widowControl/>
        <w:tabs>
          <w:tab w:val="left" w:leader="middleDot" w:pos="7560"/>
        </w:tabs>
        <w:kinsoku/>
        <w:wordWrap/>
        <w:overflowPunct/>
        <w:topLinePunct w:val="0"/>
        <w:autoSpaceDE w:val="0"/>
        <w:autoSpaceDN/>
        <w:bidi w:val="0"/>
        <w:adjustRightInd/>
        <w:snapToGrid/>
        <w:spacing w:line="560" w:lineRule="exact"/>
        <w:ind w:left="420" w:firstLine="420"/>
        <w:jc w:val="left"/>
        <w:textAlignment w:val="baseline"/>
        <w:rPr>
          <w:rFonts w:hint="default" w:ascii="仿宋" w:hAnsi="仿宋" w:eastAsia="仿宋" w:cs="仿宋"/>
          <w:color w:val="000000" w:themeColor="text1"/>
          <w:sz w:val="28"/>
          <w:szCs w:val="28"/>
          <w:lang w:val="en-US" w:eastAsia="zh-CN" w:bidi="ar"/>
          <w14:textFill>
            <w14:solidFill>
              <w14:schemeClr w14:val="tx1"/>
            </w14:solidFill>
          </w14:textFill>
        </w:rPr>
      </w:pPr>
      <w:r>
        <w:rPr>
          <w:rFonts w:hint="eastAsia" w:ascii="仿宋" w:hAnsi="仿宋" w:eastAsia="仿宋" w:cs="仿宋"/>
          <w:color w:val="000000" w:themeColor="text1"/>
          <w:sz w:val="28"/>
          <w:szCs w:val="28"/>
          <w:lang w:val="en-US" w:eastAsia="zh-CN" w:bidi="ar"/>
          <w14:textFill>
            <w14:solidFill>
              <w14:schemeClr w14:val="tx1"/>
            </w14:solidFill>
          </w14:textFill>
        </w:rPr>
        <w:t>6.1 基本规定</w:t>
      </w:r>
      <w:r>
        <w:rPr>
          <w:rFonts w:hint="eastAsia" w:ascii="仿宋" w:hAnsi="仿宋" w:eastAsia="仿宋" w:cs="仿宋"/>
          <w:color w:val="000000" w:themeColor="text1"/>
          <w:sz w:val="28"/>
          <w:szCs w:val="28"/>
          <w:lang w:val="en-US" w:eastAsia="zh-CN" w:bidi="ar"/>
          <w14:textFill>
            <w14:solidFill>
              <w14:schemeClr w14:val="tx1"/>
            </w14:solidFill>
          </w14:textFill>
        </w:rPr>
        <w:tab/>
      </w:r>
      <w:r>
        <w:rPr>
          <w:rFonts w:hint="eastAsia" w:ascii="仿宋" w:hAnsi="仿宋" w:eastAsia="仿宋" w:cs="仿宋"/>
          <w:color w:val="000000" w:themeColor="text1"/>
          <w:sz w:val="28"/>
          <w:szCs w:val="28"/>
          <w:lang w:val="en-US" w:eastAsia="zh-CN" w:bidi="ar"/>
          <w14:textFill>
            <w14:solidFill>
              <w14:schemeClr w14:val="tx1"/>
            </w14:solidFill>
          </w14:textFill>
        </w:rPr>
        <w:t>22</w:t>
      </w:r>
    </w:p>
    <w:p w14:paraId="2CFACAB2">
      <w:pPr>
        <w:keepNext w:val="0"/>
        <w:keepLines w:val="0"/>
        <w:pageBreakBefore w:val="0"/>
        <w:widowControl/>
        <w:tabs>
          <w:tab w:val="left" w:leader="middleDot" w:pos="7560"/>
        </w:tabs>
        <w:kinsoku/>
        <w:wordWrap/>
        <w:overflowPunct/>
        <w:topLinePunct w:val="0"/>
        <w:autoSpaceDE w:val="0"/>
        <w:autoSpaceDN/>
        <w:bidi w:val="0"/>
        <w:adjustRightInd/>
        <w:snapToGrid/>
        <w:spacing w:line="560" w:lineRule="exact"/>
        <w:ind w:left="420" w:firstLine="420"/>
        <w:jc w:val="left"/>
        <w:textAlignment w:val="baseline"/>
        <w:rPr>
          <w:rFonts w:hint="default" w:ascii="仿宋" w:hAnsi="仿宋" w:eastAsia="仿宋" w:cs="仿宋"/>
          <w:color w:val="000000" w:themeColor="text1"/>
          <w:sz w:val="28"/>
          <w:szCs w:val="28"/>
          <w:lang w:val="en-US" w:eastAsia="zh-CN" w:bidi="ar"/>
          <w14:textFill>
            <w14:solidFill>
              <w14:schemeClr w14:val="tx1"/>
            </w14:solidFill>
          </w14:textFill>
        </w:rPr>
      </w:pPr>
      <w:r>
        <w:rPr>
          <w:rFonts w:hint="eastAsia" w:ascii="仿宋" w:hAnsi="仿宋" w:eastAsia="仿宋" w:cs="仿宋"/>
          <w:color w:val="000000" w:themeColor="text1"/>
          <w:sz w:val="28"/>
          <w:szCs w:val="28"/>
          <w:lang w:val="en-US" w:eastAsia="zh-CN" w:bidi="ar"/>
          <w14:textFill>
            <w14:solidFill>
              <w14:schemeClr w14:val="tx1"/>
            </w14:solidFill>
          </w14:textFill>
        </w:rPr>
        <w:t>6</w:t>
      </w:r>
      <w:r>
        <w:rPr>
          <w:rFonts w:hint="eastAsia" w:ascii="仿宋" w:hAnsi="仿宋" w:eastAsia="仿宋" w:cs="仿宋"/>
          <w:color w:val="000000" w:themeColor="text1"/>
          <w:sz w:val="28"/>
          <w:szCs w:val="28"/>
          <w:lang w:bidi="ar"/>
          <w14:textFill>
            <w14:solidFill>
              <w14:schemeClr w14:val="tx1"/>
            </w14:solidFill>
          </w14:textFill>
        </w:rPr>
        <w:t>.2 楼面荷载</w:t>
      </w:r>
      <w:r>
        <w:rPr>
          <w:rFonts w:hint="eastAsia" w:ascii="仿宋" w:hAnsi="仿宋" w:eastAsia="仿宋" w:cs="仿宋"/>
          <w:color w:val="000000" w:themeColor="text1"/>
          <w:sz w:val="28"/>
          <w:szCs w:val="28"/>
          <w:lang w:val="en-US" w:eastAsia="zh-CN" w:bidi="ar"/>
          <w14:textFill>
            <w14:solidFill>
              <w14:schemeClr w14:val="tx1"/>
            </w14:solidFill>
          </w14:textFill>
        </w:rPr>
        <w:tab/>
      </w:r>
      <w:r>
        <w:rPr>
          <w:rFonts w:hint="eastAsia" w:ascii="仿宋" w:hAnsi="仿宋" w:eastAsia="仿宋" w:cs="仿宋"/>
          <w:color w:val="000000" w:themeColor="text1"/>
          <w:sz w:val="28"/>
          <w:szCs w:val="28"/>
          <w:lang w:val="en-US" w:eastAsia="zh-CN" w:bidi="ar"/>
          <w14:textFill>
            <w14:solidFill>
              <w14:schemeClr w14:val="tx1"/>
            </w14:solidFill>
          </w14:textFill>
        </w:rPr>
        <w:t>24</w:t>
      </w:r>
    </w:p>
    <w:p w14:paraId="6D546010">
      <w:pPr>
        <w:keepNext w:val="0"/>
        <w:keepLines w:val="0"/>
        <w:pageBreakBefore w:val="0"/>
        <w:widowControl/>
        <w:tabs>
          <w:tab w:val="left" w:leader="middleDot" w:pos="7560"/>
        </w:tabs>
        <w:kinsoku/>
        <w:wordWrap/>
        <w:overflowPunct/>
        <w:topLinePunct w:val="0"/>
        <w:autoSpaceDE w:val="0"/>
        <w:autoSpaceDN/>
        <w:bidi w:val="0"/>
        <w:adjustRightInd/>
        <w:snapToGrid/>
        <w:spacing w:line="560" w:lineRule="exact"/>
        <w:ind w:left="420" w:firstLine="420"/>
        <w:jc w:val="left"/>
        <w:textAlignment w:val="baseline"/>
        <w:rPr>
          <w:rFonts w:hint="default" w:ascii="仿宋" w:hAnsi="仿宋" w:eastAsia="仿宋" w:cs="仿宋"/>
          <w:color w:val="000000" w:themeColor="text1"/>
          <w:sz w:val="28"/>
          <w:szCs w:val="28"/>
          <w:lang w:val="en-US" w:eastAsia="zh-CN" w:bidi="ar"/>
          <w14:textFill>
            <w14:solidFill>
              <w14:schemeClr w14:val="tx1"/>
            </w14:solidFill>
          </w14:textFill>
        </w:rPr>
      </w:pPr>
      <w:r>
        <w:rPr>
          <w:rFonts w:hint="eastAsia" w:ascii="仿宋" w:hAnsi="仿宋" w:eastAsia="仿宋" w:cs="仿宋"/>
          <w:color w:val="000000" w:themeColor="text1"/>
          <w:sz w:val="28"/>
          <w:szCs w:val="28"/>
          <w:lang w:val="en-US" w:eastAsia="zh-CN" w:bidi="ar"/>
          <w14:textFill>
            <w14:solidFill>
              <w14:schemeClr w14:val="tx1"/>
            </w14:solidFill>
          </w14:textFill>
        </w:rPr>
        <w:t>6</w:t>
      </w:r>
      <w:r>
        <w:rPr>
          <w:rFonts w:hint="eastAsia" w:ascii="仿宋" w:hAnsi="仿宋" w:eastAsia="仿宋" w:cs="仿宋"/>
          <w:color w:val="000000" w:themeColor="text1"/>
          <w:sz w:val="28"/>
          <w:szCs w:val="28"/>
          <w:lang w:bidi="ar"/>
          <w14:textFill>
            <w14:solidFill>
              <w14:schemeClr w14:val="tx1"/>
            </w14:solidFill>
          </w14:textFill>
        </w:rPr>
        <w:t>.</w:t>
      </w:r>
      <w:r>
        <w:rPr>
          <w:rFonts w:hint="eastAsia" w:ascii="仿宋" w:hAnsi="仿宋" w:eastAsia="仿宋" w:cs="仿宋"/>
          <w:color w:val="000000" w:themeColor="text1"/>
          <w:sz w:val="28"/>
          <w:szCs w:val="28"/>
          <w:lang w:val="en-US" w:eastAsia="zh-CN" w:bidi="ar"/>
          <w14:textFill>
            <w14:solidFill>
              <w14:schemeClr w14:val="tx1"/>
            </w14:solidFill>
          </w14:textFill>
        </w:rPr>
        <w:t>3</w:t>
      </w:r>
      <w:r>
        <w:rPr>
          <w:rFonts w:hint="eastAsia" w:ascii="仿宋" w:hAnsi="仿宋" w:eastAsia="仿宋" w:cs="仿宋"/>
          <w:color w:val="000000" w:themeColor="text1"/>
          <w:sz w:val="28"/>
          <w:szCs w:val="28"/>
          <w:lang w:bidi="ar"/>
          <w14:textFill>
            <w14:solidFill>
              <w14:schemeClr w14:val="tx1"/>
            </w14:solidFill>
          </w14:textFill>
        </w:rPr>
        <w:t xml:space="preserve"> </w:t>
      </w:r>
      <w:r>
        <w:rPr>
          <w:rFonts w:hint="eastAsia" w:ascii="仿宋" w:hAnsi="仿宋" w:eastAsia="仿宋" w:cs="仿宋"/>
          <w:color w:val="000000" w:themeColor="text1"/>
          <w:sz w:val="28"/>
          <w:szCs w:val="28"/>
          <w:lang w:val="en-US" w:eastAsia="zh-CN" w:bidi="ar"/>
          <w14:textFill>
            <w14:solidFill>
              <w14:schemeClr w14:val="tx1"/>
            </w14:solidFill>
          </w14:textFill>
        </w:rPr>
        <w:t>隔振措施</w:t>
      </w:r>
      <w:r>
        <w:rPr>
          <w:rFonts w:hint="eastAsia" w:ascii="仿宋" w:hAnsi="仿宋" w:eastAsia="仿宋" w:cs="仿宋"/>
          <w:color w:val="000000" w:themeColor="text1"/>
          <w:sz w:val="28"/>
          <w:szCs w:val="28"/>
          <w:lang w:val="en-US" w:eastAsia="zh-CN" w:bidi="ar"/>
          <w14:textFill>
            <w14:solidFill>
              <w14:schemeClr w14:val="tx1"/>
            </w14:solidFill>
          </w14:textFill>
        </w:rPr>
        <w:tab/>
      </w:r>
      <w:r>
        <w:rPr>
          <w:rFonts w:hint="eastAsia" w:ascii="仿宋" w:hAnsi="仿宋" w:eastAsia="仿宋" w:cs="仿宋"/>
          <w:color w:val="000000" w:themeColor="text1"/>
          <w:sz w:val="28"/>
          <w:szCs w:val="28"/>
          <w:lang w:val="en-US" w:eastAsia="zh-CN" w:bidi="ar"/>
          <w14:textFill>
            <w14:solidFill>
              <w14:schemeClr w14:val="tx1"/>
            </w14:solidFill>
          </w14:textFill>
        </w:rPr>
        <w:t>25</w:t>
      </w:r>
    </w:p>
    <w:p w14:paraId="6F660A8F">
      <w:pPr>
        <w:keepNext w:val="0"/>
        <w:keepLines w:val="0"/>
        <w:pageBreakBefore w:val="0"/>
        <w:widowControl/>
        <w:tabs>
          <w:tab w:val="left" w:leader="middleDot" w:pos="7560"/>
        </w:tabs>
        <w:kinsoku/>
        <w:wordWrap/>
        <w:overflowPunct/>
        <w:topLinePunct w:val="0"/>
        <w:autoSpaceDE w:val="0"/>
        <w:autoSpaceDN/>
        <w:bidi w:val="0"/>
        <w:adjustRightInd/>
        <w:snapToGrid/>
        <w:spacing w:line="560" w:lineRule="exact"/>
        <w:jc w:val="left"/>
        <w:textAlignment w:val="baseline"/>
        <w:rPr>
          <w:rFonts w:hint="default" w:ascii="仿宋" w:hAnsi="仿宋" w:eastAsia="仿宋" w:cs="仿宋"/>
          <w:color w:val="000000" w:themeColor="text1"/>
          <w:sz w:val="28"/>
          <w:szCs w:val="28"/>
          <w:lang w:val="en-US" w:eastAsia="zh-CN" w:bidi="ar"/>
          <w14:textFill>
            <w14:solidFill>
              <w14:schemeClr w14:val="tx1"/>
            </w14:solidFill>
          </w14:textFill>
        </w:rPr>
        <w:sectPr>
          <w:footerReference r:id="rId5" w:type="default"/>
          <w:pgSz w:w="11906" w:h="16838"/>
          <w:pgMar w:top="1440" w:right="1800" w:bottom="1440" w:left="1800" w:header="851" w:footer="992" w:gutter="0"/>
          <w:pgNumType w:fmt="decimal"/>
          <w:cols w:space="425" w:num="1"/>
          <w:docGrid w:type="lines" w:linePitch="312" w:charSpace="0"/>
        </w:sectPr>
      </w:pPr>
      <w:r>
        <w:rPr>
          <w:rFonts w:hint="eastAsia" w:ascii="仿宋" w:hAnsi="仿宋" w:eastAsia="仿宋" w:cs="仿宋"/>
          <w:b/>
          <w:bCs/>
          <w:color w:val="000000" w:themeColor="text1"/>
          <w:sz w:val="28"/>
          <w:szCs w:val="28"/>
          <w:lang w:bidi="ar"/>
          <w14:textFill>
            <w14:solidFill>
              <w14:schemeClr w14:val="tx1"/>
            </w14:solidFill>
          </w14:textFill>
        </w:rPr>
        <w:t>第</w:t>
      </w:r>
      <w:r>
        <w:rPr>
          <w:rFonts w:hint="eastAsia" w:ascii="仿宋" w:hAnsi="仿宋" w:eastAsia="仿宋" w:cs="仿宋"/>
          <w:b/>
          <w:bCs/>
          <w:color w:val="000000" w:themeColor="text1"/>
          <w:sz w:val="28"/>
          <w:szCs w:val="28"/>
          <w:lang w:val="en-US" w:eastAsia="zh-CN" w:bidi="ar"/>
          <w14:textFill>
            <w14:solidFill>
              <w14:schemeClr w14:val="tx1"/>
            </w14:solidFill>
          </w14:textFill>
        </w:rPr>
        <w:t>七</w:t>
      </w:r>
      <w:r>
        <w:rPr>
          <w:rFonts w:hint="eastAsia" w:ascii="仿宋" w:hAnsi="仿宋" w:eastAsia="仿宋" w:cs="仿宋"/>
          <w:b/>
          <w:bCs/>
          <w:color w:val="000000" w:themeColor="text1"/>
          <w:sz w:val="28"/>
          <w:szCs w:val="28"/>
          <w:lang w:bidi="ar"/>
          <w14:textFill>
            <w14:solidFill>
              <w14:schemeClr w14:val="tx1"/>
            </w14:solidFill>
          </w14:textFill>
        </w:rPr>
        <w:t>章 建筑</w:t>
      </w:r>
      <w:r>
        <w:rPr>
          <w:rFonts w:hint="eastAsia" w:ascii="仿宋" w:hAnsi="仿宋" w:eastAsia="仿宋" w:cs="仿宋"/>
          <w:b/>
          <w:bCs/>
          <w:color w:val="000000" w:themeColor="text1"/>
          <w:sz w:val="28"/>
          <w:szCs w:val="28"/>
          <w:lang w:val="en-US" w:eastAsia="zh-CN" w:bidi="ar"/>
          <w14:textFill>
            <w14:solidFill>
              <w14:schemeClr w14:val="tx1"/>
            </w14:solidFill>
          </w14:textFill>
        </w:rPr>
        <w:t>设备设计</w:t>
      </w:r>
      <w:r>
        <w:rPr>
          <w:rFonts w:hint="eastAsia" w:ascii="仿宋" w:hAnsi="仿宋" w:eastAsia="仿宋" w:cs="仿宋"/>
          <w:b/>
          <w:bCs/>
          <w:color w:val="000000" w:themeColor="text1"/>
          <w:sz w:val="28"/>
          <w:szCs w:val="28"/>
          <w:lang w:val="en-US" w:eastAsia="zh-CN" w:bidi="ar"/>
          <w14:textFill>
            <w14:solidFill>
              <w14:schemeClr w14:val="tx1"/>
            </w14:solidFill>
          </w14:textFill>
        </w:rPr>
        <w:tab/>
      </w:r>
      <w:r>
        <w:rPr>
          <w:rFonts w:hint="eastAsia" w:ascii="仿宋" w:hAnsi="仿宋" w:eastAsia="仿宋" w:cs="仿宋"/>
          <w:b/>
          <w:bCs/>
          <w:color w:val="000000" w:themeColor="text1"/>
          <w:sz w:val="28"/>
          <w:szCs w:val="28"/>
          <w:lang w:val="en-US" w:eastAsia="zh-CN" w:bidi="ar"/>
          <w14:textFill>
            <w14:solidFill>
              <w14:schemeClr w14:val="tx1"/>
            </w14:solidFill>
          </w14:textFill>
        </w:rPr>
        <w:t>27</w:t>
      </w:r>
    </w:p>
    <w:p w14:paraId="4001D8F7">
      <w:pPr>
        <w:keepNext w:val="0"/>
        <w:keepLines w:val="0"/>
        <w:pageBreakBefore w:val="0"/>
        <w:widowControl/>
        <w:tabs>
          <w:tab w:val="left" w:leader="middleDot" w:pos="7560"/>
        </w:tabs>
        <w:kinsoku/>
        <w:wordWrap/>
        <w:overflowPunct/>
        <w:topLinePunct w:val="0"/>
        <w:autoSpaceDE w:val="0"/>
        <w:autoSpaceDN/>
        <w:bidi w:val="0"/>
        <w:adjustRightInd/>
        <w:snapToGrid/>
        <w:spacing w:line="560" w:lineRule="exact"/>
        <w:ind w:left="420" w:firstLine="420"/>
        <w:jc w:val="left"/>
        <w:textAlignment w:val="baseline"/>
        <w:rPr>
          <w:rFonts w:hint="default" w:ascii="仿宋" w:hAnsi="仿宋" w:eastAsia="仿宋" w:cs="仿宋"/>
          <w:color w:val="000000" w:themeColor="text1"/>
          <w:sz w:val="28"/>
          <w:szCs w:val="28"/>
          <w:lang w:val="en-US"/>
          <w14:textFill>
            <w14:solidFill>
              <w14:schemeClr w14:val="tx1"/>
            </w14:solidFill>
          </w14:textFill>
        </w:rPr>
      </w:pPr>
      <w:r>
        <w:rPr>
          <w:rFonts w:hint="eastAsia" w:ascii="仿宋" w:hAnsi="仿宋" w:eastAsia="仿宋" w:cs="仿宋"/>
          <w:color w:val="000000" w:themeColor="text1"/>
          <w:sz w:val="28"/>
          <w:szCs w:val="28"/>
          <w:lang w:val="en-US" w:eastAsia="zh-CN" w:bidi="ar"/>
          <w14:textFill>
            <w14:solidFill>
              <w14:schemeClr w14:val="tx1"/>
            </w14:solidFill>
          </w14:textFill>
        </w:rPr>
        <w:t>7</w:t>
      </w:r>
      <w:r>
        <w:rPr>
          <w:rFonts w:hint="eastAsia" w:ascii="仿宋" w:hAnsi="仿宋" w:eastAsia="仿宋" w:cs="仿宋"/>
          <w:color w:val="000000" w:themeColor="text1"/>
          <w:sz w:val="28"/>
          <w:szCs w:val="28"/>
          <w:lang w:bidi="ar"/>
          <w14:textFill>
            <w14:solidFill>
              <w14:schemeClr w14:val="tx1"/>
            </w14:solidFill>
          </w14:textFill>
        </w:rPr>
        <w:t>.1 给</w:t>
      </w:r>
      <w:r>
        <w:rPr>
          <w:rFonts w:hint="eastAsia" w:ascii="仿宋" w:hAnsi="仿宋" w:eastAsia="仿宋" w:cs="仿宋"/>
          <w:color w:val="000000" w:themeColor="text1"/>
          <w:sz w:val="28"/>
          <w:szCs w:val="28"/>
          <w:lang w:val="en-US" w:eastAsia="zh-CN" w:bidi="ar"/>
          <w14:textFill>
            <w14:solidFill>
              <w14:schemeClr w14:val="tx1"/>
            </w14:solidFill>
          </w14:textFill>
        </w:rPr>
        <w:t>排水</w:t>
      </w:r>
      <w:r>
        <w:rPr>
          <w:rFonts w:hint="eastAsia" w:ascii="仿宋" w:hAnsi="仿宋" w:eastAsia="仿宋" w:cs="仿宋"/>
          <w:color w:val="000000" w:themeColor="text1"/>
          <w:sz w:val="28"/>
          <w:szCs w:val="28"/>
          <w:lang w:val="en-US" w:eastAsia="zh-CN" w:bidi="ar"/>
          <w14:textFill>
            <w14:solidFill>
              <w14:schemeClr w14:val="tx1"/>
            </w14:solidFill>
          </w14:textFill>
        </w:rPr>
        <w:tab/>
      </w:r>
      <w:r>
        <w:rPr>
          <w:rFonts w:hint="eastAsia" w:ascii="仿宋" w:hAnsi="仿宋" w:eastAsia="仿宋" w:cs="仿宋"/>
          <w:color w:val="000000" w:themeColor="text1"/>
          <w:sz w:val="28"/>
          <w:szCs w:val="28"/>
          <w:lang w:val="en-US" w:eastAsia="zh-CN" w:bidi="ar"/>
          <w14:textFill>
            <w14:solidFill>
              <w14:schemeClr w14:val="tx1"/>
            </w14:solidFill>
          </w14:textFill>
        </w:rPr>
        <w:t>27</w:t>
      </w:r>
    </w:p>
    <w:p w14:paraId="47A1C9C4">
      <w:pPr>
        <w:keepNext w:val="0"/>
        <w:keepLines w:val="0"/>
        <w:pageBreakBefore w:val="0"/>
        <w:widowControl/>
        <w:tabs>
          <w:tab w:val="left" w:leader="middleDot" w:pos="7560"/>
        </w:tabs>
        <w:kinsoku/>
        <w:wordWrap/>
        <w:overflowPunct/>
        <w:topLinePunct w:val="0"/>
        <w:autoSpaceDE w:val="0"/>
        <w:autoSpaceDN/>
        <w:bidi w:val="0"/>
        <w:adjustRightInd/>
        <w:snapToGrid/>
        <w:spacing w:line="560" w:lineRule="exact"/>
        <w:ind w:left="420" w:firstLine="420"/>
        <w:jc w:val="left"/>
        <w:textAlignment w:val="baseline"/>
        <w:rPr>
          <w:rFonts w:hint="default"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bidi="ar"/>
          <w14:textFill>
            <w14:solidFill>
              <w14:schemeClr w14:val="tx1"/>
            </w14:solidFill>
          </w14:textFill>
        </w:rPr>
        <w:t>7</w:t>
      </w:r>
      <w:r>
        <w:rPr>
          <w:rFonts w:hint="eastAsia" w:ascii="仿宋" w:hAnsi="仿宋" w:eastAsia="仿宋" w:cs="仿宋"/>
          <w:color w:val="000000" w:themeColor="text1"/>
          <w:sz w:val="28"/>
          <w:szCs w:val="28"/>
          <w:lang w:bidi="ar"/>
          <w14:textFill>
            <w14:solidFill>
              <w14:schemeClr w14:val="tx1"/>
            </w14:solidFill>
          </w14:textFill>
        </w:rPr>
        <w:t>.</w:t>
      </w:r>
      <w:r>
        <w:rPr>
          <w:rFonts w:hint="eastAsia" w:ascii="仿宋" w:hAnsi="仿宋" w:eastAsia="仿宋" w:cs="仿宋"/>
          <w:color w:val="000000" w:themeColor="text1"/>
          <w:sz w:val="28"/>
          <w:szCs w:val="28"/>
          <w:lang w:val="en-US" w:eastAsia="zh-CN" w:bidi="ar"/>
          <w14:textFill>
            <w14:solidFill>
              <w14:schemeClr w14:val="tx1"/>
            </w14:solidFill>
          </w14:textFill>
        </w:rPr>
        <w:t>2</w:t>
      </w:r>
      <w:r>
        <w:rPr>
          <w:rFonts w:hint="eastAsia" w:ascii="仿宋" w:hAnsi="仿宋" w:eastAsia="仿宋" w:cs="仿宋"/>
          <w:color w:val="000000" w:themeColor="text1"/>
          <w:sz w:val="28"/>
          <w:szCs w:val="28"/>
          <w:lang w:bidi="ar"/>
          <w14:textFill>
            <w14:solidFill>
              <w14:schemeClr w14:val="tx1"/>
            </w14:solidFill>
          </w14:textFill>
        </w:rPr>
        <w:t xml:space="preserve"> 暖通</w:t>
      </w:r>
      <w:r>
        <w:rPr>
          <w:rFonts w:hint="eastAsia" w:ascii="仿宋" w:hAnsi="仿宋" w:eastAsia="仿宋" w:cs="仿宋"/>
          <w:color w:val="000000" w:themeColor="text1"/>
          <w:sz w:val="28"/>
          <w:szCs w:val="28"/>
          <w:lang w:val="en-US" w:eastAsia="zh-CN" w:bidi="ar"/>
          <w14:textFill>
            <w14:solidFill>
              <w14:schemeClr w14:val="tx1"/>
            </w14:solidFill>
          </w14:textFill>
        </w:rPr>
        <w:tab/>
      </w:r>
      <w:r>
        <w:rPr>
          <w:rFonts w:hint="eastAsia" w:ascii="仿宋" w:hAnsi="仿宋" w:eastAsia="仿宋" w:cs="仿宋"/>
          <w:color w:val="000000" w:themeColor="text1"/>
          <w:sz w:val="28"/>
          <w:szCs w:val="28"/>
          <w:lang w:val="en-US" w:eastAsia="zh-CN" w:bidi="ar"/>
          <w14:textFill>
            <w14:solidFill>
              <w14:schemeClr w14:val="tx1"/>
            </w14:solidFill>
          </w14:textFill>
        </w:rPr>
        <w:t>29</w:t>
      </w:r>
    </w:p>
    <w:p w14:paraId="5A7BFFB2">
      <w:pPr>
        <w:keepNext w:val="0"/>
        <w:keepLines w:val="0"/>
        <w:pageBreakBefore w:val="0"/>
        <w:widowControl/>
        <w:tabs>
          <w:tab w:val="left" w:leader="middleDot" w:pos="7560"/>
        </w:tabs>
        <w:kinsoku/>
        <w:wordWrap/>
        <w:overflowPunct/>
        <w:topLinePunct w:val="0"/>
        <w:autoSpaceDE w:val="0"/>
        <w:autoSpaceDN/>
        <w:bidi w:val="0"/>
        <w:adjustRightInd/>
        <w:snapToGrid/>
        <w:spacing w:line="560" w:lineRule="exact"/>
        <w:ind w:left="420" w:firstLine="420"/>
        <w:jc w:val="left"/>
        <w:textAlignment w:val="baseline"/>
        <w:rPr>
          <w:rFonts w:hint="default" w:ascii="仿宋" w:hAnsi="仿宋" w:eastAsia="仿宋" w:cs="仿宋"/>
          <w:color w:val="000000" w:themeColor="text1"/>
          <w:sz w:val="28"/>
          <w:szCs w:val="28"/>
          <w:lang w:val="en-US" w:eastAsia="zh-CN" w:bidi="ar"/>
          <w14:textFill>
            <w14:solidFill>
              <w14:schemeClr w14:val="tx1"/>
            </w14:solidFill>
          </w14:textFill>
        </w:rPr>
      </w:pPr>
      <w:r>
        <w:rPr>
          <w:rFonts w:hint="eastAsia" w:ascii="仿宋" w:hAnsi="仿宋" w:eastAsia="仿宋" w:cs="仿宋"/>
          <w:color w:val="000000" w:themeColor="text1"/>
          <w:sz w:val="28"/>
          <w:szCs w:val="28"/>
          <w:lang w:val="en-US" w:eastAsia="zh-CN" w:bidi="ar"/>
          <w14:textFill>
            <w14:solidFill>
              <w14:schemeClr w14:val="tx1"/>
            </w14:solidFill>
          </w14:textFill>
        </w:rPr>
        <w:t>7</w:t>
      </w:r>
      <w:r>
        <w:rPr>
          <w:rFonts w:hint="eastAsia" w:ascii="仿宋" w:hAnsi="仿宋" w:eastAsia="仿宋" w:cs="仿宋"/>
          <w:color w:val="000000" w:themeColor="text1"/>
          <w:sz w:val="28"/>
          <w:szCs w:val="28"/>
          <w:lang w:bidi="ar"/>
          <w14:textFill>
            <w14:solidFill>
              <w14:schemeClr w14:val="tx1"/>
            </w14:solidFill>
          </w14:textFill>
        </w:rPr>
        <w:t>.</w:t>
      </w:r>
      <w:r>
        <w:rPr>
          <w:rFonts w:hint="eastAsia" w:ascii="仿宋" w:hAnsi="仿宋" w:eastAsia="仿宋" w:cs="仿宋"/>
          <w:color w:val="000000" w:themeColor="text1"/>
          <w:sz w:val="28"/>
          <w:szCs w:val="28"/>
          <w:lang w:val="en-US" w:eastAsia="zh-CN" w:bidi="ar"/>
          <w14:textFill>
            <w14:solidFill>
              <w14:schemeClr w14:val="tx1"/>
            </w14:solidFill>
          </w14:textFill>
        </w:rPr>
        <w:t>3</w:t>
      </w:r>
      <w:r>
        <w:rPr>
          <w:rFonts w:hint="eastAsia" w:ascii="仿宋" w:hAnsi="仿宋" w:eastAsia="仿宋" w:cs="仿宋"/>
          <w:color w:val="000000" w:themeColor="text1"/>
          <w:sz w:val="28"/>
          <w:szCs w:val="28"/>
          <w:lang w:bidi="ar"/>
          <w14:textFill>
            <w14:solidFill>
              <w14:schemeClr w14:val="tx1"/>
            </w14:solidFill>
          </w14:textFill>
        </w:rPr>
        <w:t xml:space="preserve"> 电气</w:t>
      </w:r>
      <w:r>
        <w:rPr>
          <w:rFonts w:hint="eastAsia" w:ascii="仿宋" w:hAnsi="仿宋" w:eastAsia="仿宋" w:cs="仿宋"/>
          <w:color w:val="000000" w:themeColor="text1"/>
          <w:sz w:val="28"/>
          <w:szCs w:val="28"/>
          <w:lang w:val="en-US" w:eastAsia="zh-CN" w:bidi="ar"/>
          <w14:textFill>
            <w14:solidFill>
              <w14:schemeClr w14:val="tx1"/>
            </w14:solidFill>
          </w14:textFill>
        </w:rPr>
        <w:tab/>
      </w:r>
      <w:r>
        <w:rPr>
          <w:rFonts w:hint="eastAsia" w:ascii="仿宋" w:hAnsi="仿宋" w:eastAsia="仿宋" w:cs="仿宋"/>
          <w:color w:val="000000" w:themeColor="text1"/>
          <w:sz w:val="28"/>
          <w:szCs w:val="28"/>
          <w:lang w:val="en-US" w:eastAsia="zh-CN" w:bidi="ar"/>
          <w14:textFill>
            <w14:solidFill>
              <w14:schemeClr w14:val="tx1"/>
            </w14:solidFill>
          </w14:textFill>
        </w:rPr>
        <w:t>30</w:t>
      </w:r>
    </w:p>
    <w:p w14:paraId="21D57EE3">
      <w:pPr>
        <w:keepNext w:val="0"/>
        <w:keepLines w:val="0"/>
        <w:pageBreakBefore w:val="0"/>
        <w:widowControl/>
        <w:tabs>
          <w:tab w:val="left" w:leader="middleDot" w:pos="7560"/>
        </w:tabs>
        <w:kinsoku/>
        <w:wordWrap/>
        <w:overflowPunct/>
        <w:topLinePunct w:val="0"/>
        <w:autoSpaceDE w:val="0"/>
        <w:autoSpaceDN/>
        <w:bidi w:val="0"/>
        <w:adjustRightInd/>
        <w:snapToGrid/>
        <w:spacing w:line="560" w:lineRule="exact"/>
        <w:ind w:left="420" w:firstLine="420"/>
        <w:jc w:val="left"/>
        <w:textAlignment w:val="baseline"/>
        <w:rPr>
          <w:rFonts w:hint="default" w:ascii="仿宋" w:hAnsi="仿宋" w:eastAsia="仿宋" w:cs="仿宋"/>
          <w:color w:val="000000" w:themeColor="text1"/>
          <w:sz w:val="28"/>
          <w:szCs w:val="28"/>
          <w:lang w:val="en-US" w:bidi="ar"/>
          <w14:textFill>
            <w14:solidFill>
              <w14:schemeClr w14:val="tx1"/>
            </w14:solidFill>
          </w14:textFill>
        </w:rPr>
      </w:pPr>
      <w:r>
        <w:rPr>
          <w:rFonts w:hint="eastAsia" w:ascii="仿宋" w:hAnsi="仿宋" w:eastAsia="仿宋" w:cs="仿宋"/>
          <w:color w:val="000000" w:themeColor="text1"/>
          <w:sz w:val="28"/>
          <w:szCs w:val="28"/>
          <w:lang w:val="en-US" w:eastAsia="zh-CN" w:bidi="ar"/>
          <w14:textFill>
            <w14:solidFill>
              <w14:schemeClr w14:val="tx1"/>
            </w14:solidFill>
          </w14:textFill>
        </w:rPr>
        <w:t>7</w:t>
      </w:r>
      <w:r>
        <w:rPr>
          <w:rFonts w:hint="eastAsia" w:ascii="仿宋" w:hAnsi="仿宋" w:eastAsia="仿宋" w:cs="仿宋"/>
          <w:color w:val="000000" w:themeColor="text1"/>
          <w:sz w:val="28"/>
          <w:szCs w:val="28"/>
          <w:lang w:bidi="ar"/>
          <w14:textFill>
            <w14:solidFill>
              <w14:schemeClr w14:val="tx1"/>
            </w14:solidFill>
          </w14:textFill>
        </w:rPr>
        <w:t>.</w:t>
      </w:r>
      <w:r>
        <w:rPr>
          <w:rFonts w:hint="eastAsia" w:ascii="仿宋" w:hAnsi="仿宋" w:eastAsia="仿宋" w:cs="仿宋"/>
          <w:color w:val="000000" w:themeColor="text1"/>
          <w:sz w:val="28"/>
          <w:szCs w:val="28"/>
          <w:lang w:val="en-US" w:eastAsia="zh-CN" w:bidi="ar"/>
          <w14:textFill>
            <w14:solidFill>
              <w14:schemeClr w14:val="tx1"/>
            </w14:solidFill>
          </w14:textFill>
        </w:rPr>
        <w:t>4</w:t>
      </w:r>
      <w:r>
        <w:rPr>
          <w:rFonts w:hint="eastAsia" w:ascii="仿宋" w:hAnsi="仿宋" w:eastAsia="仿宋" w:cs="仿宋"/>
          <w:color w:val="000000" w:themeColor="text1"/>
          <w:sz w:val="28"/>
          <w:szCs w:val="28"/>
          <w:lang w:bidi="ar"/>
          <w14:textFill>
            <w14:solidFill>
              <w14:schemeClr w14:val="tx1"/>
            </w14:solidFill>
          </w14:textFill>
        </w:rPr>
        <w:t xml:space="preserve"> </w:t>
      </w:r>
      <w:r>
        <w:rPr>
          <w:rFonts w:hint="eastAsia" w:ascii="仿宋" w:hAnsi="仿宋" w:eastAsia="仿宋" w:cs="仿宋"/>
          <w:b w:val="0"/>
          <w:bCs w:val="0"/>
          <w:color w:val="000000" w:themeColor="text1"/>
          <w:sz w:val="28"/>
          <w:szCs w:val="28"/>
          <w:lang w:val="en-US" w:eastAsia="zh-CN" w:bidi="ar"/>
          <w14:textFill>
            <w14:solidFill>
              <w14:schemeClr w14:val="tx1"/>
            </w14:solidFill>
          </w14:textFill>
        </w:rPr>
        <w:t>智能化</w:t>
      </w:r>
      <w:r>
        <w:rPr>
          <w:rFonts w:hint="eastAsia" w:ascii="仿宋" w:hAnsi="仿宋" w:eastAsia="仿宋" w:cs="仿宋"/>
          <w:b w:val="0"/>
          <w:bCs w:val="0"/>
          <w:color w:val="000000" w:themeColor="text1"/>
          <w:sz w:val="28"/>
          <w:szCs w:val="28"/>
          <w:lang w:val="en-US" w:eastAsia="zh-CN" w:bidi="ar"/>
          <w14:textFill>
            <w14:solidFill>
              <w14:schemeClr w14:val="tx1"/>
            </w14:solidFill>
          </w14:textFill>
        </w:rPr>
        <w:tab/>
      </w:r>
      <w:r>
        <w:rPr>
          <w:rFonts w:hint="eastAsia" w:ascii="仿宋" w:hAnsi="仿宋" w:eastAsia="仿宋" w:cs="仿宋"/>
          <w:b w:val="0"/>
          <w:bCs w:val="0"/>
          <w:color w:val="000000" w:themeColor="text1"/>
          <w:sz w:val="28"/>
          <w:szCs w:val="28"/>
          <w:lang w:val="en-US" w:eastAsia="zh-CN" w:bidi="ar"/>
          <w14:textFill>
            <w14:solidFill>
              <w14:schemeClr w14:val="tx1"/>
            </w14:solidFill>
          </w14:textFill>
        </w:rPr>
        <w:t>31</w:t>
      </w:r>
    </w:p>
    <w:p w14:paraId="0E6655A3">
      <w:pPr>
        <w:keepNext w:val="0"/>
        <w:keepLines w:val="0"/>
        <w:pageBreakBefore w:val="0"/>
        <w:widowControl/>
        <w:tabs>
          <w:tab w:val="left" w:leader="middleDot" w:pos="7560"/>
        </w:tabs>
        <w:kinsoku/>
        <w:wordWrap/>
        <w:overflowPunct/>
        <w:topLinePunct w:val="0"/>
        <w:autoSpaceDE w:val="0"/>
        <w:autoSpaceDN/>
        <w:bidi w:val="0"/>
        <w:adjustRightInd/>
        <w:snapToGrid/>
        <w:spacing w:line="560" w:lineRule="exact"/>
        <w:jc w:val="left"/>
        <w:textAlignment w:val="baseline"/>
        <w:rPr>
          <w:rFonts w:hint="default" w:ascii="仿宋" w:hAnsi="仿宋" w:eastAsia="仿宋" w:cs="仿宋"/>
          <w:color w:val="000000" w:themeColor="text1"/>
          <w:sz w:val="28"/>
          <w:szCs w:val="28"/>
          <w:lang w:val="en-US"/>
          <w14:textFill>
            <w14:solidFill>
              <w14:schemeClr w14:val="tx1"/>
            </w14:solidFill>
          </w14:textFill>
        </w:rPr>
      </w:pPr>
      <w:r>
        <w:rPr>
          <w:rFonts w:hint="eastAsia" w:ascii="仿宋" w:hAnsi="仿宋" w:eastAsia="仿宋" w:cs="仿宋"/>
          <w:b/>
          <w:bCs/>
          <w:color w:val="000000" w:themeColor="text1"/>
          <w:sz w:val="28"/>
          <w:szCs w:val="28"/>
          <w:lang w:bidi="ar"/>
          <w14:textFill>
            <w14:solidFill>
              <w14:schemeClr w14:val="tx1"/>
            </w14:solidFill>
          </w14:textFill>
        </w:rPr>
        <w:t>第</w:t>
      </w:r>
      <w:r>
        <w:rPr>
          <w:rFonts w:hint="eastAsia" w:ascii="仿宋" w:hAnsi="仿宋" w:eastAsia="仿宋" w:cs="仿宋"/>
          <w:b/>
          <w:bCs/>
          <w:color w:val="000000" w:themeColor="text1"/>
          <w:sz w:val="28"/>
          <w:szCs w:val="28"/>
          <w:lang w:val="en-US" w:eastAsia="zh-CN" w:bidi="ar"/>
          <w14:textFill>
            <w14:solidFill>
              <w14:schemeClr w14:val="tx1"/>
            </w14:solidFill>
          </w14:textFill>
        </w:rPr>
        <w:t>八</w:t>
      </w:r>
      <w:r>
        <w:rPr>
          <w:rFonts w:hint="eastAsia" w:ascii="仿宋" w:hAnsi="仿宋" w:eastAsia="仿宋" w:cs="仿宋"/>
          <w:b/>
          <w:bCs/>
          <w:color w:val="000000" w:themeColor="text1"/>
          <w:sz w:val="28"/>
          <w:szCs w:val="28"/>
          <w:lang w:bidi="ar"/>
          <w14:textFill>
            <w14:solidFill>
              <w14:schemeClr w14:val="tx1"/>
            </w14:solidFill>
          </w14:textFill>
        </w:rPr>
        <w:t xml:space="preserve">章 </w:t>
      </w:r>
      <w:r>
        <w:rPr>
          <w:rFonts w:hint="eastAsia" w:ascii="仿宋" w:hAnsi="仿宋" w:eastAsia="仿宋" w:cs="仿宋"/>
          <w:b/>
          <w:bCs/>
          <w:color w:val="000000" w:themeColor="text1"/>
          <w:sz w:val="28"/>
          <w:szCs w:val="28"/>
          <w:lang w:val="en-US" w:eastAsia="zh-CN" w:bidi="ar"/>
          <w14:textFill>
            <w14:solidFill>
              <w14:schemeClr w14:val="tx1"/>
            </w14:solidFill>
          </w14:textFill>
        </w:rPr>
        <w:t>消防设计</w:t>
      </w:r>
      <w:r>
        <w:rPr>
          <w:rFonts w:hint="eastAsia" w:ascii="仿宋" w:hAnsi="仿宋" w:eastAsia="仿宋" w:cs="仿宋"/>
          <w:b/>
          <w:bCs/>
          <w:color w:val="000000" w:themeColor="text1"/>
          <w:sz w:val="28"/>
          <w:szCs w:val="28"/>
          <w:lang w:val="en-US" w:eastAsia="zh-CN" w:bidi="ar"/>
          <w14:textFill>
            <w14:solidFill>
              <w14:schemeClr w14:val="tx1"/>
            </w14:solidFill>
          </w14:textFill>
        </w:rPr>
        <w:tab/>
      </w:r>
      <w:r>
        <w:rPr>
          <w:rFonts w:hint="eastAsia" w:ascii="仿宋" w:hAnsi="仿宋" w:eastAsia="仿宋" w:cs="仿宋"/>
          <w:b/>
          <w:bCs/>
          <w:color w:val="000000" w:themeColor="text1"/>
          <w:sz w:val="28"/>
          <w:szCs w:val="28"/>
          <w:lang w:val="en-US" w:eastAsia="zh-CN" w:bidi="ar"/>
          <w14:textFill>
            <w14:solidFill>
              <w14:schemeClr w14:val="tx1"/>
            </w14:solidFill>
          </w14:textFill>
        </w:rPr>
        <w:t>33</w:t>
      </w:r>
    </w:p>
    <w:p w14:paraId="697DDAD6">
      <w:pPr>
        <w:keepNext w:val="0"/>
        <w:keepLines w:val="0"/>
        <w:pageBreakBefore w:val="0"/>
        <w:widowControl/>
        <w:tabs>
          <w:tab w:val="left" w:leader="middleDot" w:pos="7560"/>
        </w:tabs>
        <w:kinsoku/>
        <w:wordWrap/>
        <w:overflowPunct/>
        <w:topLinePunct w:val="0"/>
        <w:autoSpaceDE w:val="0"/>
        <w:autoSpaceDN/>
        <w:bidi w:val="0"/>
        <w:adjustRightInd/>
        <w:snapToGrid/>
        <w:spacing w:line="560" w:lineRule="exact"/>
        <w:ind w:left="420" w:firstLine="420"/>
        <w:jc w:val="left"/>
        <w:textAlignment w:val="baseline"/>
        <w:rPr>
          <w:rFonts w:hint="default" w:ascii="仿宋" w:hAnsi="仿宋" w:eastAsia="仿宋" w:cs="仿宋"/>
          <w:color w:val="000000" w:themeColor="text1"/>
          <w:sz w:val="28"/>
          <w:szCs w:val="28"/>
          <w:lang w:val="en-US" w:eastAsia="zh-CN" w:bidi="ar"/>
          <w14:textFill>
            <w14:solidFill>
              <w14:schemeClr w14:val="tx1"/>
            </w14:solidFill>
          </w14:textFill>
        </w:rPr>
      </w:pPr>
      <w:r>
        <w:rPr>
          <w:rFonts w:hint="eastAsia" w:ascii="仿宋" w:hAnsi="仿宋" w:eastAsia="仿宋" w:cs="仿宋"/>
          <w:color w:val="000000" w:themeColor="text1"/>
          <w:sz w:val="28"/>
          <w:szCs w:val="28"/>
          <w:lang w:val="en-US" w:eastAsia="zh-CN" w:bidi="ar"/>
          <w14:textFill>
            <w14:solidFill>
              <w14:schemeClr w14:val="tx1"/>
            </w14:solidFill>
          </w14:textFill>
        </w:rPr>
        <w:t>8</w:t>
      </w:r>
      <w:r>
        <w:rPr>
          <w:rFonts w:hint="eastAsia" w:ascii="仿宋" w:hAnsi="仿宋" w:eastAsia="仿宋" w:cs="仿宋"/>
          <w:color w:val="000000" w:themeColor="text1"/>
          <w:sz w:val="28"/>
          <w:szCs w:val="28"/>
          <w:lang w:bidi="ar"/>
          <w14:textFill>
            <w14:solidFill>
              <w14:schemeClr w14:val="tx1"/>
            </w14:solidFill>
          </w14:textFill>
        </w:rPr>
        <w:t xml:space="preserve">.1 </w:t>
      </w:r>
      <w:r>
        <w:rPr>
          <w:rFonts w:hint="eastAsia" w:ascii="仿宋" w:hAnsi="仿宋" w:eastAsia="仿宋" w:cs="仿宋"/>
          <w:color w:val="000000" w:themeColor="text1"/>
          <w:sz w:val="28"/>
          <w:szCs w:val="28"/>
          <w:lang w:val="en-US" w:eastAsia="zh-CN" w:bidi="ar"/>
          <w14:textFill>
            <w14:solidFill>
              <w14:schemeClr w14:val="tx1"/>
            </w14:solidFill>
          </w14:textFill>
        </w:rPr>
        <w:t>厂区消防</w:t>
      </w:r>
      <w:r>
        <w:rPr>
          <w:rFonts w:hint="eastAsia" w:ascii="仿宋" w:hAnsi="仿宋" w:eastAsia="仿宋" w:cs="仿宋"/>
          <w:color w:val="000000" w:themeColor="text1"/>
          <w:sz w:val="28"/>
          <w:szCs w:val="28"/>
          <w:lang w:val="en-US" w:eastAsia="zh-CN" w:bidi="ar"/>
          <w14:textFill>
            <w14:solidFill>
              <w14:schemeClr w14:val="tx1"/>
            </w14:solidFill>
          </w14:textFill>
        </w:rPr>
        <w:tab/>
      </w:r>
      <w:r>
        <w:rPr>
          <w:rFonts w:hint="eastAsia" w:ascii="仿宋" w:hAnsi="仿宋" w:eastAsia="仿宋" w:cs="仿宋"/>
          <w:color w:val="000000" w:themeColor="text1"/>
          <w:sz w:val="28"/>
          <w:szCs w:val="28"/>
          <w:lang w:val="en-US" w:eastAsia="zh-CN" w:bidi="ar"/>
          <w14:textFill>
            <w14:solidFill>
              <w14:schemeClr w14:val="tx1"/>
            </w14:solidFill>
          </w14:textFill>
        </w:rPr>
        <w:t>33</w:t>
      </w:r>
    </w:p>
    <w:p w14:paraId="16F15A67">
      <w:pPr>
        <w:keepNext w:val="0"/>
        <w:keepLines w:val="0"/>
        <w:pageBreakBefore w:val="0"/>
        <w:widowControl/>
        <w:tabs>
          <w:tab w:val="left" w:leader="middleDot" w:pos="7560"/>
        </w:tabs>
        <w:kinsoku/>
        <w:wordWrap/>
        <w:overflowPunct/>
        <w:topLinePunct w:val="0"/>
        <w:autoSpaceDE w:val="0"/>
        <w:autoSpaceDN/>
        <w:bidi w:val="0"/>
        <w:adjustRightInd/>
        <w:snapToGrid/>
        <w:spacing w:line="560" w:lineRule="exact"/>
        <w:ind w:left="420" w:firstLine="420"/>
        <w:jc w:val="left"/>
        <w:textAlignment w:val="baseline"/>
        <w:rPr>
          <w:rFonts w:hint="default" w:ascii="仿宋" w:hAnsi="仿宋" w:eastAsia="仿宋" w:cs="仿宋"/>
          <w:color w:val="000000" w:themeColor="text1"/>
          <w:sz w:val="28"/>
          <w:szCs w:val="28"/>
          <w:lang w:val="en-US"/>
          <w14:textFill>
            <w14:solidFill>
              <w14:schemeClr w14:val="tx1"/>
            </w14:solidFill>
          </w14:textFill>
        </w:rPr>
      </w:pPr>
      <w:r>
        <w:rPr>
          <w:rFonts w:hint="eastAsia" w:ascii="仿宋" w:hAnsi="仿宋" w:eastAsia="仿宋" w:cs="仿宋"/>
          <w:color w:val="000000" w:themeColor="text1"/>
          <w:sz w:val="28"/>
          <w:szCs w:val="28"/>
          <w:lang w:val="en-US" w:eastAsia="zh-CN" w:bidi="ar"/>
          <w14:textFill>
            <w14:solidFill>
              <w14:schemeClr w14:val="tx1"/>
            </w14:solidFill>
          </w14:textFill>
        </w:rPr>
        <w:t>8</w:t>
      </w:r>
      <w:r>
        <w:rPr>
          <w:rFonts w:hint="eastAsia" w:ascii="仿宋" w:hAnsi="仿宋" w:eastAsia="仿宋" w:cs="仿宋"/>
          <w:color w:val="000000" w:themeColor="text1"/>
          <w:sz w:val="28"/>
          <w:szCs w:val="28"/>
          <w:lang w:bidi="ar"/>
          <w14:textFill>
            <w14:solidFill>
              <w14:schemeClr w14:val="tx1"/>
            </w14:solidFill>
          </w14:textFill>
        </w:rPr>
        <w:t>.</w:t>
      </w:r>
      <w:r>
        <w:rPr>
          <w:rFonts w:hint="eastAsia" w:ascii="仿宋" w:hAnsi="仿宋" w:eastAsia="仿宋" w:cs="仿宋"/>
          <w:color w:val="000000" w:themeColor="text1"/>
          <w:sz w:val="28"/>
          <w:szCs w:val="28"/>
          <w:lang w:val="en-US" w:eastAsia="zh-CN" w:bidi="ar"/>
          <w14:textFill>
            <w14:solidFill>
              <w14:schemeClr w14:val="tx1"/>
            </w14:solidFill>
          </w14:textFill>
        </w:rPr>
        <w:t>2</w:t>
      </w:r>
      <w:r>
        <w:rPr>
          <w:rFonts w:hint="eastAsia" w:ascii="仿宋" w:hAnsi="仿宋" w:eastAsia="仿宋" w:cs="仿宋"/>
          <w:color w:val="000000" w:themeColor="text1"/>
          <w:sz w:val="28"/>
          <w:szCs w:val="28"/>
          <w:lang w:bidi="ar"/>
          <w14:textFill>
            <w14:solidFill>
              <w14:schemeClr w14:val="tx1"/>
            </w14:solidFill>
          </w14:textFill>
        </w:rPr>
        <w:t xml:space="preserve"> </w:t>
      </w:r>
      <w:r>
        <w:rPr>
          <w:rFonts w:hint="eastAsia" w:ascii="仿宋" w:hAnsi="仿宋" w:eastAsia="仿宋" w:cs="仿宋"/>
          <w:color w:val="000000" w:themeColor="text1"/>
          <w:sz w:val="28"/>
          <w:szCs w:val="28"/>
          <w:lang w:val="en-US" w:eastAsia="zh-CN" w:bidi="ar"/>
          <w14:textFill>
            <w14:solidFill>
              <w14:schemeClr w14:val="tx1"/>
            </w14:solidFill>
          </w14:textFill>
        </w:rPr>
        <w:t>建筑防火与疏散</w:t>
      </w:r>
      <w:r>
        <w:rPr>
          <w:rFonts w:hint="eastAsia" w:ascii="仿宋" w:hAnsi="仿宋" w:eastAsia="仿宋" w:cs="仿宋"/>
          <w:color w:val="000000" w:themeColor="text1"/>
          <w:sz w:val="28"/>
          <w:szCs w:val="28"/>
          <w:lang w:val="en-US" w:eastAsia="zh-CN" w:bidi="ar"/>
          <w14:textFill>
            <w14:solidFill>
              <w14:schemeClr w14:val="tx1"/>
            </w14:solidFill>
          </w14:textFill>
        </w:rPr>
        <w:tab/>
      </w:r>
      <w:r>
        <w:rPr>
          <w:rFonts w:hint="eastAsia" w:ascii="仿宋" w:hAnsi="仿宋" w:eastAsia="仿宋" w:cs="仿宋"/>
          <w:color w:val="000000" w:themeColor="text1"/>
          <w:sz w:val="28"/>
          <w:szCs w:val="28"/>
          <w:lang w:val="en-US" w:eastAsia="zh-CN" w:bidi="ar"/>
          <w14:textFill>
            <w14:solidFill>
              <w14:schemeClr w14:val="tx1"/>
            </w14:solidFill>
          </w14:textFill>
        </w:rPr>
        <w:t>35</w:t>
      </w:r>
    </w:p>
    <w:p w14:paraId="40C1A2A1">
      <w:pPr>
        <w:keepNext w:val="0"/>
        <w:keepLines w:val="0"/>
        <w:pageBreakBefore w:val="0"/>
        <w:widowControl/>
        <w:tabs>
          <w:tab w:val="left" w:leader="middleDot" w:pos="7560"/>
        </w:tabs>
        <w:kinsoku/>
        <w:wordWrap/>
        <w:overflowPunct/>
        <w:topLinePunct w:val="0"/>
        <w:autoSpaceDE w:val="0"/>
        <w:autoSpaceDN/>
        <w:bidi w:val="0"/>
        <w:adjustRightInd/>
        <w:snapToGrid/>
        <w:spacing w:line="560" w:lineRule="exact"/>
        <w:ind w:left="420" w:firstLine="420"/>
        <w:jc w:val="left"/>
        <w:textAlignment w:val="baseline"/>
        <w:rPr>
          <w:rFonts w:hint="default" w:ascii="仿宋" w:hAnsi="仿宋" w:eastAsia="仿宋" w:cs="仿宋"/>
          <w:color w:val="000000" w:themeColor="text1"/>
          <w:sz w:val="28"/>
          <w:szCs w:val="28"/>
          <w:lang w:val="en-US"/>
          <w14:textFill>
            <w14:solidFill>
              <w14:schemeClr w14:val="tx1"/>
            </w14:solidFill>
          </w14:textFill>
        </w:rPr>
      </w:pPr>
      <w:r>
        <w:rPr>
          <w:rFonts w:hint="eastAsia" w:ascii="仿宋" w:hAnsi="仿宋" w:eastAsia="仿宋" w:cs="仿宋"/>
          <w:color w:val="000000" w:themeColor="text1"/>
          <w:sz w:val="28"/>
          <w:szCs w:val="28"/>
          <w:lang w:val="en-US" w:eastAsia="zh-CN" w:bidi="ar"/>
          <w14:textFill>
            <w14:solidFill>
              <w14:schemeClr w14:val="tx1"/>
            </w14:solidFill>
          </w14:textFill>
        </w:rPr>
        <w:t>8</w:t>
      </w:r>
      <w:r>
        <w:rPr>
          <w:rFonts w:hint="eastAsia" w:ascii="仿宋" w:hAnsi="仿宋" w:eastAsia="仿宋" w:cs="仿宋"/>
          <w:color w:val="000000" w:themeColor="text1"/>
          <w:sz w:val="28"/>
          <w:szCs w:val="28"/>
          <w:lang w:bidi="ar"/>
          <w14:textFill>
            <w14:solidFill>
              <w14:schemeClr w14:val="tx1"/>
            </w14:solidFill>
          </w14:textFill>
        </w:rPr>
        <w:t>.</w:t>
      </w:r>
      <w:r>
        <w:rPr>
          <w:rFonts w:hint="eastAsia" w:ascii="仿宋" w:hAnsi="仿宋" w:eastAsia="仿宋" w:cs="仿宋"/>
          <w:color w:val="000000" w:themeColor="text1"/>
          <w:sz w:val="28"/>
          <w:szCs w:val="28"/>
          <w:lang w:val="en-US" w:eastAsia="zh-CN" w:bidi="ar"/>
          <w14:textFill>
            <w14:solidFill>
              <w14:schemeClr w14:val="tx1"/>
            </w14:solidFill>
          </w14:textFill>
        </w:rPr>
        <w:t>3</w:t>
      </w:r>
      <w:r>
        <w:rPr>
          <w:rFonts w:hint="eastAsia" w:ascii="仿宋" w:hAnsi="仿宋" w:eastAsia="仿宋" w:cs="仿宋"/>
          <w:color w:val="000000" w:themeColor="text1"/>
          <w:sz w:val="28"/>
          <w:szCs w:val="28"/>
          <w:lang w:bidi="ar"/>
          <w14:textFill>
            <w14:solidFill>
              <w14:schemeClr w14:val="tx1"/>
            </w14:solidFill>
          </w14:textFill>
        </w:rPr>
        <w:t xml:space="preserve"> </w:t>
      </w:r>
      <w:r>
        <w:rPr>
          <w:rFonts w:hint="eastAsia" w:ascii="仿宋" w:hAnsi="仿宋" w:eastAsia="仿宋" w:cs="仿宋"/>
          <w:color w:val="000000" w:themeColor="text1"/>
          <w:sz w:val="28"/>
          <w:szCs w:val="28"/>
          <w:lang w:val="en-US" w:eastAsia="zh-CN" w:bidi="ar"/>
          <w14:textFill>
            <w14:solidFill>
              <w14:schemeClr w14:val="tx1"/>
            </w14:solidFill>
          </w14:textFill>
        </w:rPr>
        <w:t>建筑消防给水</w:t>
      </w:r>
      <w:r>
        <w:rPr>
          <w:rFonts w:hint="eastAsia" w:ascii="仿宋" w:hAnsi="仿宋" w:eastAsia="仿宋" w:cs="仿宋"/>
          <w:color w:val="000000" w:themeColor="text1"/>
          <w:sz w:val="28"/>
          <w:szCs w:val="28"/>
          <w:lang w:val="en-US" w:eastAsia="zh-CN" w:bidi="ar"/>
          <w14:textFill>
            <w14:solidFill>
              <w14:schemeClr w14:val="tx1"/>
            </w14:solidFill>
          </w14:textFill>
        </w:rPr>
        <w:tab/>
      </w:r>
      <w:r>
        <w:rPr>
          <w:rFonts w:hint="eastAsia" w:ascii="仿宋" w:hAnsi="仿宋" w:eastAsia="仿宋" w:cs="仿宋"/>
          <w:color w:val="000000" w:themeColor="text1"/>
          <w:sz w:val="28"/>
          <w:szCs w:val="28"/>
          <w:lang w:val="en-US" w:eastAsia="zh-CN" w:bidi="ar"/>
          <w14:textFill>
            <w14:solidFill>
              <w14:schemeClr w14:val="tx1"/>
            </w14:solidFill>
          </w14:textFill>
        </w:rPr>
        <w:t>35</w:t>
      </w:r>
    </w:p>
    <w:p w14:paraId="309896EB">
      <w:pPr>
        <w:keepNext w:val="0"/>
        <w:keepLines w:val="0"/>
        <w:pageBreakBefore w:val="0"/>
        <w:widowControl/>
        <w:tabs>
          <w:tab w:val="left" w:leader="middleDot" w:pos="7560"/>
        </w:tabs>
        <w:kinsoku/>
        <w:wordWrap/>
        <w:overflowPunct/>
        <w:topLinePunct w:val="0"/>
        <w:autoSpaceDE w:val="0"/>
        <w:autoSpaceDN/>
        <w:bidi w:val="0"/>
        <w:adjustRightInd/>
        <w:snapToGrid/>
        <w:spacing w:line="560" w:lineRule="exact"/>
        <w:ind w:left="420" w:firstLine="420"/>
        <w:jc w:val="left"/>
        <w:textAlignment w:val="baseline"/>
        <w:rPr>
          <w:rFonts w:hint="default" w:ascii="仿宋" w:hAnsi="仿宋" w:eastAsia="仿宋" w:cs="仿宋"/>
          <w:color w:val="000000" w:themeColor="text1"/>
          <w:sz w:val="28"/>
          <w:szCs w:val="28"/>
          <w:lang w:val="en-US"/>
          <w14:textFill>
            <w14:solidFill>
              <w14:schemeClr w14:val="tx1"/>
            </w14:solidFill>
          </w14:textFill>
        </w:rPr>
      </w:pPr>
      <w:r>
        <w:rPr>
          <w:rFonts w:hint="eastAsia" w:ascii="仿宋" w:hAnsi="仿宋" w:eastAsia="仿宋" w:cs="仿宋"/>
          <w:color w:val="000000" w:themeColor="text1"/>
          <w:sz w:val="28"/>
          <w:szCs w:val="28"/>
          <w:lang w:val="en-US" w:eastAsia="zh-CN" w:bidi="ar"/>
          <w14:textFill>
            <w14:solidFill>
              <w14:schemeClr w14:val="tx1"/>
            </w14:solidFill>
          </w14:textFill>
        </w:rPr>
        <w:t>8</w:t>
      </w:r>
      <w:r>
        <w:rPr>
          <w:rFonts w:hint="eastAsia" w:ascii="仿宋" w:hAnsi="仿宋" w:eastAsia="仿宋" w:cs="仿宋"/>
          <w:color w:val="000000" w:themeColor="text1"/>
          <w:sz w:val="28"/>
          <w:szCs w:val="28"/>
          <w:lang w:bidi="ar"/>
          <w14:textFill>
            <w14:solidFill>
              <w14:schemeClr w14:val="tx1"/>
            </w14:solidFill>
          </w14:textFill>
        </w:rPr>
        <w:t>.</w:t>
      </w:r>
      <w:r>
        <w:rPr>
          <w:rFonts w:hint="eastAsia" w:ascii="仿宋" w:hAnsi="仿宋" w:eastAsia="仿宋" w:cs="仿宋"/>
          <w:color w:val="000000" w:themeColor="text1"/>
          <w:sz w:val="28"/>
          <w:szCs w:val="28"/>
          <w:lang w:val="en-US" w:eastAsia="zh-CN" w:bidi="ar"/>
          <w14:textFill>
            <w14:solidFill>
              <w14:schemeClr w14:val="tx1"/>
            </w14:solidFill>
          </w14:textFill>
        </w:rPr>
        <w:t>4</w:t>
      </w:r>
      <w:r>
        <w:rPr>
          <w:rFonts w:hint="eastAsia" w:ascii="仿宋" w:hAnsi="仿宋" w:eastAsia="仿宋" w:cs="仿宋"/>
          <w:color w:val="000000" w:themeColor="text1"/>
          <w:sz w:val="28"/>
          <w:szCs w:val="28"/>
          <w:lang w:bidi="ar"/>
          <w14:textFill>
            <w14:solidFill>
              <w14:schemeClr w14:val="tx1"/>
            </w14:solidFill>
          </w14:textFill>
        </w:rPr>
        <w:t xml:space="preserve"> </w:t>
      </w:r>
      <w:r>
        <w:rPr>
          <w:rFonts w:hint="eastAsia" w:ascii="仿宋" w:hAnsi="仿宋" w:eastAsia="仿宋" w:cs="仿宋"/>
          <w:color w:val="000000" w:themeColor="text1"/>
          <w:sz w:val="28"/>
          <w:szCs w:val="28"/>
          <w:lang w:val="en-US" w:eastAsia="zh-CN" w:bidi="ar"/>
          <w14:textFill>
            <w14:solidFill>
              <w14:schemeClr w14:val="tx1"/>
            </w14:solidFill>
          </w14:textFill>
        </w:rPr>
        <w:t>建筑火灾自动报警</w:t>
      </w:r>
      <w:r>
        <w:rPr>
          <w:rFonts w:hint="eastAsia" w:ascii="仿宋" w:hAnsi="仿宋" w:eastAsia="仿宋" w:cs="仿宋"/>
          <w:color w:val="000000" w:themeColor="text1"/>
          <w:sz w:val="28"/>
          <w:szCs w:val="28"/>
          <w:lang w:val="en-US" w:eastAsia="zh-CN" w:bidi="ar"/>
          <w14:textFill>
            <w14:solidFill>
              <w14:schemeClr w14:val="tx1"/>
            </w14:solidFill>
          </w14:textFill>
        </w:rPr>
        <w:tab/>
      </w:r>
      <w:r>
        <w:rPr>
          <w:rFonts w:hint="eastAsia" w:ascii="仿宋" w:hAnsi="仿宋" w:eastAsia="仿宋" w:cs="仿宋"/>
          <w:color w:val="000000" w:themeColor="text1"/>
          <w:sz w:val="28"/>
          <w:szCs w:val="28"/>
          <w:lang w:val="en-US" w:eastAsia="zh-CN" w:bidi="ar"/>
          <w14:textFill>
            <w14:solidFill>
              <w14:schemeClr w14:val="tx1"/>
            </w14:solidFill>
          </w14:textFill>
        </w:rPr>
        <w:t>36</w:t>
      </w:r>
    </w:p>
    <w:p w14:paraId="7ED5E5C1">
      <w:pPr>
        <w:keepNext w:val="0"/>
        <w:keepLines w:val="0"/>
        <w:pageBreakBefore w:val="0"/>
        <w:widowControl/>
        <w:tabs>
          <w:tab w:val="left" w:leader="middleDot" w:pos="7560"/>
        </w:tabs>
        <w:kinsoku/>
        <w:wordWrap/>
        <w:overflowPunct/>
        <w:topLinePunct w:val="0"/>
        <w:autoSpaceDE w:val="0"/>
        <w:autoSpaceDN/>
        <w:bidi w:val="0"/>
        <w:adjustRightInd/>
        <w:snapToGrid/>
        <w:spacing w:line="560" w:lineRule="exact"/>
        <w:ind w:left="420" w:firstLine="420"/>
        <w:jc w:val="left"/>
        <w:textAlignment w:val="baseline"/>
        <w:rPr>
          <w:rFonts w:hint="default" w:ascii="仿宋" w:hAnsi="仿宋" w:eastAsia="仿宋" w:cs="仿宋"/>
          <w:color w:val="000000" w:themeColor="text1"/>
          <w:sz w:val="28"/>
          <w:szCs w:val="28"/>
          <w:lang w:val="en-US" w:bidi="ar"/>
          <w14:textFill>
            <w14:solidFill>
              <w14:schemeClr w14:val="tx1"/>
            </w14:solidFill>
          </w14:textFill>
        </w:rPr>
      </w:pPr>
      <w:r>
        <w:rPr>
          <w:rFonts w:hint="eastAsia" w:ascii="仿宋" w:hAnsi="仿宋" w:eastAsia="仿宋" w:cs="仿宋"/>
          <w:color w:val="000000" w:themeColor="text1"/>
          <w:sz w:val="28"/>
          <w:szCs w:val="28"/>
          <w:lang w:val="en-US" w:eastAsia="zh-CN" w:bidi="ar"/>
          <w14:textFill>
            <w14:solidFill>
              <w14:schemeClr w14:val="tx1"/>
            </w14:solidFill>
          </w14:textFill>
        </w:rPr>
        <w:t>8</w:t>
      </w:r>
      <w:r>
        <w:rPr>
          <w:rFonts w:hint="eastAsia" w:ascii="仿宋" w:hAnsi="仿宋" w:eastAsia="仿宋" w:cs="仿宋"/>
          <w:color w:val="000000" w:themeColor="text1"/>
          <w:sz w:val="28"/>
          <w:szCs w:val="28"/>
          <w:lang w:bidi="ar"/>
          <w14:textFill>
            <w14:solidFill>
              <w14:schemeClr w14:val="tx1"/>
            </w14:solidFill>
          </w14:textFill>
        </w:rPr>
        <w:t>.</w:t>
      </w:r>
      <w:r>
        <w:rPr>
          <w:rFonts w:hint="eastAsia" w:ascii="仿宋" w:hAnsi="仿宋" w:eastAsia="仿宋" w:cs="仿宋"/>
          <w:color w:val="000000" w:themeColor="text1"/>
          <w:sz w:val="28"/>
          <w:szCs w:val="28"/>
          <w:lang w:val="en-US" w:eastAsia="zh-CN" w:bidi="ar"/>
          <w14:textFill>
            <w14:solidFill>
              <w14:schemeClr w14:val="tx1"/>
            </w14:solidFill>
          </w14:textFill>
        </w:rPr>
        <w:t>5</w:t>
      </w:r>
      <w:r>
        <w:rPr>
          <w:rFonts w:hint="eastAsia" w:ascii="仿宋" w:hAnsi="仿宋" w:eastAsia="仿宋" w:cs="仿宋"/>
          <w:color w:val="000000" w:themeColor="text1"/>
          <w:sz w:val="28"/>
          <w:szCs w:val="28"/>
          <w:lang w:bidi="ar"/>
          <w14:textFill>
            <w14:solidFill>
              <w14:schemeClr w14:val="tx1"/>
            </w14:solidFill>
          </w14:textFill>
        </w:rPr>
        <w:t xml:space="preserve"> </w:t>
      </w:r>
      <w:r>
        <w:rPr>
          <w:rFonts w:hint="eastAsia" w:ascii="仿宋" w:hAnsi="仿宋" w:eastAsia="仿宋" w:cs="仿宋"/>
          <w:color w:val="000000" w:themeColor="text1"/>
          <w:sz w:val="28"/>
          <w:szCs w:val="28"/>
          <w:lang w:val="en-US" w:eastAsia="zh-CN" w:bidi="ar"/>
          <w14:textFill>
            <w14:solidFill>
              <w14:schemeClr w14:val="tx1"/>
            </w14:solidFill>
          </w14:textFill>
        </w:rPr>
        <w:t>建筑消防通风</w:t>
      </w:r>
      <w:r>
        <w:rPr>
          <w:rFonts w:hint="eastAsia" w:ascii="仿宋" w:hAnsi="仿宋" w:eastAsia="仿宋" w:cs="仿宋"/>
          <w:color w:val="000000" w:themeColor="text1"/>
          <w:sz w:val="28"/>
          <w:szCs w:val="28"/>
          <w:lang w:val="en-US" w:eastAsia="zh-CN" w:bidi="ar"/>
          <w14:textFill>
            <w14:solidFill>
              <w14:schemeClr w14:val="tx1"/>
            </w14:solidFill>
          </w14:textFill>
        </w:rPr>
        <w:tab/>
      </w:r>
      <w:r>
        <w:rPr>
          <w:rFonts w:hint="eastAsia" w:ascii="仿宋" w:hAnsi="仿宋" w:eastAsia="仿宋" w:cs="仿宋"/>
          <w:color w:val="000000" w:themeColor="text1"/>
          <w:sz w:val="28"/>
          <w:szCs w:val="28"/>
          <w:lang w:val="en-US" w:eastAsia="zh-CN" w:bidi="ar"/>
          <w14:textFill>
            <w14:solidFill>
              <w14:schemeClr w14:val="tx1"/>
            </w14:solidFill>
          </w14:textFill>
        </w:rPr>
        <w:t>37</w:t>
      </w:r>
    </w:p>
    <w:p w14:paraId="1D9F7DC9">
      <w:pPr>
        <w:keepNext w:val="0"/>
        <w:keepLines w:val="0"/>
        <w:pageBreakBefore w:val="0"/>
        <w:widowControl/>
        <w:tabs>
          <w:tab w:val="left" w:leader="middleDot" w:pos="7560"/>
        </w:tabs>
        <w:kinsoku/>
        <w:wordWrap/>
        <w:overflowPunct/>
        <w:topLinePunct w:val="0"/>
        <w:autoSpaceDE w:val="0"/>
        <w:autoSpaceDN/>
        <w:bidi w:val="0"/>
        <w:adjustRightInd/>
        <w:snapToGrid/>
        <w:spacing w:line="560" w:lineRule="exact"/>
        <w:jc w:val="left"/>
        <w:textAlignment w:val="baseline"/>
        <w:rPr>
          <w:rFonts w:hint="default" w:ascii="仿宋" w:hAnsi="仿宋" w:eastAsia="仿宋" w:cs="仿宋"/>
          <w:b/>
          <w:bCs/>
          <w:color w:val="000000" w:themeColor="text1"/>
          <w:sz w:val="28"/>
          <w:szCs w:val="28"/>
          <w:lang w:val="en-US"/>
          <w14:textFill>
            <w14:solidFill>
              <w14:schemeClr w14:val="tx1"/>
            </w14:solidFill>
          </w14:textFill>
        </w:rPr>
      </w:pPr>
      <w:r>
        <w:rPr>
          <w:rFonts w:hint="eastAsia" w:ascii="仿宋" w:hAnsi="仿宋" w:eastAsia="仿宋" w:cs="仿宋"/>
          <w:b/>
          <w:bCs/>
          <w:color w:val="000000" w:themeColor="text1"/>
          <w:sz w:val="28"/>
          <w:szCs w:val="28"/>
          <w:lang w:bidi="ar"/>
          <w14:textFill>
            <w14:solidFill>
              <w14:schemeClr w14:val="tx1"/>
            </w14:solidFill>
          </w14:textFill>
        </w:rPr>
        <w:t>第</w:t>
      </w:r>
      <w:r>
        <w:rPr>
          <w:rFonts w:hint="eastAsia" w:ascii="仿宋" w:hAnsi="仿宋" w:eastAsia="仿宋" w:cs="仿宋"/>
          <w:b/>
          <w:bCs/>
          <w:color w:val="000000" w:themeColor="text1"/>
          <w:sz w:val="28"/>
          <w:szCs w:val="28"/>
          <w:lang w:val="en-US" w:eastAsia="zh-CN" w:bidi="ar"/>
          <w14:textFill>
            <w14:solidFill>
              <w14:schemeClr w14:val="tx1"/>
            </w14:solidFill>
          </w14:textFill>
        </w:rPr>
        <w:t>九</w:t>
      </w:r>
      <w:r>
        <w:rPr>
          <w:rFonts w:hint="eastAsia" w:ascii="仿宋" w:hAnsi="仿宋" w:eastAsia="仿宋" w:cs="仿宋"/>
          <w:b/>
          <w:bCs/>
          <w:color w:val="000000" w:themeColor="text1"/>
          <w:sz w:val="28"/>
          <w:szCs w:val="28"/>
          <w:lang w:bidi="ar"/>
          <w14:textFill>
            <w14:solidFill>
              <w14:schemeClr w14:val="tx1"/>
            </w14:solidFill>
          </w14:textFill>
        </w:rPr>
        <w:t xml:space="preserve">章 </w:t>
      </w:r>
      <w:r>
        <w:rPr>
          <w:rFonts w:hint="eastAsia" w:ascii="仿宋" w:hAnsi="仿宋" w:eastAsia="仿宋" w:cs="仿宋"/>
          <w:b/>
          <w:bCs/>
          <w:color w:val="000000" w:themeColor="text1"/>
          <w:sz w:val="28"/>
          <w:szCs w:val="28"/>
          <w:lang w:val="en-US" w:eastAsia="zh-CN" w:bidi="ar"/>
          <w14:textFill>
            <w14:solidFill>
              <w14:schemeClr w14:val="tx1"/>
            </w14:solidFill>
          </w14:textFill>
        </w:rPr>
        <w:t>绿色建筑设计</w:t>
      </w:r>
      <w:r>
        <w:rPr>
          <w:rFonts w:hint="eastAsia" w:ascii="仿宋" w:hAnsi="仿宋" w:eastAsia="仿宋" w:cs="仿宋"/>
          <w:b/>
          <w:bCs/>
          <w:color w:val="000000" w:themeColor="text1"/>
          <w:sz w:val="28"/>
          <w:szCs w:val="28"/>
          <w:lang w:val="en-US" w:eastAsia="zh-CN" w:bidi="ar"/>
          <w14:textFill>
            <w14:solidFill>
              <w14:schemeClr w14:val="tx1"/>
            </w14:solidFill>
          </w14:textFill>
        </w:rPr>
        <w:tab/>
      </w:r>
      <w:r>
        <w:rPr>
          <w:rFonts w:hint="eastAsia" w:ascii="仿宋" w:hAnsi="仿宋" w:eastAsia="仿宋" w:cs="仿宋"/>
          <w:b/>
          <w:bCs/>
          <w:color w:val="000000" w:themeColor="text1"/>
          <w:sz w:val="28"/>
          <w:szCs w:val="28"/>
          <w:lang w:val="en-US" w:eastAsia="zh-CN" w:bidi="ar"/>
          <w14:textFill>
            <w14:solidFill>
              <w14:schemeClr w14:val="tx1"/>
            </w14:solidFill>
          </w14:textFill>
        </w:rPr>
        <w:t>38</w:t>
      </w:r>
    </w:p>
    <w:p w14:paraId="4B003E3C">
      <w:pPr>
        <w:keepNext w:val="0"/>
        <w:keepLines w:val="0"/>
        <w:pageBreakBefore w:val="0"/>
        <w:widowControl/>
        <w:tabs>
          <w:tab w:val="left" w:leader="middleDot" w:pos="7560"/>
        </w:tabs>
        <w:kinsoku/>
        <w:wordWrap/>
        <w:overflowPunct/>
        <w:topLinePunct w:val="0"/>
        <w:autoSpaceDE w:val="0"/>
        <w:autoSpaceDN/>
        <w:bidi w:val="0"/>
        <w:adjustRightInd/>
        <w:snapToGrid/>
        <w:spacing w:line="560" w:lineRule="exact"/>
        <w:ind w:left="420" w:firstLine="420"/>
        <w:jc w:val="left"/>
        <w:textAlignment w:val="baseline"/>
        <w:rPr>
          <w:rFonts w:hint="default" w:ascii="仿宋" w:hAnsi="仿宋" w:eastAsia="仿宋" w:cs="仿宋"/>
          <w:color w:val="000000" w:themeColor="text1"/>
          <w:sz w:val="28"/>
          <w:szCs w:val="28"/>
          <w:lang w:val="en-US"/>
          <w14:textFill>
            <w14:solidFill>
              <w14:schemeClr w14:val="tx1"/>
            </w14:solidFill>
          </w14:textFill>
        </w:rPr>
      </w:pPr>
      <w:r>
        <w:rPr>
          <w:rFonts w:hint="eastAsia" w:ascii="仿宋" w:hAnsi="仿宋" w:eastAsia="仿宋" w:cs="仿宋"/>
          <w:color w:val="000000" w:themeColor="text1"/>
          <w:sz w:val="28"/>
          <w:szCs w:val="28"/>
          <w:lang w:val="en-US" w:eastAsia="zh-CN" w:bidi="ar"/>
          <w14:textFill>
            <w14:solidFill>
              <w14:schemeClr w14:val="tx1"/>
            </w14:solidFill>
          </w14:textFill>
        </w:rPr>
        <w:t>9</w:t>
      </w:r>
      <w:r>
        <w:rPr>
          <w:rFonts w:hint="eastAsia" w:ascii="仿宋" w:hAnsi="仿宋" w:eastAsia="仿宋" w:cs="仿宋"/>
          <w:color w:val="000000" w:themeColor="text1"/>
          <w:sz w:val="28"/>
          <w:szCs w:val="28"/>
          <w:lang w:bidi="ar"/>
          <w14:textFill>
            <w14:solidFill>
              <w14:schemeClr w14:val="tx1"/>
            </w14:solidFill>
          </w14:textFill>
        </w:rPr>
        <w:t xml:space="preserve">.1 </w:t>
      </w:r>
      <w:r>
        <w:rPr>
          <w:rFonts w:hint="eastAsia" w:ascii="仿宋" w:hAnsi="仿宋" w:eastAsia="仿宋" w:cs="仿宋"/>
          <w:color w:val="000000" w:themeColor="text1"/>
          <w:sz w:val="28"/>
          <w:szCs w:val="28"/>
          <w:lang w:val="en-US" w:eastAsia="zh-CN"/>
          <w14:textFill>
            <w14:solidFill>
              <w14:schemeClr w14:val="tx1"/>
            </w14:solidFill>
          </w14:textFill>
        </w:rPr>
        <w:t>建筑节能</w:t>
      </w:r>
      <w:r>
        <w:rPr>
          <w:rFonts w:hint="eastAsia" w:ascii="仿宋" w:hAnsi="仿宋" w:eastAsia="仿宋" w:cs="仿宋"/>
          <w:color w:val="000000" w:themeColor="text1"/>
          <w:sz w:val="28"/>
          <w:szCs w:val="28"/>
          <w:lang w:val="en-US" w:eastAsia="zh-CN"/>
          <w14:textFill>
            <w14:solidFill>
              <w14:schemeClr w14:val="tx1"/>
            </w14:solidFill>
          </w14:textFill>
        </w:rPr>
        <w:tab/>
      </w:r>
      <w:r>
        <w:rPr>
          <w:rFonts w:hint="eastAsia" w:ascii="仿宋" w:hAnsi="仿宋" w:eastAsia="仿宋" w:cs="仿宋"/>
          <w:color w:val="000000" w:themeColor="text1"/>
          <w:sz w:val="28"/>
          <w:szCs w:val="28"/>
          <w:lang w:val="en-US" w:eastAsia="zh-CN"/>
          <w14:textFill>
            <w14:solidFill>
              <w14:schemeClr w14:val="tx1"/>
            </w14:solidFill>
          </w14:textFill>
        </w:rPr>
        <w:t>38</w:t>
      </w:r>
    </w:p>
    <w:p w14:paraId="65F0BD2D">
      <w:pPr>
        <w:keepNext w:val="0"/>
        <w:keepLines w:val="0"/>
        <w:pageBreakBefore w:val="0"/>
        <w:widowControl/>
        <w:tabs>
          <w:tab w:val="left" w:leader="middleDot" w:pos="7560"/>
        </w:tabs>
        <w:kinsoku/>
        <w:wordWrap/>
        <w:overflowPunct/>
        <w:topLinePunct w:val="0"/>
        <w:autoSpaceDE w:val="0"/>
        <w:autoSpaceDN/>
        <w:bidi w:val="0"/>
        <w:adjustRightInd/>
        <w:snapToGrid/>
        <w:spacing w:line="560" w:lineRule="exact"/>
        <w:ind w:left="420" w:firstLine="420"/>
        <w:jc w:val="left"/>
        <w:textAlignment w:val="baseline"/>
        <w:rPr>
          <w:rFonts w:hint="default" w:ascii="仿宋" w:hAnsi="仿宋" w:eastAsia="仿宋" w:cs="仿宋"/>
          <w:color w:val="000000" w:themeColor="text1"/>
          <w:sz w:val="28"/>
          <w:szCs w:val="28"/>
          <w:lang w:val="en-US" w:bidi="ar"/>
          <w14:textFill>
            <w14:solidFill>
              <w14:schemeClr w14:val="tx1"/>
            </w14:solidFill>
          </w14:textFill>
        </w:rPr>
      </w:pPr>
      <w:r>
        <w:rPr>
          <w:rFonts w:hint="eastAsia" w:ascii="仿宋" w:hAnsi="仿宋" w:eastAsia="仿宋" w:cs="仿宋"/>
          <w:color w:val="000000" w:themeColor="text1"/>
          <w:sz w:val="28"/>
          <w:szCs w:val="28"/>
          <w:lang w:val="en-US" w:eastAsia="zh-CN" w:bidi="ar"/>
          <w14:textFill>
            <w14:solidFill>
              <w14:schemeClr w14:val="tx1"/>
            </w14:solidFill>
          </w14:textFill>
        </w:rPr>
        <w:t>9</w:t>
      </w:r>
      <w:r>
        <w:rPr>
          <w:rFonts w:hint="eastAsia" w:ascii="仿宋" w:hAnsi="仿宋" w:eastAsia="仿宋" w:cs="仿宋"/>
          <w:color w:val="000000" w:themeColor="text1"/>
          <w:sz w:val="28"/>
          <w:szCs w:val="28"/>
          <w:lang w:bidi="ar"/>
          <w14:textFill>
            <w14:solidFill>
              <w14:schemeClr w14:val="tx1"/>
            </w14:solidFill>
          </w14:textFill>
        </w:rPr>
        <w:t xml:space="preserve">.2 </w:t>
      </w:r>
      <w:r>
        <w:rPr>
          <w:rFonts w:hint="eastAsia" w:ascii="仿宋" w:hAnsi="仿宋" w:eastAsia="仿宋" w:cs="仿宋"/>
          <w:color w:val="000000" w:themeColor="text1"/>
          <w:sz w:val="28"/>
          <w:szCs w:val="28"/>
          <w:lang w:val="en-US" w:eastAsia="zh-CN"/>
          <w14:textFill>
            <w14:solidFill>
              <w14:schemeClr w14:val="tx1"/>
            </w14:solidFill>
          </w14:textFill>
        </w:rPr>
        <w:t>新能源与可再生能源利用</w:t>
      </w:r>
      <w:r>
        <w:rPr>
          <w:rFonts w:hint="eastAsia" w:ascii="仿宋" w:hAnsi="仿宋" w:eastAsia="仿宋" w:cs="仿宋"/>
          <w:color w:val="000000" w:themeColor="text1"/>
          <w:sz w:val="28"/>
          <w:szCs w:val="28"/>
          <w:lang w:val="en-US" w:eastAsia="zh-CN"/>
          <w14:textFill>
            <w14:solidFill>
              <w14:schemeClr w14:val="tx1"/>
            </w14:solidFill>
          </w14:textFill>
        </w:rPr>
        <w:tab/>
      </w:r>
      <w:r>
        <w:rPr>
          <w:rFonts w:hint="eastAsia" w:ascii="仿宋" w:hAnsi="仿宋" w:eastAsia="仿宋" w:cs="仿宋"/>
          <w:color w:val="000000" w:themeColor="text1"/>
          <w:sz w:val="28"/>
          <w:szCs w:val="28"/>
          <w:lang w:val="en-US" w:eastAsia="zh-CN"/>
          <w14:textFill>
            <w14:solidFill>
              <w14:schemeClr w14:val="tx1"/>
            </w14:solidFill>
          </w14:textFill>
        </w:rPr>
        <w:t>38</w:t>
      </w:r>
    </w:p>
    <w:p w14:paraId="545FA650">
      <w:pPr>
        <w:keepNext w:val="0"/>
        <w:keepLines w:val="0"/>
        <w:pageBreakBefore w:val="0"/>
        <w:widowControl/>
        <w:tabs>
          <w:tab w:val="left" w:leader="middleDot" w:pos="7560"/>
        </w:tabs>
        <w:kinsoku/>
        <w:wordWrap/>
        <w:overflowPunct/>
        <w:topLinePunct w:val="0"/>
        <w:autoSpaceDE w:val="0"/>
        <w:autoSpaceDN/>
        <w:bidi w:val="0"/>
        <w:adjustRightInd/>
        <w:snapToGrid/>
        <w:spacing w:line="560" w:lineRule="exact"/>
        <w:jc w:val="left"/>
        <w:textAlignment w:val="baseline"/>
        <w:rPr>
          <w:rFonts w:hint="default" w:ascii="仿宋" w:hAnsi="仿宋" w:eastAsia="仿宋" w:cs="仿宋"/>
          <w:b/>
          <w:bCs/>
          <w:color w:val="000000" w:themeColor="text1"/>
          <w:sz w:val="28"/>
          <w:szCs w:val="28"/>
          <w:lang w:val="en-US"/>
          <w14:textFill>
            <w14:solidFill>
              <w14:schemeClr w14:val="tx1"/>
            </w14:solidFill>
          </w14:textFill>
        </w:rPr>
      </w:pPr>
      <w:r>
        <w:rPr>
          <w:rFonts w:hint="eastAsia" w:ascii="仿宋" w:hAnsi="仿宋" w:eastAsia="仿宋" w:cs="仿宋"/>
          <w:b/>
          <w:bCs/>
          <w:color w:val="000000" w:themeColor="text1"/>
          <w:sz w:val="28"/>
          <w:szCs w:val="28"/>
          <w:lang w:bidi="ar"/>
          <w14:textFill>
            <w14:solidFill>
              <w14:schemeClr w14:val="tx1"/>
            </w14:solidFill>
          </w14:textFill>
        </w:rPr>
        <w:t>第</w:t>
      </w:r>
      <w:r>
        <w:rPr>
          <w:rFonts w:hint="eastAsia" w:ascii="仿宋" w:hAnsi="仿宋" w:eastAsia="仿宋" w:cs="仿宋"/>
          <w:b/>
          <w:bCs/>
          <w:color w:val="000000" w:themeColor="text1"/>
          <w:sz w:val="28"/>
          <w:szCs w:val="28"/>
          <w:lang w:val="en-US" w:eastAsia="zh-CN" w:bidi="ar"/>
          <w14:textFill>
            <w14:solidFill>
              <w14:schemeClr w14:val="tx1"/>
            </w14:solidFill>
          </w14:textFill>
        </w:rPr>
        <w:t>十</w:t>
      </w:r>
      <w:r>
        <w:rPr>
          <w:rFonts w:hint="eastAsia" w:ascii="仿宋" w:hAnsi="仿宋" w:eastAsia="仿宋" w:cs="仿宋"/>
          <w:b/>
          <w:bCs/>
          <w:color w:val="000000" w:themeColor="text1"/>
          <w:sz w:val="28"/>
          <w:szCs w:val="28"/>
          <w:lang w:bidi="ar"/>
          <w14:textFill>
            <w14:solidFill>
              <w14:schemeClr w14:val="tx1"/>
            </w14:solidFill>
          </w14:textFill>
        </w:rPr>
        <w:t xml:space="preserve">章 </w:t>
      </w:r>
      <w:r>
        <w:rPr>
          <w:rFonts w:hint="eastAsia" w:ascii="仿宋" w:hAnsi="仿宋" w:eastAsia="仿宋" w:cs="仿宋"/>
          <w:b/>
          <w:bCs/>
          <w:color w:val="000000" w:themeColor="text1"/>
          <w:sz w:val="28"/>
          <w:szCs w:val="28"/>
          <w:lang w:val="en-US" w:eastAsia="zh-CN" w:bidi="ar"/>
          <w14:textFill>
            <w14:solidFill>
              <w14:schemeClr w14:val="tx1"/>
            </w14:solidFill>
          </w14:textFill>
        </w:rPr>
        <w:t>附录</w:t>
      </w:r>
      <w:r>
        <w:rPr>
          <w:rFonts w:hint="eastAsia" w:ascii="仿宋" w:hAnsi="仿宋" w:eastAsia="仿宋" w:cs="仿宋"/>
          <w:b/>
          <w:bCs/>
          <w:color w:val="000000" w:themeColor="text1"/>
          <w:sz w:val="28"/>
          <w:szCs w:val="28"/>
          <w:lang w:val="en-US" w:eastAsia="zh-CN" w:bidi="ar"/>
          <w14:textFill>
            <w14:solidFill>
              <w14:schemeClr w14:val="tx1"/>
            </w14:solidFill>
          </w14:textFill>
        </w:rPr>
        <w:tab/>
      </w:r>
      <w:r>
        <w:rPr>
          <w:rFonts w:hint="eastAsia" w:ascii="仿宋" w:hAnsi="仿宋" w:eastAsia="仿宋" w:cs="仿宋"/>
          <w:b/>
          <w:bCs/>
          <w:color w:val="000000" w:themeColor="text1"/>
          <w:sz w:val="28"/>
          <w:szCs w:val="28"/>
          <w:lang w:val="en-US" w:eastAsia="zh-CN" w:bidi="ar"/>
          <w14:textFill>
            <w14:solidFill>
              <w14:schemeClr w14:val="tx1"/>
            </w14:solidFill>
          </w14:textFill>
        </w:rPr>
        <w:t>40</w:t>
      </w:r>
    </w:p>
    <w:p w14:paraId="207195E0">
      <w:pPr>
        <w:keepNext w:val="0"/>
        <w:keepLines w:val="0"/>
        <w:pageBreakBefore w:val="0"/>
        <w:widowControl/>
        <w:tabs>
          <w:tab w:val="left" w:leader="middleDot" w:pos="7560"/>
        </w:tabs>
        <w:kinsoku/>
        <w:wordWrap/>
        <w:overflowPunct/>
        <w:topLinePunct w:val="0"/>
        <w:autoSpaceDE w:val="0"/>
        <w:autoSpaceDN/>
        <w:bidi w:val="0"/>
        <w:adjustRightInd/>
        <w:snapToGrid/>
        <w:spacing w:line="560" w:lineRule="exact"/>
        <w:ind w:left="420" w:firstLine="420"/>
        <w:jc w:val="left"/>
        <w:textAlignment w:val="baseline"/>
        <w:rPr>
          <w:rFonts w:hint="default"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bidi="ar"/>
          <w14:textFill>
            <w14:solidFill>
              <w14:schemeClr w14:val="tx1"/>
            </w14:solidFill>
          </w14:textFill>
        </w:rPr>
        <w:t>10</w:t>
      </w:r>
      <w:r>
        <w:rPr>
          <w:rFonts w:hint="eastAsia" w:ascii="仿宋" w:hAnsi="仿宋" w:eastAsia="仿宋" w:cs="仿宋"/>
          <w:color w:val="000000" w:themeColor="text1"/>
          <w:sz w:val="28"/>
          <w:szCs w:val="28"/>
          <w:lang w:bidi="ar"/>
          <w14:textFill>
            <w14:solidFill>
              <w14:schemeClr w14:val="tx1"/>
            </w14:solidFill>
          </w14:textFill>
        </w:rPr>
        <w:t xml:space="preserve">.1 </w:t>
      </w:r>
      <w:r>
        <w:rPr>
          <w:rFonts w:hint="default" w:ascii="仿宋" w:hAnsi="仿宋" w:eastAsia="仿宋"/>
          <w:b w:val="0"/>
          <w:color w:val="000000" w:themeColor="text1"/>
          <w:sz w:val="30"/>
          <w:szCs w:val="21"/>
          <w14:textFill>
            <w14:solidFill>
              <w14:schemeClr w14:val="tx1"/>
            </w14:solidFill>
          </w14:textFill>
        </w:rPr>
        <w:t>编制参考文件</w:t>
      </w:r>
      <w:r>
        <w:rPr>
          <w:rFonts w:hint="eastAsia" w:ascii="仿宋" w:hAnsi="仿宋" w:eastAsia="仿宋"/>
          <w:b w:val="0"/>
          <w:color w:val="000000" w:themeColor="text1"/>
          <w:sz w:val="30"/>
          <w:szCs w:val="21"/>
          <w:lang w:val="en-US" w:eastAsia="zh-CN"/>
          <w14:textFill>
            <w14:solidFill>
              <w14:schemeClr w14:val="tx1"/>
            </w14:solidFill>
          </w14:textFill>
        </w:rPr>
        <w:tab/>
      </w:r>
      <w:r>
        <w:rPr>
          <w:rFonts w:hint="eastAsia" w:ascii="仿宋" w:hAnsi="仿宋" w:eastAsia="仿宋"/>
          <w:b w:val="0"/>
          <w:color w:val="000000" w:themeColor="text1"/>
          <w:sz w:val="30"/>
          <w:szCs w:val="21"/>
          <w:lang w:val="en-US" w:eastAsia="zh-CN"/>
          <w14:textFill>
            <w14:solidFill>
              <w14:schemeClr w14:val="tx1"/>
            </w14:solidFill>
          </w14:textFill>
        </w:rPr>
        <w:t>40</w:t>
      </w:r>
    </w:p>
    <w:p w14:paraId="28C8CC34">
      <w:pPr>
        <w:keepNext w:val="0"/>
        <w:keepLines w:val="0"/>
        <w:pageBreakBefore w:val="0"/>
        <w:widowControl/>
        <w:tabs>
          <w:tab w:val="left" w:leader="middleDot" w:pos="7560"/>
        </w:tabs>
        <w:kinsoku/>
        <w:wordWrap/>
        <w:overflowPunct/>
        <w:topLinePunct w:val="0"/>
        <w:autoSpaceDE w:val="0"/>
        <w:autoSpaceDN/>
        <w:bidi w:val="0"/>
        <w:adjustRightInd/>
        <w:snapToGrid/>
        <w:spacing w:line="560" w:lineRule="exact"/>
        <w:ind w:left="420" w:firstLine="420"/>
        <w:jc w:val="left"/>
        <w:textAlignment w:val="baseline"/>
        <w:rPr>
          <w:rFonts w:hint="default" w:ascii="仿宋" w:hAnsi="仿宋" w:eastAsia="仿宋" w:cs="仿宋"/>
          <w:color w:val="000000" w:themeColor="text1"/>
          <w:sz w:val="28"/>
          <w:szCs w:val="28"/>
          <w:lang w:val="en-US"/>
          <w14:textFill>
            <w14:solidFill>
              <w14:schemeClr w14:val="tx1"/>
            </w14:solidFill>
          </w14:textFill>
        </w:rPr>
      </w:pPr>
      <w:r>
        <w:rPr>
          <w:rFonts w:hint="eastAsia" w:ascii="仿宋" w:hAnsi="仿宋" w:eastAsia="仿宋" w:cs="仿宋"/>
          <w:color w:val="000000" w:themeColor="text1"/>
          <w:sz w:val="28"/>
          <w:szCs w:val="28"/>
          <w:lang w:val="en-US" w:eastAsia="zh-CN" w:bidi="ar"/>
          <w14:textFill>
            <w14:solidFill>
              <w14:schemeClr w14:val="tx1"/>
            </w14:solidFill>
          </w14:textFill>
        </w:rPr>
        <w:t>10</w:t>
      </w:r>
      <w:r>
        <w:rPr>
          <w:rFonts w:hint="eastAsia" w:ascii="仿宋" w:hAnsi="仿宋" w:eastAsia="仿宋" w:cs="仿宋"/>
          <w:color w:val="000000" w:themeColor="text1"/>
          <w:sz w:val="28"/>
          <w:szCs w:val="28"/>
          <w:lang w:bidi="ar"/>
          <w14:textFill>
            <w14:solidFill>
              <w14:schemeClr w14:val="tx1"/>
            </w14:solidFill>
          </w14:textFill>
        </w:rPr>
        <w:t>.</w:t>
      </w:r>
      <w:r>
        <w:rPr>
          <w:rFonts w:hint="eastAsia" w:ascii="仿宋" w:hAnsi="仿宋" w:eastAsia="仿宋" w:cs="仿宋"/>
          <w:color w:val="000000" w:themeColor="text1"/>
          <w:sz w:val="28"/>
          <w:szCs w:val="28"/>
          <w:lang w:val="en-US" w:eastAsia="zh-CN" w:bidi="ar"/>
          <w14:textFill>
            <w14:solidFill>
              <w14:schemeClr w14:val="tx1"/>
            </w14:solidFill>
          </w14:textFill>
        </w:rPr>
        <w:t>2</w:t>
      </w:r>
      <w:r>
        <w:rPr>
          <w:rFonts w:hint="eastAsia" w:ascii="仿宋" w:hAnsi="仿宋" w:eastAsia="仿宋" w:cs="仿宋"/>
          <w:color w:val="000000" w:themeColor="text1"/>
          <w:sz w:val="28"/>
          <w:szCs w:val="28"/>
          <w:lang w:bidi="ar"/>
          <w14:textFill>
            <w14:solidFill>
              <w14:schemeClr w14:val="tx1"/>
            </w14:solidFill>
          </w14:textFill>
        </w:rPr>
        <w:t xml:space="preserve"> </w:t>
      </w:r>
      <w:r>
        <w:rPr>
          <w:rFonts w:hint="eastAsia" w:ascii="仿宋" w:hAnsi="仿宋" w:eastAsia="仿宋"/>
          <w:b w:val="0"/>
          <w:color w:val="000000" w:themeColor="text1"/>
          <w:sz w:val="30"/>
          <w:szCs w:val="21"/>
          <w:lang w:val="en-US" w:eastAsia="zh-CN"/>
          <w14:textFill>
            <w14:solidFill>
              <w14:schemeClr w14:val="tx1"/>
            </w14:solidFill>
          </w14:textFill>
        </w:rPr>
        <w:t>附表</w:t>
      </w:r>
      <w:r>
        <w:rPr>
          <w:rFonts w:hint="eastAsia" w:ascii="仿宋" w:hAnsi="仿宋" w:eastAsia="仿宋"/>
          <w:b w:val="0"/>
          <w:color w:val="000000" w:themeColor="text1"/>
          <w:sz w:val="30"/>
          <w:szCs w:val="21"/>
          <w:lang w:val="en-US" w:eastAsia="zh-CN"/>
          <w14:textFill>
            <w14:solidFill>
              <w14:schemeClr w14:val="tx1"/>
            </w14:solidFill>
          </w14:textFill>
        </w:rPr>
        <w:tab/>
      </w:r>
      <w:r>
        <w:rPr>
          <w:rFonts w:hint="eastAsia" w:ascii="仿宋" w:hAnsi="仿宋" w:eastAsia="仿宋"/>
          <w:b w:val="0"/>
          <w:color w:val="000000" w:themeColor="text1"/>
          <w:sz w:val="30"/>
          <w:szCs w:val="21"/>
          <w:lang w:val="en-US" w:eastAsia="zh-CN"/>
          <w14:textFill>
            <w14:solidFill>
              <w14:schemeClr w14:val="tx1"/>
            </w14:solidFill>
          </w14:textFill>
        </w:rPr>
        <w:t>42</w:t>
      </w:r>
    </w:p>
    <w:p w14:paraId="2F7D5425">
      <w:pPr>
        <w:widowControl/>
        <w:autoSpaceDE w:val="0"/>
        <w:ind w:left="420" w:firstLine="420"/>
        <w:jc w:val="left"/>
        <w:textAlignment w:val="baseline"/>
        <w:rPr>
          <w:rFonts w:hint="eastAsia" w:ascii="宋体" w:hAnsi="宋体" w:cs="宋体"/>
          <w:color w:val="000000" w:themeColor="text1"/>
          <w:sz w:val="28"/>
          <w:szCs w:val="28"/>
          <w:lang w:bidi="ar"/>
          <w14:textFill>
            <w14:solidFill>
              <w14:schemeClr w14:val="tx1"/>
            </w14:solidFill>
          </w14:textFill>
        </w:rPr>
      </w:pPr>
    </w:p>
    <w:p w14:paraId="398FC3DF">
      <w:pPr>
        <w:widowControl/>
        <w:autoSpaceDE w:val="0"/>
        <w:ind w:left="420" w:firstLine="420"/>
        <w:jc w:val="left"/>
        <w:textAlignment w:val="baseline"/>
        <w:rPr>
          <w:rFonts w:hint="eastAsia" w:ascii="宋体" w:hAnsi="宋体" w:cs="宋体"/>
          <w:color w:val="000000" w:themeColor="text1"/>
          <w:sz w:val="28"/>
          <w:szCs w:val="28"/>
          <w:lang w:bidi="ar"/>
          <w14:textFill>
            <w14:solidFill>
              <w14:schemeClr w14:val="tx1"/>
            </w14:solidFill>
          </w14:textFill>
        </w:rPr>
      </w:pPr>
    </w:p>
    <w:p w14:paraId="4949FE50">
      <w:pPr>
        <w:pStyle w:val="3"/>
        <w:bidi w:val="0"/>
        <w:jc w:val="center"/>
        <w:rPr>
          <w:rFonts w:hint="eastAsia"/>
          <w:color w:val="000000" w:themeColor="text1"/>
          <w:lang w:val="en-US" w:eastAsia="zh-CN"/>
          <w14:textFill>
            <w14:solidFill>
              <w14:schemeClr w14:val="tx1"/>
            </w14:solidFill>
          </w14:textFill>
        </w:rPr>
      </w:pPr>
    </w:p>
    <w:p w14:paraId="24DA7978">
      <w:pPr>
        <w:rPr>
          <w:rFonts w:hint="eastAsia"/>
          <w:color w:val="000000" w:themeColor="text1"/>
          <w:lang w:val="en-US" w:eastAsia="zh-CN"/>
          <w14:textFill>
            <w14:solidFill>
              <w14:schemeClr w14:val="tx1"/>
            </w14:solidFill>
          </w14:textFill>
        </w:rPr>
      </w:pPr>
    </w:p>
    <w:p w14:paraId="0A36F5CB">
      <w:pPr>
        <w:pStyle w:val="3"/>
        <w:jc w:val="center"/>
        <w:rPr>
          <w:rFonts w:hint="eastAsia" w:ascii="黑体" w:hAnsi="黑体" w:cstheme="majorBidi"/>
          <w:color w:val="000000" w:themeColor="text1"/>
          <w:sz w:val="44"/>
          <w:szCs w:val="48"/>
          <w:lang w:val="en-US" w:eastAsia="zh-CN"/>
          <w14:textFill>
            <w14:solidFill>
              <w14:schemeClr w14:val="tx1"/>
            </w14:solidFill>
          </w14:textFill>
        </w:rPr>
        <w:sectPr>
          <w:footerReference r:id="rId6" w:type="default"/>
          <w:pgSz w:w="11906" w:h="16838"/>
          <w:pgMar w:top="1440" w:right="1800" w:bottom="1440" w:left="1800" w:header="851" w:footer="992" w:gutter="0"/>
          <w:pgNumType w:fmt="decimal"/>
          <w:cols w:space="425" w:num="1"/>
          <w:docGrid w:type="lines" w:linePitch="312" w:charSpace="0"/>
        </w:sectPr>
      </w:pPr>
    </w:p>
    <w:p w14:paraId="16F674C8">
      <w:pPr>
        <w:pStyle w:val="3"/>
        <w:jc w:val="center"/>
        <w:rPr>
          <w:rFonts w:hint="eastAsia"/>
          <w:color w:val="000000" w:themeColor="text1"/>
          <w:lang w:val="en-US" w:eastAsia="zh-CN"/>
          <w14:textFill>
            <w14:solidFill>
              <w14:schemeClr w14:val="tx1"/>
            </w14:solidFill>
          </w14:textFill>
        </w:rPr>
      </w:pPr>
      <w:r>
        <w:rPr>
          <w:rFonts w:hint="eastAsia" w:ascii="黑体" w:hAnsi="黑体" w:cstheme="majorBidi"/>
          <w:color w:val="000000" w:themeColor="text1"/>
          <w:sz w:val="44"/>
          <w:szCs w:val="48"/>
          <w:lang w:val="en-US" w:eastAsia="zh-CN"/>
          <w14:textFill>
            <w14:solidFill>
              <w14:schemeClr w14:val="tx1"/>
            </w14:solidFill>
          </w14:textFill>
        </w:rPr>
        <w:t>第一章</w:t>
      </w:r>
      <w:r>
        <w:rPr>
          <w:rFonts w:hint="eastAsia"/>
          <w:color w:val="000000" w:themeColor="text1"/>
          <w:lang w:val="en-US" w:eastAsia="zh-CN"/>
          <w14:textFill>
            <w14:solidFill>
              <w14:schemeClr w14:val="tx1"/>
            </w14:solidFill>
          </w14:textFill>
        </w:rPr>
        <w:t xml:space="preserve">  </w:t>
      </w:r>
      <w:r>
        <w:rPr>
          <w:rFonts w:hint="eastAsia" w:ascii="黑体" w:hAnsi="黑体" w:cstheme="majorBidi"/>
          <w:color w:val="000000" w:themeColor="text1"/>
          <w:sz w:val="44"/>
          <w:szCs w:val="48"/>
          <w:lang w:val="en-US" w:eastAsia="zh-CN"/>
          <w14:textFill>
            <w14:solidFill>
              <w14:schemeClr w14:val="tx1"/>
            </w14:solidFill>
          </w14:textFill>
        </w:rPr>
        <w:t>总则</w:t>
      </w:r>
    </w:p>
    <w:p w14:paraId="5295C64D">
      <w:pPr>
        <w:pStyle w:val="4"/>
        <w:numPr>
          <w:ilvl w:val="-1"/>
          <w:numId w:val="0"/>
        </w:numPr>
        <w:spacing w:before="204" w:beforeLines="50" w:after="204" w:afterLines="50" w:line="560" w:lineRule="exact"/>
        <w:ind w:left="0" w:right="13" w:firstLine="0"/>
        <w:rPr>
          <w:rFonts w:hint="eastAsia" w:ascii="仿宋" w:hAnsi="仿宋" w:eastAsia="仿宋" w:cstheme="majorBidi"/>
          <w:b w:val="0"/>
          <w:color w:val="000000" w:themeColor="text1"/>
          <w:spacing w:val="0"/>
          <w:sz w:val="30"/>
          <w:szCs w:val="32"/>
          <w14:textFill>
            <w14:solidFill>
              <w14:schemeClr w14:val="tx1"/>
            </w14:solidFill>
          </w14:textFill>
        </w:rPr>
      </w:pPr>
      <w:r>
        <w:rPr>
          <w:rFonts w:hint="eastAsia" w:ascii="仿宋" w:hAnsi="仿宋" w:eastAsia="仿宋" w:cstheme="majorBidi"/>
          <w:b w:val="0"/>
          <w:color w:val="000000" w:themeColor="text1"/>
          <w:spacing w:val="0"/>
          <w:sz w:val="30"/>
          <w:szCs w:val="32"/>
          <w14:textFill>
            <w14:solidFill>
              <w14:schemeClr w14:val="tx1"/>
            </w14:solidFill>
          </w14:textFill>
        </w:rPr>
        <w:t>1.</w:t>
      </w:r>
      <w:r>
        <w:rPr>
          <w:rFonts w:hint="eastAsia" w:ascii="仿宋" w:hAnsi="仿宋" w:eastAsia="仿宋" w:cstheme="majorBidi"/>
          <w:b w:val="0"/>
          <w:color w:val="000000" w:themeColor="text1"/>
          <w:spacing w:val="0"/>
          <w:sz w:val="30"/>
          <w:szCs w:val="32"/>
          <w:lang w:val="en-US" w:eastAsia="zh-CN"/>
          <w14:textFill>
            <w14:solidFill>
              <w14:schemeClr w14:val="tx1"/>
            </w14:solidFill>
          </w14:textFill>
        </w:rPr>
        <w:t>0</w:t>
      </w:r>
      <w:r>
        <w:rPr>
          <w:rFonts w:hint="default" w:ascii="仿宋" w:hAnsi="仿宋" w:eastAsia="仿宋" w:cstheme="majorBidi"/>
          <w:b w:val="0"/>
          <w:color w:val="000000" w:themeColor="text1"/>
          <w:spacing w:val="0"/>
          <w:sz w:val="30"/>
          <w:szCs w:val="32"/>
          <w:lang w:val="en-US" w:eastAsia="zh-CN"/>
          <w14:textFill>
            <w14:solidFill>
              <w14:schemeClr w14:val="tx1"/>
            </w14:solidFill>
          </w14:textFill>
        </w:rPr>
        <w:t>.1</w:t>
      </w:r>
      <w:r>
        <w:rPr>
          <w:rFonts w:hint="eastAsia" w:ascii="仿宋" w:hAnsi="仿宋" w:eastAsia="仿宋" w:cstheme="majorBidi"/>
          <w:b w:val="0"/>
          <w:color w:val="000000" w:themeColor="text1"/>
          <w:spacing w:val="0"/>
          <w:sz w:val="30"/>
          <w:szCs w:val="32"/>
          <w14:textFill>
            <w14:solidFill>
              <w14:schemeClr w14:val="tx1"/>
            </w14:solidFill>
          </w14:textFill>
        </w:rPr>
        <w:t xml:space="preserve"> </w:t>
      </w:r>
      <w:r>
        <w:rPr>
          <w:rFonts w:hint="default" w:ascii="仿宋" w:hAnsi="仿宋" w:eastAsia="仿宋" w:cstheme="majorBidi"/>
          <w:b w:val="0"/>
          <w:color w:val="000000" w:themeColor="text1"/>
          <w:spacing w:val="0"/>
          <w:sz w:val="30"/>
          <w:szCs w:val="32"/>
          <w:lang w:val="en-US" w:eastAsia="zh-CN"/>
          <w14:textFill>
            <w14:solidFill>
              <w14:schemeClr w14:val="tx1"/>
            </w14:solidFill>
          </w14:textFill>
        </w:rPr>
        <w:t xml:space="preserve"> </w:t>
      </w:r>
      <w:r>
        <w:rPr>
          <w:rFonts w:hint="eastAsia" w:ascii="仿宋" w:hAnsi="仿宋" w:eastAsia="仿宋" w:cstheme="majorBidi"/>
          <w:b w:val="0"/>
          <w:color w:val="000000" w:themeColor="text1"/>
          <w:spacing w:val="0"/>
          <w:sz w:val="30"/>
          <w:szCs w:val="32"/>
          <w14:textFill>
            <w14:solidFill>
              <w14:schemeClr w14:val="tx1"/>
            </w14:solidFill>
          </w14:textFill>
        </w:rPr>
        <w:t>为提高工业用地集约利用水平，建立系统科学的</w:t>
      </w:r>
      <w:r>
        <w:rPr>
          <w:rFonts w:hint="eastAsia" w:ascii="仿宋" w:hAnsi="仿宋" w:eastAsia="仿宋" w:cstheme="majorBidi"/>
          <w:b w:val="0"/>
          <w:color w:val="000000" w:themeColor="text1"/>
          <w:spacing w:val="0"/>
          <w:sz w:val="30"/>
          <w:szCs w:val="32"/>
          <w:lang w:eastAsia="zh-CN"/>
          <w14:textFill>
            <w14:solidFill>
              <w14:schemeClr w14:val="tx1"/>
            </w14:solidFill>
          </w14:textFill>
        </w:rPr>
        <w:t>工业上楼</w:t>
      </w:r>
      <w:r>
        <w:rPr>
          <w:rFonts w:hint="eastAsia" w:ascii="仿宋" w:hAnsi="仿宋" w:eastAsia="仿宋" w:cstheme="majorBidi"/>
          <w:b w:val="0"/>
          <w:color w:val="000000" w:themeColor="text1"/>
          <w:spacing w:val="0"/>
          <w:sz w:val="30"/>
          <w:szCs w:val="32"/>
          <w14:textFill>
            <w14:solidFill>
              <w14:schemeClr w14:val="tx1"/>
            </w14:solidFill>
          </w14:textFill>
        </w:rPr>
        <w:t>技术指导体系，规范高标准厂房建设</w:t>
      </w:r>
      <w:r>
        <w:rPr>
          <w:rFonts w:hint="default" w:ascii="仿宋" w:hAnsi="仿宋" w:eastAsia="仿宋" w:cstheme="majorBidi"/>
          <w:b w:val="0"/>
          <w:color w:val="000000" w:themeColor="text1"/>
          <w:spacing w:val="0"/>
          <w:sz w:val="30"/>
          <w:szCs w:val="32"/>
          <w:lang w:val="en-US" w:eastAsia="zh-CN"/>
          <w14:textFill>
            <w14:solidFill>
              <w14:schemeClr w14:val="tx1"/>
            </w14:solidFill>
          </w14:textFill>
        </w:rPr>
        <w:t>设计</w:t>
      </w:r>
      <w:r>
        <w:rPr>
          <w:rFonts w:hint="eastAsia" w:ascii="仿宋" w:hAnsi="仿宋" w:eastAsia="仿宋" w:cstheme="majorBidi"/>
          <w:b w:val="0"/>
          <w:color w:val="000000" w:themeColor="text1"/>
          <w:spacing w:val="0"/>
          <w:sz w:val="30"/>
          <w:szCs w:val="32"/>
          <w14:textFill>
            <w14:solidFill>
              <w14:schemeClr w14:val="tx1"/>
            </w14:solidFill>
          </w14:textFill>
        </w:rPr>
        <w:t>，参</w:t>
      </w:r>
      <w:r>
        <w:rPr>
          <w:rFonts w:hint="eastAsia" w:ascii="仿宋" w:hAnsi="仿宋" w:eastAsia="仿宋" w:cstheme="majorBidi"/>
          <w:b w:val="0"/>
          <w:color w:val="000000" w:themeColor="text1"/>
          <w:spacing w:val="0"/>
          <w:sz w:val="30"/>
          <w:szCs w:val="32"/>
          <w:lang w:val="en-US" w:eastAsia="zh-CN"/>
          <w14:textFill>
            <w14:solidFill>
              <w14:schemeClr w14:val="tx1"/>
            </w14:solidFill>
          </w14:textFill>
        </w:rPr>
        <w:t>考</w:t>
      </w:r>
      <w:r>
        <w:rPr>
          <w:rFonts w:hint="eastAsia" w:ascii="仿宋" w:hAnsi="仿宋" w:eastAsia="仿宋" w:cstheme="majorBidi"/>
          <w:b w:val="0"/>
          <w:color w:val="000000" w:themeColor="text1"/>
          <w:spacing w:val="0"/>
          <w:sz w:val="30"/>
          <w:szCs w:val="32"/>
          <w14:textFill>
            <w14:solidFill>
              <w14:schemeClr w14:val="tx1"/>
            </w14:solidFill>
          </w14:textFill>
        </w:rPr>
        <w:t>国内外先进经验，结合</w:t>
      </w:r>
      <w:r>
        <w:rPr>
          <w:rFonts w:hint="eastAsia" w:ascii="仿宋" w:hAnsi="仿宋" w:eastAsia="仿宋" w:cstheme="majorBidi"/>
          <w:b w:val="0"/>
          <w:color w:val="000000" w:themeColor="text1"/>
          <w:spacing w:val="0"/>
          <w:sz w:val="30"/>
          <w:szCs w:val="32"/>
          <w:lang w:val="en-US" w:eastAsia="zh-CN"/>
          <w14:textFill>
            <w14:solidFill>
              <w14:schemeClr w14:val="tx1"/>
            </w14:solidFill>
          </w14:textFill>
        </w:rPr>
        <w:t>温州市</w:t>
      </w:r>
      <w:r>
        <w:rPr>
          <w:rFonts w:hint="eastAsia" w:ascii="仿宋" w:hAnsi="仿宋" w:eastAsia="仿宋" w:cstheme="majorBidi"/>
          <w:b w:val="0"/>
          <w:color w:val="000000" w:themeColor="text1"/>
          <w:spacing w:val="0"/>
          <w:sz w:val="30"/>
          <w:szCs w:val="32"/>
          <w14:textFill>
            <w14:solidFill>
              <w14:schemeClr w14:val="tx1"/>
            </w14:solidFill>
          </w14:textFill>
        </w:rPr>
        <w:t>实际，编制本指</w:t>
      </w:r>
      <w:r>
        <w:rPr>
          <w:rFonts w:hint="eastAsia" w:ascii="仿宋" w:hAnsi="仿宋" w:eastAsia="仿宋" w:cstheme="majorBidi"/>
          <w:b w:val="0"/>
          <w:color w:val="000000" w:themeColor="text1"/>
          <w:spacing w:val="0"/>
          <w:sz w:val="30"/>
          <w:szCs w:val="32"/>
          <w:lang w:val="en-US" w:eastAsia="zh-CN"/>
          <w14:textFill>
            <w14:solidFill>
              <w14:schemeClr w14:val="tx1"/>
            </w14:solidFill>
          </w14:textFill>
        </w:rPr>
        <w:t>引</w:t>
      </w:r>
      <w:r>
        <w:rPr>
          <w:rFonts w:hint="eastAsia" w:ascii="仿宋" w:hAnsi="仿宋" w:eastAsia="仿宋" w:cstheme="majorBidi"/>
          <w:b w:val="0"/>
          <w:color w:val="000000" w:themeColor="text1"/>
          <w:spacing w:val="0"/>
          <w:sz w:val="30"/>
          <w:szCs w:val="32"/>
          <w14:textFill>
            <w14:solidFill>
              <w14:schemeClr w14:val="tx1"/>
            </w14:solidFill>
          </w14:textFill>
        </w:rPr>
        <w:t>。</w:t>
      </w:r>
    </w:p>
    <w:p w14:paraId="1793E8B2">
      <w:pPr>
        <w:pStyle w:val="4"/>
        <w:numPr>
          <w:ilvl w:val="2"/>
          <w:numId w:val="0"/>
        </w:numPr>
        <w:spacing w:before="204" w:beforeLines="50" w:after="204" w:afterLines="50" w:line="560" w:lineRule="exact"/>
        <w:ind w:right="13" w:firstLine="0"/>
        <w:rPr>
          <w:rFonts w:hint="eastAsia" w:ascii="仿宋" w:hAnsi="仿宋" w:eastAsia="仿宋" w:cstheme="majorBidi"/>
          <w:b w:val="0"/>
          <w:color w:val="000000" w:themeColor="text1"/>
          <w:spacing w:val="0"/>
          <w:sz w:val="30"/>
          <w:szCs w:val="32"/>
          <w14:textFill>
            <w14:solidFill>
              <w14:schemeClr w14:val="tx1"/>
            </w14:solidFill>
          </w14:textFill>
        </w:rPr>
      </w:pPr>
      <w:r>
        <w:rPr>
          <w:rFonts w:hint="eastAsia" w:ascii="仿宋" w:hAnsi="仿宋" w:eastAsia="仿宋" w:cstheme="majorBidi"/>
          <w:b w:val="0"/>
          <w:color w:val="000000" w:themeColor="text1"/>
          <w:spacing w:val="0"/>
          <w:sz w:val="30"/>
          <w:szCs w:val="32"/>
          <w14:textFill>
            <w14:solidFill>
              <w14:schemeClr w14:val="tx1"/>
            </w14:solidFill>
          </w14:textFill>
        </w:rPr>
        <w:t>1.</w:t>
      </w:r>
      <w:r>
        <w:rPr>
          <w:rFonts w:hint="eastAsia" w:ascii="仿宋" w:hAnsi="仿宋" w:eastAsia="仿宋" w:cstheme="majorBidi"/>
          <w:b w:val="0"/>
          <w:color w:val="000000" w:themeColor="text1"/>
          <w:spacing w:val="0"/>
          <w:sz w:val="30"/>
          <w:szCs w:val="32"/>
          <w:lang w:val="en-US" w:eastAsia="zh-CN"/>
          <w14:textFill>
            <w14:solidFill>
              <w14:schemeClr w14:val="tx1"/>
            </w14:solidFill>
          </w14:textFill>
        </w:rPr>
        <w:t>0.</w:t>
      </w:r>
      <w:r>
        <w:rPr>
          <w:rFonts w:hint="eastAsia" w:ascii="仿宋" w:hAnsi="仿宋" w:eastAsia="仿宋" w:cstheme="majorBidi"/>
          <w:b w:val="0"/>
          <w:color w:val="000000" w:themeColor="text1"/>
          <w:spacing w:val="0"/>
          <w:sz w:val="30"/>
          <w:szCs w:val="32"/>
          <w14:textFill>
            <w14:solidFill>
              <w14:schemeClr w14:val="tx1"/>
            </w14:solidFill>
          </w14:textFill>
        </w:rPr>
        <w:t xml:space="preserve">2 </w:t>
      </w:r>
      <w:r>
        <w:rPr>
          <w:rFonts w:hint="eastAsia" w:ascii="仿宋" w:hAnsi="仿宋" w:eastAsia="仿宋" w:cstheme="majorBidi"/>
          <w:b w:val="0"/>
          <w:color w:val="000000" w:themeColor="text1"/>
          <w:spacing w:val="0"/>
          <w:sz w:val="30"/>
          <w:szCs w:val="32"/>
          <w:lang w:val="en-US" w:eastAsia="zh-CN"/>
          <w14:textFill>
            <w14:solidFill>
              <w14:schemeClr w14:val="tx1"/>
            </w14:solidFill>
          </w14:textFill>
        </w:rPr>
        <w:t xml:space="preserve"> </w:t>
      </w:r>
      <w:r>
        <w:rPr>
          <w:rFonts w:hint="eastAsia" w:ascii="仿宋" w:hAnsi="仿宋" w:eastAsia="仿宋" w:cstheme="majorBidi"/>
          <w:b w:val="0"/>
          <w:color w:val="000000" w:themeColor="text1"/>
          <w:spacing w:val="0"/>
          <w:sz w:val="30"/>
          <w:szCs w:val="32"/>
          <w14:textFill>
            <w14:solidFill>
              <w14:schemeClr w14:val="tx1"/>
            </w14:solidFill>
          </w14:textFill>
        </w:rPr>
        <w:t>本指</w:t>
      </w:r>
      <w:r>
        <w:rPr>
          <w:rFonts w:hint="eastAsia" w:ascii="仿宋" w:hAnsi="仿宋" w:eastAsia="仿宋" w:cstheme="majorBidi"/>
          <w:b w:val="0"/>
          <w:color w:val="000000" w:themeColor="text1"/>
          <w:spacing w:val="0"/>
          <w:sz w:val="30"/>
          <w:szCs w:val="32"/>
          <w:lang w:val="en-US" w:eastAsia="zh-CN"/>
          <w14:textFill>
            <w14:solidFill>
              <w14:schemeClr w14:val="tx1"/>
            </w14:solidFill>
          </w14:textFill>
        </w:rPr>
        <w:t>引适用</w:t>
      </w:r>
      <w:r>
        <w:rPr>
          <w:rFonts w:hint="eastAsia" w:ascii="仿宋" w:hAnsi="仿宋" w:eastAsia="仿宋" w:cstheme="majorBidi"/>
          <w:b w:val="0"/>
          <w:color w:val="000000" w:themeColor="text1"/>
          <w:spacing w:val="0"/>
          <w:sz w:val="30"/>
          <w:szCs w:val="32"/>
          <w14:textFill>
            <w14:solidFill>
              <w14:schemeClr w14:val="tx1"/>
            </w14:solidFill>
          </w14:textFill>
        </w:rPr>
        <w:t>于</w:t>
      </w:r>
      <w:r>
        <w:rPr>
          <w:rFonts w:hint="eastAsia" w:ascii="仿宋" w:hAnsi="仿宋" w:eastAsia="仿宋" w:cstheme="majorBidi"/>
          <w:b w:val="0"/>
          <w:color w:val="000000" w:themeColor="text1"/>
          <w:spacing w:val="0"/>
          <w:sz w:val="30"/>
          <w:szCs w:val="32"/>
          <w:lang w:val="en-US" w:eastAsia="zh-CN"/>
          <w14:textFill>
            <w14:solidFill>
              <w14:schemeClr w14:val="tx1"/>
            </w14:solidFill>
          </w14:textFill>
        </w:rPr>
        <w:t>温州市域范围内</w:t>
      </w:r>
      <w:r>
        <w:rPr>
          <w:rFonts w:hint="eastAsia" w:ascii="仿宋" w:hAnsi="仿宋" w:eastAsia="仿宋" w:cstheme="majorBidi"/>
          <w:b w:val="0"/>
          <w:color w:val="000000" w:themeColor="text1"/>
          <w:spacing w:val="0"/>
          <w:sz w:val="30"/>
          <w:szCs w:val="32"/>
          <w14:textFill>
            <w14:solidFill>
              <w14:schemeClr w14:val="tx1"/>
            </w14:solidFill>
          </w14:textFill>
        </w:rPr>
        <w:t>新建、扩建和改建类</w:t>
      </w:r>
      <w:r>
        <w:rPr>
          <w:rFonts w:hint="eastAsia" w:ascii="仿宋" w:hAnsi="仿宋" w:eastAsia="仿宋" w:cstheme="majorBidi"/>
          <w:b w:val="0"/>
          <w:color w:val="000000" w:themeColor="text1"/>
          <w:spacing w:val="0"/>
          <w:sz w:val="30"/>
          <w:szCs w:val="32"/>
          <w:lang w:eastAsia="zh-CN"/>
          <w14:textFill>
            <w14:solidFill>
              <w14:schemeClr w14:val="tx1"/>
            </w14:solidFill>
          </w14:textFill>
        </w:rPr>
        <w:t>工业上楼</w:t>
      </w:r>
      <w:r>
        <w:rPr>
          <w:rFonts w:hint="eastAsia" w:ascii="仿宋" w:hAnsi="仿宋" w:eastAsia="仿宋" w:cstheme="majorBidi"/>
          <w:b w:val="0"/>
          <w:color w:val="000000" w:themeColor="text1"/>
          <w:spacing w:val="0"/>
          <w:sz w:val="30"/>
          <w:szCs w:val="32"/>
          <w14:textFill>
            <w14:solidFill>
              <w14:schemeClr w14:val="tx1"/>
            </w14:solidFill>
          </w14:textFill>
        </w:rPr>
        <w:t>建筑设计的技术指导。</w:t>
      </w:r>
    </w:p>
    <w:p w14:paraId="54E88DC2">
      <w:pPr>
        <w:pStyle w:val="4"/>
        <w:numPr>
          <w:ilvl w:val="2"/>
          <w:numId w:val="0"/>
        </w:numPr>
        <w:spacing w:before="204" w:beforeLines="50" w:after="204" w:afterLines="50" w:line="560" w:lineRule="exact"/>
        <w:jc w:val="left"/>
        <w:rPr>
          <w:rFonts w:hint="eastAsia"/>
          <w:b/>
          <w:bCs/>
          <w:color w:val="000000" w:themeColor="text1"/>
          <w:sz w:val="36"/>
          <w:szCs w:val="36"/>
          <w14:textFill>
            <w14:solidFill>
              <w14:schemeClr w14:val="tx1"/>
            </w14:solidFill>
          </w14:textFill>
        </w:rPr>
      </w:pPr>
      <w:r>
        <w:rPr>
          <w:rFonts w:hint="eastAsia" w:ascii="仿宋" w:hAnsi="仿宋" w:eastAsia="仿宋" w:cstheme="majorBidi"/>
          <w:b w:val="0"/>
          <w:color w:val="000000" w:themeColor="text1"/>
          <w:spacing w:val="0"/>
          <w:sz w:val="30"/>
          <w:szCs w:val="32"/>
          <w14:textFill>
            <w14:solidFill>
              <w14:schemeClr w14:val="tx1"/>
            </w14:solidFill>
          </w14:textFill>
        </w:rPr>
        <w:t>1.</w:t>
      </w:r>
      <w:r>
        <w:rPr>
          <w:rFonts w:hint="eastAsia" w:ascii="仿宋" w:hAnsi="仿宋" w:eastAsia="仿宋" w:cstheme="majorBidi"/>
          <w:b w:val="0"/>
          <w:color w:val="000000" w:themeColor="text1"/>
          <w:spacing w:val="0"/>
          <w:sz w:val="30"/>
          <w:szCs w:val="32"/>
          <w:lang w:val="en-US" w:eastAsia="zh-CN"/>
          <w14:textFill>
            <w14:solidFill>
              <w14:schemeClr w14:val="tx1"/>
            </w14:solidFill>
          </w14:textFill>
        </w:rPr>
        <w:t>0.3</w:t>
      </w:r>
      <w:r>
        <w:rPr>
          <w:rFonts w:hint="eastAsia" w:ascii="仿宋" w:hAnsi="仿宋" w:eastAsia="仿宋" w:cstheme="majorBidi"/>
          <w:b w:val="0"/>
          <w:color w:val="000000" w:themeColor="text1"/>
          <w:spacing w:val="0"/>
          <w:sz w:val="30"/>
          <w:szCs w:val="32"/>
          <w14:textFill>
            <w14:solidFill>
              <w14:schemeClr w14:val="tx1"/>
            </w14:solidFill>
          </w14:textFill>
        </w:rPr>
        <w:t xml:space="preserve"> </w:t>
      </w:r>
      <w:r>
        <w:rPr>
          <w:rFonts w:hint="eastAsia" w:ascii="仿宋" w:hAnsi="仿宋" w:eastAsia="仿宋" w:cstheme="majorBidi"/>
          <w:b w:val="0"/>
          <w:color w:val="000000" w:themeColor="text1"/>
          <w:spacing w:val="0"/>
          <w:sz w:val="30"/>
          <w:szCs w:val="32"/>
          <w:lang w:val="en-US" w:eastAsia="zh-CN"/>
          <w14:textFill>
            <w14:solidFill>
              <w14:schemeClr w14:val="tx1"/>
            </w14:solidFill>
          </w14:textFill>
        </w:rPr>
        <w:t xml:space="preserve"> </w:t>
      </w:r>
      <w:r>
        <w:rPr>
          <w:rFonts w:hint="eastAsia" w:ascii="仿宋" w:hAnsi="仿宋" w:eastAsia="仿宋" w:cstheme="majorBidi"/>
          <w:b w:val="0"/>
          <w:bCs w:val="0"/>
          <w:color w:val="000000" w:themeColor="text1"/>
          <w:sz w:val="30"/>
          <w:szCs w:val="32"/>
          <w:lang w:val="en-US" w:eastAsia="zh-CN"/>
          <w14:textFill>
            <w14:solidFill>
              <w14:schemeClr w14:val="tx1"/>
            </w14:solidFill>
          </w14:textFill>
        </w:rPr>
        <w:t>温州</w:t>
      </w:r>
      <w:r>
        <w:rPr>
          <w:rFonts w:hint="eastAsia" w:ascii="仿宋" w:hAnsi="仿宋" w:eastAsia="仿宋" w:cstheme="majorBidi"/>
          <w:b w:val="0"/>
          <w:bCs w:val="0"/>
          <w:color w:val="000000" w:themeColor="text1"/>
          <w:sz w:val="30"/>
          <w:szCs w:val="32"/>
          <w14:textFill>
            <w14:solidFill>
              <w14:schemeClr w14:val="tx1"/>
            </w14:solidFill>
          </w14:textFill>
        </w:rPr>
        <w:t>市</w:t>
      </w:r>
      <w:r>
        <w:rPr>
          <w:rFonts w:hint="eastAsia" w:ascii="仿宋" w:hAnsi="仿宋" w:eastAsia="仿宋" w:cstheme="majorBidi"/>
          <w:b w:val="0"/>
          <w:bCs w:val="0"/>
          <w:color w:val="000000" w:themeColor="text1"/>
          <w:sz w:val="30"/>
          <w:szCs w:val="32"/>
          <w:lang w:eastAsia="zh-CN"/>
          <w14:textFill>
            <w14:solidFill>
              <w14:schemeClr w14:val="tx1"/>
            </w14:solidFill>
          </w14:textFill>
        </w:rPr>
        <w:t>工业上楼</w:t>
      </w:r>
      <w:r>
        <w:rPr>
          <w:rFonts w:hint="eastAsia" w:ascii="仿宋" w:hAnsi="仿宋" w:eastAsia="仿宋" w:cstheme="majorBidi"/>
          <w:b w:val="0"/>
          <w:color w:val="000000" w:themeColor="text1"/>
          <w:sz w:val="30"/>
          <w:szCs w:val="32"/>
          <w14:textFill>
            <w14:solidFill>
              <w14:schemeClr w14:val="tx1"/>
            </w14:solidFill>
          </w14:textFill>
        </w:rPr>
        <w:t>建筑设计除遵循本</w:t>
      </w:r>
      <w:r>
        <w:rPr>
          <w:rFonts w:hint="eastAsia" w:ascii="仿宋" w:hAnsi="仿宋" w:eastAsia="仿宋" w:cstheme="majorBidi"/>
          <w:b w:val="0"/>
          <w:color w:val="000000" w:themeColor="text1"/>
          <w:sz w:val="30"/>
          <w:szCs w:val="32"/>
          <w:lang w:val="en-US" w:eastAsia="zh-CN"/>
          <w14:textFill>
            <w14:solidFill>
              <w14:schemeClr w14:val="tx1"/>
            </w14:solidFill>
          </w14:textFill>
        </w:rPr>
        <w:t>指引</w:t>
      </w:r>
      <w:r>
        <w:rPr>
          <w:rFonts w:hint="eastAsia" w:ascii="仿宋" w:hAnsi="仿宋" w:eastAsia="仿宋" w:cstheme="majorBidi"/>
          <w:b w:val="0"/>
          <w:color w:val="000000" w:themeColor="text1"/>
          <w:sz w:val="30"/>
          <w:szCs w:val="32"/>
          <w14:textFill>
            <w14:solidFill>
              <w14:schemeClr w14:val="tx1"/>
            </w14:solidFill>
          </w14:textFill>
        </w:rPr>
        <w:t>规定外，尚应符合国家、行业和地方现行有关标准的规定。</w:t>
      </w:r>
    </w:p>
    <w:p w14:paraId="29B384EF">
      <w:pPr>
        <w:pStyle w:val="3"/>
        <w:bidi w:val="0"/>
        <w:jc w:val="both"/>
        <w:rPr>
          <w:rFonts w:hint="eastAsia"/>
          <w:color w:val="000000" w:themeColor="text1"/>
          <w:lang w:val="en-US" w:eastAsia="zh-CN"/>
          <w14:textFill>
            <w14:solidFill>
              <w14:schemeClr w14:val="tx1"/>
            </w14:solidFill>
          </w14:textFill>
        </w:rPr>
      </w:pPr>
    </w:p>
    <w:p w14:paraId="2FA13953">
      <w:pPr>
        <w:rPr>
          <w:rFonts w:hint="eastAsia"/>
          <w:color w:val="000000" w:themeColor="text1"/>
          <w:lang w:val="en-US" w:eastAsia="zh-CN"/>
          <w14:textFill>
            <w14:solidFill>
              <w14:schemeClr w14:val="tx1"/>
            </w14:solidFill>
          </w14:textFill>
        </w:rPr>
      </w:pPr>
    </w:p>
    <w:p w14:paraId="6E089642">
      <w:pPr>
        <w:rPr>
          <w:rFonts w:hint="eastAsia"/>
          <w:color w:val="000000" w:themeColor="text1"/>
          <w:lang w:val="en-US" w:eastAsia="zh-CN"/>
          <w14:textFill>
            <w14:solidFill>
              <w14:schemeClr w14:val="tx1"/>
            </w14:solidFill>
          </w14:textFill>
        </w:rPr>
      </w:pPr>
    </w:p>
    <w:p w14:paraId="1135F649">
      <w:pPr>
        <w:rPr>
          <w:rFonts w:hint="eastAsia"/>
          <w:color w:val="000000" w:themeColor="text1"/>
          <w:lang w:val="en-US" w:eastAsia="zh-CN"/>
          <w14:textFill>
            <w14:solidFill>
              <w14:schemeClr w14:val="tx1"/>
            </w14:solidFill>
          </w14:textFill>
        </w:rPr>
      </w:pPr>
    </w:p>
    <w:p w14:paraId="55B0338D">
      <w:pPr>
        <w:rPr>
          <w:rFonts w:hint="eastAsia"/>
          <w:color w:val="000000" w:themeColor="text1"/>
          <w:lang w:val="en-US" w:eastAsia="zh-CN"/>
          <w14:textFill>
            <w14:solidFill>
              <w14:schemeClr w14:val="tx1"/>
            </w14:solidFill>
          </w14:textFill>
        </w:rPr>
      </w:pPr>
    </w:p>
    <w:p w14:paraId="742EDF21">
      <w:pPr>
        <w:rPr>
          <w:rFonts w:hint="eastAsia"/>
          <w:color w:val="000000" w:themeColor="text1"/>
          <w:lang w:val="en-US" w:eastAsia="zh-CN"/>
          <w14:textFill>
            <w14:solidFill>
              <w14:schemeClr w14:val="tx1"/>
            </w14:solidFill>
          </w14:textFill>
        </w:rPr>
      </w:pPr>
    </w:p>
    <w:p w14:paraId="2202FE49">
      <w:pPr>
        <w:rPr>
          <w:rFonts w:hint="eastAsia"/>
          <w:color w:val="000000" w:themeColor="text1"/>
          <w:lang w:val="en-US" w:eastAsia="zh-CN"/>
          <w14:textFill>
            <w14:solidFill>
              <w14:schemeClr w14:val="tx1"/>
            </w14:solidFill>
          </w14:textFill>
        </w:rPr>
      </w:pPr>
    </w:p>
    <w:p w14:paraId="43532240">
      <w:pPr>
        <w:rPr>
          <w:rFonts w:hint="eastAsia"/>
          <w:color w:val="000000" w:themeColor="text1"/>
          <w:lang w:val="en-US" w:eastAsia="zh-CN"/>
          <w14:textFill>
            <w14:solidFill>
              <w14:schemeClr w14:val="tx1"/>
            </w14:solidFill>
          </w14:textFill>
        </w:rPr>
      </w:pPr>
    </w:p>
    <w:p w14:paraId="7415F2AE">
      <w:pPr>
        <w:rPr>
          <w:rFonts w:hint="eastAsia"/>
          <w:color w:val="000000" w:themeColor="text1"/>
          <w:lang w:val="en-US" w:eastAsia="zh-CN"/>
          <w14:textFill>
            <w14:solidFill>
              <w14:schemeClr w14:val="tx1"/>
            </w14:solidFill>
          </w14:textFill>
        </w:rPr>
      </w:pPr>
    </w:p>
    <w:p w14:paraId="02BB9412">
      <w:pPr>
        <w:rPr>
          <w:rFonts w:hint="eastAsia"/>
          <w:color w:val="000000" w:themeColor="text1"/>
          <w:lang w:val="en-US" w:eastAsia="zh-CN"/>
          <w14:textFill>
            <w14:solidFill>
              <w14:schemeClr w14:val="tx1"/>
            </w14:solidFill>
          </w14:textFill>
        </w:rPr>
      </w:pPr>
    </w:p>
    <w:p w14:paraId="7640A39D">
      <w:pPr>
        <w:rPr>
          <w:rFonts w:hint="eastAsia"/>
          <w:color w:val="000000" w:themeColor="text1"/>
          <w:lang w:val="en-US" w:eastAsia="zh-CN"/>
          <w14:textFill>
            <w14:solidFill>
              <w14:schemeClr w14:val="tx1"/>
            </w14:solidFill>
          </w14:textFill>
        </w:rPr>
      </w:pPr>
    </w:p>
    <w:p w14:paraId="7C40DD11">
      <w:pPr>
        <w:rPr>
          <w:rFonts w:hint="eastAsia"/>
          <w:color w:val="000000" w:themeColor="text1"/>
          <w:lang w:val="en-US" w:eastAsia="zh-CN"/>
          <w14:textFill>
            <w14:solidFill>
              <w14:schemeClr w14:val="tx1"/>
            </w14:solidFill>
          </w14:textFill>
        </w:rPr>
      </w:pPr>
    </w:p>
    <w:p w14:paraId="56ACFAAB">
      <w:pPr>
        <w:rPr>
          <w:rFonts w:hint="eastAsia"/>
          <w:color w:val="000000" w:themeColor="text1"/>
          <w:lang w:val="en-US" w:eastAsia="zh-CN"/>
          <w14:textFill>
            <w14:solidFill>
              <w14:schemeClr w14:val="tx1"/>
            </w14:solidFill>
          </w14:textFill>
        </w:rPr>
      </w:pPr>
    </w:p>
    <w:p w14:paraId="40303BDA">
      <w:pPr>
        <w:rPr>
          <w:rFonts w:hint="eastAsia"/>
          <w:color w:val="000000" w:themeColor="text1"/>
          <w:lang w:val="en-US" w:eastAsia="zh-CN"/>
          <w14:textFill>
            <w14:solidFill>
              <w14:schemeClr w14:val="tx1"/>
            </w14:solidFill>
          </w14:textFill>
        </w:rPr>
      </w:pPr>
    </w:p>
    <w:p w14:paraId="752E6156">
      <w:pPr>
        <w:rPr>
          <w:rFonts w:hint="eastAsia"/>
          <w:color w:val="000000" w:themeColor="text1"/>
          <w:lang w:val="en-US" w:eastAsia="zh-CN"/>
          <w14:textFill>
            <w14:solidFill>
              <w14:schemeClr w14:val="tx1"/>
            </w14:solidFill>
          </w14:textFill>
        </w:rPr>
      </w:pPr>
    </w:p>
    <w:p w14:paraId="64A0B6BC">
      <w:pPr>
        <w:rPr>
          <w:rFonts w:hint="eastAsia"/>
          <w:color w:val="000000" w:themeColor="text1"/>
          <w:lang w:val="en-US" w:eastAsia="zh-CN"/>
          <w14:textFill>
            <w14:solidFill>
              <w14:schemeClr w14:val="tx1"/>
            </w14:solidFill>
          </w14:textFill>
        </w:rPr>
      </w:pPr>
    </w:p>
    <w:p w14:paraId="2DE7DA96">
      <w:pPr>
        <w:rPr>
          <w:rFonts w:hint="eastAsia"/>
          <w:color w:val="000000" w:themeColor="text1"/>
          <w:lang w:val="en-US" w:eastAsia="zh-CN"/>
          <w14:textFill>
            <w14:solidFill>
              <w14:schemeClr w14:val="tx1"/>
            </w14:solidFill>
          </w14:textFill>
        </w:rPr>
      </w:pPr>
    </w:p>
    <w:p w14:paraId="5DBD6465">
      <w:pPr>
        <w:rPr>
          <w:rFonts w:hint="eastAsia"/>
          <w:color w:val="000000" w:themeColor="text1"/>
          <w:lang w:val="en-US" w:eastAsia="zh-CN"/>
          <w14:textFill>
            <w14:solidFill>
              <w14:schemeClr w14:val="tx1"/>
            </w14:solidFill>
          </w14:textFill>
        </w:rPr>
      </w:pPr>
    </w:p>
    <w:p w14:paraId="2F3C0D90">
      <w:pPr>
        <w:rPr>
          <w:rFonts w:hint="eastAsia"/>
          <w:color w:val="000000" w:themeColor="text1"/>
          <w:lang w:val="en-US" w:eastAsia="zh-CN"/>
          <w14:textFill>
            <w14:solidFill>
              <w14:schemeClr w14:val="tx1"/>
            </w14:solidFill>
          </w14:textFill>
        </w:rPr>
      </w:pPr>
    </w:p>
    <w:p w14:paraId="6D2CFF33">
      <w:pPr>
        <w:rPr>
          <w:rFonts w:hint="eastAsia"/>
          <w:color w:val="000000" w:themeColor="text1"/>
          <w:lang w:val="en-US" w:eastAsia="zh-CN"/>
          <w14:textFill>
            <w14:solidFill>
              <w14:schemeClr w14:val="tx1"/>
            </w14:solidFill>
          </w14:textFill>
        </w:rPr>
      </w:pPr>
    </w:p>
    <w:p w14:paraId="099EC46F">
      <w:pPr>
        <w:rPr>
          <w:rFonts w:hint="eastAsia"/>
          <w:color w:val="000000" w:themeColor="text1"/>
          <w:lang w:val="en-US" w:eastAsia="zh-CN"/>
          <w14:textFill>
            <w14:solidFill>
              <w14:schemeClr w14:val="tx1"/>
            </w14:solidFill>
          </w14:textFill>
        </w:rPr>
      </w:pPr>
    </w:p>
    <w:p w14:paraId="1BBB9DF7">
      <w:pPr>
        <w:rPr>
          <w:rFonts w:hint="eastAsia"/>
          <w:color w:val="000000" w:themeColor="text1"/>
          <w:lang w:val="en-US" w:eastAsia="zh-CN"/>
          <w14:textFill>
            <w14:solidFill>
              <w14:schemeClr w14:val="tx1"/>
            </w14:solidFill>
          </w14:textFill>
        </w:rPr>
      </w:pPr>
    </w:p>
    <w:p w14:paraId="77974AE0">
      <w:pPr>
        <w:pStyle w:val="3"/>
        <w:keepNext w:val="0"/>
        <w:keepLines w:val="0"/>
        <w:spacing w:before="0" w:beforeLines="-2147483648" w:after="0" w:afterLines="-2147483648" w:line="240" w:lineRule="auto"/>
        <w:ind w:left="0" w:firstLineChars="0"/>
        <w:jc w:val="center"/>
        <w:rPr>
          <w:rFonts w:hint="eastAsia" w:ascii="黑体" w:hAnsi="黑体" w:cstheme="majorBidi"/>
          <w:color w:val="000000" w:themeColor="text1"/>
          <w:sz w:val="44"/>
          <w:szCs w:val="48"/>
          <w:lang w:val="en-US" w:eastAsia="zh-CN"/>
          <w14:textFill>
            <w14:solidFill>
              <w14:schemeClr w14:val="tx1"/>
            </w14:solidFill>
          </w14:textFill>
        </w:rPr>
      </w:pPr>
    </w:p>
    <w:p w14:paraId="6D8E29CE">
      <w:pPr>
        <w:pStyle w:val="3"/>
        <w:keepNext w:val="0"/>
        <w:keepLines w:val="0"/>
        <w:spacing w:before="0" w:beforeLines="-2147483648" w:after="0" w:afterLines="-2147483648" w:line="240" w:lineRule="auto"/>
        <w:ind w:left="0" w:firstLineChars="0"/>
        <w:jc w:val="center"/>
        <w:rPr>
          <w:rFonts w:hint="eastAsia" w:ascii="黑体" w:hAnsi="黑体" w:eastAsia="黑体" w:cstheme="majorBidi"/>
          <w:color w:val="000000" w:themeColor="text1"/>
          <w:spacing w:val="0"/>
          <w:sz w:val="32"/>
          <w:szCs w:val="40"/>
          <w:lang w:val="en-US" w:eastAsia="zh-CN"/>
          <w14:textFill>
            <w14:solidFill>
              <w14:schemeClr w14:val="tx1"/>
            </w14:solidFill>
          </w14:textFill>
        </w:rPr>
      </w:pPr>
      <w:r>
        <w:rPr>
          <w:rFonts w:hint="eastAsia" w:ascii="黑体" w:hAnsi="黑体" w:cstheme="majorBidi"/>
          <w:color w:val="000000" w:themeColor="text1"/>
          <w:sz w:val="44"/>
          <w:szCs w:val="48"/>
          <w:lang w:val="en-US" w:eastAsia="zh-CN"/>
          <w14:textFill>
            <w14:solidFill>
              <w14:schemeClr w14:val="tx1"/>
            </w14:solidFill>
          </w14:textFill>
        </w:rPr>
        <w:t>第二章</w:t>
      </w:r>
      <w:r>
        <w:rPr>
          <w:rFonts w:hint="eastAsia"/>
          <w:color w:val="000000" w:themeColor="text1"/>
          <w:lang w:val="en-US" w:eastAsia="zh-CN"/>
          <w14:textFill>
            <w14:solidFill>
              <w14:schemeClr w14:val="tx1"/>
            </w14:solidFill>
          </w14:textFill>
        </w:rPr>
        <w:t xml:space="preserve">  </w:t>
      </w:r>
      <w:r>
        <w:rPr>
          <w:rFonts w:hint="eastAsia" w:ascii="黑体" w:hAnsi="黑体" w:cstheme="majorBidi"/>
          <w:color w:val="000000" w:themeColor="text1"/>
          <w:sz w:val="44"/>
          <w:szCs w:val="48"/>
          <w:lang w:val="en-US" w:eastAsia="zh-CN"/>
          <w14:textFill>
            <w14:solidFill>
              <w14:schemeClr w14:val="tx1"/>
            </w14:solidFill>
          </w14:textFill>
        </w:rPr>
        <w:t>术语</w:t>
      </w:r>
    </w:p>
    <w:p w14:paraId="504EFFE2">
      <w:pPr>
        <w:pStyle w:val="3"/>
        <w:keepNext w:val="0"/>
        <w:keepLines w:val="0"/>
        <w:pageBreakBefore w:val="0"/>
        <w:widowControl w:val="0"/>
        <w:kinsoku/>
        <w:wordWrap/>
        <w:overflowPunct/>
        <w:topLinePunct w:val="0"/>
        <w:autoSpaceDE/>
        <w:autoSpaceDN/>
        <w:bidi w:val="0"/>
        <w:adjustRightInd/>
        <w:snapToGrid/>
        <w:spacing w:before="204" w:beforeLines="50" w:after="204" w:afterLines="50" w:line="560" w:lineRule="exact"/>
        <w:ind w:left="11"/>
        <w:textAlignment w:val="auto"/>
        <w:rPr>
          <w:rFonts w:hint="eastAsia" w:ascii="仿宋" w:hAnsi="仿宋" w:eastAsia="仿宋" w:cstheme="majorBidi"/>
          <w:b w:val="0"/>
          <w:color w:val="000000" w:themeColor="text1"/>
          <w:spacing w:val="0"/>
          <w:sz w:val="30"/>
          <w:szCs w:val="32"/>
          <w14:textFill>
            <w14:solidFill>
              <w14:schemeClr w14:val="tx1"/>
            </w14:solidFill>
          </w14:textFill>
        </w:rPr>
      </w:pPr>
      <w:r>
        <w:rPr>
          <w:rFonts w:hint="eastAsia" w:ascii="仿宋" w:hAnsi="仿宋" w:eastAsia="仿宋" w:cstheme="majorBidi"/>
          <w:b w:val="0"/>
          <w:color w:val="000000" w:themeColor="text1"/>
          <w:spacing w:val="0"/>
          <w:sz w:val="30"/>
          <w:szCs w:val="32"/>
          <w:lang w:val="en-US" w:eastAsia="zh-CN"/>
          <w14:textFill>
            <w14:solidFill>
              <w14:schemeClr w14:val="tx1"/>
            </w14:solidFill>
          </w14:textFill>
        </w:rPr>
        <w:t>2</w:t>
      </w:r>
      <w:r>
        <w:rPr>
          <w:rFonts w:hint="eastAsia" w:ascii="仿宋" w:hAnsi="仿宋" w:eastAsia="仿宋" w:cstheme="majorBidi"/>
          <w:b w:val="0"/>
          <w:color w:val="000000" w:themeColor="text1"/>
          <w:spacing w:val="0"/>
          <w:sz w:val="30"/>
          <w:szCs w:val="32"/>
          <w14:textFill>
            <w14:solidFill>
              <w14:schemeClr w14:val="tx1"/>
            </w14:solidFill>
          </w14:textFill>
        </w:rPr>
        <w:t>.</w:t>
      </w:r>
      <w:r>
        <w:rPr>
          <w:rFonts w:hint="eastAsia" w:ascii="仿宋" w:hAnsi="仿宋" w:eastAsia="仿宋" w:cstheme="majorBidi"/>
          <w:b w:val="0"/>
          <w:color w:val="000000" w:themeColor="text1"/>
          <w:spacing w:val="0"/>
          <w:sz w:val="30"/>
          <w:szCs w:val="32"/>
          <w:lang w:val="en-US" w:eastAsia="zh-CN"/>
          <w14:textFill>
            <w14:solidFill>
              <w14:schemeClr w14:val="tx1"/>
            </w14:solidFill>
          </w14:textFill>
        </w:rPr>
        <w:t>0.1</w:t>
      </w:r>
      <w:r>
        <w:rPr>
          <w:rFonts w:hint="eastAsia" w:ascii="仿宋" w:hAnsi="仿宋" w:eastAsia="仿宋" w:cstheme="majorBidi"/>
          <w:b w:val="0"/>
          <w:color w:val="000000" w:themeColor="text1"/>
          <w:spacing w:val="0"/>
          <w:sz w:val="30"/>
          <w:szCs w:val="32"/>
          <w14:textFill>
            <w14:solidFill>
              <w14:schemeClr w14:val="tx1"/>
            </w14:solidFill>
          </w14:textFill>
        </w:rPr>
        <w:t xml:space="preserve"> </w:t>
      </w:r>
      <w:r>
        <w:rPr>
          <w:rFonts w:hint="eastAsia" w:ascii="仿宋" w:hAnsi="仿宋" w:eastAsia="仿宋" w:cstheme="majorBidi"/>
          <w:b w:val="0"/>
          <w:color w:val="000000" w:themeColor="text1"/>
          <w:spacing w:val="0"/>
          <w:sz w:val="30"/>
          <w:szCs w:val="32"/>
          <w:lang w:val="en-US" w:eastAsia="zh-CN"/>
          <w14:textFill>
            <w14:solidFill>
              <w14:schemeClr w14:val="tx1"/>
            </w14:solidFill>
          </w14:textFill>
        </w:rPr>
        <w:t xml:space="preserve"> </w:t>
      </w:r>
      <w:r>
        <w:rPr>
          <w:rFonts w:hint="eastAsia" w:ascii="仿宋" w:hAnsi="仿宋" w:eastAsia="仿宋" w:cstheme="majorBidi"/>
          <w:b/>
          <w:bCs/>
          <w:color w:val="000000" w:themeColor="text1"/>
          <w:spacing w:val="0"/>
          <w:sz w:val="30"/>
          <w:szCs w:val="32"/>
          <w:lang w:eastAsia="zh-CN"/>
          <w14:textFill>
            <w14:solidFill>
              <w14:schemeClr w14:val="tx1"/>
            </w14:solidFill>
          </w14:textFill>
        </w:rPr>
        <w:t>工业上楼：</w:t>
      </w:r>
      <w:r>
        <w:rPr>
          <w:rFonts w:hint="eastAsia" w:ascii="仿宋" w:hAnsi="仿宋" w:eastAsia="仿宋" w:cstheme="majorBidi"/>
          <w:b w:val="0"/>
          <w:color w:val="000000" w:themeColor="text1"/>
          <w:spacing w:val="0"/>
          <w:sz w:val="30"/>
          <w:szCs w:val="32"/>
          <w14:textFill>
            <w14:solidFill>
              <w14:schemeClr w14:val="tx1"/>
            </w14:solidFill>
          </w14:textFill>
        </w:rPr>
        <w:t>为解决城市经济在快速发展过程中面临着土地短缺和工业用地</w:t>
      </w:r>
      <w:r>
        <w:rPr>
          <w:rFonts w:hint="eastAsia" w:ascii="仿宋" w:hAnsi="仿宋" w:eastAsia="仿宋" w:cstheme="majorBidi"/>
          <w:b w:val="0"/>
          <w:color w:val="000000" w:themeColor="text1"/>
          <w:spacing w:val="0"/>
          <w:sz w:val="30"/>
          <w:szCs w:val="32"/>
          <w:lang w:val="en-US" w:eastAsia="zh-CN"/>
          <w14:textFill>
            <w14:solidFill>
              <w14:schemeClr w14:val="tx1"/>
            </w14:solidFill>
          </w14:textFill>
        </w:rPr>
        <w:t>开发强度</w:t>
      </w:r>
      <w:r>
        <w:rPr>
          <w:rFonts w:hint="eastAsia" w:ascii="仿宋" w:hAnsi="仿宋" w:eastAsia="仿宋" w:cstheme="majorBidi"/>
          <w:b w:val="0"/>
          <w:color w:val="000000" w:themeColor="text1"/>
          <w:spacing w:val="0"/>
          <w:sz w:val="30"/>
          <w:szCs w:val="32"/>
          <w14:textFill>
            <w14:solidFill>
              <w14:schemeClr w14:val="tx1"/>
            </w14:solidFill>
          </w14:textFill>
        </w:rPr>
        <w:t>低的问题</w:t>
      </w:r>
      <w:r>
        <w:rPr>
          <w:rFonts w:hint="eastAsia" w:ascii="仿宋" w:hAnsi="仿宋" w:eastAsia="仿宋" w:cstheme="majorBidi"/>
          <w:b w:val="0"/>
          <w:color w:val="000000" w:themeColor="text1"/>
          <w:spacing w:val="0"/>
          <w:sz w:val="30"/>
          <w:szCs w:val="32"/>
          <w:lang w:eastAsia="zh-CN"/>
          <w14:textFill>
            <w14:solidFill>
              <w14:schemeClr w14:val="tx1"/>
            </w14:solidFill>
          </w14:textFill>
        </w:rPr>
        <w:t>，</w:t>
      </w:r>
      <w:r>
        <w:rPr>
          <w:rFonts w:hint="eastAsia" w:ascii="仿宋" w:hAnsi="仿宋" w:eastAsia="仿宋" w:cstheme="majorBidi"/>
          <w:b w:val="0"/>
          <w:color w:val="000000" w:themeColor="text1"/>
          <w:spacing w:val="0"/>
          <w:sz w:val="30"/>
          <w:szCs w:val="32"/>
          <w:lang w:val="en-US" w:eastAsia="zh-CN"/>
          <w14:textFill>
            <w14:solidFill>
              <w14:schemeClr w14:val="tx1"/>
            </w14:solidFill>
          </w14:textFill>
        </w:rPr>
        <w:t>推动“设备上楼”、“生产上楼”而推出的</w:t>
      </w:r>
      <w:r>
        <w:rPr>
          <w:rFonts w:hint="eastAsia" w:ascii="仿宋" w:hAnsi="仿宋" w:eastAsia="仿宋" w:cstheme="majorBidi"/>
          <w:b w:val="0"/>
          <w:color w:val="000000" w:themeColor="text1"/>
          <w:spacing w:val="0"/>
          <w:sz w:val="30"/>
          <w:szCs w:val="32"/>
          <w14:textFill>
            <w14:solidFill>
              <w14:schemeClr w14:val="tx1"/>
            </w14:solidFill>
          </w14:textFill>
        </w:rPr>
        <w:t>一种</w:t>
      </w:r>
      <w:r>
        <w:rPr>
          <w:rFonts w:hint="eastAsia" w:ascii="仿宋" w:hAnsi="仿宋" w:eastAsia="仿宋" w:cstheme="majorBidi"/>
          <w:b w:val="0"/>
          <w:color w:val="000000" w:themeColor="text1"/>
          <w:spacing w:val="0"/>
          <w:sz w:val="30"/>
          <w:szCs w:val="32"/>
          <w:lang w:val="en-US" w:eastAsia="zh-CN"/>
          <w14:textFill>
            <w14:solidFill>
              <w14:schemeClr w14:val="tx1"/>
            </w14:solidFill>
          </w14:textFill>
        </w:rPr>
        <w:t>土地集约高效利用的</w:t>
      </w:r>
      <w:r>
        <w:rPr>
          <w:rFonts w:hint="eastAsia" w:ascii="仿宋" w:hAnsi="仿宋" w:eastAsia="仿宋" w:cstheme="majorBidi"/>
          <w:b w:val="0"/>
          <w:color w:val="000000" w:themeColor="text1"/>
          <w:spacing w:val="0"/>
          <w:sz w:val="30"/>
          <w:szCs w:val="32"/>
          <w14:textFill>
            <w14:solidFill>
              <w14:schemeClr w14:val="tx1"/>
            </w14:solidFill>
          </w14:textFill>
        </w:rPr>
        <w:t>工业载体空间新模式。</w:t>
      </w:r>
    </w:p>
    <w:p w14:paraId="16E75B3A">
      <w:pPr>
        <w:pStyle w:val="3"/>
        <w:keepNext w:val="0"/>
        <w:keepLines w:val="0"/>
        <w:pageBreakBefore w:val="0"/>
        <w:widowControl w:val="0"/>
        <w:kinsoku/>
        <w:wordWrap/>
        <w:overflowPunct/>
        <w:topLinePunct w:val="0"/>
        <w:autoSpaceDE/>
        <w:autoSpaceDN/>
        <w:bidi w:val="0"/>
        <w:adjustRightInd/>
        <w:snapToGrid/>
        <w:spacing w:before="204" w:beforeLines="50" w:after="204" w:afterLines="50" w:line="560" w:lineRule="exact"/>
        <w:ind w:left="11"/>
        <w:textAlignment w:val="auto"/>
        <w:rPr>
          <w:rFonts w:hint="eastAsia" w:ascii="仿宋" w:hAnsi="仿宋" w:eastAsia="仿宋" w:cstheme="majorBidi"/>
          <w:b w:val="0"/>
          <w:color w:val="000000" w:themeColor="text1"/>
          <w:spacing w:val="0"/>
          <w:sz w:val="30"/>
          <w:szCs w:val="32"/>
          <w:lang w:val="en-US" w:eastAsia="zh-CN"/>
          <w14:textFill>
            <w14:solidFill>
              <w14:schemeClr w14:val="tx1"/>
            </w14:solidFill>
          </w14:textFill>
        </w:rPr>
      </w:pPr>
      <w:bookmarkStart w:id="0" w:name="OLE_LINK13"/>
      <w:bookmarkStart w:id="1" w:name="OLE_LINK19"/>
      <w:r>
        <w:rPr>
          <w:rFonts w:hint="eastAsia" w:ascii="仿宋" w:hAnsi="仿宋" w:eastAsia="仿宋" w:cstheme="majorBidi"/>
          <w:b w:val="0"/>
          <w:color w:val="000000" w:themeColor="text1"/>
          <w:spacing w:val="0"/>
          <w:sz w:val="30"/>
          <w:szCs w:val="32"/>
          <w:lang w:val="en-US" w:eastAsia="zh-CN"/>
          <w14:textFill>
            <w14:solidFill>
              <w14:schemeClr w14:val="tx1"/>
            </w14:solidFill>
          </w14:textFill>
        </w:rPr>
        <w:t>2</w:t>
      </w:r>
      <w:r>
        <w:rPr>
          <w:rFonts w:hint="eastAsia" w:ascii="仿宋" w:hAnsi="仿宋" w:eastAsia="仿宋" w:cstheme="majorBidi"/>
          <w:b w:val="0"/>
          <w:color w:val="000000" w:themeColor="text1"/>
          <w:spacing w:val="0"/>
          <w:sz w:val="30"/>
          <w:szCs w:val="32"/>
          <w14:textFill>
            <w14:solidFill>
              <w14:schemeClr w14:val="tx1"/>
            </w14:solidFill>
          </w14:textFill>
        </w:rPr>
        <w:t>.</w:t>
      </w:r>
      <w:r>
        <w:rPr>
          <w:rFonts w:hint="eastAsia" w:ascii="仿宋" w:hAnsi="仿宋" w:eastAsia="仿宋" w:cstheme="majorBidi"/>
          <w:b w:val="0"/>
          <w:color w:val="000000" w:themeColor="text1"/>
          <w:spacing w:val="0"/>
          <w:sz w:val="30"/>
          <w:szCs w:val="32"/>
          <w:lang w:val="en-US" w:eastAsia="zh-CN"/>
          <w14:textFill>
            <w14:solidFill>
              <w14:schemeClr w14:val="tx1"/>
            </w14:solidFill>
          </w14:textFill>
        </w:rPr>
        <w:t>0.2</w:t>
      </w:r>
      <w:r>
        <w:rPr>
          <w:rFonts w:hint="eastAsia" w:ascii="仿宋" w:hAnsi="仿宋" w:eastAsia="仿宋" w:cstheme="majorBidi"/>
          <w:b w:val="0"/>
          <w:color w:val="000000" w:themeColor="text1"/>
          <w:spacing w:val="0"/>
          <w:sz w:val="30"/>
          <w:szCs w:val="32"/>
          <w14:textFill>
            <w14:solidFill>
              <w14:schemeClr w14:val="tx1"/>
            </w14:solidFill>
          </w14:textFill>
        </w:rPr>
        <w:t xml:space="preserve"> </w:t>
      </w:r>
      <w:r>
        <w:rPr>
          <w:rFonts w:hint="eastAsia" w:ascii="仿宋" w:hAnsi="仿宋" w:eastAsia="仿宋" w:cstheme="majorBidi"/>
          <w:b w:val="0"/>
          <w:color w:val="000000" w:themeColor="text1"/>
          <w:spacing w:val="0"/>
          <w:sz w:val="30"/>
          <w:szCs w:val="32"/>
          <w:lang w:val="en-US" w:eastAsia="zh-CN"/>
          <w14:textFill>
            <w14:solidFill>
              <w14:schemeClr w14:val="tx1"/>
            </w14:solidFill>
          </w14:textFill>
        </w:rPr>
        <w:t xml:space="preserve"> </w:t>
      </w:r>
      <w:r>
        <w:rPr>
          <w:rFonts w:hint="eastAsia" w:ascii="仿宋" w:hAnsi="仿宋" w:eastAsia="仿宋" w:cstheme="majorBidi"/>
          <w:b/>
          <w:bCs/>
          <w:color w:val="000000" w:themeColor="text1"/>
          <w:spacing w:val="0"/>
          <w:sz w:val="30"/>
          <w:szCs w:val="32"/>
          <w:lang w:eastAsia="zh-CN"/>
          <w14:textFill>
            <w14:solidFill>
              <w14:schemeClr w14:val="tx1"/>
            </w14:solidFill>
          </w14:textFill>
        </w:rPr>
        <w:t>工业上楼</w:t>
      </w:r>
      <w:r>
        <w:rPr>
          <w:rFonts w:hint="eastAsia" w:ascii="仿宋" w:hAnsi="仿宋" w:eastAsia="仿宋" w:cstheme="majorBidi"/>
          <w:b/>
          <w:bCs/>
          <w:color w:val="000000" w:themeColor="text1"/>
          <w:spacing w:val="0"/>
          <w:sz w:val="30"/>
          <w:szCs w:val="32"/>
          <w14:textFill>
            <w14:solidFill>
              <w14:schemeClr w14:val="tx1"/>
            </w14:solidFill>
          </w14:textFill>
        </w:rPr>
        <w:t>建筑</w:t>
      </w:r>
      <w:r>
        <w:rPr>
          <w:rFonts w:hint="eastAsia" w:ascii="仿宋" w:hAnsi="仿宋" w:eastAsia="仿宋" w:cstheme="majorBidi"/>
          <w:b/>
          <w:bCs/>
          <w:color w:val="000000" w:themeColor="text1"/>
          <w:spacing w:val="0"/>
          <w:sz w:val="30"/>
          <w:szCs w:val="32"/>
          <w:lang w:val="en-US" w:eastAsia="zh-CN"/>
          <w14:textFill>
            <w14:solidFill>
              <w14:schemeClr w14:val="tx1"/>
            </w14:solidFill>
          </w14:textFill>
        </w:rPr>
        <w:t>：</w:t>
      </w:r>
      <w:r>
        <w:rPr>
          <w:rFonts w:hint="eastAsia" w:ascii="仿宋" w:hAnsi="仿宋" w:eastAsia="仿宋" w:cstheme="majorBidi"/>
          <w:b w:val="0"/>
          <w:color w:val="000000" w:themeColor="text1"/>
          <w:spacing w:val="0"/>
          <w:sz w:val="30"/>
          <w:szCs w:val="32"/>
          <w:lang w:val="en-US" w:eastAsia="zh-CN"/>
          <w14:textFill>
            <w14:solidFill>
              <w14:schemeClr w14:val="tx1"/>
            </w14:solidFill>
          </w14:textFill>
        </w:rPr>
        <w:t>满足</w:t>
      </w:r>
      <w:r>
        <w:rPr>
          <w:rFonts w:hint="eastAsia" w:ascii="仿宋" w:hAnsi="仿宋" w:eastAsia="仿宋" w:cstheme="majorBidi"/>
          <w:b w:val="0"/>
          <w:bCs w:val="0"/>
          <w:color w:val="000000" w:themeColor="text1"/>
          <w:spacing w:val="0"/>
          <w:sz w:val="30"/>
          <w:szCs w:val="32"/>
          <w:lang w:eastAsia="zh-CN"/>
          <w14:textFill>
            <w14:solidFill>
              <w14:schemeClr w14:val="tx1"/>
            </w14:solidFill>
          </w14:textFill>
        </w:rPr>
        <w:t>工业上楼</w:t>
      </w:r>
      <w:r>
        <w:rPr>
          <w:rFonts w:hint="eastAsia" w:ascii="仿宋" w:hAnsi="仿宋" w:eastAsia="仿宋" w:cstheme="majorBidi"/>
          <w:b w:val="0"/>
          <w:color w:val="000000" w:themeColor="text1"/>
          <w:spacing w:val="0"/>
          <w:sz w:val="30"/>
          <w:szCs w:val="32"/>
          <w:lang w:val="en-US" w:eastAsia="zh-CN"/>
          <w14:textFill>
            <w14:solidFill>
              <w14:schemeClr w14:val="tx1"/>
            </w14:solidFill>
          </w14:textFill>
        </w:rPr>
        <w:t>属性，</w:t>
      </w:r>
      <w:r>
        <w:rPr>
          <w:rFonts w:hint="eastAsia" w:ascii="仿宋" w:hAnsi="仿宋" w:eastAsia="仿宋" w:cstheme="majorBidi"/>
          <w:b w:val="0"/>
          <w:color w:val="000000" w:themeColor="text1"/>
          <w:spacing w:val="0"/>
          <w:sz w:val="28"/>
          <w:szCs w:val="28"/>
          <w:lang w:val="en-US" w:eastAsia="zh-CN"/>
          <w14:textFill>
            <w14:solidFill>
              <w14:schemeClr w14:val="tx1"/>
            </w14:solidFill>
          </w14:textFill>
        </w:rPr>
        <w:t>高度24米以上或层数5层及以上</w:t>
      </w:r>
      <w:r>
        <w:rPr>
          <w:rFonts w:hint="eastAsia" w:ascii="仿宋" w:hAnsi="仿宋" w:eastAsia="仿宋" w:cstheme="majorBidi"/>
          <w:b w:val="0"/>
          <w:color w:val="000000" w:themeColor="text1"/>
          <w:spacing w:val="0"/>
          <w:sz w:val="30"/>
          <w:szCs w:val="32"/>
          <w:lang w:val="en-US" w:eastAsia="zh-CN"/>
          <w14:textFill>
            <w14:solidFill>
              <w14:schemeClr w14:val="tx1"/>
            </w14:solidFill>
          </w14:textFill>
        </w:rPr>
        <w:t>的厂房。</w:t>
      </w:r>
    </w:p>
    <w:p w14:paraId="3F3A89B8">
      <w:pPr>
        <w:pStyle w:val="3"/>
        <w:keepNext w:val="0"/>
        <w:keepLines w:val="0"/>
        <w:pageBreakBefore w:val="0"/>
        <w:widowControl w:val="0"/>
        <w:kinsoku/>
        <w:wordWrap/>
        <w:overflowPunct/>
        <w:topLinePunct w:val="0"/>
        <w:autoSpaceDE/>
        <w:autoSpaceDN/>
        <w:bidi w:val="0"/>
        <w:adjustRightInd/>
        <w:snapToGrid/>
        <w:spacing w:before="204" w:beforeLines="50" w:after="204" w:afterLines="50" w:line="560" w:lineRule="exact"/>
        <w:ind w:left="11"/>
        <w:textAlignment w:val="auto"/>
        <w:rPr>
          <w:rFonts w:hint="eastAsia" w:ascii="仿宋" w:hAnsi="仿宋" w:eastAsia="仿宋" w:cstheme="majorBidi"/>
          <w:b w:val="0"/>
          <w:bCs w:val="0"/>
          <w:color w:val="000000" w:themeColor="text1"/>
          <w:spacing w:val="0"/>
          <w:sz w:val="30"/>
          <w:szCs w:val="32"/>
          <w:lang w:val="en-US" w:eastAsia="zh-CN"/>
          <w14:textFill>
            <w14:solidFill>
              <w14:schemeClr w14:val="tx1"/>
            </w14:solidFill>
          </w14:textFill>
        </w:rPr>
      </w:pPr>
      <w:r>
        <w:rPr>
          <w:rFonts w:hint="eastAsia" w:ascii="仿宋" w:hAnsi="仿宋" w:eastAsia="仿宋" w:cstheme="majorBidi"/>
          <w:b w:val="0"/>
          <w:color w:val="000000" w:themeColor="text1"/>
          <w:spacing w:val="0"/>
          <w:sz w:val="30"/>
          <w:szCs w:val="32"/>
          <w:lang w:val="en-US" w:eastAsia="zh-CN"/>
          <w14:textFill>
            <w14:solidFill>
              <w14:schemeClr w14:val="tx1"/>
            </w14:solidFill>
          </w14:textFill>
        </w:rPr>
        <w:t>2</w:t>
      </w:r>
      <w:r>
        <w:rPr>
          <w:rFonts w:hint="eastAsia" w:ascii="仿宋" w:hAnsi="仿宋" w:eastAsia="仿宋" w:cstheme="majorBidi"/>
          <w:b w:val="0"/>
          <w:color w:val="000000" w:themeColor="text1"/>
          <w:spacing w:val="0"/>
          <w:sz w:val="30"/>
          <w:szCs w:val="32"/>
          <w14:textFill>
            <w14:solidFill>
              <w14:schemeClr w14:val="tx1"/>
            </w14:solidFill>
          </w14:textFill>
        </w:rPr>
        <w:t>.</w:t>
      </w:r>
      <w:r>
        <w:rPr>
          <w:rFonts w:hint="eastAsia" w:ascii="仿宋" w:hAnsi="仿宋" w:eastAsia="仿宋" w:cstheme="majorBidi"/>
          <w:b w:val="0"/>
          <w:color w:val="000000" w:themeColor="text1"/>
          <w:spacing w:val="0"/>
          <w:sz w:val="30"/>
          <w:szCs w:val="32"/>
          <w:lang w:val="en-US" w:eastAsia="zh-CN"/>
          <w14:textFill>
            <w14:solidFill>
              <w14:schemeClr w14:val="tx1"/>
            </w14:solidFill>
          </w14:textFill>
        </w:rPr>
        <w:t>0.3</w:t>
      </w:r>
      <w:r>
        <w:rPr>
          <w:rFonts w:hint="eastAsia" w:ascii="仿宋" w:hAnsi="仿宋" w:eastAsia="仿宋" w:cstheme="majorBidi"/>
          <w:b w:val="0"/>
          <w:color w:val="000000" w:themeColor="text1"/>
          <w:spacing w:val="0"/>
          <w:sz w:val="30"/>
          <w:szCs w:val="32"/>
          <w14:textFill>
            <w14:solidFill>
              <w14:schemeClr w14:val="tx1"/>
            </w14:solidFill>
          </w14:textFill>
        </w:rPr>
        <w:t xml:space="preserve"> </w:t>
      </w:r>
      <w:r>
        <w:rPr>
          <w:rFonts w:hint="eastAsia" w:ascii="仿宋" w:hAnsi="仿宋" w:eastAsia="仿宋" w:cstheme="majorBidi"/>
          <w:b w:val="0"/>
          <w:color w:val="000000" w:themeColor="text1"/>
          <w:spacing w:val="0"/>
          <w:sz w:val="30"/>
          <w:szCs w:val="32"/>
          <w:lang w:val="en-US" w:eastAsia="zh-CN"/>
          <w14:textFill>
            <w14:solidFill>
              <w14:schemeClr w14:val="tx1"/>
            </w14:solidFill>
          </w14:textFill>
        </w:rPr>
        <w:t xml:space="preserve"> </w:t>
      </w:r>
      <w:bookmarkEnd w:id="0"/>
      <w:bookmarkStart w:id="2" w:name="OLE_LINK11"/>
      <w:r>
        <w:rPr>
          <w:rFonts w:hint="eastAsia" w:ascii="仿宋" w:hAnsi="仿宋" w:eastAsia="仿宋" w:cstheme="majorBidi"/>
          <w:b/>
          <w:bCs/>
          <w:color w:val="000000" w:themeColor="text1"/>
          <w:spacing w:val="0"/>
          <w:sz w:val="30"/>
          <w:szCs w:val="32"/>
          <w:lang w:val="en-US" w:eastAsia="zh-CN"/>
          <w14:textFill>
            <w14:solidFill>
              <w14:schemeClr w14:val="tx1"/>
            </w14:solidFill>
          </w14:textFill>
        </w:rPr>
        <w:t>工业上楼</w:t>
      </w:r>
      <w:bookmarkEnd w:id="2"/>
      <w:r>
        <w:rPr>
          <w:rFonts w:hint="eastAsia" w:ascii="仿宋" w:hAnsi="仿宋" w:eastAsia="仿宋" w:cstheme="majorBidi"/>
          <w:b/>
          <w:bCs/>
          <w:color w:val="000000" w:themeColor="text1"/>
          <w:spacing w:val="0"/>
          <w:sz w:val="30"/>
          <w:szCs w:val="32"/>
          <w:lang w:val="en-US" w:eastAsia="zh-CN"/>
          <w14:textFill>
            <w14:solidFill>
              <w14:schemeClr w14:val="tx1"/>
            </w14:solidFill>
          </w14:textFill>
        </w:rPr>
        <w:t>厂区：</w:t>
      </w:r>
      <w:r>
        <w:rPr>
          <w:rFonts w:hint="eastAsia" w:ascii="仿宋" w:hAnsi="仿宋" w:eastAsia="仿宋" w:cstheme="majorBidi"/>
          <w:b w:val="0"/>
          <w:bCs w:val="0"/>
          <w:color w:val="000000" w:themeColor="text1"/>
          <w:spacing w:val="0"/>
          <w:sz w:val="30"/>
          <w:szCs w:val="32"/>
          <w:lang w:val="en-US" w:eastAsia="zh-CN"/>
          <w14:textFill>
            <w14:solidFill>
              <w14:schemeClr w14:val="tx1"/>
            </w14:solidFill>
          </w14:textFill>
        </w:rPr>
        <w:t>包含</w:t>
      </w:r>
      <w:r>
        <w:rPr>
          <w:rFonts w:hint="eastAsia" w:ascii="仿宋" w:hAnsi="仿宋" w:eastAsia="仿宋" w:cstheme="majorBidi"/>
          <w:b w:val="0"/>
          <w:bCs w:val="0"/>
          <w:color w:val="000000" w:themeColor="text1"/>
          <w:spacing w:val="0"/>
          <w:sz w:val="30"/>
          <w:szCs w:val="32"/>
          <w:lang w:eastAsia="zh-CN"/>
          <w14:textFill>
            <w14:solidFill>
              <w14:schemeClr w14:val="tx1"/>
            </w14:solidFill>
          </w14:textFill>
        </w:rPr>
        <w:t>工业上楼</w:t>
      </w:r>
      <w:r>
        <w:rPr>
          <w:rFonts w:hint="eastAsia" w:ascii="仿宋" w:hAnsi="仿宋" w:eastAsia="仿宋" w:cstheme="majorBidi"/>
          <w:b w:val="0"/>
          <w:bCs w:val="0"/>
          <w:color w:val="000000" w:themeColor="text1"/>
          <w:spacing w:val="0"/>
          <w:sz w:val="30"/>
          <w:szCs w:val="32"/>
          <w14:textFill>
            <w14:solidFill>
              <w14:schemeClr w14:val="tx1"/>
            </w14:solidFill>
          </w14:textFill>
        </w:rPr>
        <w:t>建筑</w:t>
      </w:r>
      <w:r>
        <w:rPr>
          <w:rFonts w:hint="eastAsia" w:ascii="仿宋" w:hAnsi="仿宋" w:eastAsia="仿宋" w:cstheme="majorBidi"/>
          <w:b w:val="0"/>
          <w:color w:val="000000" w:themeColor="text1"/>
          <w:spacing w:val="0"/>
          <w:sz w:val="30"/>
          <w:szCs w:val="32"/>
          <w:lang w:val="en-US" w:eastAsia="zh-CN"/>
          <w14:textFill>
            <w14:solidFill>
              <w14:schemeClr w14:val="tx1"/>
            </w14:solidFill>
          </w14:textFill>
        </w:rPr>
        <w:t>的厂区</w:t>
      </w:r>
      <w:r>
        <w:rPr>
          <w:rFonts w:hint="eastAsia" w:ascii="仿宋" w:hAnsi="仿宋" w:eastAsia="仿宋" w:cstheme="majorBidi"/>
          <w:b w:val="0"/>
          <w:bCs w:val="0"/>
          <w:color w:val="000000" w:themeColor="text1"/>
          <w:spacing w:val="0"/>
          <w:sz w:val="30"/>
          <w:szCs w:val="32"/>
          <w:lang w:eastAsia="zh-CN"/>
          <w14:textFill>
            <w14:solidFill>
              <w14:schemeClr w14:val="tx1"/>
            </w14:solidFill>
          </w14:textFill>
        </w:rPr>
        <w:t>，</w:t>
      </w:r>
      <w:r>
        <w:rPr>
          <w:rFonts w:hint="eastAsia" w:ascii="仿宋" w:hAnsi="仿宋" w:eastAsia="仿宋" w:cstheme="majorBidi"/>
          <w:b w:val="0"/>
          <w:color w:val="000000" w:themeColor="text1"/>
          <w:spacing w:val="0"/>
          <w:sz w:val="30"/>
          <w:szCs w:val="32"/>
          <w:lang w:val="en-US" w:eastAsia="zh-CN"/>
          <w14:textFill>
            <w14:solidFill>
              <w14:schemeClr w14:val="tx1"/>
            </w14:solidFill>
          </w14:textFill>
        </w:rPr>
        <w:t>容积率一般不低于2.5。</w:t>
      </w:r>
    </w:p>
    <w:bookmarkEnd w:id="1"/>
    <w:p w14:paraId="4BD8C1B5">
      <w:pPr>
        <w:rPr>
          <w:rFonts w:hint="eastAsia"/>
          <w:color w:val="000000" w:themeColor="text1"/>
          <w:lang w:val="en-US" w:eastAsia="zh-CN"/>
          <w14:textFill>
            <w14:solidFill>
              <w14:schemeClr w14:val="tx1"/>
            </w14:solidFill>
          </w14:textFill>
        </w:rPr>
      </w:pPr>
    </w:p>
    <w:p w14:paraId="3C1E392C">
      <w:pPr>
        <w:rPr>
          <w:rFonts w:hint="eastAsia"/>
          <w:color w:val="000000" w:themeColor="text1"/>
          <w:lang w:val="en-US" w:eastAsia="zh-CN"/>
          <w14:textFill>
            <w14:solidFill>
              <w14:schemeClr w14:val="tx1"/>
            </w14:solidFill>
          </w14:textFill>
        </w:rPr>
      </w:pPr>
    </w:p>
    <w:p w14:paraId="3E74906C">
      <w:pPr>
        <w:rPr>
          <w:rFonts w:hint="eastAsia"/>
          <w:color w:val="000000" w:themeColor="text1"/>
          <w:lang w:val="en-US" w:eastAsia="zh-CN"/>
          <w14:textFill>
            <w14:solidFill>
              <w14:schemeClr w14:val="tx1"/>
            </w14:solidFill>
          </w14:textFill>
        </w:rPr>
      </w:pPr>
    </w:p>
    <w:p w14:paraId="7678777A">
      <w:pPr>
        <w:rPr>
          <w:rFonts w:hint="eastAsia"/>
          <w:color w:val="000000" w:themeColor="text1"/>
          <w:lang w:val="en-US" w:eastAsia="zh-CN"/>
          <w14:textFill>
            <w14:solidFill>
              <w14:schemeClr w14:val="tx1"/>
            </w14:solidFill>
          </w14:textFill>
        </w:rPr>
      </w:pPr>
    </w:p>
    <w:p w14:paraId="0E7D81CB">
      <w:pPr>
        <w:rPr>
          <w:rFonts w:hint="eastAsia"/>
          <w:color w:val="000000" w:themeColor="text1"/>
          <w:lang w:val="en-US" w:eastAsia="zh-CN"/>
          <w14:textFill>
            <w14:solidFill>
              <w14:schemeClr w14:val="tx1"/>
            </w14:solidFill>
          </w14:textFill>
        </w:rPr>
      </w:pPr>
    </w:p>
    <w:p w14:paraId="3D9AAE35">
      <w:pPr>
        <w:rPr>
          <w:rFonts w:hint="eastAsia"/>
          <w:color w:val="000000" w:themeColor="text1"/>
          <w:lang w:val="en-US" w:eastAsia="zh-CN"/>
          <w14:textFill>
            <w14:solidFill>
              <w14:schemeClr w14:val="tx1"/>
            </w14:solidFill>
          </w14:textFill>
        </w:rPr>
      </w:pPr>
    </w:p>
    <w:p w14:paraId="6D902D09">
      <w:pPr>
        <w:rPr>
          <w:rFonts w:hint="eastAsia"/>
          <w:color w:val="000000" w:themeColor="text1"/>
          <w:lang w:val="en-US" w:eastAsia="zh-CN"/>
          <w14:textFill>
            <w14:solidFill>
              <w14:schemeClr w14:val="tx1"/>
            </w14:solidFill>
          </w14:textFill>
        </w:rPr>
      </w:pPr>
    </w:p>
    <w:p w14:paraId="7AF388BC">
      <w:pPr>
        <w:rPr>
          <w:rFonts w:hint="eastAsia"/>
          <w:color w:val="000000" w:themeColor="text1"/>
          <w:lang w:val="en-US" w:eastAsia="zh-CN"/>
          <w14:textFill>
            <w14:solidFill>
              <w14:schemeClr w14:val="tx1"/>
            </w14:solidFill>
          </w14:textFill>
        </w:rPr>
      </w:pPr>
    </w:p>
    <w:p w14:paraId="1DAC011C">
      <w:pPr>
        <w:rPr>
          <w:rFonts w:hint="eastAsia"/>
          <w:color w:val="000000" w:themeColor="text1"/>
          <w:lang w:val="en-US" w:eastAsia="zh-CN"/>
          <w14:textFill>
            <w14:solidFill>
              <w14:schemeClr w14:val="tx1"/>
            </w14:solidFill>
          </w14:textFill>
        </w:rPr>
      </w:pPr>
    </w:p>
    <w:p w14:paraId="6FBF2538">
      <w:pPr>
        <w:rPr>
          <w:rFonts w:hint="eastAsia"/>
          <w:color w:val="000000" w:themeColor="text1"/>
          <w:lang w:val="en-US" w:eastAsia="zh-CN"/>
          <w14:textFill>
            <w14:solidFill>
              <w14:schemeClr w14:val="tx1"/>
            </w14:solidFill>
          </w14:textFill>
        </w:rPr>
      </w:pPr>
    </w:p>
    <w:p w14:paraId="0469C760">
      <w:pPr>
        <w:rPr>
          <w:rFonts w:hint="eastAsia"/>
          <w:color w:val="000000" w:themeColor="text1"/>
          <w:lang w:val="en-US" w:eastAsia="zh-CN"/>
          <w14:textFill>
            <w14:solidFill>
              <w14:schemeClr w14:val="tx1"/>
            </w14:solidFill>
          </w14:textFill>
        </w:rPr>
      </w:pPr>
    </w:p>
    <w:p w14:paraId="61F94BD9">
      <w:pPr>
        <w:rPr>
          <w:rFonts w:hint="eastAsia"/>
          <w:color w:val="000000" w:themeColor="text1"/>
          <w:lang w:val="en-US" w:eastAsia="zh-CN"/>
          <w14:textFill>
            <w14:solidFill>
              <w14:schemeClr w14:val="tx1"/>
            </w14:solidFill>
          </w14:textFill>
        </w:rPr>
      </w:pPr>
    </w:p>
    <w:p w14:paraId="5DEAD50E">
      <w:pPr>
        <w:rPr>
          <w:rFonts w:hint="eastAsia"/>
          <w:color w:val="000000" w:themeColor="text1"/>
          <w:lang w:val="en-US" w:eastAsia="zh-CN"/>
          <w14:textFill>
            <w14:solidFill>
              <w14:schemeClr w14:val="tx1"/>
            </w14:solidFill>
          </w14:textFill>
        </w:rPr>
      </w:pPr>
    </w:p>
    <w:p w14:paraId="4E497C43">
      <w:pPr>
        <w:rPr>
          <w:rFonts w:hint="eastAsia"/>
          <w:color w:val="000000" w:themeColor="text1"/>
          <w:lang w:val="en-US" w:eastAsia="zh-CN"/>
          <w14:textFill>
            <w14:solidFill>
              <w14:schemeClr w14:val="tx1"/>
            </w14:solidFill>
          </w14:textFill>
        </w:rPr>
      </w:pPr>
    </w:p>
    <w:p w14:paraId="1C0549C7">
      <w:pPr>
        <w:rPr>
          <w:rFonts w:hint="eastAsia"/>
          <w:color w:val="000000" w:themeColor="text1"/>
          <w:lang w:val="en-US" w:eastAsia="zh-CN"/>
          <w14:textFill>
            <w14:solidFill>
              <w14:schemeClr w14:val="tx1"/>
            </w14:solidFill>
          </w14:textFill>
        </w:rPr>
      </w:pPr>
    </w:p>
    <w:p w14:paraId="3A9AFFE2">
      <w:pPr>
        <w:rPr>
          <w:rFonts w:hint="eastAsia"/>
          <w:color w:val="000000" w:themeColor="text1"/>
          <w:lang w:val="en-US" w:eastAsia="zh-CN"/>
          <w14:textFill>
            <w14:solidFill>
              <w14:schemeClr w14:val="tx1"/>
            </w14:solidFill>
          </w14:textFill>
        </w:rPr>
      </w:pPr>
    </w:p>
    <w:p w14:paraId="50E64848">
      <w:pPr>
        <w:rPr>
          <w:rFonts w:hint="eastAsia"/>
          <w:color w:val="000000" w:themeColor="text1"/>
          <w:lang w:val="en-US" w:eastAsia="zh-CN"/>
          <w14:textFill>
            <w14:solidFill>
              <w14:schemeClr w14:val="tx1"/>
            </w14:solidFill>
          </w14:textFill>
        </w:rPr>
      </w:pPr>
    </w:p>
    <w:p w14:paraId="0BE51D12">
      <w:pPr>
        <w:rPr>
          <w:rFonts w:hint="eastAsia"/>
          <w:color w:val="000000" w:themeColor="text1"/>
          <w:lang w:val="en-US" w:eastAsia="zh-CN"/>
          <w14:textFill>
            <w14:solidFill>
              <w14:schemeClr w14:val="tx1"/>
            </w14:solidFill>
          </w14:textFill>
        </w:rPr>
      </w:pPr>
    </w:p>
    <w:p w14:paraId="776E1257">
      <w:pPr>
        <w:rPr>
          <w:rFonts w:hint="eastAsia"/>
          <w:color w:val="000000" w:themeColor="text1"/>
          <w:lang w:val="en-US" w:eastAsia="zh-CN"/>
          <w14:textFill>
            <w14:solidFill>
              <w14:schemeClr w14:val="tx1"/>
            </w14:solidFill>
          </w14:textFill>
        </w:rPr>
      </w:pPr>
    </w:p>
    <w:p w14:paraId="1A069DDF">
      <w:pPr>
        <w:rPr>
          <w:rFonts w:hint="eastAsia"/>
          <w:color w:val="000000" w:themeColor="text1"/>
          <w:lang w:val="en-US" w:eastAsia="zh-CN"/>
          <w14:textFill>
            <w14:solidFill>
              <w14:schemeClr w14:val="tx1"/>
            </w14:solidFill>
          </w14:textFill>
        </w:rPr>
      </w:pPr>
    </w:p>
    <w:p w14:paraId="18B16ED6">
      <w:pPr>
        <w:rPr>
          <w:rFonts w:hint="eastAsia"/>
          <w:color w:val="000000" w:themeColor="text1"/>
          <w:lang w:val="en-US" w:eastAsia="zh-CN"/>
          <w14:textFill>
            <w14:solidFill>
              <w14:schemeClr w14:val="tx1"/>
            </w14:solidFill>
          </w14:textFill>
        </w:rPr>
      </w:pPr>
    </w:p>
    <w:p w14:paraId="5AE22422">
      <w:pPr>
        <w:rPr>
          <w:rFonts w:hint="eastAsia"/>
          <w:color w:val="000000" w:themeColor="text1"/>
          <w:lang w:val="en-US" w:eastAsia="zh-CN"/>
          <w14:textFill>
            <w14:solidFill>
              <w14:schemeClr w14:val="tx1"/>
            </w14:solidFill>
          </w14:textFill>
        </w:rPr>
      </w:pPr>
    </w:p>
    <w:p w14:paraId="46BA45A8">
      <w:pPr>
        <w:rPr>
          <w:rFonts w:hint="eastAsia"/>
          <w:color w:val="000000" w:themeColor="text1"/>
          <w:lang w:val="en-US" w:eastAsia="zh-CN"/>
          <w14:textFill>
            <w14:solidFill>
              <w14:schemeClr w14:val="tx1"/>
            </w14:solidFill>
          </w14:textFill>
        </w:rPr>
      </w:pPr>
    </w:p>
    <w:p w14:paraId="6AF3419E">
      <w:pPr>
        <w:rPr>
          <w:rFonts w:hint="eastAsia"/>
          <w:color w:val="000000" w:themeColor="text1"/>
          <w:lang w:val="en-US" w:eastAsia="zh-CN"/>
          <w14:textFill>
            <w14:solidFill>
              <w14:schemeClr w14:val="tx1"/>
            </w14:solidFill>
          </w14:textFill>
        </w:rPr>
      </w:pPr>
    </w:p>
    <w:p w14:paraId="34753542">
      <w:pPr>
        <w:rPr>
          <w:rFonts w:hint="eastAsia"/>
          <w:color w:val="000000" w:themeColor="text1"/>
          <w:lang w:val="en-US" w:eastAsia="zh-CN"/>
          <w14:textFill>
            <w14:solidFill>
              <w14:schemeClr w14:val="tx1"/>
            </w14:solidFill>
          </w14:textFill>
        </w:rPr>
      </w:pPr>
    </w:p>
    <w:p w14:paraId="247B17A3">
      <w:pPr>
        <w:pStyle w:val="3"/>
        <w:numPr>
          <w:ilvl w:val="0"/>
          <w:numId w:val="2"/>
        </w:numPr>
        <w:bidi w:val="0"/>
        <w:jc w:val="center"/>
        <w:rPr>
          <w:rFonts w:hint="eastAsia" w:ascii="黑体" w:hAnsi="黑体" w:cstheme="majorBidi"/>
          <w:color w:val="000000" w:themeColor="text1"/>
          <w:sz w:val="44"/>
          <w:szCs w:val="48"/>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 </w:t>
      </w:r>
      <w:r>
        <w:rPr>
          <w:rFonts w:hint="eastAsia" w:ascii="黑体" w:hAnsi="黑体" w:cstheme="majorBidi"/>
          <w:color w:val="000000" w:themeColor="text1"/>
          <w:sz w:val="44"/>
          <w:szCs w:val="48"/>
          <w:lang w:val="en-US" w:eastAsia="zh-CN"/>
          <w14:textFill>
            <w14:solidFill>
              <w14:schemeClr w14:val="tx1"/>
            </w14:solidFill>
          </w14:textFill>
        </w:rPr>
        <w:t>产业引导</w:t>
      </w:r>
    </w:p>
    <w:p w14:paraId="39EC1129">
      <w:pPr>
        <w:pStyle w:val="3"/>
        <w:keepNext w:val="0"/>
        <w:keepLines w:val="0"/>
        <w:pageBreakBefore w:val="0"/>
        <w:widowControl w:val="0"/>
        <w:kinsoku/>
        <w:wordWrap/>
        <w:overflowPunct/>
        <w:topLinePunct w:val="0"/>
        <w:autoSpaceDE/>
        <w:autoSpaceDN/>
        <w:bidi w:val="0"/>
        <w:adjustRightInd/>
        <w:snapToGrid/>
        <w:spacing w:before="184" w:line="560" w:lineRule="exact"/>
        <w:ind w:left="11"/>
        <w:jc w:val="center"/>
        <w:textAlignment w:val="auto"/>
        <w:rPr>
          <w:rFonts w:hint="eastAsia" w:ascii="Arial" w:hAnsi="Arial" w:eastAsia="黑体" w:cstheme="minorBidi"/>
          <w:color w:val="000000" w:themeColor="text1"/>
          <w:spacing w:val="0"/>
          <w:sz w:val="32"/>
          <w:szCs w:val="24"/>
          <w14:textFill>
            <w14:solidFill>
              <w14:schemeClr w14:val="tx1"/>
            </w14:solidFill>
          </w14:textFill>
        </w:rPr>
      </w:pPr>
      <w:r>
        <w:rPr>
          <w:rFonts w:hint="eastAsia" w:cstheme="minorBidi"/>
          <w:color w:val="000000" w:themeColor="text1"/>
          <w:spacing w:val="0"/>
          <w:sz w:val="32"/>
          <w:szCs w:val="24"/>
          <w:lang w:val="en-US" w:eastAsia="zh-CN"/>
          <w14:textFill>
            <w14:solidFill>
              <w14:schemeClr w14:val="tx1"/>
            </w14:solidFill>
          </w14:textFill>
        </w:rPr>
        <w:t>3</w:t>
      </w:r>
      <w:r>
        <w:rPr>
          <w:rFonts w:hint="eastAsia" w:ascii="Arial" w:hAnsi="Arial" w:eastAsia="黑体" w:cstheme="minorBidi"/>
          <w:color w:val="000000" w:themeColor="text1"/>
          <w:spacing w:val="0"/>
          <w:sz w:val="32"/>
          <w:szCs w:val="24"/>
          <w14:textFill>
            <w14:solidFill>
              <w14:schemeClr w14:val="tx1"/>
            </w14:solidFill>
          </w14:textFill>
        </w:rPr>
        <w:t>.1</w:t>
      </w:r>
      <w:r>
        <w:rPr>
          <w:rFonts w:hint="eastAsia" w:cstheme="minorBidi"/>
          <w:color w:val="000000" w:themeColor="text1"/>
          <w:spacing w:val="0"/>
          <w:sz w:val="32"/>
          <w:szCs w:val="24"/>
          <w:lang w:val="en-US" w:eastAsia="zh-CN"/>
          <w14:textFill>
            <w14:solidFill>
              <w14:schemeClr w14:val="tx1"/>
            </w14:solidFill>
          </w14:textFill>
        </w:rPr>
        <w:t xml:space="preserve">  设计</w:t>
      </w:r>
      <w:r>
        <w:rPr>
          <w:rFonts w:hint="eastAsia" w:ascii="Arial" w:hAnsi="Arial" w:eastAsia="黑体" w:cstheme="minorBidi"/>
          <w:color w:val="000000" w:themeColor="text1"/>
          <w:spacing w:val="0"/>
          <w:sz w:val="32"/>
          <w:szCs w:val="24"/>
          <w14:textFill>
            <w14:solidFill>
              <w14:schemeClr w14:val="tx1"/>
            </w14:solidFill>
          </w14:textFill>
        </w:rPr>
        <w:t>要素</w:t>
      </w:r>
      <w:r>
        <w:rPr>
          <w:rFonts w:hint="eastAsia" w:cstheme="minorBidi"/>
          <w:color w:val="000000" w:themeColor="text1"/>
          <w:spacing w:val="0"/>
          <w:sz w:val="32"/>
          <w:szCs w:val="24"/>
          <w:lang w:val="en-US" w:eastAsia="zh-CN"/>
          <w14:textFill>
            <w14:solidFill>
              <w14:schemeClr w14:val="tx1"/>
            </w14:solidFill>
          </w14:textFill>
        </w:rPr>
        <w:t>及其分级</w:t>
      </w:r>
    </w:p>
    <w:p w14:paraId="4991FD2A">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left="0" w:firstLine="0" w:firstLineChars="0"/>
        <w:textAlignment w:val="auto"/>
        <w:rPr>
          <w:rFonts w:hint="eastAsia" w:ascii="仿宋" w:hAnsi="仿宋" w:eastAsia="仿宋" w:cstheme="minorBidi"/>
          <w:b w:val="0"/>
          <w:bCs w:val="0"/>
          <w:color w:val="000000" w:themeColor="text1"/>
          <w:sz w:val="30"/>
          <w:szCs w:val="21"/>
          <w14:textFill>
            <w14:solidFill>
              <w14:schemeClr w14:val="tx1"/>
            </w14:solidFill>
          </w14:textFill>
        </w:rPr>
      </w:pPr>
      <w:r>
        <w:rPr>
          <w:rFonts w:hint="eastAsia" w:ascii="仿宋" w:hAnsi="仿宋" w:eastAsia="仿宋" w:cstheme="minorBidi"/>
          <w:color w:val="000000" w:themeColor="text1"/>
          <w:spacing w:val="0"/>
          <w:sz w:val="30"/>
          <w:szCs w:val="21"/>
          <w:lang w:val="en-US" w:eastAsia="zh-CN"/>
          <w14:textFill>
            <w14:solidFill>
              <w14:schemeClr w14:val="tx1"/>
            </w14:solidFill>
          </w14:textFill>
        </w:rPr>
        <w:t>3</w:t>
      </w:r>
      <w:r>
        <w:rPr>
          <w:rFonts w:hint="eastAsia" w:ascii="仿宋" w:hAnsi="仿宋" w:eastAsia="仿宋" w:cstheme="minorBidi"/>
          <w:color w:val="000000" w:themeColor="text1"/>
          <w:spacing w:val="0"/>
          <w:sz w:val="30"/>
          <w:szCs w:val="21"/>
          <w14:textFill>
            <w14:solidFill>
              <w14:schemeClr w14:val="tx1"/>
            </w14:solidFill>
          </w14:textFill>
        </w:rPr>
        <w:t>.1.1</w:t>
      </w:r>
      <w:r>
        <w:rPr>
          <w:rFonts w:hint="eastAsia" w:ascii="仿宋" w:hAnsi="仿宋" w:eastAsia="仿宋" w:cstheme="minorBidi"/>
          <w:color w:val="000000" w:themeColor="text1"/>
          <w:spacing w:val="0"/>
          <w:sz w:val="30"/>
          <w:szCs w:val="21"/>
          <w:lang w:val="en-US" w:eastAsia="zh-CN"/>
          <w14:textFill>
            <w14:solidFill>
              <w14:schemeClr w14:val="tx1"/>
            </w14:solidFill>
          </w14:textFill>
        </w:rPr>
        <w:t xml:space="preserve">  </w:t>
      </w:r>
      <w:r>
        <w:rPr>
          <w:rFonts w:hint="eastAsia" w:ascii="仿宋" w:hAnsi="仿宋" w:eastAsia="仿宋" w:cstheme="minorBidi"/>
          <w:b w:val="0"/>
          <w:bCs w:val="0"/>
          <w:color w:val="000000" w:themeColor="text1"/>
          <w:sz w:val="30"/>
          <w:szCs w:val="21"/>
          <w:lang w:eastAsia="zh-CN"/>
          <w14:textFill>
            <w14:solidFill>
              <w14:schemeClr w14:val="tx1"/>
            </w14:solidFill>
          </w14:textFill>
        </w:rPr>
        <w:t>工业上楼</w:t>
      </w:r>
      <w:r>
        <w:rPr>
          <w:rFonts w:hint="eastAsia" w:ascii="仿宋" w:hAnsi="仿宋" w:eastAsia="仿宋" w:cstheme="minorBidi"/>
          <w:b w:val="0"/>
          <w:bCs w:val="0"/>
          <w:color w:val="000000" w:themeColor="text1"/>
          <w:sz w:val="30"/>
          <w:szCs w:val="21"/>
          <w14:textFill>
            <w14:solidFill>
              <w14:schemeClr w14:val="tx1"/>
            </w14:solidFill>
          </w14:textFill>
        </w:rPr>
        <w:t>应考虑环保安全、设备载重</w:t>
      </w:r>
      <w:r>
        <w:rPr>
          <w:rFonts w:hint="eastAsia" w:ascii="仿宋" w:hAnsi="仿宋" w:eastAsia="仿宋" w:cstheme="minorBidi"/>
          <w:b w:val="0"/>
          <w:bCs w:val="0"/>
          <w:color w:val="000000" w:themeColor="text1"/>
          <w:sz w:val="30"/>
          <w:szCs w:val="21"/>
          <w:lang w:eastAsia="zh-CN"/>
          <w14:textFill>
            <w14:solidFill>
              <w14:schemeClr w14:val="tx1"/>
            </w14:solidFill>
          </w14:textFill>
        </w:rPr>
        <w:t>、</w:t>
      </w:r>
      <w:r>
        <w:rPr>
          <w:rFonts w:hint="eastAsia" w:ascii="仿宋" w:hAnsi="仿宋" w:eastAsia="仿宋" w:cstheme="minorBidi"/>
          <w:b w:val="0"/>
          <w:bCs w:val="0"/>
          <w:color w:val="000000" w:themeColor="text1"/>
          <w:sz w:val="30"/>
          <w:szCs w:val="21"/>
          <w14:textFill>
            <w14:solidFill>
              <w14:schemeClr w14:val="tx1"/>
            </w14:solidFill>
          </w14:textFill>
        </w:rPr>
        <w:t>垂直交通、</w:t>
      </w:r>
      <w:r>
        <w:rPr>
          <w:rFonts w:hint="eastAsia" w:ascii="仿宋" w:hAnsi="仿宋" w:eastAsia="仿宋" w:cstheme="minorBidi"/>
          <w:color w:val="000000" w:themeColor="text1"/>
          <w:spacing w:val="0"/>
          <w:sz w:val="30"/>
          <w:szCs w:val="21"/>
          <w:lang w:val="en-US" w:eastAsia="zh-CN"/>
          <w14:textFill>
            <w14:solidFill>
              <w14:schemeClr w14:val="tx1"/>
            </w14:solidFill>
          </w14:textFill>
        </w:rPr>
        <w:t>减振隔振、</w:t>
      </w:r>
      <w:r>
        <w:rPr>
          <w:rFonts w:hint="eastAsia" w:ascii="仿宋" w:hAnsi="仿宋" w:eastAsia="仿宋" w:cstheme="minorBidi"/>
          <w:b w:val="0"/>
          <w:bCs w:val="0"/>
          <w:color w:val="000000" w:themeColor="text1"/>
          <w:sz w:val="30"/>
          <w:szCs w:val="21"/>
          <w14:textFill>
            <w14:solidFill>
              <w14:schemeClr w14:val="tx1"/>
            </w14:solidFill>
          </w14:textFill>
        </w:rPr>
        <w:t>工艺</w:t>
      </w:r>
      <w:r>
        <w:rPr>
          <w:rFonts w:hint="eastAsia" w:ascii="仿宋" w:hAnsi="仿宋" w:eastAsia="仿宋" w:cstheme="minorBidi"/>
          <w:b w:val="0"/>
          <w:bCs w:val="0"/>
          <w:color w:val="000000" w:themeColor="text1"/>
          <w:sz w:val="30"/>
          <w:szCs w:val="21"/>
          <w:lang w:val="en-US" w:eastAsia="zh-CN"/>
          <w14:textFill>
            <w14:solidFill>
              <w14:schemeClr w14:val="tx1"/>
            </w14:solidFill>
          </w14:textFill>
        </w:rPr>
        <w:t>需求</w:t>
      </w:r>
      <w:r>
        <w:rPr>
          <w:rFonts w:hint="eastAsia" w:ascii="仿宋" w:hAnsi="仿宋" w:eastAsia="仿宋" w:cstheme="minorBidi"/>
          <w:b w:val="0"/>
          <w:bCs w:val="0"/>
          <w:color w:val="000000" w:themeColor="text1"/>
          <w:sz w:val="30"/>
          <w:szCs w:val="21"/>
          <w14:textFill>
            <w14:solidFill>
              <w14:schemeClr w14:val="tx1"/>
            </w14:solidFill>
          </w14:textFill>
        </w:rPr>
        <w:t>等设计要素。</w:t>
      </w:r>
    </w:p>
    <w:p w14:paraId="7F2B5792">
      <w:pPr>
        <w:keepNext w:val="0"/>
        <w:keepLines w:val="0"/>
        <w:pageBreakBefore w:val="0"/>
        <w:widowControl/>
        <w:kinsoku/>
        <w:wordWrap/>
        <w:overflowPunct/>
        <w:topLinePunct w:val="0"/>
        <w:autoSpaceDE/>
        <w:autoSpaceDN/>
        <w:bidi w:val="0"/>
        <w:adjustRightInd/>
        <w:snapToGrid/>
        <w:spacing w:before="100" w:beforeLines="-2147483648" w:beforeAutospacing="1" w:after="100" w:afterLines="-2147483648" w:afterAutospacing="1" w:line="560" w:lineRule="exact"/>
        <w:ind w:firstLine="0" w:firstLineChars="0"/>
        <w:jc w:val="left"/>
        <w:textAlignment w:val="auto"/>
        <w:rPr>
          <w:rFonts w:hint="eastAsia" w:ascii="仿宋" w:hAnsi="仿宋" w:eastAsia="仿宋"/>
          <w:color w:val="000000" w:themeColor="text1"/>
          <w:sz w:val="30"/>
          <w:szCs w:val="21"/>
          <w14:textFill>
            <w14:solidFill>
              <w14:schemeClr w14:val="tx1"/>
            </w14:solidFill>
          </w14:textFill>
        </w:rPr>
      </w:pPr>
      <w:r>
        <w:rPr>
          <w:rFonts w:hint="eastAsia" w:ascii="仿宋" w:hAnsi="仿宋" w:eastAsia="仿宋" w:cstheme="minorBidi"/>
          <w:color w:val="000000" w:themeColor="text1"/>
          <w:spacing w:val="0"/>
          <w:sz w:val="30"/>
          <w:szCs w:val="21"/>
          <w:lang w:val="en-US" w:eastAsia="zh-CN"/>
          <w14:textFill>
            <w14:solidFill>
              <w14:schemeClr w14:val="tx1"/>
            </w14:solidFill>
          </w14:textFill>
        </w:rPr>
        <w:t>3</w:t>
      </w:r>
      <w:r>
        <w:rPr>
          <w:rFonts w:hint="eastAsia" w:ascii="仿宋" w:hAnsi="仿宋" w:eastAsia="仿宋" w:cstheme="minorBidi"/>
          <w:color w:val="000000" w:themeColor="text1"/>
          <w:spacing w:val="0"/>
          <w:sz w:val="30"/>
          <w:szCs w:val="21"/>
          <w14:textFill>
            <w14:solidFill>
              <w14:schemeClr w14:val="tx1"/>
            </w14:solidFill>
          </w14:textFill>
        </w:rPr>
        <w:t>.1.</w:t>
      </w:r>
      <w:r>
        <w:rPr>
          <w:rFonts w:hint="eastAsia" w:ascii="仿宋" w:hAnsi="仿宋" w:eastAsia="仿宋" w:cstheme="minorBidi"/>
          <w:color w:val="000000" w:themeColor="text1"/>
          <w:spacing w:val="0"/>
          <w:sz w:val="30"/>
          <w:szCs w:val="21"/>
          <w:lang w:val="en-US" w:eastAsia="zh-CN"/>
          <w14:textFill>
            <w14:solidFill>
              <w14:schemeClr w14:val="tx1"/>
            </w14:solidFill>
          </w14:textFill>
        </w:rPr>
        <w:t xml:space="preserve">2  </w:t>
      </w:r>
      <w:r>
        <w:rPr>
          <w:rFonts w:hint="eastAsia" w:ascii="仿宋" w:hAnsi="仿宋" w:eastAsia="仿宋" w:cstheme="minorBidi"/>
          <w:color w:val="000000" w:themeColor="text1"/>
          <w:spacing w:val="0"/>
          <w:sz w:val="30"/>
          <w:szCs w:val="21"/>
          <w14:textFill>
            <w14:solidFill>
              <w14:schemeClr w14:val="tx1"/>
            </w14:solidFill>
          </w14:textFill>
        </w:rPr>
        <w:t>环保安全</w:t>
      </w:r>
      <w:r>
        <w:rPr>
          <w:rFonts w:hint="eastAsia" w:ascii="仿宋" w:hAnsi="仿宋" w:eastAsia="仿宋"/>
          <w:color w:val="000000" w:themeColor="text1"/>
          <w:sz w:val="30"/>
          <w:szCs w:val="21"/>
          <w14:textFill>
            <w14:solidFill>
              <w14:schemeClr w14:val="tx1"/>
            </w14:solidFill>
          </w14:textFill>
        </w:rPr>
        <w:t>主要从生产安全</w:t>
      </w:r>
      <w:r>
        <w:rPr>
          <w:rFonts w:hint="eastAsia" w:ascii="仿宋" w:hAnsi="仿宋" w:eastAsia="仿宋"/>
          <w:color w:val="000000" w:themeColor="text1"/>
          <w:sz w:val="30"/>
          <w:szCs w:val="21"/>
          <w:lang w:val="en-US" w:eastAsia="zh-CN"/>
          <w14:textFill>
            <w14:solidFill>
              <w14:schemeClr w14:val="tx1"/>
            </w14:solidFill>
          </w14:textFill>
        </w:rPr>
        <w:t>和环境保护</w:t>
      </w:r>
      <w:r>
        <w:rPr>
          <w:rFonts w:hint="eastAsia" w:ascii="仿宋" w:hAnsi="仿宋" w:eastAsia="仿宋"/>
          <w:color w:val="000000" w:themeColor="text1"/>
          <w:sz w:val="30"/>
          <w:szCs w:val="21"/>
          <w14:textFill>
            <w14:solidFill>
              <w14:schemeClr w14:val="tx1"/>
            </w14:solidFill>
          </w14:textFill>
        </w:rPr>
        <w:t>方面进行判断：</w:t>
      </w:r>
    </w:p>
    <w:p w14:paraId="7D718155">
      <w:pPr>
        <w:keepNext w:val="0"/>
        <w:keepLines w:val="0"/>
        <w:pageBreakBefore w:val="0"/>
        <w:widowControl/>
        <w:kinsoku/>
        <w:wordWrap/>
        <w:overflowPunct/>
        <w:topLinePunct w:val="0"/>
        <w:autoSpaceDE/>
        <w:autoSpaceDN/>
        <w:bidi w:val="0"/>
        <w:adjustRightInd/>
        <w:snapToGrid/>
        <w:spacing w:before="100" w:beforeLines="0" w:beforeAutospacing="1" w:after="100" w:afterLines="0" w:afterAutospacing="1" w:line="560" w:lineRule="exact"/>
        <w:ind w:firstLine="600" w:firstLineChars="200"/>
        <w:jc w:val="both"/>
        <w:textAlignment w:val="auto"/>
        <w:rPr>
          <w:rFonts w:hint="eastAsia" w:ascii="仿宋" w:hAnsi="仿宋" w:eastAsia="仿宋"/>
          <w:color w:val="000000" w:themeColor="text1"/>
          <w:sz w:val="30"/>
          <w:szCs w:val="21"/>
          <w14:textFill>
            <w14:solidFill>
              <w14:schemeClr w14:val="tx1"/>
            </w14:solidFill>
          </w14:textFill>
        </w:rPr>
      </w:pPr>
      <w:r>
        <w:rPr>
          <w:rFonts w:hint="eastAsia" w:ascii="仿宋" w:hAnsi="仿宋" w:eastAsia="仿宋"/>
          <w:color w:val="000000" w:themeColor="text1"/>
          <w:sz w:val="30"/>
          <w:szCs w:val="21"/>
          <w:lang w:val="en-US" w:eastAsia="zh-CN"/>
          <w14:textFill>
            <w14:solidFill>
              <w14:schemeClr w14:val="tx1"/>
            </w14:solidFill>
          </w14:textFill>
        </w:rPr>
        <w:t xml:space="preserve">1  </w:t>
      </w:r>
      <w:r>
        <w:rPr>
          <w:rFonts w:hint="eastAsia" w:ascii="仿宋" w:hAnsi="仿宋" w:eastAsia="仿宋"/>
          <w:color w:val="000000" w:themeColor="text1"/>
          <w:sz w:val="30"/>
          <w:szCs w:val="21"/>
          <w14:textFill>
            <w14:solidFill>
              <w14:schemeClr w14:val="tx1"/>
            </w14:solidFill>
          </w14:textFill>
        </w:rPr>
        <w:t>危化品安全：使用、储存危化品涉及</w:t>
      </w:r>
      <w:r>
        <w:rPr>
          <w:rFonts w:hint="eastAsia" w:ascii="仿宋" w:hAnsi="仿宋" w:eastAsia="仿宋"/>
          <w:color w:val="000000" w:themeColor="text1"/>
          <w:sz w:val="30"/>
          <w:szCs w:val="21"/>
          <w:lang w:val="en-US" w:eastAsia="zh-CN"/>
          <w14:textFill>
            <w14:solidFill>
              <w14:schemeClr w14:val="tx1"/>
            </w14:solidFill>
          </w14:textFill>
        </w:rPr>
        <w:t>主管部门</w:t>
      </w:r>
      <w:r>
        <w:rPr>
          <w:rFonts w:hint="eastAsia" w:ascii="仿宋" w:hAnsi="仿宋" w:eastAsia="仿宋"/>
          <w:color w:val="000000" w:themeColor="text1"/>
          <w:sz w:val="30"/>
          <w:szCs w:val="21"/>
          <w14:textFill>
            <w14:solidFill>
              <w14:schemeClr w14:val="tx1"/>
            </w14:solidFill>
          </w14:textFill>
        </w:rPr>
        <w:t>“禁止部分”的，禁止上楼；涉及</w:t>
      </w:r>
      <w:r>
        <w:rPr>
          <w:rFonts w:hint="eastAsia" w:ascii="仿宋" w:hAnsi="仿宋" w:eastAsia="仿宋"/>
          <w:color w:val="000000" w:themeColor="text1"/>
          <w:sz w:val="30"/>
          <w:szCs w:val="21"/>
          <w:lang w:val="en-US" w:eastAsia="zh-CN"/>
          <w14:textFill>
            <w14:solidFill>
              <w14:schemeClr w14:val="tx1"/>
            </w14:solidFill>
          </w14:textFill>
        </w:rPr>
        <w:t>主管部门</w:t>
      </w:r>
      <w:r>
        <w:rPr>
          <w:rFonts w:hint="eastAsia" w:ascii="仿宋" w:hAnsi="仿宋" w:eastAsia="仿宋"/>
          <w:color w:val="000000" w:themeColor="text1"/>
          <w:sz w:val="30"/>
          <w:szCs w:val="21"/>
          <w14:textFill>
            <w14:solidFill>
              <w14:schemeClr w14:val="tx1"/>
            </w14:solidFill>
          </w14:textFill>
        </w:rPr>
        <w:t>“限制和控制部分”所列危化品的，不建议上楼</w:t>
      </w:r>
      <w:r>
        <w:rPr>
          <w:rFonts w:hint="eastAsia" w:ascii="仿宋" w:hAnsi="仿宋" w:eastAsia="仿宋"/>
          <w:color w:val="000000" w:themeColor="text1"/>
          <w:sz w:val="30"/>
          <w:szCs w:val="21"/>
          <w:lang w:eastAsia="zh-CN"/>
          <w14:textFill>
            <w14:solidFill>
              <w14:schemeClr w14:val="tx1"/>
            </w14:solidFill>
          </w14:textFill>
        </w:rPr>
        <w:t>；</w:t>
      </w:r>
      <w:r>
        <w:rPr>
          <w:rFonts w:hint="eastAsia" w:ascii="仿宋" w:hAnsi="仿宋" w:eastAsia="仿宋"/>
          <w:color w:val="000000" w:themeColor="text1"/>
          <w:sz w:val="30"/>
          <w:szCs w:val="21"/>
          <w:lang w:val="en-US" w:eastAsia="zh-CN"/>
          <w14:textFill>
            <w14:solidFill>
              <w14:schemeClr w14:val="tx1"/>
            </w14:solidFill>
          </w14:textFill>
        </w:rPr>
        <w:t>在符合主管部门管理要求的前提下可以上楼</w:t>
      </w:r>
      <w:r>
        <w:rPr>
          <w:rFonts w:hint="eastAsia" w:ascii="仿宋" w:hAnsi="仿宋" w:eastAsia="仿宋"/>
          <w:color w:val="000000" w:themeColor="text1"/>
          <w:sz w:val="30"/>
          <w:szCs w:val="21"/>
          <w14:textFill>
            <w14:solidFill>
              <w14:schemeClr w14:val="tx1"/>
            </w14:solidFill>
          </w14:textFill>
        </w:rPr>
        <w:t>。</w:t>
      </w:r>
    </w:p>
    <w:p w14:paraId="10A78FDF">
      <w:pPr>
        <w:keepNext w:val="0"/>
        <w:keepLines w:val="0"/>
        <w:pageBreakBefore w:val="0"/>
        <w:widowControl/>
        <w:kinsoku/>
        <w:wordWrap/>
        <w:overflowPunct/>
        <w:topLinePunct w:val="0"/>
        <w:autoSpaceDE/>
        <w:autoSpaceDN/>
        <w:bidi w:val="0"/>
        <w:adjustRightInd/>
        <w:snapToGrid/>
        <w:spacing w:before="100" w:beforeLines="0" w:beforeAutospacing="1" w:after="100" w:afterLines="0" w:afterAutospacing="1" w:line="560" w:lineRule="exact"/>
        <w:ind w:firstLine="600" w:firstLineChars="200"/>
        <w:jc w:val="both"/>
        <w:textAlignment w:val="auto"/>
        <w:rPr>
          <w:rFonts w:hint="eastAsia" w:ascii="仿宋" w:hAnsi="仿宋" w:eastAsia="仿宋"/>
          <w:color w:val="000000" w:themeColor="text1"/>
          <w:sz w:val="30"/>
          <w:szCs w:val="21"/>
          <w14:textFill>
            <w14:solidFill>
              <w14:schemeClr w14:val="tx1"/>
            </w14:solidFill>
          </w14:textFill>
        </w:rPr>
      </w:pPr>
      <w:r>
        <w:rPr>
          <w:rFonts w:hint="eastAsia" w:ascii="仿宋" w:hAnsi="仿宋" w:eastAsia="仿宋"/>
          <w:color w:val="000000" w:themeColor="text1"/>
          <w:sz w:val="30"/>
          <w:szCs w:val="21"/>
          <w:lang w:val="en-US" w:eastAsia="zh-CN"/>
          <w14:textFill>
            <w14:solidFill>
              <w14:schemeClr w14:val="tx1"/>
            </w14:solidFill>
          </w14:textFill>
        </w:rPr>
        <w:t xml:space="preserve">2  </w:t>
      </w:r>
      <w:r>
        <w:rPr>
          <w:rFonts w:hint="eastAsia" w:ascii="仿宋" w:hAnsi="仿宋" w:eastAsia="仿宋"/>
          <w:color w:val="000000" w:themeColor="text1"/>
          <w:sz w:val="30"/>
          <w:szCs w:val="21"/>
          <w14:textFill>
            <w14:solidFill>
              <w14:schemeClr w14:val="tx1"/>
            </w14:solidFill>
          </w14:textFill>
        </w:rPr>
        <w:t>火灾危险性类别：甲</w:t>
      </w:r>
      <w:r>
        <w:rPr>
          <w:rFonts w:hint="eastAsia" w:ascii="仿宋" w:hAnsi="仿宋" w:eastAsia="仿宋"/>
          <w:color w:val="000000" w:themeColor="text1"/>
          <w:sz w:val="30"/>
          <w:szCs w:val="21"/>
          <w:lang w:val="en-US" w:eastAsia="zh-CN"/>
          <w14:textFill>
            <w14:solidFill>
              <w14:schemeClr w14:val="tx1"/>
            </w14:solidFill>
          </w14:textFill>
        </w:rPr>
        <w:t>类厂房不应上楼</w:t>
      </w:r>
      <w:r>
        <w:rPr>
          <w:rFonts w:hint="eastAsia" w:ascii="仿宋" w:hAnsi="仿宋" w:eastAsia="仿宋"/>
          <w:color w:val="000000" w:themeColor="text1"/>
          <w:sz w:val="30"/>
          <w:szCs w:val="21"/>
          <w:lang w:eastAsia="zh-CN"/>
          <w14:textFill>
            <w14:solidFill>
              <w14:schemeClr w14:val="tx1"/>
            </w14:solidFill>
          </w14:textFill>
        </w:rPr>
        <w:t>，</w:t>
      </w:r>
      <w:r>
        <w:rPr>
          <w:rFonts w:hint="eastAsia" w:ascii="仿宋" w:hAnsi="仿宋" w:eastAsia="仿宋"/>
          <w:color w:val="000000" w:themeColor="text1"/>
          <w:sz w:val="30"/>
          <w:szCs w:val="21"/>
          <w14:textFill>
            <w14:solidFill>
              <w14:schemeClr w14:val="tx1"/>
            </w14:solidFill>
          </w14:textFill>
        </w:rPr>
        <w:t>乙类</w:t>
      </w:r>
      <w:r>
        <w:rPr>
          <w:rFonts w:hint="eastAsia" w:ascii="仿宋" w:hAnsi="仿宋" w:eastAsia="仿宋"/>
          <w:color w:val="000000" w:themeColor="text1"/>
          <w:sz w:val="30"/>
          <w:szCs w:val="21"/>
          <w:lang w:val="en-US" w:eastAsia="zh-CN"/>
          <w14:textFill>
            <w14:solidFill>
              <w14:schemeClr w14:val="tx1"/>
            </w14:solidFill>
          </w14:textFill>
        </w:rPr>
        <w:t>厂房</w:t>
      </w:r>
      <w:r>
        <w:rPr>
          <w:rFonts w:hint="eastAsia" w:ascii="仿宋" w:hAnsi="仿宋" w:eastAsia="仿宋"/>
          <w:color w:val="000000" w:themeColor="text1"/>
          <w:sz w:val="30"/>
          <w:szCs w:val="21"/>
          <w14:textFill>
            <w14:solidFill>
              <w14:schemeClr w14:val="tx1"/>
            </w14:solidFill>
          </w14:textFill>
        </w:rPr>
        <w:t>不</w:t>
      </w:r>
      <w:r>
        <w:rPr>
          <w:rFonts w:hint="eastAsia" w:ascii="仿宋" w:hAnsi="仿宋" w:eastAsia="仿宋"/>
          <w:color w:val="000000" w:themeColor="text1"/>
          <w:sz w:val="30"/>
          <w:szCs w:val="21"/>
          <w:lang w:val="en-US" w:eastAsia="zh-CN"/>
          <w14:textFill>
            <w14:solidFill>
              <w14:schemeClr w14:val="tx1"/>
            </w14:solidFill>
          </w14:textFill>
        </w:rPr>
        <w:t>宜</w:t>
      </w:r>
      <w:r>
        <w:rPr>
          <w:rFonts w:hint="eastAsia" w:ascii="仿宋" w:hAnsi="仿宋" w:eastAsia="仿宋"/>
          <w:color w:val="000000" w:themeColor="text1"/>
          <w:sz w:val="30"/>
          <w:szCs w:val="21"/>
          <w14:textFill>
            <w14:solidFill>
              <w14:schemeClr w14:val="tx1"/>
            </w14:solidFill>
          </w14:textFill>
        </w:rPr>
        <w:t>上楼。</w:t>
      </w:r>
    </w:p>
    <w:p w14:paraId="3D5E4E0F">
      <w:pPr>
        <w:keepNext w:val="0"/>
        <w:keepLines w:val="0"/>
        <w:pageBreakBefore w:val="0"/>
        <w:widowControl/>
        <w:kinsoku/>
        <w:wordWrap/>
        <w:overflowPunct/>
        <w:topLinePunct w:val="0"/>
        <w:autoSpaceDE/>
        <w:autoSpaceDN/>
        <w:bidi w:val="0"/>
        <w:adjustRightInd/>
        <w:snapToGrid/>
        <w:spacing w:before="100" w:beforeLines="0" w:beforeAutospacing="1" w:after="100" w:afterLines="0" w:afterAutospacing="1" w:line="560" w:lineRule="exact"/>
        <w:ind w:firstLine="600" w:firstLineChars="200"/>
        <w:jc w:val="both"/>
        <w:textAlignment w:val="auto"/>
        <w:rPr>
          <w:rFonts w:hint="eastAsia" w:ascii="仿宋" w:hAnsi="仿宋" w:eastAsia="仿宋"/>
          <w:color w:val="000000" w:themeColor="text1"/>
          <w:sz w:val="30"/>
          <w:szCs w:val="21"/>
          <w14:textFill>
            <w14:solidFill>
              <w14:schemeClr w14:val="tx1"/>
            </w14:solidFill>
          </w14:textFill>
        </w:rPr>
      </w:pPr>
      <w:r>
        <w:rPr>
          <w:rFonts w:hint="eastAsia" w:ascii="仿宋" w:hAnsi="仿宋" w:eastAsia="仿宋"/>
          <w:color w:val="000000" w:themeColor="text1"/>
          <w:sz w:val="30"/>
          <w:szCs w:val="21"/>
          <w:lang w:val="en-US" w:eastAsia="zh-CN"/>
          <w14:textFill>
            <w14:solidFill>
              <w14:schemeClr w14:val="tx1"/>
            </w14:solidFill>
          </w14:textFill>
        </w:rPr>
        <w:t xml:space="preserve">3  </w:t>
      </w:r>
      <w:r>
        <w:rPr>
          <w:rFonts w:hint="eastAsia" w:ascii="仿宋" w:hAnsi="仿宋" w:eastAsia="仿宋"/>
          <w:color w:val="000000" w:themeColor="text1"/>
          <w:sz w:val="30"/>
          <w:szCs w:val="21"/>
          <w14:textFill>
            <w14:solidFill>
              <w14:schemeClr w14:val="tx1"/>
            </w14:solidFill>
          </w14:textFill>
        </w:rPr>
        <w:t>环境要求：对自然环境和人居环境有严重干扰和污染的产业不宜上楼。</w:t>
      </w:r>
    </w:p>
    <w:p w14:paraId="4E911827">
      <w:pPr>
        <w:keepNext w:val="0"/>
        <w:keepLines w:val="0"/>
        <w:pageBreakBefore w:val="0"/>
        <w:widowControl/>
        <w:kinsoku/>
        <w:wordWrap/>
        <w:overflowPunct/>
        <w:topLinePunct w:val="0"/>
        <w:autoSpaceDE/>
        <w:autoSpaceDN/>
        <w:bidi w:val="0"/>
        <w:adjustRightInd/>
        <w:snapToGrid/>
        <w:spacing w:before="100" w:beforeLines="-2147483648" w:beforeAutospacing="1" w:after="100" w:afterLines="-2147483648" w:afterAutospacing="1" w:line="560" w:lineRule="exact"/>
        <w:ind w:right="0" w:firstLine="0" w:firstLineChars="0"/>
        <w:jc w:val="left"/>
        <w:textAlignment w:val="auto"/>
        <w:rPr>
          <w:rFonts w:hint="eastAsia" w:ascii="仿宋" w:hAnsi="仿宋" w:eastAsia="仿宋"/>
          <w:color w:val="000000" w:themeColor="text1"/>
          <w:sz w:val="30"/>
          <w:szCs w:val="21"/>
          <w14:textFill>
            <w14:solidFill>
              <w14:schemeClr w14:val="tx1"/>
            </w14:solidFill>
          </w14:textFill>
        </w:rPr>
      </w:pPr>
      <w:r>
        <w:rPr>
          <w:rFonts w:hint="eastAsia" w:ascii="仿宋" w:hAnsi="仿宋" w:eastAsia="仿宋" w:cstheme="minorBidi"/>
          <w:color w:val="000000" w:themeColor="text1"/>
          <w:spacing w:val="0"/>
          <w:sz w:val="30"/>
          <w:szCs w:val="21"/>
          <w:lang w:val="en-US" w:eastAsia="zh-CN"/>
          <w14:textFill>
            <w14:solidFill>
              <w14:schemeClr w14:val="tx1"/>
            </w14:solidFill>
          </w14:textFill>
        </w:rPr>
        <w:t>3</w:t>
      </w:r>
      <w:r>
        <w:rPr>
          <w:rFonts w:hint="eastAsia" w:ascii="仿宋" w:hAnsi="仿宋" w:eastAsia="仿宋" w:cstheme="minorBidi"/>
          <w:color w:val="000000" w:themeColor="text1"/>
          <w:spacing w:val="0"/>
          <w:sz w:val="30"/>
          <w:szCs w:val="21"/>
          <w14:textFill>
            <w14:solidFill>
              <w14:schemeClr w14:val="tx1"/>
            </w14:solidFill>
          </w14:textFill>
        </w:rPr>
        <w:t>.1.</w:t>
      </w:r>
      <w:r>
        <w:rPr>
          <w:rFonts w:hint="eastAsia" w:ascii="仿宋" w:hAnsi="仿宋" w:eastAsia="仿宋" w:cstheme="minorBidi"/>
          <w:color w:val="000000" w:themeColor="text1"/>
          <w:spacing w:val="0"/>
          <w:sz w:val="30"/>
          <w:szCs w:val="21"/>
          <w:lang w:val="en-US" w:eastAsia="zh-CN"/>
          <w14:textFill>
            <w14:solidFill>
              <w14:schemeClr w14:val="tx1"/>
            </w14:solidFill>
          </w14:textFill>
        </w:rPr>
        <w:t xml:space="preserve">3  </w:t>
      </w:r>
      <w:r>
        <w:rPr>
          <w:rFonts w:hint="eastAsia" w:ascii="仿宋" w:hAnsi="仿宋" w:eastAsia="仿宋" w:cstheme="minorBidi"/>
          <w:color w:val="000000" w:themeColor="text1"/>
          <w:spacing w:val="0"/>
          <w:sz w:val="30"/>
          <w:szCs w:val="21"/>
          <w14:textFill>
            <w14:solidFill>
              <w14:schemeClr w14:val="tx1"/>
            </w14:solidFill>
          </w14:textFill>
        </w:rPr>
        <w:t>设备载重</w:t>
      </w:r>
      <w:r>
        <w:rPr>
          <w:rFonts w:hint="eastAsia" w:ascii="仿宋" w:hAnsi="仿宋" w:eastAsia="仿宋"/>
          <w:color w:val="000000" w:themeColor="text1"/>
          <w:sz w:val="30"/>
          <w:szCs w:val="21"/>
          <w14:textFill>
            <w14:solidFill>
              <w14:schemeClr w14:val="tx1"/>
            </w14:solidFill>
          </w14:textFill>
        </w:rPr>
        <w:t>主要从厂房楼板承重要求方面进行判断</w:t>
      </w:r>
      <w:r>
        <w:rPr>
          <w:rFonts w:hint="eastAsia" w:ascii="仿宋" w:hAnsi="仿宋" w:eastAsia="仿宋"/>
          <w:color w:val="000000" w:themeColor="text1"/>
          <w:sz w:val="30"/>
          <w:szCs w:val="21"/>
          <w:lang w:val="en-US" w:eastAsia="zh-CN"/>
          <w14:textFill>
            <w14:solidFill>
              <w14:schemeClr w14:val="tx1"/>
            </w14:solidFill>
          </w14:textFill>
        </w:rPr>
        <w:t>，</w:t>
      </w:r>
      <w:r>
        <w:rPr>
          <w:rFonts w:hint="eastAsia" w:ascii="仿宋" w:hAnsi="仿宋" w:eastAsia="仿宋"/>
          <w:color w:val="000000" w:themeColor="text1"/>
          <w:sz w:val="30"/>
          <w:szCs w:val="21"/>
          <w14:textFill>
            <w14:solidFill>
              <w14:schemeClr w14:val="tx1"/>
            </w14:solidFill>
          </w14:textFill>
        </w:rPr>
        <w:t>综合考虑</w:t>
      </w:r>
      <w:r>
        <w:rPr>
          <w:rFonts w:hint="eastAsia" w:ascii="仿宋" w:hAnsi="仿宋" w:eastAsia="仿宋"/>
          <w:color w:val="000000" w:themeColor="text1"/>
          <w:sz w:val="30"/>
          <w:szCs w:val="21"/>
          <w:lang w:eastAsia="zh-CN"/>
          <w14:textFill>
            <w14:solidFill>
              <w14:schemeClr w14:val="tx1"/>
            </w14:solidFill>
          </w14:textFill>
        </w:rPr>
        <w:t>工业上楼</w:t>
      </w:r>
      <w:r>
        <w:rPr>
          <w:rFonts w:hint="eastAsia" w:ascii="仿宋" w:hAnsi="仿宋" w:eastAsia="仿宋"/>
          <w:color w:val="000000" w:themeColor="text1"/>
          <w:sz w:val="30"/>
          <w:szCs w:val="21"/>
          <w14:textFill>
            <w14:solidFill>
              <w14:schemeClr w14:val="tx1"/>
            </w14:solidFill>
          </w14:textFill>
        </w:rPr>
        <w:t>的建设成本，上楼产业的核心生产设备重量</w:t>
      </w:r>
      <w:r>
        <w:rPr>
          <w:rFonts w:hint="eastAsia" w:ascii="仿宋" w:hAnsi="仿宋" w:eastAsia="仿宋"/>
          <w:color w:val="000000" w:themeColor="text1"/>
          <w:sz w:val="30"/>
          <w:szCs w:val="21"/>
          <w:lang w:val="en-US" w:eastAsia="zh-CN"/>
          <w14:textFill>
            <w14:solidFill>
              <w14:schemeClr w14:val="tx1"/>
            </w14:solidFill>
          </w14:textFill>
        </w:rPr>
        <w:t>荷载指标不宜大于10kN</w:t>
      </w:r>
      <w:r>
        <w:rPr>
          <w:rFonts w:hint="eastAsia" w:ascii="仿宋" w:hAnsi="仿宋" w:eastAsia="仿宋"/>
          <w:color w:val="000000" w:themeColor="text1"/>
          <w:sz w:val="30"/>
          <w:szCs w:val="21"/>
          <w14:textFill>
            <w14:solidFill>
              <w14:schemeClr w14:val="tx1"/>
            </w14:solidFill>
          </w14:textFill>
        </w:rPr>
        <w:t>/</w:t>
      </w:r>
      <w:r>
        <w:rPr>
          <w:rFonts w:hint="eastAsia" w:ascii="仿宋" w:hAnsi="仿宋" w:eastAsia="仿宋"/>
          <w:color w:val="000000" w:themeColor="text1"/>
          <w:sz w:val="30"/>
          <w:szCs w:val="21"/>
          <w:lang w:val="en-US" w:eastAsia="zh-CN"/>
          <w14:textFill>
            <w14:solidFill>
              <w14:schemeClr w14:val="tx1"/>
            </w14:solidFill>
          </w14:textFill>
        </w:rPr>
        <w:t>m</w:t>
      </w:r>
      <w:r>
        <w:rPr>
          <w:rFonts w:hint="eastAsia" w:ascii="仿宋" w:hAnsi="仿宋" w:eastAsia="仿宋"/>
          <w:color w:val="000000" w:themeColor="text1"/>
          <w:sz w:val="30"/>
          <w:szCs w:val="21"/>
          <w:vertAlign w:val="superscript"/>
          <w:lang w:val="en-US" w:eastAsia="zh-CN"/>
          <w14:textFill>
            <w14:solidFill>
              <w14:schemeClr w14:val="tx1"/>
            </w14:solidFill>
          </w14:textFill>
        </w:rPr>
        <w:t>2</w:t>
      </w:r>
      <w:r>
        <w:rPr>
          <w:rFonts w:hint="eastAsia" w:ascii="仿宋" w:hAnsi="仿宋" w:eastAsia="仿宋"/>
          <w:color w:val="000000" w:themeColor="text1"/>
          <w:sz w:val="30"/>
          <w:szCs w:val="21"/>
          <w14:textFill>
            <w14:solidFill>
              <w14:schemeClr w14:val="tx1"/>
            </w14:solidFill>
          </w14:textFill>
        </w:rPr>
        <w:t>。</w:t>
      </w:r>
    </w:p>
    <w:p w14:paraId="66585230">
      <w:pPr>
        <w:keepNext w:val="0"/>
        <w:keepLines w:val="0"/>
        <w:pageBreakBefore w:val="0"/>
        <w:widowControl/>
        <w:kinsoku/>
        <w:wordWrap/>
        <w:overflowPunct/>
        <w:topLinePunct w:val="0"/>
        <w:autoSpaceDE/>
        <w:autoSpaceDN/>
        <w:bidi w:val="0"/>
        <w:adjustRightInd/>
        <w:snapToGrid/>
        <w:spacing w:before="100" w:beforeLines="-2147483648" w:beforeAutospacing="1" w:after="100" w:afterLines="-2147483648" w:afterAutospacing="1" w:line="560" w:lineRule="exact"/>
        <w:ind w:firstLine="0" w:firstLineChars="0"/>
        <w:jc w:val="left"/>
        <w:textAlignment w:val="auto"/>
        <w:rPr>
          <w:rFonts w:hint="eastAsia" w:ascii="仿宋" w:hAnsi="仿宋" w:eastAsia="仿宋"/>
          <w:color w:val="000000" w:themeColor="text1"/>
          <w:sz w:val="30"/>
          <w:szCs w:val="21"/>
          <w14:textFill>
            <w14:solidFill>
              <w14:schemeClr w14:val="tx1"/>
            </w14:solidFill>
          </w14:textFill>
        </w:rPr>
      </w:pPr>
      <w:r>
        <w:rPr>
          <w:rFonts w:hint="eastAsia" w:ascii="仿宋" w:hAnsi="仿宋" w:eastAsia="仿宋" w:cstheme="minorBidi"/>
          <w:color w:val="000000" w:themeColor="text1"/>
          <w:spacing w:val="0"/>
          <w:sz w:val="30"/>
          <w:szCs w:val="21"/>
          <w:lang w:val="en-US" w:eastAsia="zh-CN"/>
          <w14:textFill>
            <w14:solidFill>
              <w14:schemeClr w14:val="tx1"/>
            </w14:solidFill>
          </w14:textFill>
        </w:rPr>
        <w:t>3</w:t>
      </w:r>
      <w:r>
        <w:rPr>
          <w:rFonts w:hint="eastAsia" w:ascii="仿宋" w:hAnsi="仿宋" w:eastAsia="仿宋" w:cstheme="minorBidi"/>
          <w:color w:val="000000" w:themeColor="text1"/>
          <w:spacing w:val="0"/>
          <w:sz w:val="30"/>
          <w:szCs w:val="21"/>
          <w14:textFill>
            <w14:solidFill>
              <w14:schemeClr w14:val="tx1"/>
            </w14:solidFill>
          </w14:textFill>
        </w:rPr>
        <w:t>.1.</w:t>
      </w:r>
      <w:r>
        <w:rPr>
          <w:rFonts w:hint="eastAsia" w:ascii="仿宋" w:hAnsi="仿宋" w:eastAsia="仿宋" w:cstheme="minorBidi"/>
          <w:color w:val="000000" w:themeColor="text1"/>
          <w:spacing w:val="0"/>
          <w:sz w:val="30"/>
          <w:szCs w:val="21"/>
          <w:lang w:val="en-US" w:eastAsia="zh-CN"/>
          <w14:textFill>
            <w14:solidFill>
              <w14:schemeClr w14:val="tx1"/>
            </w14:solidFill>
          </w14:textFill>
        </w:rPr>
        <w:t xml:space="preserve">4  </w:t>
      </w:r>
      <w:r>
        <w:rPr>
          <w:rFonts w:hint="eastAsia" w:ascii="仿宋" w:hAnsi="仿宋" w:eastAsia="仿宋" w:cstheme="minorBidi"/>
          <w:color w:val="000000" w:themeColor="text1"/>
          <w:spacing w:val="0"/>
          <w:sz w:val="30"/>
          <w:szCs w:val="21"/>
          <w14:textFill>
            <w14:solidFill>
              <w14:schemeClr w14:val="tx1"/>
            </w14:solidFill>
          </w14:textFill>
        </w:rPr>
        <w:t>垂直交通</w:t>
      </w:r>
      <w:r>
        <w:rPr>
          <w:rFonts w:hint="eastAsia" w:ascii="仿宋" w:hAnsi="仿宋" w:eastAsia="仿宋"/>
          <w:color w:val="000000" w:themeColor="text1"/>
          <w:sz w:val="30"/>
          <w:szCs w:val="21"/>
          <w:lang w:val="en-US" w:eastAsia="zh-CN"/>
          <w14:textFill>
            <w14:solidFill>
              <w14:schemeClr w14:val="tx1"/>
            </w14:solidFill>
          </w14:textFill>
        </w:rPr>
        <w:t>应符合下列要求</w:t>
      </w:r>
      <w:r>
        <w:rPr>
          <w:rFonts w:hint="eastAsia" w:ascii="仿宋" w:hAnsi="仿宋" w:eastAsia="仿宋"/>
          <w:color w:val="000000" w:themeColor="text1"/>
          <w:sz w:val="30"/>
          <w:szCs w:val="21"/>
          <w14:textFill>
            <w14:solidFill>
              <w14:schemeClr w14:val="tx1"/>
            </w14:solidFill>
          </w14:textFill>
        </w:rPr>
        <w:t>：</w:t>
      </w:r>
    </w:p>
    <w:p w14:paraId="3D429CBD">
      <w:pPr>
        <w:keepNext w:val="0"/>
        <w:keepLines w:val="0"/>
        <w:pageBreakBefore w:val="0"/>
        <w:widowControl/>
        <w:kinsoku/>
        <w:wordWrap/>
        <w:overflowPunct/>
        <w:topLinePunct w:val="0"/>
        <w:autoSpaceDE/>
        <w:autoSpaceDN/>
        <w:bidi w:val="0"/>
        <w:adjustRightInd/>
        <w:snapToGrid/>
        <w:spacing w:before="100" w:beforeLines="0" w:beforeAutospacing="1" w:after="100" w:afterLines="0" w:afterAutospacing="1" w:line="560" w:lineRule="exact"/>
        <w:ind w:firstLine="600" w:firstLineChars="200"/>
        <w:jc w:val="both"/>
        <w:textAlignment w:val="auto"/>
        <w:rPr>
          <w:rFonts w:hint="eastAsia" w:ascii="仿宋" w:hAnsi="仿宋" w:eastAsia="仿宋"/>
          <w:color w:val="000000" w:themeColor="text1"/>
          <w:sz w:val="30"/>
          <w:szCs w:val="21"/>
          <w14:textFill>
            <w14:solidFill>
              <w14:schemeClr w14:val="tx1"/>
            </w14:solidFill>
          </w14:textFill>
        </w:rPr>
      </w:pPr>
      <w:r>
        <w:rPr>
          <w:rFonts w:hint="eastAsia" w:ascii="仿宋" w:hAnsi="仿宋" w:eastAsia="仿宋"/>
          <w:color w:val="000000" w:themeColor="text1"/>
          <w:sz w:val="30"/>
          <w:szCs w:val="21"/>
          <w:lang w:val="en-US" w:eastAsia="zh-CN"/>
          <w14:textFill>
            <w14:solidFill>
              <w14:schemeClr w14:val="tx1"/>
            </w14:solidFill>
          </w14:textFill>
        </w:rPr>
        <w:t xml:space="preserve">1  </w:t>
      </w:r>
      <w:r>
        <w:rPr>
          <w:rFonts w:hint="eastAsia" w:ascii="仿宋" w:hAnsi="仿宋" w:eastAsia="仿宋"/>
          <w:color w:val="000000" w:themeColor="text1"/>
          <w:sz w:val="30"/>
          <w:szCs w:val="21"/>
          <w14:textFill>
            <w14:solidFill>
              <w14:schemeClr w14:val="tx1"/>
            </w14:solidFill>
          </w14:textFill>
        </w:rPr>
        <w:t>货梯需求：原材料或生产成品单件重量≤2吨；原材料或成品单件尺寸≤（长*宽*高）2.5米*3米*2.2米。</w:t>
      </w:r>
    </w:p>
    <w:p w14:paraId="3C07FE7A">
      <w:pPr>
        <w:keepNext w:val="0"/>
        <w:keepLines w:val="0"/>
        <w:pageBreakBefore w:val="0"/>
        <w:widowControl/>
        <w:kinsoku/>
        <w:wordWrap/>
        <w:overflowPunct/>
        <w:topLinePunct w:val="0"/>
        <w:autoSpaceDE/>
        <w:autoSpaceDN/>
        <w:bidi w:val="0"/>
        <w:adjustRightInd/>
        <w:snapToGrid/>
        <w:spacing w:before="100" w:beforeLines="0" w:beforeAutospacing="1" w:after="100" w:afterLines="0" w:afterAutospacing="1" w:line="560" w:lineRule="exact"/>
        <w:ind w:firstLine="600" w:firstLineChars="200"/>
        <w:jc w:val="both"/>
        <w:textAlignment w:val="auto"/>
        <w:rPr>
          <w:rFonts w:hint="eastAsia" w:ascii="仿宋" w:hAnsi="仿宋" w:eastAsia="仿宋"/>
          <w:color w:val="000000" w:themeColor="text1"/>
          <w:sz w:val="30"/>
          <w:szCs w:val="21"/>
          <w:lang w:eastAsia="zh-CN"/>
          <w14:textFill>
            <w14:solidFill>
              <w14:schemeClr w14:val="tx1"/>
            </w14:solidFill>
          </w14:textFill>
        </w:rPr>
      </w:pPr>
      <w:r>
        <w:rPr>
          <w:rFonts w:hint="eastAsia" w:ascii="仿宋" w:hAnsi="仿宋" w:eastAsia="仿宋"/>
          <w:color w:val="000000" w:themeColor="text1"/>
          <w:sz w:val="30"/>
          <w:szCs w:val="21"/>
          <w:lang w:val="en-US" w:eastAsia="zh-CN"/>
          <w14:textFill>
            <w14:solidFill>
              <w14:schemeClr w14:val="tx1"/>
            </w14:solidFill>
          </w14:textFill>
        </w:rPr>
        <w:t xml:space="preserve">2  </w:t>
      </w:r>
      <w:r>
        <w:rPr>
          <w:rFonts w:hint="eastAsia" w:ascii="仿宋" w:hAnsi="仿宋" w:eastAsia="仿宋"/>
          <w:color w:val="000000" w:themeColor="text1"/>
          <w:sz w:val="30"/>
          <w:szCs w:val="21"/>
          <w14:textFill>
            <w14:solidFill>
              <w14:schemeClr w14:val="tx1"/>
            </w14:solidFill>
          </w14:textFill>
        </w:rPr>
        <w:t>员工密度：劳动密集型企业</w:t>
      </w:r>
      <w:r>
        <w:rPr>
          <w:rFonts w:hint="eastAsia" w:ascii="仿宋" w:hAnsi="仿宋" w:eastAsia="仿宋"/>
          <w:color w:val="000000" w:themeColor="text1"/>
          <w:sz w:val="30"/>
          <w:szCs w:val="21"/>
          <w:lang w:val="en-US" w:eastAsia="zh-CN"/>
          <w14:textFill>
            <w14:solidFill>
              <w14:schemeClr w14:val="tx1"/>
            </w14:solidFill>
          </w14:textFill>
        </w:rPr>
        <w:t>即</w:t>
      </w:r>
      <w:r>
        <w:rPr>
          <w:rFonts w:hint="eastAsia" w:ascii="仿宋" w:hAnsi="仿宋" w:eastAsia="仿宋"/>
          <w:color w:val="000000" w:themeColor="text1"/>
          <w:sz w:val="30"/>
          <w:szCs w:val="21"/>
          <w14:textFill>
            <w14:solidFill>
              <w14:schemeClr w14:val="tx1"/>
            </w14:solidFill>
          </w14:textFill>
        </w:rPr>
        <w:t>生产厂房或仓库具有丙类火灾危险性，且同一时间的生产、作业人数超过50人，人均建筑面积小于20㎡的生产制造类企业不建议上楼</w:t>
      </w:r>
      <w:r>
        <w:rPr>
          <w:rFonts w:hint="eastAsia" w:ascii="仿宋" w:hAnsi="仿宋" w:eastAsia="仿宋"/>
          <w:color w:val="000000" w:themeColor="text1"/>
          <w:sz w:val="30"/>
          <w:szCs w:val="21"/>
          <w:lang w:eastAsia="zh-CN"/>
          <w14:textFill>
            <w14:solidFill>
              <w14:schemeClr w14:val="tx1"/>
            </w14:solidFill>
          </w14:textFill>
        </w:rPr>
        <w:t>。</w:t>
      </w:r>
    </w:p>
    <w:p w14:paraId="3FEF9381">
      <w:pPr>
        <w:keepNext w:val="0"/>
        <w:keepLines w:val="0"/>
        <w:pageBreakBefore w:val="0"/>
        <w:widowControl/>
        <w:kinsoku/>
        <w:wordWrap/>
        <w:overflowPunct/>
        <w:topLinePunct w:val="0"/>
        <w:autoSpaceDE/>
        <w:autoSpaceDN/>
        <w:bidi w:val="0"/>
        <w:adjustRightInd/>
        <w:snapToGrid/>
        <w:spacing w:before="100" w:beforeLines="0" w:beforeAutospacing="1" w:after="100" w:afterLines="0" w:afterAutospacing="1" w:line="560" w:lineRule="exact"/>
        <w:ind w:firstLine="0" w:firstLineChars="0"/>
        <w:jc w:val="both"/>
        <w:textAlignment w:val="auto"/>
        <w:rPr>
          <w:rFonts w:hint="eastAsia" w:ascii="仿宋" w:hAnsi="仿宋" w:eastAsia="仿宋" w:cstheme="minorBidi"/>
          <w:color w:val="000000" w:themeColor="text1"/>
          <w:sz w:val="30"/>
          <w:szCs w:val="21"/>
          <w:lang w:eastAsia="zh-CN"/>
          <w14:textFill>
            <w14:solidFill>
              <w14:schemeClr w14:val="tx1"/>
            </w14:solidFill>
          </w14:textFill>
        </w:rPr>
      </w:pPr>
      <w:r>
        <w:rPr>
          <w:rFonts w:hint="eastAsia" w:ascii="仿宋" w:hAnsi="仿宋" w:eastAsia="仿宋" w:cstheme="minorBidi"/>
          <w:color w:val="000000" w:themeColor="text1"/>
          <w:spacing w:val="0"/>
          <w:sz w:val="30"/>
          <w:szCs w:val="21"/>
          <w:lang w:val="en-US" w:eastAsia="zh-CN"/>
          <w14:textFill>
            <w14:solidFill>
              <w14:schemeClr w14:val="tx1"/>
            </w14:solidFill>
          </w14:textFill>
        </w:rPr>
        <w:t>3</w:t>
      </w:r>
      <w:r>
        <w:rPr>
          <w:rFonts w:hint="eastAsia" w:ascii="仿宋" w:hAnsi="仿宋" w:eastAsia="仿宋" w:cstheme="minorBidi"/>
          <w:color w:val="000000" w:themeColor="text1"/>
          <w:spacing w:val="0"/>
          <w:sz w:val="30"/>
          <w:szCs w:val="21"/>
          <w14:textFill>
            <w14:solidFill>
              <w14:schemeClr w14:val="tx1"/>
            </w14:solidFill>
          </w14:textFill>
        </w:rPr>
        <w:t>.1.</w:t>
      </w:r>
      <w:r>
        <w:rPr>
          <w:rFonts w:hint="eastAsia" w:ascii="仿宋" w:hAnsi="仿宋" w:eastAsia="仿宋" w:cstheme="minorBidi"/>
          <w:color w:val="000000" w:themeColor="text1"/>
          <w:spacing w:val="0"/>
          <w:sz w:val="30"/>
          <w:szCs w:val="21"/>
          <w:lang w:val="en-US" w:eastAsia="zh-CN"/>
          <w14:textFill>
            <w14:solidFill>
              <w14:schemeClr w14:val="tx1"/>
            </w14:solidFill>
          </w14:textFill>
        </w:rPr>
        <w:t>5  减振隔振是</w:t>
      </w:r>
      <w:r>
        <w:rPr>
          <w:rFonts w:hint="eastAsia" w:ascii="仿宋" w:hAnsi="仿宋" w:eastAsia="仿宋" w:cstheme="minorBidi"/>
          <w:color w:val="000000" w:themeColor="text1"/>
          <w:sz w:val="30"/>
          <w:szCs w:val="21"/>
          <w:lang w:eastAsia="zh-CN"/>
          <w14:textFill>
            <w14:solidFill>
              <w14:schemeClr w14:val="tx1"/>
            </w14:solidFill>
          </w14:textFill>
        </w:rPr>
        <w:t>因高层建筑易产生共振，对精密仪器设备造成影响，</w:t>
      </w:r>
      <w:r>
        <w:rPr>
          <w:rFonts w:hint="eastAsia" w:ascii="仿宋" w:hAnsi="仿宋" w:eastAsia="仿宋" w:cstheme="minorBidi"/>
          <w:color w:val="000000" w:themeColor="text1"/>
          <w:sz w:val="30"/>
          <w:szCs w:val="21"/>
          <w:lang w:val="en-US" w:eastAsia="zh-CN"/>
          <w14:textFill>
            <w14:solidFill>
              <w14:schemeClr w14:val="tx1"/>
            </w14:solidFill>
          </w14:textFill>
        </w:rPr>
        <w:t>是否需要进行</w:t>
      </w:r>
      <w:r>
        <w:rPr>
          <w:rFonts w:hint="eastAsia" w:ascii="仿宋" w:hAnsi="仿宋" w:eastAsia="仿宋" w:cstheme="minorBidi"/>
          <w:color w:val="000000" w:themeColor="text1"/>
          <w:spacing w:val="0"/>
          <w:sz w:val="30"/>
          <w:szCs w:val="21"/>
          <w:lang w:val="en-US" w:eastAsia="zh-CN"/>
          <w14:textFill>
            <w14:solidFill>
              <w14:schemeClr w14:val="tx1"/>
            </w14:solidFill>
          </w14:textFill>
        </w:rPr>
        <w:t>减振隔振</w:t>
      </w:r>
      <w:r>
        <w:rPr>
          <w:rFonts w:hint="eastAsia" w:ascii="仿宋" w:hAnsi="仿宋" w:eastAsia="仿宋" w:cstheme="minorBidi"/>
          <w:color w:val="000000" w:themeColor="text1"/>
          <w:sz w:val="30"/>
          <w:szCs w:val="21"/>
          <w:lang w:eastAsia="zh-CN"/>
          <w14:textFill>
            <w14:solidFill>
              <w14:schemeClr w14:val="tx1"/>
            </w14:solidFill>
          </w14:textFill>
        </w:rPr>
        <w:t>主要从生产精度方面进行判断：</w:t>
      </w:r>
    </w:p>
    <w:p w14:paraId="01D04DC3">
      <w:pPr>
        <w:keepNext w:val="0"/>
        <w:keepLines w:val="0"/>
        <w:pageBreakBefore w:val="0"/>
        <w:widowControl/>
        <w:kinsoku/>
        <w:wordWrap/>
        <w:overflowPunct/>
        <w:topLinePunct w:val="0"/>
        <w:autoSpaceDE/>
        <w:autoSpaceDN/>
        <w:bidi w:val="0"/>
        <w:adjustRightInd/>
        <w:snapToGrid/>
        <w:spacing w:before="100" w:beforeLines="0" w:beforeAutospacing="1" w:after="100" w:afterLines="0" w:afterAutospacing="1" w:line="560" w:lineRule="exact"/>
        <w:ind w:firstLine="600" w:firstLineChars="200"/>
        <w:jc w:val="both"/>
        <w:textAlignment w:val="auto"/>
        <w:rPr>
          <w:rFonts w:hint="default" w:ascii="仿宋" w:hAnsi="仿宋" w:eastAsia="仿宋" w:cstheme="minorBidi"/>
          <w:color w:val="000000" w:themeColor="text1"/>
          <w:sz w:val="30"/>
          <w:szCs w:val="21"/>
          <w:lang w:eastAsia="zh-CN"/>
          <w14:textFill>
            <w14:solidFill>
              <w14:schemeClr w14:val="tx1"/>
            </w14:solidFill>
          </w14:textFill>
        </w:rPr>
      </w:pPr>
      <w:r>
        <w:rPr>
          <w:rFonts w:hint="default" w:ascii="仿宋" w:hAnsi="仿宋" w:eastAsia="仿宋" w:cstheme="minorBidi"/>
          <w:color w:val="000000" w:themeColor="text1"/>
          <w:sz w:val="30"/>
          <w:szCs w:val="21"/>
          <w:lang w:val="en-US" w:eastAsia="zh-CN"/>
          <w14:textFill>
            <w14:solidFill>
              <w14:schemeClr w14:val="tx1"/>
            </w14:solidFill>
          </w14:textFill>
        </w:rPr>
        <w:t xml:space="preserve">1  </w:t>
      </w:r>
      <w:r>
        <w:rPr>
          <w:rFonts w:hint="default" w:ascii="仿宋" w:hAnsi="仿宋" w:eastAsia="仿宋" w:cstheme="minorBidi"/>
          <w:color w:val="000000" w:themeColor="text1"/>
          <w:sz w:val="30"/>
          <w:szCs w:val="21"/>
          <w:lang w:eastAsia="zh-CN"/>
          <w14:textFill>
            <w14:solidFill>
              <w14:schemeClr w14:val="tx1"/>
            </w14:solidFill>
          </w14:textFill>
        </w:rPr>
        <w:t>生产工艺</w:t>
      </w:r>
      <w:r>
        <w:rPr>
          <w:rFonts w:hint="eastAsia" w:ascii="仿宋" w:hAnsi="仿宋" w:eastAsia="仿宋" w:cstheme="minorBidi"/>
          <w:color w:val="000000" w:themeColor="text1"/>
          <w:sz w:val="30"/>
          <w:szCs w:val="21"/>
          <w:lang w:eastAsia="zh-CN"/>
          <w14:textFill>
            <w14:solidFill>
              <w14:schemeClr w14:val="tx1"/>
            </w14:solidFill>
          </w14:textFill>
        </w:rPr>
        <w:t>有无独立</w:t>
      </w:r>
      <w:r>
        <w:rPr>
          <w:rFonts w:hint="default" w:ascii="仿宋" w:hAnsi="仿宋" w:eastAsia="仿宋" w:cstheme="minorBidi"/>
          <w:color w:val="000000" w:themeColor="text1"/>
          <w:sz w:val="30"/>
          <w:szCs w:val="21"/>
          <w:lang w:eastAsia="zh-CN"/>
          <w14:textFill>
            <w14:solidFill>
              <w14:schemeClr w14:val="tx1"/>
            </w14:solidFill>
          </w14:textFill>
        </w:rPr>
        <w:t>基础要求。</w:t>
      </w:r>
    </w:p>
    <w:p w14:paraId="759DA4C5">
      <w:pPr>
        <w:keepNext w:val="0"/>
        <w:keepLines w:val="0"/>
        <w:pageBreakBefore w:val="0"/>
        <w:widowControl/>
        <w:kinsoku/>
        <w:wordWrap/>
        <w:overflowPunct/>
        <w:topLinePunct w:val="0"/>
        <w:autoSpaceDE/>
        <w:autoSpaceDN/>
        <w:bidi w:val="0"/>
        <w:adjustRightInd/>
        <w:snapToGrid/>
        <w:spacing w:before="100" w:beforeLines="0" w:beforeAutospacing="1" w:after="100" w:afterLines="0" w:afterAutospacing="1" w:line="560" w:lineRule="exact"/>
        <w:ind w:firstLine="600" w:firstLineChars="200"/>
        <w:jc w:val="both"/>
        <w:textAlignment w:val="auto"/>
        <w:rPr>
          <w:rFonts w:hint="default" w:ascii="仿宋" w:hAnsi="仿宋" w:eastAsia="仿宋" w:cstheme="minorBidi"/>
          <w:color w:val="000000" w:themeColor="text1"/>
          <w:sz w:val="30"/>
          <w:szCs w:val="21"/>
          <w:lang w:eastAsia="zh-CN"/>
          <w14:textFill>
            <w14:solidFill>
              <w14:schemeClr w14:val="tx1"/>
            </w14:solidFill>
          </w14:textFill>
        </w:rPr>
      </w:pPr>
      <w:r>
        <w:rPr>
          <w:rFonts w:hint="default" w:ascii="仿宋" w:hAnsi="仿宋" w:eastAsia="仿宋" w:cstheme="minorBidi"/>
          <w:color w:val="000000" w:themeColor="text1"/>
          <w:sz w:val="30"/>
          <w:szCs w:val="21"/>
          <w:lang w:val="en-US" w:eastAsia="zh-CN"/>
          <w14:textFill>
            <w14:solidFill>
              <w14:schemeClr w14:val="tx1"/>
            </w14:solidFill>
          </w14:textFill>
        </w:rPr>
        <w:t xml:space="preserve">2  </w:t>
      </w:r>
      <w:r>
        <w:rPr>
          <w:rFonts w:hint="default" w:ascii="仿宋" w:hAnsi="仿宋" w:eastAsia="仿宋" w:cstheme="minorBidi"/>
          <w:color w:val="000000" w:themeColor="text1"/>
          <w:sz w:val="30"/>
          <w:szCs w:val="21"/>
          <w:lang w:eastAsia="zh-CN"/>
          <w14:textFill>
            <w14:solidFill>
              <w14:schemeClr w14:val="tx1"/>
            </w14:solidFill>
          </w14:textFill>
        </w:rPr>
        <w:t>生产工艺加工精度</w:t>
      </w:r>
      <w:r>
        <w:rPr>
          <w:rFonts w:hint="eastAsia" w:ascii="仿宋" w:hAnsi="仿宋" w:eastAsia="仿宋" w:cstheme="minorBidi"/>
          <w:color w:val="000000" w:themeColor="text1"/>
          <w:sz w:val="30"/>
          <w:szCs w:val="21"/>
          <w:lang w:eastAsia="zh-CN"/>
          <w14:textFill>
            <w14:solidFill>
              <w14:schemeClr w14:val="tx1"/>
            </w14:solidFill>
          </w14:textFill>
        </w:rPr>
        <w:t>是否</w:t>
      </w:r>
      <w:r>
        <w:rPr>
          <w:rFonts w:hint="default" w:ascii="仿宋" w:hAnsi="仿宋" w:eastAsia="仿宋" w:cstheme="minorBidi"/>
          <w:color w:val="000000" w:themeColor="text1"/>
          <w:sz w:val="30"/>
          <w:szCs w:val="21"/>
          <w:lang w:eastAsia="zh-CN"/>
          <w14:textFill>
            <w14:solidFill>
              <w14:schemeClr w14:val="tx1"/>
            </w14:solidFill>
          </w14:textFill>
        </w:rPr>
        <w:t>达到亚微米级或纳米级。</w:t>
      </w:r>
    </w:p>
    <w:p w14:paraId="1189B97D">
      <w:pPr>
        <w:pStyle w:val="7"/>
        <w:keepNext w:val="0"/>
        <w:keepLines w:val="0"/>
        <w:pageBreakBefore w:val="0"/>
        <w:kinsoku/>
        <w:wordWrap/>
        <w:overflowPunct/>
        <w:topLinePunct w:val="0"/>
        <w:autoSpaceDE/>
        <w:autoSpaceDN/>
        <w:bidi w:val="0"/>
        <w:adjustRightInd/>
        <w:snapToGrid/>
        <w:spacing w:beforeLines="0" w:afterLines="0" w:line="560" w:lineRule="exact"/>
        <w:ind w:firstLine="0" w:firstLineChars="0"/>
        <w:jc w:val="left"/>
        <w:textAlignment w:val="auto"/>
        <w:rPr>
          <w:rFonts w:hint="eastAsia" w:ascii="仿宋" w:hAnsi="仿宋" w:eastAsia="仿宋" w:cstheme="minorBidi"/>
          <w:color w:val="000000" w:themeColor="text1"/>
          <w:sz w:val="30"/>
          <w:szCs w:val="21"/>
          <w:lang w:eastAsia="zh-CN"/>
          <w14:textFill>
            <w14:solidFill>
              <w14:schemeClr w14:val="tx1"/>
            </w14:solidFill>
          </w14:textFill>
        </w:rPr>
      </w:pPr>
      <w:r>
        <w:rPr>
          <w:rFonts w:hint="eastAsia" w:ascii="仿宋" w:hAnsi="仿宋" w:eastAsia="仿宋" w:cstheme="minorBidi"/>
          <w:color w:val="000000" w:themeColor="text1"/>
          <w:spacing w:val="0"/>
          <w:sz w:val="30"/>
          <w:szCs w:val="21"/>
          <w:lang w:val="en-US" w:eastAsia="zh-CN"/>
          <w14:textFill>
            <w14:solidFill>
              <w14:schemeClr w14:val="tx1"/>
            </w14:solidFill>
          </w14:textFill>
        </w:rPr>
        <w:t>3</w:t>
      </w:r>
      <w:r>
        <w:rPr>
          <w:rFonts w:hint="eastAsia" w:ascii="仿宋" w:hAnsi="仿宋" w:eastAsia="仿宋" w:cstheme="minorBidi"/>
          <w:color w:val="000000" w:themeColor="text1"/>
          <w:spacing w:val="0"/>
          <w:sz w:val="30"/>
          <w:szCs w:val="21"/>
          <w14:textFill>
            <w14:solidFill>
              <w14:schemeClr w14:val="tx1"/>
            </w14:solidFill>
          </w14:textFill>
        </w:rPr>
        <w:t>.1.</w:t>
      </w:r>
      <w:r>
        <w:rPr>
          <w:rFonts w:hint="eastAsia" w:ascii="仿宋" w:hAnsi="仿宋" w:eastAsia="仿宋" w:cstheme="minorBidi"/>
          <w:color w:val="000000" w:themeColor="text1"/>
          <w:spacing w:val="0"/>
          <w:sz w:val="30"/>
          <w:szCs w:val="21"/>
          <w:lang w:val="en-US" w:eastAsia="zh-CN"/>
          <w14:textFill>
            <w14:solidFill>
              <w14:schemeClr w14:val="tx1"/>
            </w14:solidFill>
          </w14:textFill>
        </w:rPr>
        <w:t xml:space="preserve">6  </w:t>
      </w:r>
      <w:r>
        <w:rPr>
          <w:rFonts w:hint="eastAsia" w:ascii="仿宋" w:hAnsi="仿宋" w:eastAsia="仿宋" w:cstheme="minorBidi"/>
          <w:color w:val="000000" w:themeColor="text1"/>
          <w:spacing w:val="0"/>
          <w:sz w:val="30"/>
          <w:szCs w:val="21"/>
          <w14:textFill>
            <w14:solidFill>
              <w14:schemeClr w14:val="tx1"/>
            </w14:solidFill>
          </w14:textFill>
        </w:rPr>
        <w:t>工艺需求</w:t>
      </w:r>
      <w:r>
        <w:rPr>
          <w:rFonts w:hint="eastAsia" w:ascii="仿宋" w:hAnsi="仿宋" w:eastAsia="仿宋" w:cstheme="minorBidi"/>
          <w:color w:val="000000" w:themeColor="text1"/>
          <w:sz w:val="30"/>
          <w:szCs w:val="21"/>
          <w:lang w:eastAsia="zh-CN"/>
          <w14:textFill>
            <w14:solidFill>
              <w14:schemeClr w14:val="tx1"/>
            </w14:solidFill>
          </w14:textFill>
        </w:rPr>
        <w:t>主要从生产工艺方面进行判断：</w:t>
      </w:r>
    </w:p>
    <w:p w14:paraId="137CAECF">
      <w:pPr>
        <w:keepNext w:val="0"/>
        <w:keepLines w:val="0"/>
        <w:pageBreakBefore w:val="0"/>
        <w:widowControl/>
        <w:kinsoku/>
        <w:wordWrap/>
        <w:overflowPunct/>
        <w:topLinePunct w:val="0"/>
        <w:autoSpaceDE/>
        <w:autoSpaceDN/>
        <w:bidi w:val="0"/>
        <w:adjustRightInd/>
        <w:snapToGrid/>
        <w:spacing w:before="100" w:beforeLines="0" w:beforeAutospacing="1" w:after="100" w:afterLines="0" w:afterAutospacing="1" w:line="560" w:lineRule="exact"/>
        <w:ind w:firstLine="600" w:firstLineChars="200"/>
        <w:jc w:val="both"/>
        <w:textAlignment w:val="auto"/>
        <w:rPr>
          <w:rFonts w:hint="default" w:ascii="仿宋" w:hAnsi="仿宋" w:eastAsia="仿宋" w:cstheme="minorBidi"/>
          <w:color w:val="000000" w:themeColor="text1"/>
          <w:sz w:val="30"/>
          <w:szCs w:val="21"/>
          <w:lang w:val="en-US" w:eastAsia="zh-CN"/>
          <w14:textFill>
            <w14:solidFill>
              <w14:schemeClr w14:val="tx1"/>
            </w14:solidFill>
          </w14:textFill>
        </w:rPr>
      </w:pPr>
      <w:r>
        <w:rPr>
          <w:rFonts w:hint="eastAsia" w:ascii="仿宋" w:hAnsi="仿宋" w:eastAsia="仿宋" w:cstheme="minorBidi"/>
          <w:color w:val="000000" w:themeColor="text1"/>
          <w:sz w:val="30"/>
          <w:szCs w:val="21"/>
          <w:lang w:val="en-US" w:eastAsia="zh-CN"/>
          <w14:textFill>
            <w14:solidFill>
              <w14:schemeClr w14:val="tx1"/>
            </w14:solidFill>
          </w14:textFill>
        </w:rPr>
        <w:t xml:space="preserve">1  </w:t>
      </w:r>
      <w:r>
        <w:rPr>
          <w:rFonts w:hint="default" w:ascii="仿宋" w:hAnsi="仿宋" w:eastAsia="仿宋" w:cstheme="minorBidi"/>
          <w:color w:val="000000" w:themeColor="text1"/>
          <w:sz w:val="30"/>
          <w:szCs w:val="21"/>
          <w:lang w:eastAsia="zh-CN"/>
          <w14:textFill>
            <w14:solidFill>
              <w14:schemeClr w14:val="tx1"/>
            </w14:solidFill>
          </w14:textFill>
        </w:rPr>
        <w:t>生产类型：不宜为流程式生产</w:t>
      </w:r>
      <w:r>
        <w:rPr>
          <w:rFonts w:hint="eastAsia" w:ascii="仿宋" w:hAnsi="仿宋" w:eastAsia="仿宋" w:cstheme="minorBidi"/>
          <w:color w:val="000000" w:themeColor="text1"/>
          <w:sz w:val="30"/>
          <w:szCs w:val="21"/>
          <w:lang w:val="en-US" w:eastAsia="zh-CN"/>
          <w14:textFill>
            <w14:solidFill>
              <w14:schemeClr w14:val="tx1"/>
            </w14:solidFill>
          </w14:textFill>
        </w:rPr>
        <w:t>。</w:t>
      </w:r>
    </w:p>
    <w:p w14:paraId="28532A09">
      <w:pPr>
        <w:keepNext w:val="0"/>
        <w:keepLines w:val="0"/>
        <w:pageBreakBefore w:val="0"/>
        <w:widowControl/>
        <w:kinsoku/>
        <w:wordWrap/>
        <w:overflowPunct/>
        <w:topLinePunct w:val="0"/>
        <w:autoSpaceDE/>
        <w:autoSpaceDN/>
        <w:bidi w:val="0"/>
        <w:adjustRightInd/>
        <w:snapToGrid/>
        <w:spacing w:before="100" w:beforeLines="0" w:beforeAutospacing="1" w:after="100" w:afterLines="0" w:afterAutospacing="1" w:line="560" w:lineRule="exact"/>
        <w:ind w:firstLine="600" w:firstLineChars="200"/>
        <w:textAlignment w:val="auto"/>
        <w:rPr>
          <w:rFonts w:hint="default" w:ascii="仿宋" w:hAnsi="仿宋" w:eastAsia="仿宋" w:cstheme="minorBidi"/>
          <w:color w:val="000000" w:themeColor="text1"/>
          <w:spacing w:val="0"/>
          <w:sz w:val="30"/>
          <w:szCs w:val="21"/>
          <w14:textFill>
            <w14:solidFill>
              <w14:schemeClr w14:val="tx1"/>
            </w14:solidFill>
          </w14:textFill>
        </w:rPr>
      </w:pPr>
      <w:r>
        <w:rPr>
          <w:rFonts w:hint="eastAsia" w:ascii="仿宋" w:hAnsi="仿宋" w:eastAsia="仿宋" w:cstheme="minorBidi"/>
          <w:color w:val="000000" w:themeColor="text1"/>
          <w:sz w:val="30"/>
          <w:szCs w:val="21"/>
          <w:lang w:val="en-US" w:eastAsia="zh-CN"/>
          <w14:textFill>
            <w14:solidFill>
              <w14:schemeClr w14:val="tx1"/>
            </w14:solidFill>
          </w14:textFill>
        </w:rPr>
        <w:t xml:space="preserve">2  </w:t>
      </w:r>
      <w:r>
        <w:rPr>
          <w:rFonts w:hint="default" w:ascii="仿宋" w:hAnsi="仿宋" w:eastAsia="仿宋" w:cstheme="minorBidi"/>
          <w:color w:val="000000" w:themeColor="text1"/>
          <w:sz w:val="30"/>
          <w:szCs w:val="21"/>
          <w:lang w:eastAsia="zh-CN"/>
          <w14:textFill>
            <w14:solidFill>
              <w14:schemeClr w14:val="tx1"/>
            </w14:solidFill>
          </w14:textFill>
        </w:rPr>
        <w:t>层高要求：</w:t>
      </w:r>
      <w:r>
        <w:rPr>
          <w:rFonts w:hint="default" w:ascii="仿宋" w:hAnsi="仿宋" w:eastAsia="仿宋" w:cstheme="minorBidi"/>
          <w:color w:val="000000" w:themeColor="text1"/>
          <w:spacing w:val="0"/>
          <w:sz w:val="30"/>
          <w:szCs w:val="21"/>
          <w14:textFill>
            <w14:solidFill>
              <w14:schemeClr w14:val="tx1"/>
            </w14:solidFill>
          </w14:textFill>
        </w:rPr>
        <w:t>综合考虑</w:t>
      </w:r>
      <w:r>
        <w:rPr>
          <w:rFonts w:hint="default" w:ascii="仿宋" w:hAnsi="仿宋" w:eastAsia="仿宋" w:cstheme="minorBidi"/>
          <w:color w:val="000000" w:themeColor="text1"/>
          <w:spacing w:val="0"/>
          <w:sz w:val="30"/>
          <w:szCs w:val="21"/>
          <w:lang w:eastAsia="zh-CN"/>
          <w14:textFill>
            <w14:solidFill>
              <w14:schemeClr w14:val="tx1"/>
            </w14:solidFill>
          </w14:textFill>
        </w:rPr>
        <w:t>工业上楼“</w:t>
      </w:r>
      <w:r>
        <w:rPr>
          <w:rFonts w:hint="eastAsia" w:ascii="仿宋" w:hAnsi="仿宋" w:eastAsia="仿宋" w:cstheme="minorBidi"/>
          <w:color w:val="000000" w:themeColor="text1"/>
          <w:spacing w:val="0"/>
          <w:sz w:val="30"/>
          <w:szCs w:val="21"/>
          <w:lang w:val="en-US" w:eastAsia="zh-CN"/>
          <w14:textFill>
            <w14:solidFill>
              <w14:schemeClr w14:val="tx1"/>
            </w14:solidFill>
          </w14:textFill>
        </w:rPr>
        <w:t>设备上楼</w:t>
      </w:r>
      <w:r>
        <w:rPr>
          <w:rFonts w:hint="default" w:ascii="仿宋" w:hAnsi="仿宋" w:eastAsia="仿宋" w:cstheme="minorBidi"/>
          <w:color w:val="000000" w:themeColor="text1"/>
          <w:spacing w:val="0"/>
          <w:sz w:val="30"/>
          <w:szCs w:val="21"/>
          <w:lang w:eastAsia="zh-CN"/>
          <w14:textFill>
            <w14:solidFill>
              <w14:schemeClr w14:val="tx1"/>
            </w14:solidFill>
          </w14:textFill>
        </w:rPr>
        <w:t>”</w:t>
      </w:r>
      <w:r>
        <w:rPr>
          <w:rFonts w:hint="default" w:ascii="仿宋" w:hAnsi="仿宋" w:eastAsia="仿宋" w:cstheme="minorBidi"/>
          <w:color w:val="000000" w:themeColor="text1"/>
          <w:spacing w:val="0"/>
          <w:sz w:val="30"/>
          <w:szCs w:val="21"/>
          <w14:textFill>
            <w14:solidFill>
              <w14:schemeClr w14:val="tx1"/>
            </w14:solidFill>
          </w14:textFill>
        </w:rPr>
        <w:t>的建设成本，上楼产业的生产工艺所需二层及以上层高建议不超过6</w:t>
      </w:r>
      <w:r>
        <w:rPr>
          <w:rFonts w:hint="eastAsia" w:ascii="仿宋" w:hAnsi="仿宋" w:eastAsia="仿宋" w:cstheme="minorBidi"/>
          <w:color w:val="000000" w:themeColor="text1"/>
          <w:spacing w:val="0"/>
          <w:sz w:val="30"/>
          <w:szCs w:val="21"/>
          <w:u w:val="dotted"/>
          <w:lang w:val="en-US" w:eastAsia="zh-CN"/>
          <w14:textFill>
            <w14:solidFill>
              <w14:schemeClr w14:val="tx1"/>
            </w14:solidFill>
          </w14:textFill>
        </w:rPr>
        <w:t>米</w:t>
      </w:r>
      <w:r>
        <w:rPr>
          <w:rFonts w:hint="default" w:ascii="仿宋" w:hAnsi="仿宋" w:eastAsia="仿宋" w:cstheme="minorBidi"/>
          <w:color w:val="000000" w:themeColor="text1"/>
          <w:spacing w:val="0"/>
          <w:sz w:val="30"/>
          <w:szCs w:val="21"/>
          <w:lang w:eastAsia="zh-CN"/>
          <w14:textFill>
            <w14:solidFill>
              <w14:schemeClr w14:val="tx1"/>
            </w14:solidFill>
          </w14:textFill>
        </w:rPr>
        <w:t>（</w:t>
      </w:r>
      <w:r>
        <w:rPr>
          <w:rFonts w:hint="eastAsia" w:ascii="仿宋" w:hAnsi="仿宋" w:eastAsia="仿宋" w:cstheme="minorBidi"/>
          <w:color w:val="000000" w:themeColor="text1"/>
          <w:spacing w:val="0"/>
          <w:sz w:val="30"/>
          <w:szCs w:val="21"/>
          <w:lang w:val="en-US" w:eastAsia="zh-CN"/>
          <w14:textFill>
            <w14:solidFill>
              <w14:schemeClr w14:val="tx1"/>
            </w14:solidFill>
          </w14:textFill>
        </w:rPr>
        <w:t>根据生产工艺实际情况考虑</w:t>
      </w:r>
      <w:r>
        <w:rPr>
          <w:rFonts w:hint="default" w:ascii="仿宋" w:hAnsi="仿宋" w:eastAsia="仿宋" w:cstheme="minorBidi"/>
          <w:color w:val="000000" w:themeColor="text1"/>
          <w:spacing w:val="0"/>
          <w:sz w:val="30"/>
          <w:szCs w:val="21"/>
          <w:lang w:eastAsia="zh-CN"/>
          <w14:textFill>
            <w14:solidFill>
              <w14:schemeClr w14:val="tx1"/>
            </w14:solidFill>
          </w14:textFill>
        </w:rPr>
        <w:t>）</w:t>
      </w:r>
      <w:r>
        <w:rPr>
          <w:rFonts w:hint="default" w:ascii="仿宋" w:hAnsi="仿宋" w:eastAsia="仿宋" w:cstheme="minorBidi"/>
          <w:color w:val="000000" w:themeColor="text1"/>
          <w:spacing w:val="0"/>
          <w:sz w:val="30"/>
          <w:szCs w:val="21"/>
          <w14:textFill>
            <w14:solidFill>
              <w14:schemeClr w14:val="tx1"/>
            </w14:solidFill>
          </w14:textFill>
        </w:rPr>
        <w:t>，首层层高结合实际产业需求合理确定。</w:t>
      </w:r>
    </w:p>
    <w:p w14:paraId="36EE4A9C">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left="0" w:firstLine="0" w:firstLineChars="0"/>
        <w:jc w:val="left"/>
        <w:textAlignment w:val="auto"/>
        <w:rPr>
          <w:rFonts w:hint="eastAsia" w:ascii="仿宋" w:hAnsi="仿宋" w:eastAsia="仿宋" w:cstheme="minorBidi"/>
          <w:color w:val="000000" w:themeColor="text1"/>
          <w:spacing w:val="0"/>
          <w:sz w:val="30"/>
          <w:szCs w:val="21"/>
          <w14:textFill>
            <w14:solidFill>
              <w14:schemeClr w14:val="tx1"/>
            </w14:solidFill>
          </w14:textFill>
        </w:rPr>
      </w:pPr>
      <w:r>
        <w:rPr>
          <w:rFonts w:hint="eastAsia" w:ascii="仿宋" w:hAnsi="仿宋" w:eastAsia="仿宋" w:cstheme="minorBidi"/>
          <w:i w:val="0"/>
          <w:iCs w:val="0"/>
          <w:caps w:val="0"/>
          <w:color w:val="000000" w:themeColor="text1"/>
          <w:spacing w:val="0"/>
          <w:sz w:val="30"/>
          <w:szCs w:val="21"/>
          <w:shd w:val="clear" w:fill="auto"/>
          <w14:textFill>
            <w14:solidFill>
              <w14:schemeClr w14:val="tx1"/>
            </w14:solidFill>
          </w14:textFill>
        </w:rPr>
        <w:t xml:space="preserve"> </w:t>
      </w:r>
      <w:r>
        <w:rPr>
          <w:rFonts w:hint="eastAsia" w:ascii="仿宋" w:hAnsi="仿宋" w:eastAsia="仿宋" w:cstheme="minorBidi"/>
          <w:color w:val="000000" w:themeColor="text1"/>
          <w:spacing w:val="0"/>
          <w:sz w:val="30"/>
          <w:szCs w:val="21"/>
          <w:lang w:val="en-US" w:eastAsia="zh-CN"/>
          <w14:textFill>
            <w14:solidFill>
              <w14:schemeClr w14:val="tx1"/>
            </w14:solidFill>
          </w14:textFill>
        </w:rPr>
        <w:t>3</w:t>
      </w:r>
      <w:r>
        <w:rPr>
          <w:rFonts w:hint="eastAsia" w:ascii="仿宋" w:hAnsi="仿宋" w:eastAsia="仿宋" w:cstheme="minorBidi"/>
          <w:color w:val="000000" w:themeColor="text1"/>
          <w:spacing w:val="0"/>
          <w:sz w:val="30"/>
          <w:szCs w:val="21"/>
          <w14:textFill>
            <w14:solidFill>
              <w14:schemeClr w14:val="tx1"/>
            </w14:solidFill>
          </w14:textFill>
        </w:rPr>
        <w:t>.1.</w:t>
      </w:r>
      <w:r>
        <w:rPr>
          <w:rFonts w:hint="eastAsia" w:ascii="仿宋" w:hAnsi="仿宋" w:eastAsia="仿宋" w:cstheme="minorBidi"/>
          <w:color w:val="000000" w:themeColor="text1"/>
          <w:spacing w:val="0"/>
          <w:sz w:val="30"/>
          <w:szCs w:val="21"/>
          <w:lang w:val="en-US" w:eastAsia="zh-CN"/>
          <w14:textFill>
            <w14:solidFill>
              <w14:schemeClr w14:val="tx1"/>
            </w14:solidFill>
          </w14:textFill>
        </w:rPr>
        <w:t xml:space="preserve">7  </w:t>
      </w:r>
      <w:r>
        <w:rPr>
          <w:rFonts w:hint="eastAsia" w:ascii="仿宋" w:hAnsi="仿宋" w:eastAsia="仿宋" w:cstheme="minorBidi"/>
          <w:color w:val="000000" w:themeColor="text1"/>
          <w:spacing w:val="0"/>
          <w:sz w:val="30"/>
          <w:szCs w:val="21"/>
          <w14:textFill>
            <w14:solidFill>
              <w14:schemeClr w14:val="tx1"/>
            </w14:solidFill>
          </w14:textFill>
        </w:rPr>
        <w:t>根据实际需要，将</w:t>
      </w:r>
      <w:r>
        <w:rPr>
          <w:rFonts w:hint="eastAsia" w:ascii="仿宋" w:hAnsi="仿宋" w:eastAsia="仿宋" w:cstheme="minorBidi"/>
          <w:color w:val="000000" w:themeColor="text1"/>
          <w:spacing w:val="0"/>
          <w:sz w:val="30"/>
          <w:szCs w:val="21"/>
          <w:lang w:val="en-US" w:eastAsia="zh-CN"/>
          <w14:textFill>
            <w14:solidFill>
              <w14:schemeClr w14:val="tx1"/>
            </w14:solidFill>
          </w14:textFill>
        </w:rPr>
        <w:t>五</w:t>
      </w:r>
      <w:r>
        <w:rPr>
          <w:rFonts w:hint="eastAsia" w:ascii="仿宋" w:hAnsi="仿宋" w:eastAsia="仿宋" w:cstheme="minorBidi"/>
          <w:color w:val="000000" w:themeColor="text1"/>
          <w:spacing w:val="0"/>
          <w:sz w:val="30"/>
          <w:szCs w:val="21"/>
          <w14:textFill>
            <w14:solidFill>
              <w14:schemeClr w14:val="tx1"/>
            </w14:solidFill>
          </w14:textFill>
        </w:rPr>
        <w:t>个要素细分条件划分为第一层级要素和第二层级要素两类。</w:t>
      </w:r>
    </w:p>
    <w:p w14:paraId="169128D6">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left="0" w:firstLine="600" w:firstLineChars="200"/>
        <w:textAlignment w:val="auto"/>
        <w:rPr>
          <w:rFonts w:hint="eastAsia" w:ascii="仿宋" w:hAnsi="仿宋" w:eastAsia="仿宋" w:cstheme="minorBidi"/>
          <w:color w:val="000000" w:themeColor="text1"/>
          <w:spacing w:val="0"/>
          <w:sz w:val="30"/>
          <w:szCs w:val="21"/>
          <w:lang w:eastAsia="zh-CN"/>
          <w14:textFill>
            <w14:solidFill>
              <w14:schemeClr w14:val="tx1"/>
            </w14:solidFill>
          </w14:textFill>
        </w:rPr>
      </w:pPr>
      <w:r>
        <w:rPr>
          <w:rFonts w:hint="eastAsia" w:ascii="仿宋" w:hAnsi="仿宋" w:eastAsia="仿宋" w:cstheme="minorBidi"/>
          <w:color w:val="000000" w:themeColor="text1"/>
          <w:spacing w:val="0"/>
          <w:sz w:val="30"/>
          <w:szCs w:val="21"/>
          <w14:textFill>
            <w14:solidFill>
              <w14:schemeClr w14:val="tx1"/>
            </w14:solidFill>
          </w14:textFill>
        </w:rPr>
        <w:fldChar w:fldCharType="begin"/>
      </w:r>
      <w:r>
        <w:rPr>
          <w:rFonts w:hint="eastAsia" w:ascii="仿宋" w:hAnsi="仿宋" w:eastAsia="仿宋" w:cstheme="minorBidi"/>
          <w:color w:val="000000" w:themeColor="text1"/>
          <w:spacing w:val="0"/>
          <w:sz w:val="30"/>
          <w:szCs w:val="21"/>
          <w14:textFill>
            <w14:solidFill>
              <w14:schemeClr w14:val="tx1"/>
            </w14:solidFill>
          </w14:textFill>
        </w:rPr>
        <w:instrText xml:space="preserve"> HYPERLINK "3.2.1.1" </w:instrText>
      </w:r>
      <w:r>
        <w:rPr>
          <w:rFonts w:hint="eastAsia" w:ascii="仿宋" w:hAnsi="仿宋" w:eastAsia="仿宋" w:cstheme="minorBidi"/>
          <w:color w:val="000000" w:themeColor="text1"/>
          <w:spacing w:val="0"/>
          <w:sz w:val="30"/>
          <w:szCs w:val="21"/>
          <w14:textFill>
            <w14:solidFill>
              <w14:schemeClr w14:val="tx1"/>
            </w14:solidFill>
          </w14:textFill>
        </w:rPr>
        <w:fldChar w:fldCharType="separate"/>
      </w:r>
      <w:r>
        <w:rPr>
          <w:rFonts w:hint="eastAsia" w:ascii="仿宋" w:hAnsi="仿宋" w:eastAsia="仿宋" w:cstheme="minorBidi"/>
          <w:color w:val="000000" w:themeColor="text1"/>
          <w:spacing w:val="0"/>
          <w:sz w:val="30"/>
          <w:szCs w:val="21"/>
          <w14:textFill>
            <w14:solidFill>
              <w14:schemeClr w14:val="tx1"/>
            </w14:solidFill>
          </w14:textFill>
        </w:rPr>
        <w:t>1</w:t>
      </w:r>
      <w:r>
        <w:rPr>
          <w:rFonts w:hint="eastAsia" w:ascii="仿宋" w:hAnsi="仿宋" w:eastAsia="仿宋" w:cstheme="minorBidi"/>
          <w:color w:val="000000" w:themeColor="text1"/>
          <w:spacing w:val="0"/>
          <w:sz w:val="30"/>
          <w:szCs w:val="21"/>
          <w14:textFill>
            <w14:solidFill>
              <w14:schemeClr w14:val="tx1"/>
            </w14:solidFill>
          </w14:textFill>
        </w:rPr>
        <w:fldChar w:fldCharType="end"/>
      </w:r>
      <w:r>
        <w:rPr>
          <w:rFonts w:hint="eastAsia" w:ascii="仿宋" w:hAnsi="仿宋" w:eastAsia="仿宋" w:cstheme="minorBidi"/>
          <w:color w:val="000000" w:themeColor="text1"/>
          <w:spacing w:val="0"/>
          <w:sz w:val="30"/>
          <w:szCs w:val="21"/>
          <w14:textFill>
            <w14:solidFill>
              <w14:schemeClr w14:val="tx1"/>
            </w14:solidFill>
          </w14:textFill>
        </w:rPr>
        <w:t xml:space="preserve"> </w:t>
      </w:r>
      <w:r>
        <w:rPr>
          <w:rFonts w:hint="eastAsia" w:ascii="仿宋" w:hAnsi="仿宋" w:eastAsia="仿宋" w:cstheme="minorBidi"/>
          <w:color w:val="000000" w:themeColor="text1"/>
          <w:spacing w:val="0"/>
          <w:sz w:val="30"/>
          <w:szCs w:val="21"/>
          <w:lang w:val="en-US" w:eastAsia="zh-CN"/>
          <w14:textFill>
            <w14:solidFill>
              <w14:schemeClr w14:val="tx1"/>
            </w14:solidFill>
          </w14:textFill>
        </w:rPr>
        <w:t xml:space="preserve"> </w:t>
      </w:r>
      <w:r>
        <w:rPr>
          <w:rFonts w:hint="eastAsia" w:ascii="仿宋" w:hAnsi="仿宋" w:eastAsia="仿宋" w:cstheme="minorBidi"/>
          <w:color w:val="000000" w:themeColor="text1"/>
          <w:spacing w:val="0"/>
          <w:sz w:val="30"/>
          <w:szCs w:val="21"/>
          <w14:textFill>
            <w14:solidFill>
              <w14:schemeClr w14:val="tx1"/>
            </w14:solidFill>
          </w14:textFill>
        </w:rPr>
        <w:t>第一层级要素：环保安全要素中的所有</w:t>
      </w:r>
      <w:r>
        <w:rPr>
          <w:rFonts w:hint="eastAsia" w:ascii="仿宋" w:hAnsi="仿宋" w:eastAsia="仿宋" w:cstheme="minorBidi"/>
          <w:color w:val="000000" w:themeColor="text1"/>
          <w:spacing w:val="0"/>
          <w:sz w:val="30"/>
          <w:szCs w:val="21"/>
          <w:lang w:val="en-US" w:eastAsia="zh-CN"/>
          <w14:textFill>
            <w14:solidFill>
              <w14:schemeClr w14:val="tx1"/>
            </w14:solidFill>
          </w14:textFill>
        </w:rPr>
        <w:t>细分要求</w:t>
      </w:r>
      <w:r>
        <w:rPr>
          <w:rFonts w:hint="eastAsia" w:ascii="仿宋" w:hAnsi="仿宋" w:eastAsia="仿宋" w:cstheme="minorBidi"/>
          <w:color w:val="000000" w:themeColor="text1"/>
          <w:spacing w:val="0"/>
          <w:sz w:val="30"/>
          <w:szCs w:val="21"/>
          <w14:textFill>
            <w14:solidFill>
              <w14:schemeClr w14:val="tx1"/>
            </w14:solidFill>
          </w14:textFill>
        </w:rPr>
        <w:t>均为第一层级要素</w:t>
      </w:r>
      <w:r>
        <w:rPr>
          <w:rFonts w:hint="eastAsia" w:ascii="仿宋" w:hAnsi="仿宋" w:eastAsia="仿宋" w:cstheme="minorBidi"/>
          <w:color w:val="000000" w:themeColor="text1"/>
          <w:spacing w:val="0"/>
          <w:sz w:val="30"/>
          <w:szCs w:val="21"/>
          <w:lang w:val="en-US" w:eastAsia="zh-CN"/>
          <w14:textFill>
            <w14:solidFill>
              <w14:schemeClr w14:val="tx1"/>
            </w14:solidFill>
          </w14:textFill>
        </w:rPr>
        <w:t>。</w:t>
      </w:r>
    </w:p>
    <w:p w14:paraId="023F3DAF">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left="0" w:firstLine="600" w:firstLineChars="200"/>
        <w:textAlignment w:val="auto"/>
        <w:rPr>
          <w:rFonts w:hint="eastAsia" w:ascii="仿宋" w:hAnsi="仿宋" w:eastAsia="仿宋" w:cstheme="minorBidi"/>
          <w:color w:val="000000" w:themeColor="text1"/>
          <w:spacing w:val="0"/>
          <w:sz w:val="30"/>
          <w:szCs w:val="21"/>
          <w14:textFill>
            <w14:solidFill>
              <w14:schemeClr w14:val="tx1"/>
            </w14:solidFill>
          </w14:textFill>
        </w:rPr>
      </w:pPr>
      <w:r>
        <w:rPr>
          <w:rFonts w:hint="eastAsia" w:ascii="仿宋" w:hAnsi="仿宋" w:eastAsia="仿宋" w:cstheme="minorBidi"/>
          <w:color w:val="000000" w:themeColor="text1"/>
          <w:spacing w:val="0"/>
          <w:sz w:val="30"/>
          <w:szCs w:val="21"/>
          <w14:textFill>
            <w14:solidFill>
              <w14:schemeClr w14:val="tx1"/>
            </w14:solidFill>
          </w14:textFill>
        </w:rPr>
        <w:fldChar w:fldCharType="begin"/>
      </w:r>
      <w:r>
        <w:rPr>
          <w:rFonts w:hint="eastAsia" w:ascii="仿宋" w:hAnsi="仿宋" w:eastAsia="仿宋" w:cstheme="minorBidi"/>
          <w:color w:val="000000" w:themeColor="text1"/>
          <w:spacing w:val="0"/>
          <w:sz w:val="30"/>
          <w:szCs w:val="21"/>
          <w14:textFill>
            <w14:solidFill>
              <w14:schemeClr w14:val="tx1"/>
            </w14:solidFill>
          </w14:textFill>
        </w:rPr>
        <w:instrText xml:space="preserve"> HYPERLINK "3.2.1.2" </w:instrText>
      </w:r>
      <w:r>
        <w:rPr>
          <w:rFonts w:hint="eastAsia" w:ascii="仿宋" w:hAnsi="仿宋" w:eastAsia="仿宋" w:cstheme="minorBidi"/>
          <w:color w:val="000000" w:themeColor="text1"/>
          <w:spacing w:val="0"/>
          <w:sz w:val="30"/>
          <w:szCs w:val="21"/>
          <w14:textFill>
            <w14:solidFill>
              <w14:schemeClr w14:val="tx1"/>
            </w14:solidFill>
          </w14:textFill>
        </w:rPr>
        <w:fldChar w:fldCharType="separate"/>
      </w:r>
      <w:r>
        <w:rPr>
          <w:rFonts w:hint="eastAsia" w:ascii="仿宋" w:hAnsi="仿宋" w:eastAsia="仿宋" w:cstheme="minorBidi"/>
          <w:color w:val="000000" w:themeColor="text1"/>
          <w:spacing w:val="0"/>
          <w:sz w:val="30"/>
          <w:szCs w:val="21"/>
          <w14:textFill>
            <w14:solidFill>
              <w14:schemeClr w14:val="tx1"/>
            </w14:solidFill>
          </w14:textFill>
        </w:rPr>
        <w:t>2</w:t>
      </w:r>
      <w:r>
        <w:rPr>
          <w:rFonts w:hint="eastAsia" w:ascii="仿宋" w:hAnsi="仿宋" w:eastAsia="仿宋" w:cstheme="minorBidi"/>
          <w:color w:val="000000" w:themeColor="text1"/>
          <w:spacing w:val="0"/>
          <w:sz w:val="30"/>
          <w:szCs w:val="21"/>
          <w14:textFill>
            <w14:solidFill>
              <w14:schemeClr w14:val="tx1"/>
            </w14:solidFill>
          </w14:textFill>
        </w:rPr>
        <w:fldChar w:fldCharType="end"/>
      </w:r>
      <w:r>
        <w:rPr>
          <w:rFonts w:hint="eastAsia" w:ascii="仿宋" w:hAnsi="仿宋" w:eastAsia="仿宋" w:cstheme="minorBidi"/>
          <w:color w:val="000000" w:themeColor="text1"/>
          <w:spacing w:val="0"/>
          <w:sz w:val="30"/>
          <w:szCs w:val="21"/>
          <w14:textFill>
            <w14:solidFill>
              <w14:schemeClr w14:val="tx1"/>
            </w14:solidFill>
          </w14:textFill>
        </w:rPr>
        <w:t xml:space="preserve"> </w:t>
      </w:r>
      <w:r>
        <w:rPr>
          <w:rFonts w:hint="eastAsia" w:ascii="仿宋" w:hAnsi="仿宋" w:eastAsia="仿宋" w:cstheme="minorBidi"/>
          <w:color w:val="000000" w:themeColor="text1"/>
          <w:spacing w:val="0"/>
          <w:sz w:val="30"/>
          <w:szCs w:val="21"/>
          <w:lang w:val="en-US" w:eastAsia="zh-CN"/>
          <w14:textFill>
            <w14:solidFill>
              <w14:schemeClr w14:val="tx1"/>
            </w14:solidFill>
          </w14:textFill>
        </w:rPr>
        <w:t xml:space="preserve"> </w:t>
      </w:r>
      <w:r>
        <w:rPr>
          <w:rFonts w:hint="eastAsia" w:ascii="仿宋" w:hAnsi="仿宋" w:eastAsia="仿宋" w:cstheme="minorBidi"/>
          <w:color w:val="000000" w:themeColor="text1"/>
          <w:spacing w:val="0"/>
          <w:sz w:val="30"/>
          <w:szCs w:val="21"/>
          <w14:textFill>
            <w14:solidFill>
              <w14:schemeClr w14:val="tx1"/>
            </w14:solidFill>
          </w14:textFill>
        </w:rPr>
        <w:t>第二层级要素：设备载重</w:t>
      </w:r>
      <w:r>
        <w:rPr>
          <w:rFonts w:hint="eastAsia" w:ascii="仿宋" w:hAnsi="仿宋" w:eastAsia="仿宋" w:cstheme="minorBidi"/>
          <w:color w:val="000000" w:themeColor="text1"/>
          <w:spacing w:val="0"/>
          <w:sz w:val="30"/>
          <w:szCs w:val="21"/>
          <w:lang w:eastAsia="zh-CN"/>
          <w14:textFill>
            <w14:solidFill>
              <w14:schemeClr w14:val="tx1"/>
            </w14:solidFill>
          </w14:textFill>
        </w:rPr>
        <w:t>、</w:t>
      </w:r>
      <w:r>
        <w:rPr>
          <w:rFonts w:hint="eastAsia" w:ascii="仿宋" w:hAnsi="仿宋" w:eastAsia="仿宋" w:cstheme="minorBidi"/>
          <w:color w:val="000000" w:themeColor="text1"/>
          <w:spacing w:val="0"/>
          <w:sz w:val="30"/>
          <w:szCs w:val="21"/>
          <w14:textFill>
            <w14:solidFill>
              <w14:schemeClr w14:val="tx1"/>
            </w14:solidFill>
          </w14:textFill>
        </w:rPr>
        <w:t>垂直交通</w:t>
      </w:r>
      <w:r>
        <w:rPr>
          <w:rFonts w:hint="eastAsia" w:ascii="仿宋" w:hAnsi="仿宋" w:eastAsia="仿宋" w:cstheme="minorBidi"/>
          <w:color w:val="000000" w:themeColor="text1"/>
          <w:spacing w:val="0"/>
          <w:sz w:val="30"/>
          <w:szCs w:val="21"/>
          <w:lang w:eastAsia="zh-CN"/>
          <w14:textFill>
            <w14:solidFill>
              <w14:schemeClr w14:val="tx1"/>
            </w14:solidFill>
          </w14:textFill>
        </w:rPr>
        <w:t>、</w:t>
      </w:r>
      <w:r>
        <w:rPr>
          <w:rFonts w:hint="eastAsia" w:ascii="仿宋" w:hAnsi="仿宋" w:eastAsia="仿宋" w:cstheme="minorBidi"/>
          <w:color w:val="000000" w:themeColor="text1"/>
          <w:spacing w:val="0"/>
          <w:sz w:val="30"/>
          <w:szCs w:val="21"/>
          <w14:textFill>
            <w14:solidFill>
              <w14:schemeClr w14:val="tx1"/>
            </w14:solidFill>
          </w14:textFill>
        </w:rPr>
        <w:t>减振隔振、工艺需求要素中的所有细分</w:t>
      </w:r>
      <w:r>
        <w:rPr>
          <w:rFonts w:hint="eastAsia" w:ascii="仿宋" w:hAnsi="仿宋" w:eastAsia="仿宋" w:cstheme="minorBidi"/>
          <w:color w:val="000000" w:themeColor="text1"/>
          <w:spacing w:val="0"/>
          <w:sz w:val="30"/>
          <w:szCs w:val="21"/>
          <w:lang w:val="en-US" w:eastAsia="zh-CN"/>
          <w14:textFill>
            <w14:solidFill>
              <w14:schemeClr w14:val="tx1"/>
            </w14:solidFill>
          </w14:textFill>
        </w:rPr>
        <w:t>要求</w:t>
      </w:r>
      <w:r>
        <w:rPr>
          <w:rFonts w:hint="eastAsia" w:ascii="仿宋" w:hAnsi="仿宋" w:eastAsia="仿宋" w:cstheme="minorBidi"/>
          <w:color w:val="000000" w:themeColor="text1"/>
          <w:spacing w:val="0"/>
          <w:sz w:val="30"/>
          <w:szCs w:val="21"/>
          <w14:textFill>
            <w14:solidFill>
              <w14:schemeClr w14:val="tx1"/>
            </w14:solidFill>
          </w14:textFill>
        </w:rPr>
        <w:t>均为第二层级要素。</w:t>
      </w:r>
    </w:p>
    <w:p w14:paraId="401C7BF7">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left="0" w:firstLine="0" w:firstLineChars="0"/>
        <w:textAlignment w:val="auto"/>
        <w:rPr>
          <w:rFonts w:hint="eastAsia" w:ascii="仿宋" w:hAnsi="仿宋" w:eastAsia="仿宋" w:cstheme="minorBidi"/>
          <w:color w:val="000000" w:themeColor="text1"/>
          <w:spacing w:val="0"/>
          <w:sz w:val="30"/>
          <w:szCs w:val="21"/>
          <w14:textFill>
            <w14:solidFill>
              <w14:schemeClr w14:val="tx1"/>
            </w14:solidFill>
          </w14:textFill>
        </w:rPr>
      </w:pPr>
      <w:r>
        <w:rPr>
          <w:rFonts w:hint="eastAsia" w:ascii="仿宋" w:hAnsi="仿宋" w:eastAsia="仿宋" w:cstheme="minorBidi"/>
          <w:color w:val="000000" w:themeColor="text1"/>
          <w:spacing w:val="0"/>
          <w:sz w:val="30"/>
          <w:szCs w:val="21"/>
          <w:lang w:val="en-US" w:eastAsia="zh-CN"/>
          <w14:textFill>
            <w14:solidFill>
              <w14:schemeClr w14:val="tx1"/>
            </w14:solidFill>
          </w14:textFill>
        </w:rPr>
        <w:t>3</w:t>
      </w:r>
      <w:r>
        <w:rPr>
          <w:rFonts w:hint="eastAsia" w:ascii="仿宋" w:hAnsi="仿宋" w:eastAsia="仿宋" w:cstheme="minorBidi"/>
          <w:color w:val="000000" w:themeColor="text1"/>
          <w:spacing w:val="0"/>
          <w:sz w:val="30"/>
          <w:szCs w:val="21"/>
          <w14:textFill>
            <w14:solidFill>
              <w14:schemeClr w14:val="tx1"/>
            </w14:solidFill>
          </w14:textFill>
        </w:rPr>
        <w:t>.</w:t>
      </w:r>
      <w:r>
        <w:rPr>
          <w:rFonts w:hint="eastAsia" w:ascii="仿宋" w:hAnsi="仿宋" w:eastAsia="仿宋" w:cstheme="minorBidi"/>
          <w:color w:val="000000" w:themeColor="text1"/>
          <w:spacing w:val="0"/>
          <w:sz w:val="30"/>
          <w:szCs w:val="21"/>
          <w:lang w:eastAsia="zh-CN"/>
          <w14:textFill>
            <w14:solidFill>
              <w14:schemeClr w14:val="tx1"/>
            </w14:solidFill>
          </w14:textFill>
        </w:rPr>
        <w:t>1</w:t>
      </w:r>
      <w:r>
        <w:rPr>
          <w:rFonts w:hint="eastAsia" w:ascii="仿宋" w:hAnsi="仿宋" w:eastAsia="仿宋" w:cstheme="minorBidi"/>
          <w:color w:val="000000" w:themeColor="text1"/>
          <w:spacing w:val="0"/>
          <w:sz w:val="30"/>
          <w:szCs w:val="21"/>
          <w14:textFill>
            <w14:solidFill>
              <w14:schemeClr w14:val="tx1"/>
            </w14:solidFill>
          </w14:textFill>
        </w:rPr>
        <w:t>.</w:t>
      </w:r>
      <w:r>
        <w:rPr>
          <w:rFonts w:hint="eastAsia" w:ascii="仿宋" w:hAnsi="仿宋" w:eastAsia="仿宋" w:cstheme="minorBidi"/>
          <w:color w:val="000000" w:themeColor="text1"/>
          <w:spacing w:val="0"/>
          <w:sz w:val="30"/>
          <w:szCs w:val="21"/>
          <w:lang w:val="en-US" w:eastAsia="zh-CN"/>
          <w14:textFill>
            <w14:solidFill>
              <w14:schemeClr w14:val="tx1"/>
            </w14:solidFill>
          </w14:textFill>
        </w:rPr>
        <w:t xml:space="preserve">8  </w:t>
      </w:r>
      <w:r>
        <w:rPr>
          <w:rFonts w:hint="eastAsia" w:ascii="仿宋" w:hAnsi="仿宋" w:eastAsia="仿宋" w:cstheme="minorBidi"/>
          <w:color w:val="000000" w:themeColor="text1"/>
          <w:spacing w:val="0"/>
          <w:sz w:val="30"/>
          <w:szCs w:val="21"/>
          <w14:textFill>
            <w14:solidFill>
              <w14:schemeClr w14:val="tx1"/>
            </w14:solidFill>
          </w14:textFill>
        </w:rPr>
        <w:t>将各产业具体生产环节置入</w:t>
      </w:r>
      <w:r>
        <w:rPr>
          <w:rFonts w:hint="eastAsia" w:ascii="仿宋" w:hAnsi="仿宋" w:eastAsia="仿宋" w:cstheme="minorBidi"/>
          <w:color w:val="000000" w:themeColor="text1"/>
          <w:spacing w:val="0"/>
          <w:sz w:val="30"/>
          <w:szCs w:val="21"/>
          <w:lang w:val="en-US" w:eastAsia="zh-CN"/>
          <w14:textFill>
            <w14:solidFill>
              <w14:schemeClr w14:val="tx1"/>
            </w14:solidFill>
          </w14:textFill>
        </w:rPr>
        <w:t>五</w:t>
      </w:r>
      <w:r>
        <w:rPr>
          <w:rFonts w:hint="eastAsia" w:ascii="仿宋" w:hAnsi="仿宋" w:eastAsia="仿宋" w:cstheme="minorBidi"/>
          <w:color w:val="000000" w:themeColor="text1"/>
          <w:spacing w:val="0"/>
          <w:sz w:val="30"/>
          <w:szCs w:val="21"/>
          <w14:textFill>
            <w14:solidFill>
              <w14:schemeClr w14:val="tx1"/>
            </w14:solidFill>
          </w14:textFill>
        </w:rPr>
        <w:t>要素模型筛选，</w:t>
      </w:r>
      <w:r>
        <w:rPr>
          <w:rFonts w:hint="eastAsia" w:ascii="仿宋" w:hAnsi="仿宋" w:eastAsia="仿宋" w:cstheme="minorBidi"/>
          <w:color w:val="000000" w:themeColor="text1"/>
          <w:spacing w:val="0"/>
          <w:sz w:val="30"/>
          <w:szCs w:val="21"/>
          <w:lang w:val="en-US" w:eastAsia="zh-CN"/>
          <w14:textFill>
            <w14:solidFill>
              <w14:schemeClr w14:val="tx1"/>
            </w14:solidFill>
          </w14:textFill>
        </w:rPr>
        <w:t>按以下规定</w:t>
      </w:r>
      <w:r>
        <w:rPr>
          <w:rFonts w:hint="eastAsia" w:ascii="仿宋" w:hAnsi="仿宋" w:eastAsia="仿宋" w:cstheme="minorBidi"/>
          <w:color w:val="000000" w:themeColor="text1"/>
          <w:spacing w:val="0"/>
          <w:sz w:val="30"/>
          <w:szCs w:val="21"/>
          <w14:textFill>
            <w14:solidFill>
              <w14:schemeClr w14:val="tx1"/>
            </w14:solidFill>
          </w14:textFill>
        </w:rPr>
        <w:t>判断该产业是否适宜上楼。</w:t>
      </w:r>
    </w:p>
    <w:p w14:paraId="09658E52">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left="0" w:firstLine="600" w:firstLineChars="200"/>
        <w:textAlignment w:val="auto"/>
        <w:rPr>
          <w:rFonts w:hint="eastAsia" w:ascii="仿宋" w:hAnsi="仿宋" w:eastAsia="仿宋" w:cstheme="minorBidi"/>
          <w:color w:val="000000" w:themeColor="text1"/>
          <w:spacing w:val="0"/>
          <w:sz w:val="30"/>
          <w:szCs w:val="21"/>
          <w:lang w:eastAsia="zh-CN"/>
          <w14:textFill>
            <w14:solidFill>
              <w14:schemeClr w14:val="tx1"/>
            </w14:solidFill>
          </w14:textFill>
        </w:rPr>
      </w:pPr>
      <w:r>
        <w:rPr>
          <w:rFonts w:hint="eastAsia" w:ascii="仿宋" w:hAnsi="仿宋" w:eastAsia="仿宋" w:cstheme="minorBidi"/>
          <w:color w:val="000000" w:themeColor="text1"/>
          <w:spacing w:val="0"/>
          <w:sz w:val="30"/>
          <w:szCs w:val="21"/>
          <w:lang w:val="en-US" w:eastAsia="zh-CN"/>
          <w14:textFill>
            <w14:solidFill>
              <w14:schemeClr w14:val="tx1"/>
            </w14:solidFill>
          </w14:textFill>
        </w:rPr>
        <w:t xml:space="preserve">1  </w:t>
      </w:r>
      <w:r>
        <w:rPr>
          <w:rFonts w:hint="eastAsia" w:ascii="仿宋" w:hAnsi="仿宋" w:eastAsia="仿宋" w:cstheme="minorBidi"/>
          <w:color w:val="000000" w:themeColor="text1"/>
          <w:spacing w:val="0"/>
          <w:sz w:val="30"/>
          <w:szCs w:val="21"/>
          <w14:textFill>
            <w14:solidFill>
              <w14:schemeClr w14:val="tx1"/>
            </w14:solidFill>
          </w14:textFill>
        </w:rPr>
        <w:t>产业具体生产环节不满足任意一项第一层级要素，不</w:t>
      </w:r>
      <w:r>
        <w:rPr>
          <w:rFonts w:hint="eastAsia" w:ascii="仿宋" w:hAnsi="仿宋" w:eastAsia="仿宋" w:cstheme="minorBidi"/>
          <w:color w:val="000000" w:themeColor="text1"/>
          <w:spacing w:val="0"/>
          <w:sz w:val="30"/>
          <w:szCs w:val="21"/>
          <w:lang w:val="en-US" w:eastAsia="zh-CN"/>
          <w14:textFill>
            <w14:solidFill>
              <w14:schemeClr w14:val="tx1"/>
            </w14:solidFill>
          </w14:textFill>
        </w:rPr>
        <w:t>建议</w:t>
      </w:r>
      <w:r>
        <w:rPr>
          <w:rFonts w:hint="eastAsia" w:ascii="仿宋" w:hAnsi="仿宋" w:eastAsia="仿宋" w:cstheme="minorBidi"/>
          <w:color w:val="000000" w:themeColor="text1"/>
          <w:spacing w:val="0"/>
          <w:sz w:val="30"/>
          <w:szCs w:val="21"/>
          <w14:textFill>
            <w14:solidFill>
              <w14:schemeClr w14:val="tx1"/>
            </w14:solidFill>
          </w14:textFill>
        </w:rPr>
        <w:t>上楼</w:t>
      </w:r>
      <w:r>
        <w:rPr>
          <w:rFonts w:hint="eastAsia" w:ascii="仿宋" w:hAnsi="仿宋" w:eastAsia="仿宋" w:cstheme="minorBidi"/>
          <w:color w:val="000000" w:themeColor="text1"/>
          <w:spacing w:val="0"/>
          <w:sz w:val="30"/>
          <w:szCs w:val="21"/>
          <w:lang w:eastAsia="zh-CN"/>
          <w14:textFill>
            <w14:solidFill>
              <w14:schemeClr w14:val="tx1"/>
            </w14:solidFill>
          </w14:textFill>
        </w:rPr>
        <w:t>。</w:t>
      </w:r>
    </w:p>
    <w:p w14:paraId="43B49668">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left="0" w:firstLine="600" w:firstLineChars="200"/>
        <w:textAlignment w:val="auto"/>
        <w:rPr>
          <w:rFonts w:hint="eastAsia" w:ascii="仿宋" w:hAnsi="仿宋" w:eastAsia="仿宋" w:cstheme="minorBidi"/>
          <w:color w:val="000000" w:themeColor="text1"/>
          <w:spacing w:val="0"/>
          <w:sz w:val="30"/>
          <w:szCs w:val="21"/>
          <w:lang w:eastAsia="zh-CN"/>
          <w14:textFill>
            <w14:solidFill>
              <w14:schemeClr w14:val="tx1"/>
            </w14:solidFill>
          </w14:textFill>
        </w:rPr>
      </w:pPr>
      <w:r>
        <w:rPr>
          <w:rFonts w:hint="eastAsia" w:ascii="仿宋" w:hAnsi="仿宋" w:eastAsia="仿宋" w:cstheme="minorBidi"/>
          <w:color w:val="000000" w:themeColor="text1"/>
          <w:spacing w:val="0"/>
          <w:sz w:val="30"/>
          <w:szCs w:val="21"/>
          <w:lang w:val="en-US" w:eastAsia="zh-CN"/>
          <w14:textFill>
            <w14:solidFill>
              <w14:schemeClr w14:val="tx1"/>
            </w14:solidFill>
          </w14:textFill>
        </w:rPr>
        <w:t xml:space="preserve">2  </w:t>
      </w:r>
      <w:r>
        <w:rPr>
          <w:rFonts w:hint="eastAsia" w:ascii="仿宋" w:hAnsi="仿宋" w:eastAsia="仿宋" w:cstheme="minorBidi"/>
          <w:color w:val="000000" w:themeColor="text1"/>
          <w:spacing w:val="0"/>
          <w:sz w:val="30"/>
          <w:szCs w:val="21"/>
          <w14:textFill>
            <w14:solidFill>
              <w14:schemeClr w14:val="tx1"/>
            </w14:solidFill>
          </w14:textFill>
        </w:rPr>
        <w:t>产业具体生产环节满足第一层级要素，且满足所有第二层级要素，</w:t>
      </w:r>
      <w:r>
        <w:rPr>
          <w:rFonts w:hint="eastAsia" w:ascii="仿宋" w:hAnsi="仿宋" w:eastAsia="仿宋" w:cstheme="minorBidi"/>
          <w:color w:val="000000" w:themeColor="text1"/>
          <w:spacing w:val="0"/>
          <w:sz w:val="30"/>
          <w:szCs w:val="21"/>
          <w:lang w:val="en-US" w:eastAsia="zh-CN"/>
          <w14:textFill>
            <w14:solidFill>
              <w14:schemeClr w14:val="tx1"/>
            </w14:solidFill>
          </w14:textFill>
        </w:rPr>
        <w:t>重点鼓励</w:t>
      </w:r>
      <w:r>
        <w:rPr>
          <w:rFonts w:hint="eastAsia" w:ascii="仿宋" w:hAnsi="仿宋" w:eastAsia="仿宋" w:cstheme="minorBidi"/>
          <w:color w:val="000000" w:themeColor="text1"/>
          <w:spacing w:val="0"/>
          <w:sz w:val="30"/>
          <w:szCs w:val="21"/>
          <w14:textFill>
            <w14:solidFill>
              <w14:schemeClr w14:val="tx1"/>
            </w14:solidFill>
          </w14:textFill>
        </w:rPr>
        <w:t>上楼</w:t>
      </w:r>
      <w:r>
        <w:rPr>
          <w:rFonts w:hint="eastAsia" w:ascii="仿宋" w:hAnsi="仿宋" w:eastAsia="仿宋" w:cstheme="minorBidi"/>
          <w:color w:val="000000" w:themeColor="text1"/>
          <w:spacing w:val="0"/>
          <w:sz w:val="30"/>
          <w:szCs w:val="21"/>
          <w:lang w:eastAsia="zh-CN"/>
          <w14:textFill>
            <w14:solidFill>
              <w14:schemeClr w14:val="tx1"/>
            </w14:solidFill>
          </w14:textFill>
        </w:rPr>
        <w:t>。</w:t>
      </w:r>
    </w:p>
    <w:p w14:paraId="5EA0E82E">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left="0" w:firstLine="600" w:firstLineChars="200"/>
        <w:textAlignment w:val="auto"/>
        <w:rPr>
          <w:rFonts w:hint="eastAsia" w:ascii="仿宋" w:hAnsi="仿宋" w:eastAsia="仿宋" w:cstheme="minorBidi"/>
          <w:color w:val="000000" w:themeColor="text1"/>
          <w:spacing w:val="0"/>
          <w:sz w:val="30"/>
          <w:szCs w:val="21"/>
          <w14:textFill>
            <w14:solidFill>
              <w14:schemeClr w14:val="tx1"/>
            </w14:solidFill>
          </w14:textFill>
        </w:rPr>
      </w:pPr>
      <w:r>
        <w:rPr>
          <w:rFonts w:hint="eastAsia" w:ascii="仿宋" w:hAnsi="仿宋" w:eastAsia="仿宋" w:cstheme="minorBidi"/>
          <w:color w:val="000000" w:themeColor="text1"/>
          <w:spacing w:val="0"/>
          <w:sz w:val="30"/>
          <w:szCs w:val="21"/>
          <w:lang w:val="en-US" w:eastAsia="zh-CN"/>
          <w14:textFill>
            <w14:solidFill>
              <w14:schemeClr w14:val="tx1"/>
            </w14:solidFill>
          </w14:textFill>
        </w:rPr>
        <w:t xml:space="preserve">3  </w:t>
      </w:r>
      <w:r>
        <w:rPr>
          <w:rFonts w:hint="eastAsia" w:ascii="仿宋" w:hAnsi="仿宋" w:eastAsia="仿宋" w:cstheme="minorBidi"/>
          <w:color w:val="000000" w:themeColor="text1"/>
          <w:spacing w:val="0"/>
          <w:sz w:val="30"/>
          <w:szCs w:val="21"/>
          <w14:textFill>
            <w14:solidFill>
              <w14:schemeClr w14:val="tx1"/>
            </w14:solidFill>
          </w14:textFill>
        </w:rPr>
        <w:t>产业具体生产环节满足任意第一层级要素，但不满足一项及以上第二层级要素，可选择在 1-4 层低楼层生产，或通过设计手段实现至5层或以上楼层上楼生产。</w:t>
      </w:r>
    </w:p>
    <w:p w14:paraId="516CC333">
      <w:pPr>
        <w:pStyle w:val="3"/>
        <w:keepNext w:val="0"/>
        <w:keepLines w:val="0"/>
        <w:pageBreakBefore w:val="0"/>
        <w:kinsoku/>
        <w:wordWrap/>
        <w:overflowPunct/>
        <w:topLinePunct w:val="0"/>
        <w:autoSpaceDE/>
        <w:autoSpaceDN/>
        <w:bidi w:val="0"/>
        <w:adjustRightInd/>
        <w:snapToGrid/>
        <w:spacing w:before="204" w:beforeLines="50" w:after="204" w:afterLines="50" w:line="560" w:lineRule="exact"/>
        <w:ind w:left="0" w:firstLine="0" w:firstLineChars="0"/>
        <w:jc w:val="center"/>
        <w:textAlignment w:val="auto"/>
        <w:rPr>
          <w:rFonts w:hint="eastAsia" w:ascii="黑体" w:hAnsi="黑体" w:cstheme="majorBidi"/>
          <w:color w:val="000000" w:themeColor="text1"/>
          <w:sz w:val="32"/>
          <w:szCs w:val="40"/>
          <w:lang w:val="en-US" w:eastAsia="zh-CN"/>
          <w14:textFill>
            <w14:solidFill>
              <w14:schemeClr w14:val="tx1"/>
            </w14:solidFill>
          </w14:textFill>
        </w:rPr>
      </w:pPr>
      <w:r>
        <w:rPr>
          <w:rFonts w:hint="eastAsia" w:ascii="黑体" w:hAnsi="黑体" w:cstheme="majorBidi"/>
          <w:color w:val="000000" w:themeColor="text1"/>
          <w:sz w:val="32"/>
          <w:szCs w:val="40"/>
          <w:lang w:val="en-US" w:eastAsia="zh-CN"/>
          <w14:textFill>
            <w14:solidFill>
              <w14:schemeClr w14:val="tx1"/>
            </w14:solidFill>
          </w14:textFill>
        </w:rPr>
        <w:t xml:space="preserve">3.2 </w:t>
      </w:r>
      <w:r>
        <w:rPr>
          <w:rFonts w:hint="eastAsia" w:ascii="黑体" w:hAnsi="黑体" w:cstheme="majorBidi"/>
          <w:color w:val="000000" w:themeColor="text1"/>
          <w:sz w:val="32"/>
          <w:szCs w:val="40"/>
          <w14:textFill>
            <w14:solidFill>
              <w14:schemeClr w14:val="tx1"/>
            </w14:solidFill>
          </w14:textFill>
        </w:rPr>
        <w:t xml:space="preserve"> </w:t>
      </w:r>
      <w:r>
        <w:rPr>
          <w:rFonts w:hint="eastAsia" w:ascii="黑体" w:hAnsi="黑体" w:cstheme="majorBidi"/>
          <w:color w:val="000000" w:themeColor="text1"/>
          <w:sz w:val="32"/>
          <w:szCs w:val="40"/>
          <w:lang w:val="en-US" w:eastAsia="zh-CN"/>
          <w14:textFill>
            <w14:solidFill>
              <w14:schemeClr w14:val="tx1"/>
            </w14:solidFill>
          </w14:textFill>
        </w:rPr>
        <w:t>工</w:t>
      </w:r>
      <w:r>
        <w:rPr>
          <w:rFonts w:hint="eastAsia" w:ascii="黑体" w:hAnsi="黑体" w:cstheme="majorBidi"/>
          <w:color w:val="000000" w:themeColor="text1"/>
          <w:sz w:val="32"/>
          <w:szCs w:val="40"/>
          <w14:textFill>
            <w14:solidFill>
              <w14:schemeClr w14:val="tx1"/>
            </w14:solidFill>
          </w14:textFill>
        </w:rPr>
        <w:t>业</w:t>
      </w:r>
      <w:r>
        <w:rPr>
          <w:rFonts w:hint="eastAsia" w:ascii="黑体" w:hAnsi="黑体" w:cstheme="majorBidi"/>
          <w:color w:val="000000" w:themeColor="text1"/>
          <w:sz w:val="32"/>
          <w:szCs w:val="40"/>
          <w:lang w:val="en-US" w:eastAsia="zh-CN"/>
          <w14:textFill>
            <w14:solidFill>
              <w14:schemeClr w14:val="tx1"/>
            </w14:solidFill>
          </w14:textFill>
        </w:rPr>
        <w:t>上楼产业分类与政策引导</w:t>
      </w:r>
    </w:p>
    <w:p w14:paraId="0165AAE9">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left="0"/>
        <w:textAlignment w:val="auto"/>
        <w:rPr>
          <w:rFonts w:hint="eastAsia" w:ascii="仿宋" w:hAnsi="仿宋" w:eastAsia="仿宋" w:cstheme="minorBidi"/>
          <w:b w:val="0"/>
          <w:bCs w:val="0"/>
          <w:color w:val="000000" w:themeColor="text1"/>
          <w:spacing w:val="0"/>
          <w:sz w:val="30"/>
          <w:szCs w:val="21"/>
          <w14:textFill>
            <w14:solidFill>
              <w14:schemeClr w14:val="tx1"/>
            </w14:solidFill>
          </w14:textFill>
        </w:rPr>
      </w:pPr>
      <w:r>
        <w:rPr>
          <w:rFonts w:hint="eastAsia" w:ascii="仿宋" w:hAnsi="仿宋" w:eastAsia="仿宋" w:cstheme="minorBidi"/>
          <w:b w:val="0"/>
          <w:bCs w:val="0"/>
          <w:color w:val="000000" w:themeColor="text1"/>
          <w:spacing w:val="0"/>
          <w:sz w:val="30"/>
          <w:szCs w:val="21"/>
          <w:lang w:val="en-US" w:eastAsia="zh-CN"/>
          <w14:textFill>
            <w14:solidFill>
              <w14:schemeClr w14:val="tx1"/>
            </w14:solidFill>
          </w14:textFill>
        </w:rPr>
        <w:t xml:space="preserve">3.2.1  </w:t>
      </w:r>
      <w:r>
        <w:rPr>
          <w:rFonts w:hint="eastAsia" w:ascii="仿宋" w:hAnsi="仿宋" w:eastAsia="仿宋" w:cstheme="minorBidi"/>
          <w:b w:val="0"/>
          <w:bCs w:val="0"/>
          <w:color w:val="000000" w:themeColor="text1"/>
          <w:spacing w:val="0"/>
          <w:sz w:val="30"/>
          <w:szCs w:val="21"/>
          <w14:textFill>
            <w14:solidFill>
              <w14:schemeClr w14:val="tx1"/>
            </w14:solidFill>
          </w14:textFill>
        </w:rPr>
        <w:t>根据国家现行产业政策、行业准入条件，结合</w:t>
      </w:r>
      <w:r>
        <w:rPr>
          <w:rFonts w:hint="eastAsia" w:ascii="仿宋" w:hAnsi="仿宋" w:eastAsia="仿宋" w:cstheme="minorBidi"/>
          <w:b w:val="0"/>
          <w:bCs w:val="0"/>
          <w:color w:val="000000" w:themeColor="text1"/>
          <w:spacing w:val="0"/>
          <w:sz w:val="30"/>
          <w:szCs w:val="21"/>
          <w:lang w:val="en-US" w:eastAsia="zh-CN"/>
          <w14:textFill>
            <w14:solidFill>
              <w14:schemeClr w14:val="tx1"/>
            </w14:solidFill>
          </w14:textFill>
        </w:rPr>
        <w:t>温州</w:t>
      </w:r>
      <w:r>
        <w:rPr>
          <w:rFonts w:hint="eastAsia" w:ascii="仿宋" w:hAnsi="仿宋" w:eastAsia="仿宋" w:cstheme="minorBidi"/>
          <w:b w:val="0"/>
          <w:bCs w:val="0"/>
          <w:color w:val="000000" w:themeColor="text1"/>
          <w:spacing w:val="0"/>
          <w:sz w:val="30"/>
          <w:szCs w:val="21"/>
          <w14:textFill>
            <w14:solidFill>
              <w14:schemeClr w14:val="tx1"/>
            </w14:solidFill>
          </w14:textFill>
        </w:rPr>
        <w:t>市“5+5”主导产业目录，将</w:t>
      </w:r>
      <w:r>
        <w:rPr>
          <w:rFonts w:hint="eastAsia" w:ascii="仿宋" w:hAnsi="仿宋" w:eastAsia="仿宋" w:cstheme="minorBidi"/>
          <w:b w:val="0"/>
          <w:bCs w:val="0"/>
          <w:color w:val="000000" w:themeColor="text1"/>
          <w:spacing w:val="0"/>
          <w:sz w:val="30"/>
          <w:szCs w:val="21"/>
          <w:lang w:eastAsia="zh-CN"/>
          <w14:textFill>
            <w14:solidFill>
              <w14:schemeClr w14:val="tx1"/>
            </w14:solidFill>
          </w14:textFill>
        </w:rPr>
        <w:t>工业上楼</w:t>
      </w:r>
      <w:r>
        <w:rPr>
          <w:rFonts w:hint="eastAsia" w:ascii="仿宋" w:hAnsi="仿宋" w:eastAsia="仿宋" w:cstheme="minorBidi"/>
          <w:b w:val="0"/>
          <w:bCs w:val="0"/>
          <w:color w:val="000000" w:themeColor="text1"/>
          <w:spacing w:val="0"/>
          <w:sz w:val="30"/>
          <w:szCs w:val="21"/>
          <w14:textFill>
            <w14:solidFill>
              <w14:schemeClr w14:val="tx1"/>
            </w14:solidFill>
          </w14:textFill>
        </w:rPr>
        <w:t>划分为重点鼓励上楼、有条件上楼、不建议上楼三类。</w:t>
      </w:r>
    </w:p>
    <w:p w14:paraId="320A8E69">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firstLineChars="0"/>
        <w:jc w:val="left"/>
        <w:textAlignment w:val="auto"/>
        <w:rPr>
          <w:rFonts w:hint="eastAsia" w:ascii="仿宋" w:hAnsi="仿宋" w:eastAsia="仿宋" w:cstheme="minorBidi"/>
          <w:color w:val="000000" w:themeColor="text1"/>
          <w:sz w:val="30"/>
          <w:szCs w:val="21"/>
          <w14:textFill>
            <w14:solidFill>
              <w14:schemeClr w14:val="tx1"/>
            </w14:solidFill>
          </w14:textFill>
        </w:rPr>
      </w:pPr>
      <w:r>
        <w:rPr>
          <w:rFonts w:hint="eastAsia" w:ascii="仿宋" w:hAnsi="仿宋" w:eastAsia="仿宋" w:cstheme="minorBidi"/>
          <w:color w:val="000000" w:themeColor="text1"/>
          <w:sz w:val="30"/>
          <w:szCs w:val="21"/>
          <w:lang w:val="en-US" w:eastAsia="zh-CN"/>
          <w14:textFill>
            <w14:solidFill>
              <w14:schemeClr w14:val="tx1"/>
            </w14:solidFill>
          </w14:textFill>
        </w:rPr>
        <w:t xml:space="preserve">3.2.2  </w:t>
      </w:r>
      <w:r>
        <w:rPr>
          <w:rFonts w:hint="eastAsia" w:ascii="仿宋" w:hAnsi="仿宋" w:eastAsia="仿宋"/>
          <w:color w:val="000000" w:themeColor="text1"/>
          <w:spacing w:val="0"/>
          <w:sz w:val="30"/>
          <w:szCs w:val="21"/>
          <w14:textFill>
            <w14:solidFill>
              <w14:schemeClr w14:val="tx1"/>
            </w14:solidFill>
          </w14:textFill>
        </w:rPr>
        <w:t>重点鼓励上楼类，是指符合</w:t>
      </w:r>
      <w:r>
        <w:rPr>
          <w:rFonts w:hint="eastAsia" w:ascii="仿宋" w:hAnsi="仿宋" w:eastAsia="仿宋" w:cs="仿宋"/>
          <w:color w:val="000000" w:themeColor="text1"/>
          <w:spacing w:val="4"/>
          <w:sz w:val="31"/>
          <w:szCs w:val="31"/>
          <w:u w:val="none"/>
          <w:lang w:val="en-US" w:eastAsia="zh-CN"/>
          <w14:textFill>
            <w14:solidFill>
              <w14:schemeClr w14:val="tx1"/>
            </w14:solidFill>
          </w14:textFill>
        </w:rPr>
        <w:t>温州</w:t>
      </w:r>
      <w:r>
        <w:rPr>
          <w:rFonts w:hint="eastAsia" w:ascii="仿宋" w:hAnsi="仿宋" w:eastAsia="仿宋"/>
          <w:color w:val="000000" w:themeColor="text1"/>
          <w:spacing w:val="0"/>
          <w:sz w:val="30"/>
          <w:szCs w:val="21"/>
          <w:lang w:eastAsia="zh-CN"/>
          <w14:textFill>
            <w14:solidFill>
              <w14:schemeClr w14:val="tx1"/>
            </w14:solidFill>
          </w14:textFill>
        </w:rPr>
        <w:t>产业</w:t>
      </w:r>
      <w:r>
        <w:rPr>
          <w:rFonts w:hint="eastAsia" w:ascii="仿宋" w:hAnsi="仿宋" w:eastAsia="仿宋"/>
          <w:color w:val="000000" w:themeColor="text1"/>
          <w:spacing w:val="0"/>
          <w:sz w:val="30"/>
          <w:szCs w:val="21"/>
          <w14:textFill>
            <w14:solidFill>
              <w14:schemeClr w14:val="tx1"/>
            </w14:solidFill>
          </w14:textFill>
        </w:rPr>
        <w:t>发展导向，</w:t>
      </w:r>
      <w:r>
        <w:rPr>
          <w:rFonts w:hint="eastAsia" w:ascii="仿宋" w:hAnsi="仿宋" w:eastAsia="仿宋"/>
          <w:color w:val="000000" w:themeColor="text1"/>
          <w:spacing w:val="0"/>
          <w:sz w:val="30"/>
          <w:szCs w:val="21"/>
          <w:lang w:val="en-US" w:eastAsia="zh-CN"/>
          <w14:textFill>
            <w14:solidFill>
              <w14:schemeClr w14:val="tx1"/>
            </w14:solidFill>
          </w14:textFill>
        </w:rPr>
        <w:t>且</w:t>
      </w:r>
      <w:r>
        <w:rPr>
          <w:rFonts w:hint="eastAsia" w:ascii="仿宋" w:hAnsi="仿宋" w:eastAsia="仿宋"/>
          <w:color w:val="000000" w:themeColor="text1"/>
          <w:spacing w:val="0"/>
          <w:sz w:val="30"/>
          <w:szCs w:val="21"/>
          <w14:textFill>
            <w14:solidFill>
              <w14:schemeClr w14:val="tx1"/>
            </w14:solidFill>
          </w14:textFill>
        </w:rPr>
        <w:t>满足工业上楼</w:t>
      </w:r>
      <w:r>
        <w:rPr>
          <w:rFonts w:hint="eastAsia" w:ascii="仿宋" w:hAnsi="仿宋" w:eastAsia="仿宋"/>
          <w:color w:val="000000" w:themeColor="text1"/>
          <w:spacing w:val="0"/>
          <w:sz w:val="30"/>
          <w:szCs w:val="21"/>
          <w:lang w:val="en-US" w:eastAsia="zh-CN"/>
          <w14:textFill>
            <w14:solidFill>
              <w14:schemeClr w14:val="tx1"/>
            </w14:solidFill>
          </w14:textFill>
        </w:rPr>
        <w:t>五要素</w:t>
      </w:r>
      <w:r>
        <w:rPr>
          <w:rFonts w:hint="eastAsia" w:ascii="仿宋" w:hAnsi="仿宋" w:eastAsia="仿宋"/>
          <w:color w:val="000000" w:themeColor="text1"/>
          <w:spacing w:val="0"/>
          <w:sz w:val="30"/>
          <w:szCs w:val="21"/>
          <w14:textFill>
            <w14:solidFill>
              <w14:schemeClr w14:val="tx1"/>
            </w14:solidFill>
          </w14:textFill>
        </w:rPr>
        <w:t>筛选要求</w:t>
      </w:r>
      <w:r>
        <w:rPr>
          <w:rFonts w:hint="eastAsia" w:ascii="仿宋" w:hAnsi="仿宋" w:eastAsia="仿宋"/>
          <w:color w:val="000000" w:themeColor="text1"/>
          <w:spacing w:val="0"/>
          <w:sz w:val="30"/>
          <w:szCs w:val="21"/>
          <w:lang w:val="en-US" w:eastAsia="zh-CN"/>
          <w14:textFill>
            <w14:solidFill>
              <w14:schemeClr w14:val="tx1"/>
            </w14:solidFill>
          </w14:textFill>
        </w:rPr>
        <w:t>的</w:t>
      </w:r>
      <w:r>
        <w:rPr>
          <w:rFonts w:hint="eastAsia" w:ascii="仿宋" w:hAnsi="仿宋" w:eastAsia="仿宋"/>
          <w:color w:val="000000" w:themeColor="text1"/>
          <w:spacing w:val="0"/>
          <w:sz w:val="30"/>
          <w:szCs w:val="21"/>
          <w14:textFill>
            <w14:solidFill>
              <w14:schemeClr w14:val="tx1"/>
            </w14:solidFill>
          </w14:textFill>
        </w:rPr>
        <w:t>产业类型</w:t>
      </w:r>
      <w:r>
        <w:rPr>
          <w:rFonts w:hint="eastAsia" w:ascii="仿宋" w:hAnsi="仿宋" w:eastAsia="仿宋" w:cs="仿宋"/>
          <w:color w:val="000000" w:themeColor="text1"/>
          <w:spacing w:val="4"/>
          <w:sz w:val="31"/>
          <w:szCs w:val="31"/>
          <w:u w:val="none"/>
          <w:lang w:val="en-US" w:eastAsia="zh-CN" w:bidi="ar"/>
          <w14:textFill>
            <w14:solidFill>
              <w14:schemeClr w14:val="tx1"/>
            </w14:solidFill>
          </w14:textFill>
        </w:rPr>
        <w:t>，详见附表1。</w:t>
      </w:r>
      <w:r>
        <w:rPr>
          <w:rFonts w:hint="eastAsia" w:ascii="仿宋" w:hAnsi="仿宋" w:eastAsia="仿宋" w:cstheme="minorBidi"/>
          <w:b w:val="0"/>
          <w:bCs w:val="0"/>
          <w:color w:val="000000" w:themeColor="text1"/>
          <w:sz w:val="30"/>
          <w:szCs w:val="21"/>
          <w:lang w:val="en-US" w:eastAsia="zh-CN"/>
          <w14:textFill>
            <w14:solidFill>
              <w14:schemeClr w14:val="tx1"/>
            </w14:solidFill>
          </w14:textFill>
        </w:rPr>
        <w:t xml:space="preserve">  </w:t>
      </w:r>
    </w:p>
    <w:p w14:paraId="5523E849">
      <w:pPr>
        <w:keepNext w:val="0"/>
        <w:keepLines w:val="0"/>
        <w:pageBreakBefore w:val="0"/>
        <w:widowControl/>
        <w:numPr>
          <w:ilvl w:val="-1"/>
          <w:numId w:val="0"/>
        </w:numPr>
        <w:kinsoku/>
        <w:wordWrap/>
        <w:overflowPunct/>
        <w:topLinePunct w:val="0"/>
        <w:autoSpaceDE/>
        <w:autoSpaceDN/>
        <w:bidi w:val="0"/>
        <w:adjustRightInd/>
        <w:snapToGrid/>
        <w:spacing w:before="100" w:beforeAutospacing="1" w:after="100" w:afterAutospacing="1" w:line="560" w:lineRule="exact"/>
        <w:ind w:firstLine="0" w:firstLineChars="0"/>
        <w:jc w:val="both"/>
        <w:textAlignment w:val="auto"/>
        <w:rPr>
          <w:rFonts w:hint="default" w:ascii="仿宋" w:hAnsi="仿宋" w:eastAsia="仿宋" w:cs="仿宋"/>
          <w:color w:val="000000" w:themeColor="text1"/>
          <w:spacing w:val="4"/>
          <w:sz w:val="31"/>
          <w:szCs w:val="31"/>
          <w:u w:val="none"/>
          <w:lang w:val="en-US" w:eastAsia="zh-CN" w:bidi="ar"/>
          <w14:textFill>
            <w14:solidFill>
              <w14:schemeClr w14:val="tx1"/>
            </w14:solidFill>
          </w14:textFill>
        </w:rPr>
      </w:pPr>
      <w:r>
        <w:rPr>
          <w:rFonts w:hint="eastAsia" w:ascii="仿宋" w:hAnsi="仿宋" w:eastAsia="仿宋" w:cs="仿宋"/>
          <w:color w:val="000000" w:themeColor="text1"/>
          <w:spacing w:val="4"/>
          <w:sz w:val="31"/>
          <w:szCs w:val="31"/>
          <w:u w:val="none"/>
          <w:lang w:val="en-US" w:eastAsia="zh-CN"/>
          <w14:textFill>
            <w14:solidFill>
              <w14:schemeClr w14:val="tx1"/>
            </w14:solidFill>
          </w14:textFill>
        </w:rPr>
        <w:t>3</w:t>
      </w:r>
      <w:r>
        <w:rPr>
          <w:rFonts w:hint="eastAsia" w:ascii="仿宋" w:hAnsi="仿宋" w:eastAsia="仿宋" w:cs="仿宋"/>
          <w:color w:val="000000" w:themeColor="text1"/>
          <w:spacing w:val="4"/>
          <w:sz w:val="31"/>
          <w:szCs w:val="31"/>
          <w:u w:val="none"/>
          <w14:textFill>
            <w14:solidFill>
              <w14:schemeClr w14:val="tx1"/>
            </w14:solidFill>
          </w14:textFill>
        </w:rPr>
        <w:t>.2.</w:t>
      </w:r>
      <w:r>
        <w:rPr>
          <w:rFonts w:hint="eastAsia" w:ascii="仿宋" w:hAnsi="仿宋" w:eastAsia="仿宋" w:cs="仿宋"/>
          <w:color w:val="000000" w:themeColor="text1"/>
          <w:spacing w:val="4"/>
          <w:sz w:val="31"/>
          <w:szCs w:val="31"/>
          <w:u w:val="none"/>
          <w:lang w:val="en-US" w:eastAsia="zh-CN"/>
          <w14:textFill>
            <w14:solidFill>
              <w14:schemeClr w14:val="tx1"/>
            </w14:solidFill>
          </w14:textFill>
        </w:rPr>
        <w:t xml:space="preserve">3  </w:t>
      </w:r>
      <w:r>
        <w:rPr>
          <w:rFonts w:hint="eastAsia" w:ascii="仿宋" w:hAnsi="仿宋" w:eastAsia="仿宋" w:cs="仿宋"/>
          <w:color w:val="000000" w:themeColor="text1"/>
          <w:spacing w:val="4"/>
          <w:sz w:val="31"/>
          <w:szCs w:val="31"/>
          <w:u w:val="none"/>
          <w:lang w:bidi="ar"/>
          <w14:textFill>
            <w14:solidFill>
              <w14:schemeClr w14:val="tx1"/>
            </w14:solidFill>
          </w14:textFill>
        </w:rPr>
        <w:t>有条件上楼类，是指通过产业自身转型升级，可满足</w:t>
      </w:r>
      <w:r>
        <w:rPr>
          <w:rFonts w:hint="eastAsia" w:ascii="仿宋" w:hAnsi="仿宋" w:eastAsia="仿宋" w:cs="仿宋"/>
          <w:color w:val="000000" w:themeColor="text1"/>
          <w:spacing w:val="4"/>
          <w:sz w:val="31"/>
          <w:szCs w:val="31"/>
          <w:u w:val="none"/>
          <w:lang w:val="en-US" w:eastAsia="zh-CN" w:bidi="ar"/>
          <w14:textFill>
            <w14:solidFill>
              <w14:schemeClr w14:val="tx1"/>
            </w14:solidFill>
          </w14:textFill>
        </w:rPr>
        <w:t>工业上楼五要素</w:t>
      </w:r>
      <w:r>
        <w:rPr>
          <w:rFonts w:hint="eastAsia" w:ascii="仿宋" w:hAnsi="仿宋" w:eastAsia="仿宋" w:cs="仿宋"/>
          <w:color w:val="000000" w:themeColor="text1"/>
          <w:spacing w:val="4"/>
          <w:sz w:val="31"/>
          <w:szCs w:val="31"/>
          <w:u w:val="none"/>
          <w:lang w:bidi="ar"/>
          <w14:textFill>
            <w14:solidFill>
              <w14:schemeClr w14:val="tx1"/>
            </w14:solidFill>
          </w14:textFill>
        </w:rPr>
        <w:t>要求的产业类型</w:t>
      </w:r>
      <w:r>
        <w:rPr>
          <w:rFonts w:hint="eastAsia" w:ascii="仿宋" w:hAnsi="仿宋" w:eastAsia="仿宋" w:cs="仿宋"/>
          <w:color w:val="000000" w:themeColor="text1"/>
          <w:spacing w:val="4"/>
          <w:sz w:val="31"/>
          <w:szCs w:val="31"/>
          <w:u w:val="none"/>
          <w:lang w:val="en-US" w:eastAsia="zh-CN" w:bidi="ar"/>
          <w14:textFill>
            <w14:solidFill>
              <w14:schemeClr w14:val="tx1"/>
            </w14:solidFill>
          </w14:textFill>
        </w:rPr>
        <w:t>，详见附表1。</w:t>
      </w:r>
    </w:p>
    <w:p w14:paraId="66019F37">
      <w:pPr>
        <w:keepNext w:val="0"/>
        <w:keepLines w:val="0"/>
        <w:pageBreakBefore w:val="0"/>
        <w:widowControl/>
        <w:numPr>
          <w:ilvl w:val="-1"/>
          <w:numId w:val="0"/>
        </w:numPr>
        <w:kinsoku/>
        <w:wordWrap/>
        <w:overflowPunct/>
        <w:topLinePunct w:val="0"/>
        <w:autoSpaceDE/>
        <w:autoSpaceDN/>
        <w:bidi w:val="0"/>
        <w:adjustRightInd/>
        <w:snapToGrid/>
        <w:spacing w:before="100" w:beforeAutospacing="1" w:after="100" w:afterAutospacing="1" w:line="560" w:lineRule="exact"/>
        <w:ind w:firstLine="0" w:firstLineChars="0"/>
        <w:jc w:val="both"/>
        <w:textAlignment w:val="auto"/>
        <w:rPr>
          <w:rFonts w:hint="eastAsia" w:ascii="仿宋" w:hAnsi="仿宋" w:eastAsia="仿宋" w:cs="仿宋"/>
          <w:color w:val="000000" w:themeColor="text1"/>
          <w:spacing w:val="4"/>
          <w:sz w:val="31"/>
          <w:szCs w:val="31"/>
          <w:u w:val="none"/>
          <w:lang w:val="en-US" w:eastAsia="zh-CN" w:bidi="ar"/>
          <w14:textFill>
            <w14:solidFill>
              <w14:schemeClr w14:val="tx1"/>
            </w14:solidFill>
          </w14:textFill>
        </w:rPr>
      </w:pPr>
      <w:r>
        <w:rPr>
          <w:rFonts w:hint="eastAsia" w:ascii="仿宋" w:hAnsi="仿宋" w:eastAsia="仿宋" w:cs="仿宋"/>
          <w:color w:val="000000" w:themeColor="text1"/>
          <w:spacing w:val="4"/>
          <w:sz w:val="31"/>
          <w:szCs w:val="31"/>
          <w:u w:val="none"/>
          <w:lang w:val="en-US" w:eastAsia="zh-CN"/>
          <w14:textFill>
            <w14:solidFill>
              <w14:schemeClr w14:val="tx1"/>
            </w14:solidFill>
          </w14:textFill>
        </w:rPr>
        <w:t>3</w:t>
      </w:r>
      <w:r>
        <w:rPr>
          <w:rFonts w:hint="eastAsia" w:ascii="仿宋" w:hAnsi="仿宋" w:eastAsia="仿宋" w:cs="仿宋"/>
          <w:color w:val="000000" w:themeColor="text1"/>
          <w:spacing w:val="4"/>
          <w:sz w:val="31"/>
          <w:szCs w:val="31"/>
          <w:u w:val="none"/>
          <w14:textFill>
            <w14:solidFill>
              <w14:schemeClr w14:val="tx1"/>
            </w14:solidFill>
          </w14:textFill>
        </w:rPr>
        <w:t>.2.</w:t>
      </w:r>
      <w:r>
        <w:rPr>
          <w:rFonts w:hint="eastAsia" w:ascii="仿宋" w:hAnsi="仿宋" w:eastAsia="仿宋" w:cs="仿宋"/>
          <w:color w:val="000000" w:themeColor="text1"/>
          <w:spacing w:val="4"/>
          <w:sz w:val="31"/>
          <w:szCs w:val="31"/>
          <w:u w:val="none"/>
          <w:lang w:val="en-US" w:eastAsia="zh-CN"/>
          <w14:textFill>
            <w14:solidFill>
              <w14:schemeClr w14:val="tx1"/>
            </w14:solidFill>
          </w14:textFill>
        </w:rPr>
        <w:t xml:space="preserve">4  </w:t>
      </w:r>
      <w:r>
        <w:rPr>
          <w:rFonts w:hint="eastAsia" w:ascii="仿宋" w:hAnsi="仿宋" w:eastAsia="仿宋" w:cs="仿宋"/>
          <w:color w:val="000000" w:themeColor="text1"/>
          <w:spacing w:val="4"/>
          <w:sz w:val="31"/>
          <w:szCs w:val="31"/>
          <w:u w:val="none"/>
          <w:lang w:bidi="ar"/>
          <w14:textFill>
            <w14:solidFill>
              <w14:schemeClr w14:val="tx1"/>
            </w14:solidFill>
          </w14:textFill>
        </w:rPr>
        <w:t>不建议上楼类，是指危化品等级高、火灾危险等级高、产生大量污染，超过主要污染物排放量总量指标的产业，以及不鼓励发展的产业类型</w:t>
      </w:r>
      <w:r>
        <w:rPr>
          <w:rFonts w:hint="eastAsia" w:ascii="仿宋" w:hAnsi="仿宋" w:eastAsia="仿宋" w:cs="仿宋"/>
          <w:color w:val="000000" w:themeColor="text1"/>
          <w:spacing w:val="4"/>
          <w:sz w:val="31"/>
          <w:szCs w:val="31"/>
          <w:u w:val="none"/>
          <w:lang w:val="en-US" w:eastAsia="zh-CN" w:bidi="ar"/>
          <w14:textFill>
            <w14:solidFill>
              <w14:schemeClr w14:val="tx1"/>
            </w14:solidFill>
          </w14:textFill>
        </w:rPr>
        <w:t>，详见附表1。</w:t>
      </w:r>
    </w:p>
    <w:p w14:paraId="051F213A">
      <w:pPr>
        <w:keepNext w:val="0"/>
        <w:keepLines w:val="0"/>
        <w:pageBreakBefore w:val="0"/>
        <w:widowControl w:val="0"/>
        <w:kinsoku/>
        <w:wordWrap/>
        <w:overflowPunct/>
        <w:topLinePunct w:val="0"/>
        <w:autoSpaceDE/>
        <w:autoSpaceDN/>
        <w:bidi w:val="0"/>
        <w:adjustRightInd/>
        <w:snapToGrid/>
        <w:spacing w:before="184" w:line="560" w:lineRule="exact"/>
        <w:ind w:left="0" w:firstLine="0"/>
        <w:textAlignment w:val="auto"/>
        <w:rPr>
          <w:rFonts w:hint="eastAsia" w:ascii="仿宋" w:hAnsi="仿宋" w:eastAsia="仿宋" w:cs="仿宋"/>
          <w:color w:val="000000" w:themeColor="text1"/>
          <w:spacing w:val="4"/>
          <w:sz w:val="31"/>
          <w:szCs w:val="31"/>
          <w:u w:val="none"/>
          <w14:textFill>
            <w14:solidFill>
              <w14:schemeClr w14:val="tx1"/>
            </w14:solidFill>
          </w14:textFill>
        </w:rPr>
      </w:pPr>
      <w:r>
        <w:rPr>
          <w:rFonts w:hint="eastAsia" w:ascii="仿宋" w:hAnsi="仿宋" w:eastAsia="仿宋" w:cs="仿宋"/>
          <w:color w:val="000000" w:themeColor="text1"/>
          <w:spacing w:val="4"/>
          <w:sz w:val="31"/>
          <w:szCs w:val="31"/>
          <w:u w:val="none"/>
          <w:lang w:val="en-US" w:eastAsia="zh-CN"/>
          <w14:textFill>
            <w14:solidFill>
              <w14:schemeClr w14:val="tx1"/>
            </w14:solidFill>
          </w14:textFill>
        </w:rPr>
        <w:t>3</w:t>
      </w:r>
      <w:r>
        <w:rPr>
          <w:rFonts w:hint="eastAsia" w:ascii="仿宋" w:hAnsi="仿宋" w:eastAsia="仿宋" w:cs="仿宋"/>
          <w:color w:val="000000" w:themeColor="text1"/>
          <w:spacing w:val="4"/>
          <w:sz w:val="31"/>
          <w:szCs w:val="31"/>
          <w:u w:val="none"/>
          <w14:textFill>
            <w14:solidFill>
              <w14:schemeClr w14:val="tx1"/>
            </w14:solidFill>
          </w14:textFill>
        </w:rPr>
        <w:t>.2.</w:t>
      </w:r>
      <w:r>
        <w:rPr>
          <w:rFonts w:hint="eastAsia" w:ascii="仿宋" w:hAnsi="仿宋" w:eastAsia="仿宋" w:cs="仿宋"/>
          <w:color w:val="000000" w:themeColor="text1"/>
          <w:spacing w:val="4"/>
          <w:sz w:val="31"/>
          <w:szCs w:val="31"/>
          <w:u w:val="none"/>
          <w:lang w:val="en-US" w:eastAsia="zh-CN"/>
          <w14:textFill>
            <w14:solidFill>
              <w14:schemeClr w14:val="tx1"/>
            </w14:solidFill>
          </w14:textFill>
        </w:rPr>
        <w:t xml:space="preserve">5  </w:t>
      </w:r>
      <w:r>
        <w:rPr>
          <w:rFonts w:hint="eastAsia" w:ascii="仿宋" w:hAnsi="仿宋" w:eastAsia="仿宋" w:cs="仿宋"/>
          <w:color w:val="000000" w:themeColor="text1"/>
          <w:spacing w:val="4"/>
          <w:sz w:val="31"/>
          <w:szCs w:val="31"/>
          <w:u w:val="none"/>
          <w14:textFill>
            <w14:solidFill>
              <w14:schemeClr w14:val="tx1"/>
            </w14:solidFill>
          </w14:textFill>
        </w:rPr>
        <w:t>对于未列入当前</w:t>
      </w:r>
      <w:r>
        <w:rPr>
          <w:rFonts w:hint="eastAsia" w:ascii="仿宋" w:hAnsi="仿宋" w:eastAsia="仿宋" w:cs="仿宋"/>
          <w:color w:val="000000" w:themeColor="text1"/>
          <w:spacing w:val="4"/>
          <w:sz w:val="31"/>
          <w:szCs w:val="31"/>
          <w:u w:val="none"/>
          <w:lang w:eastAsia="zh-CN"/>
          <w14:textFill>
            <w14:solidFill>
              <w14:schemeClr w14:val="tx1"/>
            </w14:solidFill>
          </w14:textFill>
        </w:rPr>
        <w:t>工业上楼</w:t>
      </w:r>
      <w:r>
        <w:rPr>
          <w:rFonts w:hint="eastAsia" w:ascii="仿宋" w:hAnsi="仿宋" w:eastAsia="仿宋" w:cs="仿宋"/>
          <w:color w:val="000000" w:themeColor="text1"/>
          <w:spacing w:val="4"/>
          <w:sz w:val="31"/>
          <w:szCs w:val="31"/>
          <w:u w:val="none"/>
          <w14:textFill>
            <w14:solidFill>
              <w14:schemeClr w14:val="tx1"/>
            </w14:solidFill>
          </w14:textFill>
        </w:rPr>
        <w:t>产业目录，或者现行国家标准分类中未明确定义的新产业类型，经</w:t>
      </w:r>
      <w:r>
        <w:rPr>
          <w:rFonts w:hint="eastAsia" w:ascii="仿宋" w:hAnsi="仿宋" w:eastAsia="仿宋" w:cs="仿宋"/>
          <w:color w:val="000000" w:themeColor="text1"/>
          <w:spacing w:val="4"/>
          <w:sz w:val="31"/>
          <w:szCs w:val="31"/>
          <w:u w:val="none"/>
          <w:lang w:eastAsia="zh-CN"/>
          <w14:textFill>
            <w14:solidFill>
              <w14:schemeClr w14:val="tx1"/>
            </w14:solidFill>
          </w14:textFill>
        </w:rPr>
        <w:t>工业上楼</w:t>
      </w:r>
      <w:r>
        <w:rPr>
          <w:rFonts w:hint="eastAsia" w:ascii="仿宋" w:hAnsi="仿宋" w:eastAsia="仿宋" w:cs="仿宋"/>
          <w:color w:val="000000" w:themeColor="text1"/>
          <w:spacing w:val="4"/>
          <w:sz w:val="31"/>
          <w:szCs w:val="31"/>
          <w:u w:val="none"/>
          <w14:textFill>
            <w14:solidFill>
              <w14:schemeClr w14:val="tx1"/>
            </w14:solidFill>
          </w14:textFill>
        </w:rPr>
        <w:t>设计</w:t>
      </w:r>
      <w:r>
        <w:rPr>
          <w:rFonts w:hint="eastAsia" w:ascii="仿宋" w:hAnsi="仿宋" w:eastAsia="仿宋" w:cs="仿宋"/>
          <w:color w:val="000000" w:themeColor="text1"/>
          <w:spacing w:val="4"/>
          <w:sz w:val="31"/>
          <w:szCs w:val="31"/>
          <w:u w:val="none"/>
          <w:lang w:val="en-US" w:eastAsia="zh-CN"/>
          <w14:textFill>
            <w14:solidFill>
              <w14:schemeClr w14:val="tx1"/>
            </w14:solidFill>
          </w14:textFill>
        </w:rPr>
        <w:t>五要素</w:t>
      </w:r>
      <w:r>
        <w:rPr>
          <w:rFonts w:hint="eastAsia" w:ascii="仿宋" w:hAnsi="仿宋" w:eastAsia="仿宋" w:cs="仿宋"/>
          <w:color w:val="000000" w:themeColor="text1"/>
          <w:spacing w:val="4"/>
          <w:sz w:val="31"/>
          <w:szCs w:val="31"/>
          <w:u w:val="none"/>
          <w14:textFill>
            <w14:solidFill>
              <w14:schemeClr w14:val="tx1"/>
            </w14:solidFill>
          </w14:textFill>
        </w:rPr>
        <w:t>及其分级筛选，</w:t>
      </w:r>
      <w:r>
        <w:rPr>
          <w:rFonts w:hint="eastAsia" w:ascii="仿宋" w:hAnsi="仿宋" w:eastAsia="仿宋" w:cs="仿宋"/>
          <w:color w:val="000000" w:themeColor="text1"/>
          <w:spacing w:val="4"/>
          <w:sz w:val="31"/>
          <w:szCs w:val="31"/>
          <w:u w:val="none"/>
          <w:lang w:val="en-US" w:eastAsia="zh-CN"/>
          <w14:textFill>
            <w14:solidFill>
              <w14:schemeClr w14:val="tx1"/>
            </w14:solidFill>
          </w14:textFill>
        </w:rPr>
        <w:t>建议各县（市、区）结合各地特色产业出台相应的政策</w:t>
      </w:r>
      <w:r>
        <w:rPr>
          <w:rFonts w:hint="eastAsia" w:ascii="仿宋" w:hAnsi="仿宋" w:eastAsia="仿宋" w:cs="仿宋"/>
          <w:color w:val="000000" w:themeColor="text1"/>
          <w:spacing w:val="4"/>
          <w:sz w:val="31"/>
          <w:szCs w:val="31"/>
          <w:u w:val="none"/>
          <w14:textFill>
            <w14:solidFill>
              <w14:schemeClr w14:val="tx1"/>
            </w14:solidFill>
          </w14:textFill>
        </w:rPr>
        <w:t>，确定是否适宜上楼生产。</w:t>
      </w:r>
    </w:p>
    <w:p w14:paraId="3B153904">
      <w:pPr>
        <w:keepNext w:val="0"/>
        <w:keepLines w:val="0"/>
        <w:pageBreakBefore w:val="0"/>
        <w:widowControl/>
        <w:kinsoku/>
        <w:wordWrap/>
        <w:overflowPunct/>
        <w:topLinePunct w:val="0"/>
        <w:autoSpaceDE/>
        <w:autoSpaceDN/>
        <w:bidi w:val="0"/>
        <w:adjustRightInd/>
        <w:snapToGrid/>
        <w:spacing w:before="100" w:beforeLines="0" w:beforeAutospacing="1" w:after="100" w:afterLines="0" w:afterAutospacing="1" w:line="560" w:lineRule="exact"/>
        <w:ind w:firstLine="0" w:firstLineChars="0"/>
        <w:jc w:val="left"/>
        <w:textAlignment w:val="auto"/>
        <w:rPr>
          <w:rFonts w:hint="default" w:ascii="仿宋" w:hAnsi="仿宋" w:eastAsia="仿宋" w:cstheme="minorBidi"/>
          <w:color w:val="000000" w:themeColor="text1"/>
          <w:sz w:val="30"/>
          <w:szCs w:val="21"/>
          <w:lang w:val="en-US" w:eastAsia="zh-CN"/>
          <w14:textFill>
            <w14:solidFill>
              <w14:schemeClr w14:val="tx1"/>
            </w14:solidFill>
          </w14:textFill>
        </w:rPr>
      </w:pPr>
      <w:r>
        <w:rPr>
          <w:rFonts w:hint="eastAsia" w:ascii="仿宋" w:hAnsi="仿宋" w:eastAsia="仿宋" w:cstheme="minorBidi"/>
          <w:color w:val="000000" w:themeColor="text1"/>
          <w:spacing w:val="0"/>
          <w:sz w:val="30"/>
          <w:szCs w:val="21"/>
          <w:lang w:val="en-US" w:eastAsia="zh-CN"/>
          <w14:textFill>
            <w14:solidFill>
              <w14:schemeClr w14:val="tx1"/>
            </w14:solidFill>
          </w14:textFill>
        </w:rPr>
        <w:t>3</w:t>
      </w:r>
      <w:r>
        <w:rPr>
          <w:rFonts w:hint="eastAsia" w:ascii="仿宋" w:hAnsi="仿宋" w:eastAsia="仿宋" w:cstheme="minorBidi"/>
          <w:color w:val="000000" w:themeColor="text1"/>
          <w:spacing w:val="0"/>
          <w:sz w:val="30"/>
          <w:szCs w:val="21"/>
          <w14:textFill>
            <w14:solidFill>
              <w14:schemeClr w14:val="tx1"/>
            </w14:solidFill>
          </w14:textFill>
        </w:rPr>
        <w:t>.</w:t>
      </w:r>
      <w:r>
        <w:rPr>
          <w:rFonts w:hint="eastAsia" w:ascii="仿宋" w:hAnsi="仿宋" w:eastAsia="仿宋" w:cstheme="minorBidi"/>
          <w:color w:val="000000" w:themeColor="text1"/>
          <w:spacing w:val="0"/>
          <w:sz w:val="30"/>
          <w:szCs w:val="21"/>
          <w:lang w:val="en-US" w:eastAsia="zh-CN"/>
          <w14:textFill>
            <w14:solidFill>
              <w14:schemeClr w14:val="tx1"/>
            </w14:solidFill>
          </w14:textFill>
        </w:rPr>
        <w:t xml:space="preserve">2.6  </w:t>
      </w:r>
      <w:r>
        <w:rPr>
          <w:rFonts w:hint="eastAsia" w:ascii="仿宋" w:hAnsi="仿宋" w:eastAsia="仿宋" w:cstheme="minorBidi"/>
          <w:b w:val="0"/>
          <w:bCs w:val="0"/>
          <w:color w:val="000000" w:themeColor="text1"/>
          <w:sz w:val="30"/>
          <w:szCs w:val="21"/>
          <w:lang w:eastAsia="zh-CN"/>
          <w14:textFill>
            <w14:solidFill>
              <w14:schemeClr w14:val="tx1"/>
            </w14:solidFill>
          </w14:textFill>
        </w:rPr>
        <w:t>工业上楼</w:t>
      </w:r>
      <w:r>
        <w:rPr>
          <w:rFonts w:hint="eastAsia" w:ascii="仿宋" w:hAnsi="仿宋" w:eastAsia="仿宋" w:cstheme="minorBidi"/>
          <w:b w:val="0"/>
          <w:bCs w:val="0"/>
          <w:color w:val="000000" w:themeColor="text1"/>
          <w:sz w:val="30"/>
          <w:szCs w:val="21"/>
          <w14:textFill>
            <w14:solidFill>
              <w14:schemeClr w14:val="tx1"/>
            </w14:solidFill>
          </w14:textFill>
        </w:rPr>
        <w:t>应考虑</w:t>
      </w:r>
      <w:r>
        <w:rPr>
          <w:rFonts w:hint="eastAsia" w:ascii="仿宋" w:hAnsi="仿宋" w:eastAsia="仿宋" w:cstheme="minorBidi"/>
          <w:color w:val="000000" w:themeColor="text1"/>
          <w:sz w:val="30"/>
          <w:szCs w:val="21"/>
          <w:lang w:val="en-US" w:eastAsia="zh-CN"/>
          <w14:textFill>
            <w14:solidFill>
              <w14:schemeClr w14:val="tx1"/>
            </w14:solidFill>
          </w14:textFill>
        </w:rPr>
        <w:t>绿色节能、数字智能等设计要求。绿色节能</w:t>
      </w:r>
      <w:r>
        <w:rPr>
          <w:rFonts w:hint="eastAsia" w:ascii="仿宋" w:hAnsi="仿宋" w:eastAsia="仿宋"/>
          <w:color w:val="000000" w:themeColor="text1"/>
          <w:sz w:val="30"/>
          <w:szCs w:val="21"/>
          <w14:textFill>
            <w14:solidFill>
              <w14:schemeClr w14:val="tx1"/>
            </w14:solidFill>
          </w14:textFill>
        </w:rPr>
        <w:t>主要从</w:t>
      </w:r>
      <w:r>
        <w:rPr>
          <w:rFonts w:hint="eastAsia" w:ascii="仿宋" w:hAnsi="仿宋" w:eastAsia="仿宋" w:cstheme="minorBidi"/>
          <w:i w:val="0"/>
          <w:iCs w:val="0"/>
          <w:caps w:val="0"/>
          <w:color w:val="000000" w:themeColor="text1"/>
          <w:spacing w:val="0"/>
          <w:sz w:val="30"/>
          <w:szCs w:val="21"/>
          <w:shd w:val="clear" w:fill="auto"/>
          <w14:textFill>
            <w14:solidFill>
              <w14:schemeClr w14:val="tx1"/>
            </w14:solidFill>
          </w14:textFill>
        </w:rPr>
        <w:t>绿色节能措施</w:t>
      </w:r>
      <w:r>
        <w:rPr>
          <w:rFonts w:hint="eastAsia" w:ascii="仿宋" w:hAnsi="仿宋" w:eastAsia="仿宋" w:cstheme="minorBidi"/>
          <w:i w:val="0"/>
          <w:iCs w:val="0"/>
          <w:caps w:val="0"/>
          <w:color w:val="000000" w:themeColor="text1"/>
          <w:spacing w:val="0"/>
          <w:sz w:val="30"/>
          <w:szCs w:val="21"/>
          <w:shd w:val="clear"/>
          <w:lang w:eastAsia="zh-CN"/>
          <w14:textFill>
            <w14:solidFill>
              <w14:schemeClr w14:val="tx1"/>
            </w14:solidFill>
          </w14:textFill>
        </w:rPr>
        <w:t>、</w:t>
      </w:r>
      <w:r>
        <w:rPr>
          <w:rFonts w:hint="eastAsia" w:ascii="仿宋" w:hAnsi="仿宋" w:eastAsia="仿宋" w:cstheme="minorBidi"/>
          <w:i w:val="0"/>
          <w:iCs w:val="0"/>
          <w:caps w:val="0"/>
          <w:color w:val="000000" w:themeColor="text1"/>
          <w:spacing w:val="0"/>
          <w:sz w:val="30"/>
          <w:szCs w:val="21"/>
          <w:shd w:val="clear" w:fill="auto"/>
          <w14:textFill>
            <w14:solidFill>
              <w14:schemeClr w14:val="tx1"/>
            </w14:solidFill>
          </w14:textFill>
        </w:rPr>
        <w:t>可持续发展</w:t>
      </w:r>
      <w:r>
        <w:rPr>
          <w:rFonts w:hint="eastAsia" w:ascii="仿宋" w:hAnsi="仿宋" w:eastAsia="仿宋" w:cstheme="minorBidi"/>
          <w:i w:val="0"/>
          <w:iCs w:val="0"/>
          <w:caps w:val="0"/>
          <w:color w:val="000000" w:themeColor="text1"/>
          <w:spacing w:val="0"/>
          <w:sz w:val="30"/>
          <w:szCs w:val="21"/>
          <w:shd w:val="clear"/>
          <w:lang w:val="en-US" w:eastAsia="zh-CN"/>
          <w14:textFill>
            <w14:solidFill>
              <w14:schemeClr w14:val="tx1"/>
            </w14:solidFill>
          </w14:textFill>
        </w:rPr>
        <w:t>方面进行判断，</w:t>
      </w:r>
      <w:r>
        <w:rPr>
          <w:rFonts w:hint="eastAsia" w:ascii="仿宋" w:hAnsi="仿宋" w:eastAsia="仿宋"/>
          <w:color w:val="000000" w:themeColor="text1"/>
          <w:sz w:val="30"/>
          <w:szCs w:val="21"/>
          <w:lang w:val="en-US" w:eastAsia="zh-CN"/>
          <w14:textFill>
            <w14:solidFill>
              <w14:schemeClr w14:val="tx1"/>
            </w14:solidFill>
          </w14:textFill>
        </w:rPr>
        <w:t>应符合下列要求</w:t>
      </w:r>
      <w:r>
        <w:rPr>
          <w:rFonts w:hint="eastAsia" w:ascii="仿宋" w:hAnsi="仿宋" w:eastAsia="仿宋"/>
          <w:color w:val="000000" w:themeColor="text1"/>
          <w:sz w:val="30"/>
          <w:szCs w:val="21"/>
          <w14:textFill>
            <w14:solidFill>
              <w14:schemeClr w14:val="tx1"/>
            </w14:solidFill>
          </w14:textFill>
        </w:rPr>
        <w:t>：</w:t>
      </w:r>
    </w:p>
    <w:p w14:paraId="362D703F">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100" w:beforeLines="0" w:beforeAutospacing="1" w:after="100" w:afterLines="0" w:afterAutospacing="1" w:line="560" w:lineRule="exact"/>
        <w:ind w:left="0" w:right="0" w:firstLine="600" w:firstLineChars="200"/>
        <w:textAlignment w:val="auto"/>
        <w:rPr>
          <w:rFonts w:hint="eastAsia" w:ascii="仿宋" w:hAnsi="仿宋" w:eastAsia="仿宋"/>
          <w:color w:val="000000" w:themeColor="text1"/>
          <w:sz w:val="30"/>
          <w:szCs w:val="21"/>
          <w14:textFill>
            <w14:solidFill>
              <w14:schemeClr w14:val="tx1"/>
            </w14:solidFill>
          </w14:textFill>
        </w:rPr>
      </w:pPr>
      <w:r>
        <w:rPr>
          <w:rFonts w:hint="eastAsia" w:ascii="仿宋" w:hAnsi="仿宋" w:eastAsia="仿宋"/>
          <w:color w:val="000000" w:themeColor="text1"/>
          <w:sz w:val="30"/>
          <w:szCs w:val="21"/>
          <w:lang w:val="en-US" w:eastAsia="zh-CN"/>
          <w14:textFill>
            <w14:solidFill>
              <w14:schemeClr w14:val="tx1"/>
            </w14:solidFill>
          </w14:textFill>
        </w:rPr>
        <w:t xml:space="preserve">1  </w:t>
      </w:r>
      <w:r>
        <w:rPr>
          <w:rFonts w:hint="eastAsia" w:ascii="仿宋" w:hAnsi="仿宋" w:eastAsia="仿宋" w:cstheme="minorBidi"/>
          <w:color w:val="000000" w:themeColor="text1"/>
          <w:sz w:val="30"/>
          <w:szCs w:val="21"/>
          <w14:textFill>
            <w14:solidFill>
              <w14:schemeClr w14:val="tx1"/>
            </w14:solidFill>
          </w14:textFill>
        </w:rPr>
        <w:t>绿色建筑设计</w:t>
      </w:r>
      <w:r>
        <w:rPr>
          <w:rFonts w:hint="eastAsia" w:ascii="仿宋" w:hAnsi="仿宋" w:eastAsia="仿宋" w:cstheme="minorBidi"/>
          <w:color w:val="000000" w:themeColor="text1"/>
          <w:sz w:val="30"/>
          <w:szCs w:val="21"/>
          <w:lang w:eastAsia="zh-CN"/>
          <w14:textFill>
            <w14:solidFill>
              <w14:schemeClr w14:val="tx1"/>
            </w14:solidFill>
          </w14:textFill>
        </w:rPr>
        <w:t>：</w:t>
      </w:r>
      <w:r>
        <w:rPr>
          <w:rFonts w:hint="eastAsia" w:ascii="仿宋" w:hAnsi="仿宋" w:eastAsia="仿宋" w:cstheme="minorBidi"/>
          <w:color w:val="000000" w:themeColor="text1"/>
          <w:sz w:val="30"/>
          <w:szCs w:val="21"/>
          <w:lang w:val="en-US" w:eastAsia="zh-CN"/>
          <w14:textFill>
            <w14:solidFill>
              <w14:schemeClr w14:val="tx1"/>
            </w14:solidFill>
          </w14:textFill>
        </w:rPr>
        <w:t>通过</w:t>
      </w:r>
      <w:r>
        <w:rPr>
          <w:rFonts w:hint="eastAsia" w:ascii="仿宋" w:hAnsi="仿宋" w:eastAsia="仿宋"/>
          <w:color w:val="000000" w:themeColor="text1"/>
          <w:sz w:val="30"/>
          <w:szCs w:val="21"/>
          <w14:textFill>
            <w14:solidFill>
              <w14:schemeClr w14:val="tx1"/>
            </w14:solidFill>
          </w14:textFill>
        </w:rPr>
        <w:t>‌</w:t>
      </w:r>
      <w:r>
        <w:rPr>
          <w:rStyle w:val="13"/>
          <w:rFonts w:hint="eastAsia" w:ascii="仿宋" w:hAnsi="仿宋" w:eastAsia="仿宋" w:cstheme="minorBidi"/>
          <w:color w:val="000000" w:themeColor="text1"/>
          <w:sz w:val="30"/>
          <w:szCs w:val="21"/>
          <w14:textFill>
            <w14:solidFill>
              <w14:schemeClr w14:val="tx1"/>
            </w14:solidFill>
          </w14:textFill>
        </w:rPr>
        <w:t>结构优化</w:t>
      </w:r>
      <w:r>
        <w:rPr>
          <w:rFonts w:hint="eastAsia" w:ascii="仿宋" w:hAnsi="仿宋" w:eastAsia="仿宋"/>
          <w:color w:val="000000" w:themeColor="text1"/>
          <w:sz w:val="30"/>
          <w:szCs w:val="21"/>
          <w:lang w:eastAsia="zh-CN"/>
          <w14:textFill>
            <w14:solidFill>
              <w14:schemeClr w14:val="tx1"/>
            </w14:solidFill>
          </w14:textFill>
        </w:rPr>
        <w:t>，</w:t>
      </w:r>
      <w:r>
        <w:rPr>
          <w:rFonts w:hint="eastAsia" w:ascii="仿宋" w:hAnsi="仿宋" w:eastAsia="仿宋"/>
          <w:color w:val="000000" w:themeColor="text1"/>
          <w:sz w:val="30"/>
          <w:szCs w:val="21"/>
          <w14:textFill>
            <w14:solidFill>
              <w14:schemeClr w14:val="tx1"/>
            </w14:solidFill>
          </w14:textFill>
        </w:rPr>
        <w:t>采用</w:t>
      </w:r>
      <w:r>
        <w:rPr>
          <w:rFonts w:hint="eastAsia" w:ascii="仿宋" w:hAnsi="仿宋" w:eastAsia="仿宋"/>
          <w:color w:val="000000" w:themeColor="text1"/>
          <w:sz w:val="30"/>
          <w:szCs w:val="21"/>
          <w:lang w:val="en-US" w:eastAsia="zh-CN"/>
          <w14:textFill>
            <w14:solidFill>
              <w14:schemeClr w14:val="tx1"/>
            </w14:solidFill>
          </w14:textFill>
        </w:rPr>
        <w:t>装配式建造及智能建造</w:t>
      </w:r>
      <w:r>
        <w:rPr>
          <w:rFonts w:hint="eastAsia" w:ascii="仿宋" w:hAnsi="仿宋" w:eastAsia="仿宋"/>
          <w:color w:val="000000" w:themeColor="text1"/>
          <w:sz w:val="30"/>
          <w:szCs w:val="21"/>
          <w14:textFill>
            <w14:solidFill>
              <w14:schemeClr w14:val="tx1"/>
            </w14:solidFill>
          </w14:textFill>
        </w:rPr>
        <w:t>，减少现场施工浪费</w:t>
      </w:r>
      <w:r>
        <w:rPr>
          <w:rFonts w:hint="eastAsia" w:ascii="仿宋" w:hAnsi="仿宋" w:eastAsia="仿宋"/>
          <w:color w:val="000000" w:themeColor="text1"/>
          <w:sz w:val="30"/>
          <w:szCs w:val="21"/>
          <w:lang w:eastAsia="zh-CN"/>
          <w14:textFill>
            <w14:solidFill>
              <w14:schemeClr w14:val="tx1"/>
            </w14:solidFill>
          </w14:textFill>
        </w:rPr>
        <w:t>；</w:t>
      </w:r>
      <w:r>
        <w:rPr>
          <w:rFonts w:hint="eastAsia" w:ascii="仿宋" w:hAnsi="仿宋" w:eastAsia="仿宋"/>
          <w:color w:val="000000" w:themeColor="text1"/>
          <w:sz w:val="30"/>
          <w:szCs w:val="21"/>
          <w14:textFill>
            <w14:solidFill>
              <w14:schemeClr w14:val="tx1"/>
            </w14:solidFill>
          </w14:textFill>
        </w:rPr>
        <w:t>优先使用绿色建材，加强外墙保温性能，采用自然采光和通风设计降低能耗</w:t>
      </w:r>
      <w:r>
        <w:rPr>
          <w:rFonts w:hint="eastAsia" w:ascii="仿宋" w:hAnsi="仿宋" w:eastAsia="仿宋"/>
          <w:color w:val="000000" w:themeColor="text1"/>
          <w:sz w:val="30"/>
          <w:szCs w:val="21"/>
          <w:lang w:val="en-US" w:eastAsia="zh-CN"/>
          <w14:textFill>
            <w14:solidFill>
              <w14:schemeClr w14:val="tx1"/>
            </w14:solidFill>
          </w14:textFill>
        </w:rPr>
        <w:t>等</w:t>
      </w:r>
      <w:r>
        <w:rPr>
          <w:rFonts w:hint="eastAsia" w:ascii="仿宋" w:hAnsi="仿宋" w:eastAsia="仿宋"/>
          <w:color w:val="000000" w:themeColor="text1"/>
          <w:sz w:val="30"/>
          <w:szCs w:val="21"/>
          <w14:textFill>
            <w14:solidFill>
              <w14:schemeClr w14:val="tx1"/>
            </w14:solidFill>
          </w14:textFill>
        </w:rPr>
        <w:t>‌</w:t>
      </w:r>
      <w:r>
        <w:rPr>
          <w:rFonts w:hint="eastAsia" w:ascii="仿宋" w:hAnsi="仿宋" w:eastAsia="仿宋" w:cstheme="minorBidi"/>
          <w:color w:val="000000" w:themeColor="text1"/>
          <w:sz w:val="30"/>
          <w:szCs w:val="21"/>
          <w14:textFill>
            <w14:solidFill>
              <w14:schemeClr w14:val="tx1"/>
            </w14:solidFill>
          </w14:textFill>
        </w:rPr>
        <w:t>节能措施</w:t>
      </w:r>
      <w:r>
        <w:rPr>
          <w:rFonts w:hint="eastAsia" w:ascii="仿宋" w:hAnsi="仿宋" w:eastAsia="仿宋"/>
          <w:color w:val="000000" w:themeColor="text1"/>
          <w:sz w:val="30"/>
          <w:szCs w:val="21"/>
          <w14:textFill>
            <w14:solidFill>
              <w14:schemeClr w14:val="tx1"/>
            </w14:solidFill>
          </w14:textFill>
        </w:rPr>
        <w:t>。</w:t>
      </w:r>
    </w:p>
    <w:p w14:paraId="254DFA7A">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100" w:beforeLines="0" w:beforeAutospacing="1" w:after="100" w:afterLines="0" w:afterAutospacing="1" w:line="560" w:lineRule="exact"/>
        <w:ind w:left="0" w:right="0" w:firstLine="600" w:firstLineChars="200"/>
        <w:textAlignment w:val="auto"/>
        <w:rPr>
          <w:rFonts w:hint="eastAsia" w:ascii="仿宋" w:hAnsi="仿宋" w:eastAsia="仿宋"/>
          <w:color w:val="000000" w:themeColor="text1"/>
          <w:sz w:val="30"/>
          <w:szCs w:val="21"/>
          <w14:textFill>
            <w14:solidFill>
              <w14:schemeClr w14:val="tx1"/>
            </w14:solidFill>
          </w14:textFill>
        </w:rPr>
      </w:pPr>
      <w:r>
        <w:rPr>
          <w:rFonts w:hint="eastAsia" w:ascii="仿宋" w:hAnsi="仿宋" w:eastAsia="仿宋" w:cstheme="minorBidi"/>
          <w:color w:val="000000" w:themeColor="text1"/>
          <w:sz w:val="30"/>
          <w:szCs w:val="21"/>
          <w:lang w:val="en-US" w:eastAsia="zh-CN"/>
          <w14:textFill>
            <w14:solidFill>
              <w14:schemeClr w14:val="tx1"/>
            </w14:solidFill>
          </w14:textFill>
        </w:rPr>
        <w:t xml:space="preserve">2  </w:t>
      </w:r>
      <w:r>
        <w:rPr>
          <w:rFonts w:hint="eastAsia" w:ascii="仿宋" w:hAnsi="仿宋" w:eastAsia="仿宋" w:cstheme="minorBidi"/>
          <w:color w:val="000000" w:themeColor="text1"/>
          <w:sz w:val="30"/>
          <w:szCs w:val="21"/>
          <w14:textFill>
            <w14:solidFill>
              <w14:schemeClr w14:val="tx1"/>
            </w14:solidFill>
          </w14:textFill>
        </w:rPr>
        <w:t>资源集约利用</w:t>
      </w:r>
      <w:r>
        <w:rPr>
          <w:rFonts w:hint="eastAsia" w:ascii="仿宋" w:hAnsi="仿宋" w:eastAsia="仿宋" w:cstheme="minorBidi"/>
          <w:color w:val="000000" w:themeColor="text1"/>
          <w:sz w:val="30"/>
          <w:szCs w:val="21"/>
          <w:lang w:eastAsia="zh-CN"/>
          <w14:textFill>
            <w14:solidFill>
              <w14:schemeClr w14:val="tx1"/>
            </w14:solidFill>
          </w14:textFill>
        </w:rPr>
        <w:t>：</w:t>
      </w:r>
      <w:r>
        <w:rPr>
          <w:rFonts w:hint="eastAsia" w:ascii="仿宋" w:hAnsi="仿宋" w:eastAsia="仿宋"/>
          <w:color w:val="000000" w:themeColor="text1"/>
          <w:sz w:val="30"/>
          <w:szCs w:val="21"/>
          <w14:textFill>
            <w14:solidFill>
              <w14:schemeClr w14:val="tx1"/>
            </w14:solidFill>
          </w14:textFill>
        </w:rPr>
        <w:t>通过提高容积率和多层布局，节约土地资源，缓解城市用地压力</w:t>
      </w:r>
      <w:r>
        <w:rPr>
          <w:rFonts w:hint="eastAsia" w:ascii="仿宋" w:hAnsi="仿宋" w:eastAsia="仿宋"/>
          <w:color w:val="000000" w:themeColor="text1"/>
          <w:sz w:val="30"/>
          <w:szCs w:val="21"/>
          <w:lang w:eastAsia="zh-CN"/>
          <w14:textFill>
            <w14:solidFill>
              <w14:schemeClr w14:val="tx1"/>
            </w14:solidFill>
          </w14:textFill>
        </w:rPr>
        <w:t>；</w:t>
      </w:r>
      <w:r>
        <w:rPr>
          <w:rFonts w:hint="eastAsia" w:ascii="仿宋" w:hAnsi="仿宋" w:eastAsia="仿宋"/>
          <w:color w:val="000000" w:themeColor="text1"/>
          <w:sz w:val="30"/>
          <w:szCs w:val="21"/>
          <w14:textFill>
            <w14:solidFill>
              <w14:schemeClr w14:val="tx1"/>
            </w14:solidFill>
          </w14:textFill>
        </w:rPr>
        <w:t xml:space="preserve">促进上下游企业集中，减少运输成本和能源消耗，形成绿色产业链集群。 </w:t>
      </w:r>
    </w:p>
    <w:p w14:paraId="74782C56">
      <w:pPr>
        <w:keepNext w:val="0"/>
        <w:keepLines w:val="0"/>
        <w:pageBreakBefore w:val="0"/>
        <w:widowControl/>
        <w:kinsoku/>
        <w:wordWrap/>
        <w:overflowPunct/>
        <w:topLinePunct w:val="0"/>
        <w:autoSpaceDE/>
        <w:autoSpaceDN/>
        <w:bidi w:val="0"/>
        <w:adjustRightInd/>
        <w:snapToGrid/>
        <w:spacing w:before="100" w:beforeLines="0" w:beforeAutospacing="1" w:after="100" w:afterLines="0" w:afterAutospacing="1" w:line="560" w:lineRule="exact"/>
        <w:ind w:firstLine="600" w:firstLineChars="200"/>
        <w:textAlignment w:val="auto"/>
        <w:rPr>
          <w:rFonts w:hint="default" w:ascii="仿宋" w:hAnsi="仿宋" w:eastAsia="仿宋" w:cstheme="minorBidi"/>
          <w:color w:val="000000" w:themeColor="text1"/>
          <w:spacing w:val="0"/>
          <w:sz w:val="30"/>
          <w:szCs w:val="21"/>
          <w14:textFill>
            <w14:solidFill>
              <w14:schemeClr w14:val="tx1"/>
            </w14:solidFill>
          </w14:textFill>
        </w:rPr>
      </w:pPr>
      <w:r>
        <w:rPr>
          <w:rFonts w:hint="eastAsia" w:ascii="仿宋" w:hAnsi="仿宋" w:eastAsia="仿宋" w:cstheme="minorBidi"/>
          <w:color w:val="000000" w:themeColor="text1"/>
          <w:sz w:val="30"/>
          <w:szCs w:val="21"/>
          <w:lang w:val="en-US" w:eastAsia="zh-CN"/>
          <w14:textFill>
            <w14:solidFill>
              <w14:schemeClr w14:val="tx1"/>
            </w14:solidFill>
          </w14:textFill>
        </w:rPr>
        <w:t xml:space="preserve">3  </w:t>
      </w:r>
      <w:r>
        <w:rPr>
          <w:rFonts w:hint="eastAsia" w:ascii="仿宋" w:hAnsi="仿宋" w:eastAsia="仿宋" w:cstheme="minorBidi"/>
          <w:color w:val="000000" w:themeColor="text1"/>
          <w:sz w:val="30"/>
          <w:szCs w:val="21"/>
          <w14:textFill>
            <w14:solidFill>
              <w14:schemeClr w14:val="tx1"/>
            </w14:solidFill>
          </w14:textFill>
        </w:rPr>
        <w:t>环境融合发展</w:t>
      </w:r>
      <w:r>
        <w:rPr>
          <w:rFonts w:hint="eastAsia" w:ascii="仿宋" w:hAnsi="仿宋" w:eastAsia="仿宋" w:cstheme="minorBidi"/>
          <w:color w:val="000000" w:themeColor="text1"/>
          <w:sz w:val="30"/>
          <w:szCs w:val="21"/>
          <w:lang w:eastAsia="zh-CN"/>
          <w14:textFill>
            <w14:solidFill>
              <w14:schemeClr w14:val="tx1"/>
            </w14:solidFill>
          </w14:textFill>
        </w:rPr>
        <w:t>：</w:t>
      </w:r>
      <w:r>
        <w:rPr>
          <w:rFonts w:hint="eastAsia" w:ascii="仿宋" w:hAnsi="仿宋" w:eastAsia="仿宋"/>
          <w:color w:val="000000" w:themeColor="text1"/>
          <w:sz w:val="30"/>
          <w:szCs w:val="21"/>
          <w14:textFill>
            <w14:solidFill>
              <w14:schemeClr w14:val="tx1"/>
            </w14:solidFill>
          </w14:textFill>
        </w:rPr>
        <w:t>规划</w:t>
      </w:r>
      <w:r>
        <w:rPr>
          <w:rFonts w:hint="eastAsia" w:ascii="仿宋" w:hAnsi="仿宋" w:eastAsia="仿宋"/>
          <w:color w:val="000000" w:themeColor="text1"/>
          <w:sz w:val="30"/>
          <w:szCs w:val="21"/>
          <w:lang w:val="en-US" w:eastAsia="zh-CN"/>
          <w14:textFill>
            <w14:solidFill>
              <w14:schemeClr w14:val="tx1"/>
            </w14:solidFill>
          </w14:textFill>
        </w:rPr>
        <w:t>设计</w:t>
      </w:r>
      <w:r>
        <w:rPr>
          <w:rFonts w:hint="eastAsia" w:ascii="仿宋" w:hAnsi="仿宋" w:eastAsia="仿宋"/>
          <w:color w:val="000000" w:themeColor="text1"/>
          <w:sz w:val="30"/>
          <w:szCs w:val="21"/>
          <w14:textFill>
            <w14:solidFill>
              <w14:schemeClr w14:val="tx1"/>
            </w14:solidFill>
          </w14:textFill>
        </w:rPr>
        <w:t>屋顶绿化、垂直花园等生态空间，改善工业环境；</w:t>
      </w:r>
      <w:r>
        <w:rPr>
          <w:rFonts w:hint="eastAsia" w:ascii="仿宋" w:hAnsi="仿宋" w:eastAsia="仿宋" w:cstheme="minorBidi"/>
          <w:i w:val="0"/>
          <w:iCs w:val="0"/>
          <w:caps w:val="0"/>
          <w:color w:val="000000" w:themeColor="text1"/>
          <w:spacing w:val="0"/>
          <w:sz w:val="30"/>
          <w:szCs w:val="21"/>
          <w:shd w:val="clear" w:fill="auto"/>
          <w14:textFill>
            <w14:solidFill>
              <w14:schemeClr w14:val="tx1"/>
            </w14:solidFill>
          </w14:textFill>
        </w:rPr>
        <w:t>鼓励使用清洁能源设备，优化废水废料回收处理系统，降低污染排放</w:t>
      </w:r>
      <w:r>
        <w:rPr>
          <w:rFonts w:hint="eastAsia" w:ascii="仿宋" w:hAnsi="仿宋" w:eastAsia="仿宋" w:cstheme="minorBidi"/>
          <w:i w:val="0"/>
          <w:iCs w:val="0"/>
          <w:caps w:val="0"/>
          <w:color w:val="000000" w:themeColor="text1"/>
          <w:spacing w:val="0"/>
          <w:sz w:val="30"/>
          <w:szCs w:val="21"/>
          <w:shd w:val="clear"/>
          <w:lang w:eastAsia="zh-CN"/>
          <w14:textFill>
            <w14:solidFill>
              <w14:schemeClr w14:val="tx1"/>
            </w14:solidFill>
          </w14:textFill>
        </w:rPr>
        <w:t>，</w:t>
      </w:r>
      <w:r>
        <w:rPr>
          <w:rFonts w:hint="eastAsia" w:ascii="仿宋" w:hAnsi="仿宋" w:eastAsia="仿宋" w:cstheme="minorBidi"/>
          <w:i w:val="0"/>
          <w:iCs w:val="0"/>
          <w:caps w:val="0"/>
          <w:color w:val="000000" w:themeColor="text1"/>
          <w:spacing w:val="0"/>
          <w:sz w:val="30"/>
          <w:szCs w:val="21"/>
          <w:shd w:val="clear"/>
          <w:lang w:val="en-US" w:eastAsia="zh-CN"/>
          <w14:textFill>
            <w14:solidFill>
              <w14:schemeClr w14:val="tx1"/>
            </w14:solidFill>
          </w14:textFill>
        </w:rPr>
        <w:t>实现</w:t>
      </w:r>
      <w:r>
        <w:rPr>
          <w:rFonts w:hint="eastAsia" w:ascii="仿宋" w:hAnsi="仿宋" w:eastAsia="仿宋" w:cstheme="minorBidi"/>
          <w:i w:val="0"/>
          <w:iCs w:val="0"/>
          <w:caps w:val="0"/>
          <w:color w:val="000000" w:themeColor="text1"/>
          <w:spacing w:val="0"/>
          <w:sz w:val="30"/>
          <w:szCs w:val="21"/>
          <w:shd w:val="clear" w:fill="auto"/>
          <w14:textFill>
            <w14:solidFill>
              <w14:schemeClr w14:val="tx1"/>
            </w14:solidFill>
          </w14:textFill>
        </w:rPr>
        <w:t>‌</w:t>
      </w:r>
      <w:r>
        <w:rPr>
          <w:rStyle w:val="13"/>
          <w:rFonts w:hint="eastAsia" w:ascii="仿宋" w:hAnsi="仿宋" w:eastAsia="仿宋" w:cstheme="minorBidi"/>
          <w:i w:val="0"/>
          <w:iCs w:val="0"/>
          <w:caps w:val="0"/>
          <w:color w:val="000000" w:themeColor="text1"/>
          <w:spacing w:val="0"/>
          <w:sz w:val="30"/>
          <w:szCs w:val="21"/>
          <w:shd w:val="clear"/>
          <w14:textFill>
            <w14:solidFill>
              <w14:schemeClr w14:val="tx1"/>
            </w14:solidFill>
          </w14:textFill>
        </w:rPr>
        <w:t>可持续发展</w:t>
      </w:r>
      <w:r>
        <w:rPr>
          <w:rFonts w:hint="eastAsia" w:ascii="仿宋" w:hAnsi="仿宋" w:eastAsia="仿宋" w:cstheme="minorBidi"/>
          <w:i w:val="0"/>
          <w:iCs w:val="0"/>
          <w:caps w:val="0"/>
          <w:color w:val="000000" w:themeColor="text1"/>
          <w:spacing w:val="0"/>
          <w:sz w:val="30"/>
          <w:szCs w:val="21"/>
          <w:shd w:val="clear" w:fill="auto"/>
          <w14:textFill>
            <w14:solidFill>
              <w14:schemeClr w14:val="tx1"/>
            </w14:solidFill>
          </w14:textFill>
        </w:rPr>
        <w:t xml:space="preserve">。 </w:t>
      </w:r>
    </w:p>
    <w:p w14:paraId="01E6D3AB">
      <w:pPr>
        <w:keepNext w:val="0"/>
        <w:keepLines w:val="0"/>
        <w:pageBreakBefore w:val="0"/>
        <w:widowControl/>
        <w:kinsoku/>
        <w:wordWrap/>
        <w:overflowPunct/>
        <w:topLinePunct w:val="0"/>
        <w:autoSpaceDE/>
        <w:autoSpaceDN/>
        <w:bidi w:val="0"/>
        <w:adjustRightInd/>
        <w:snapToGrid/>
        <w:spacing w:before="100" w:beforeLines="0" w:beforeAutospacing="1" w:after="100" w:afterLines="0" w:afterAutospacing="1" w:line="560" w:lineRule="exact"/>
        <w:ind w:left="0" w:leftChars="0" w:firstLine="0" w:firstLineChars="0"/>
        <w:jc w:val="left"/>
        <w:textAlignment w:val="auto"/>
        <w:rPr>
          <w:rFonts w:hint="eastAsia" w:ascii="仿宋" w:hAnsi="仿宋" w:eastAsia="仿宋" w:cstheme="minorBidi"/>
          <w:color w:val="000000" w:themeColor="text1"/>
          <w:sz w:val="30"/>
          <w:szCs w:val="21"/>
          <w:lang w:eastAsia="zh-CN"/>
          <w14:textFill>
            <w14:solidFill>
              <w14:schemeClr w14:val="tx1"/>
            </w14:solidFill>
          </w14:textFill>
        </w:rPr>
      </w:pPr>
      <w:r>
        <w:rPr>
          <w:rFonts w:hint="eastAsia" w:ascii="仿宋" w:hAnsi="仿宋" w:eastAsia="仿宋" w:cstheme="minorBidi"/>
          <w:color w:val="000000" w:themeColor="text1"/>
          <w:spacing w:val="0"/>
          <w:sz w:val="30"/>
          <w:szCs w:val="21"/>
          <w:lang w:val="en-US" w:eastAsia="zh-CN"/>
          <w14:textFill>
            <w14:solidFill>
              <w14:schemeClr w14:val="tx1"/>
            </w14:solidFill>
          </w14:textFill>
        </w:rPr>
        <w:t>3</w:t>
      </w:r>
      <w:r>
        <w:rPr>
          <w:rFonts w:hint="eastAsia" w:ascii="仿宋" w:hAnsi="仿宋" w:eastAsia="仿宋" w:cstheme="minorBidi"/>
          <w:color w:val="000000" w:themeColor="text1"/>
          <w:spacing w:val="0"/>
          <w:sz w:val="30"/>
          <w:szCs w:val="21"/>
          <w14:textFill>
            <w14:solidFill>
              <w14:schemeClr w14:val="tx1"/>
            </w14:solidFill>
          </w14:textFill>
        </w:rPr>
        <w:t>.</w:t>
      </w:r>
      <w:r>
        <w:rPr>
          <w:rFonts w:hint="eastAsia" w:ascii="仿宋" w:hAnsi="仿宋" w:eastAsia="仿宋" w:cstheme="minorBidi"/>
          <w:color w:val="000000" w:themeColor="text1"/>
          <w:spacing w:val="0"/>
          <w:sz w:val="30"/>
          <w:szCs w:val="21"/>
          <w:lang w:val="en-US" w:eastAsia="zh-CN"/>
          <w14:textFill>
            <w14:solidFill>
              <w14:schemeClr w14:val="tx1"/>
            </w14:solidFill>
          </w14:textFill>
        </w:rPr>
        <w:t xml:space="preserve">2.7  </w:t>
      </w:r>
      <w:r>
        <w:rPr>
          <w:rFonts w:hint="eastAsia" w:ascii="仿宋" w:hAnsi="仿宋" w:eastAsia="仿宋" w:cstheme="minorBidi"/>
          <w:color w:val="000000" w:themeColor="text1"/>
          <w:sz w:val="30"/>
          <w:szCs w:val="21"/>
          <w:lang w:val="en-US" w:eastAsia="zh-CN"/>
          <w14:textFill>
            <w14:solidFill>
              <w14:schemeClr w14:val="tx1"/>
            </w14:solidFill>
          </w14:textFill>
        </w:rPr>
        <w:t>数字智能</w:t>
      </w:r>
      <w:r>
        <w:rPr>
          <w:rFonts w:hint="eastAsia" w:ascii="仿宋" w:hAnsi="仿宋" w:eastAsia="仿宋" w:cstheme="minorBidi"/>
          <w:i w:val="0"/>
          <w:iCs w:val="0"/>
          <w:caps w:val="0"/>
          <w:color w:val="000000" w:themeColor="text1"/>
          <w:spacing w:val="0"/>
          <w:sz w:val="30"/>
          <w:szCs w:val="21"/>
          <w:shd w:val="clear" w:fill="FFFFFF"/>
          <w:lang w:val="en-US" w:eastAsia="zh-CN"/>
          <w14:textFill>
            <w14:solidFill>
              <w14:schemeClr w14:val="tx1"/>
            </w14:solidFill>
          </w14:textFill>
        </w:rPr>
        <w:t>主要从</w:t>
      </w:r>
      <w:r>
        <w:rPr>
          <w:rFonts w:hint="eastAsia" w:ascii="仿宋" w:hAnsi="仿宋" w:eastAsia="仿宋" w:cstheme="minorBidi"/>
          <w:i w:val="0"/>
          <w:iCs w:val="0"/>
          <w:caps w:val="0"/>
          <w:color w:val="000000" w:themeColor="text1"/>
          <w:spacing w:val="0"/>
          <w:sz w:val="30"/>
          <w:szCs w:val="21"/>
          <w:shd w:val="clear" w:fill="FFFFFF"/>
          <w:lang w:eastAsia="zh-CN"/>
          <w14:textFill>
            <w14:solidFill>
              <w14:schemeClr w14:val="tx1"/>
            </w14:solidFill>
          </w14:textFill>
        </w:rPr>
        <w:t>融合数字智能技术、适应未来制造业的数字化转型需求</w:t>
      </w:r>
      <w:r>
        <w:rPr>
          <w:rFonts w:hint="eastAsia" w:ascii="仿宋" w:hAnsi="仿宋" w:eastAsia="仿宋" w:cstheme="minorBidi"/>
          <w:i w:val="0"/>
          <w:iCs w:val="0"/>
          <w:caps w:val="0"/>
          <w:color w:val="000000" w:themeColor="text1"/>
          <w:spacing w:val="0"/>
          <w:sz w:val="30"/>
          <w:szCs w:val="21"/>
          <w:shd w:val="clear" w:fill="FFFFFF"/>
          <w:lang w:val="en-US" w:eastAsia="zh-CN"/>
          <w14:textFill>
            <w14:solidFill>
              <w14:schemeClr w14:val="tx1"/>
            </w14:solidFill>
          </w14:textFill>
        </w:rPr>
        <w:t>来判断</w:t>
      </w:r>
      <w:r>
        <w:rPr>
          <w:rFonts w:hint="eastAsia" w:ascii="仿宋" w:hAnsi="仿宋" w:eastAsia="仿宋" w:cstheme="minorBidi"/>
          <w:i w:val="0"/>
          <w:iCs w:val="0"/>
          <w:caps w:val="0"/>
          <w:color w:val="000000" w:themeColor="text1"/>
          <w:spacing w:val="0"/>
          <w:sz w:val="30"/>
          <w:szCs w:val="21"/>
          <w:shd w:val="clear" w:fill="FFFFFF"/>
          <w:lang w:eastAsia="zh-CN"/>
          <w14:textFill>
            <w14:solidFill>
              <w14:schemeClr w14:val="tx1"/>
            </w14:solidFill>
          </w14:textFill>
        </w:rPr>
        <w:t>，</w:t>
      </w:r>
      <w:r>
        <w:rPr>
          <w:rFonts w:hint="eastAsia" w:ascii="仿宋" w:hAnsi="仿宋" w:eastAsia="仿宋"/>
          <w:color w:val="000000" w:themeColor="text1"/>
          <w:sz w:val="30"/>
          <w:szCs w:val="21"/>
          <w:lang w:val="en-US" w:eastAsia="zh-CN"/>
          <w14:textFill>
            <w14:solidFill>
              <w14:schemeClr w14:val="tx1"/>
            </w14:solidFill>
          </w14:textFill>
        </w:rPr>
        <w:t>应符合下列要求</w:t>
      </w:r>
      <w:r>
        <w:rPr>
          <w:rFonts w:hint="eastAsia" w:ascii="仿宋" w:hAnsi="仿宋" w:eastAsia="仿宋" w:cstheme="minorBidi"/>
          <w:color w:val="000000" w:themeColor="text1"/>
          <w:sz w:val="30"/>
          <w:szCs w:val="21"/>
          <w:lang w:eastAsia="zh-CN"/>
          <w14:textFill>
            <w14:solidFill>
              <w14:schemeClr w14:val="tx1"/>
            </w14:solidFill>
          </w14:textFill>
        </w:rPr>
        <w:t>：</w:t>
      </w:r>
    </w:p>
    <w:p w14:paraId="477AB8F6">
      <w:pPr>
        <w:keepNext w:val="0"/>
        <w:keepLines w:val="0"/>
        <w:pageBreakBefore w:val="0"/>
        <w:widowControl/>
        <w:numPr>
          <w:ilvl w:val="0"/>
          <w:numId w:val="0"/>
        </w:numPr>
        <w:suppressLineNumbers w:val="0"/>
        <w:pBdr>
          <w:top w:val="none" w:color="auto" w:sz="0" w:space="0"/>
          <w:left w:val="none" w:color="auto" w:sz="0" w:space="0"/>
          <w:right w:val="none" w:color="auto" w:sz="0" w:space="0"/>
        </w:pBdr>
        <w:shd w:val="clear" w:fill="FFFFFF"/>
        <w:kinsoku/>
        <w:wordWrap/>
        <w:overflowPunct/>
        <w:topLinePunct w:val="0"/>
        <w:autoSpaceDE/>
        <w:autoSpaceDN/>
        <w:bidi w:val="0"/>
        <w:adjustRightInd/>
        <w:snapToGrid/>
        <w:spacing w:before="100" w:beforeAutospacing="1" w:after="100" w:afterAutospacing="1" w:line="560" w:lineRule="exact"/>
        <w:ind w:left="0" w:right="0" w:firstLine="600" w:firstLineChars="200"/>
        <w:textAlignment w:val="auto"/>
        <w:rPr>
          <w:rFonts w:hint="default" w:ascii="仿宋" w:hAnsi="仿宋" w:eastAsia="仿宋" w:cstheme="minorBidi"/>
          <w:i w:val="0"/>
          <w:iCs w:val="0"/>
          <w:caps w:val="0"/>
          <w:color w:val="000000" w:themeColor="text1"/>
          <w:spacing w:val="0"/>
          <w:sz w:val="30"/>
          <w:szCs w:val="21"/>
          <w:shd w:val="clear" w:fill="auto"/>
          <w:lang w:val="en-US" w:eastAsia="zh-CN"/>
          <w14:textFill>
            <w14:solidFill>
              <w14:schemeClr w14:val="tx1"/>
            </w14:solidFill>
          </w14:textFill>
        </w:rPr>
      </w:pPr>
      <w:r>
        <w:rPr>
          <w:rFonts w:hint="eastAsia" w:ascii="仿宋" w:hAnsi="仿宋" w:eastAsia="仿宋" w:cstheme="minorBidi"/>
          <w:i w:val="0"/>
          <w:iCs w:val="0"/>
          <w:caps w:val="0"/>
          <w:color w:val="000000" w:themeColor="text1"/>
          <w:spacing w:val="0"/>
          <w:sz w:val="30"/>
          <w:szCs w:val="21"/>
          <w:shd w:val="clear"/>
          <w:lang w:val="en-US" w:eastAsia="zh-CN"/>
          <w14:textFill>
            <w14:solidFill>
              <w14:schemeClr w14:val="tx1"/>
            </w14:solidFill>
          </w14:textFill>
        </w:rPr>
        <w:t xml:space="preserve">1  </w:t>
      </w:r>
      <w:r>
        <w:rPr>
          <w:rFonts w:hint="default" w:ascii="仿宋" w:hAnsi="仿宋" w:eastAsia="仿宋" w:cstheme="minorBidi"/>
          <w:i w:val="0"/>
          <w:iCs w:val="0"/>
          <w:caps w:val="0"/>
          <w:color w:val="000000" w:themeColor="text1"/>
          <w:spacing w:val="0"/>
          <w:sz w:val="30"/>
          <w:szCs w:val="21"/>
          <w:shd w:val="clear" w:fill="auto"/>
          <w14:textFill>
            <w14:solidFill>
              <w14:schemeClr w14:val="tx1"/>
            </w14:solidFill>
          </w14:textFill>
        </w:rPr>
        <w:t>数字基础设施建设</w:t>
      </w:r>
      <w:r>
        <w:rPr>
          <w:rFonts w:hint="default" w:ascii="仿宋" w:hAnsi="仿宋" w:eastAsia="仿宋" w:cstheme="minorBidi"/>
          <w:i w:val="0"/>
          <w:iCs w:val="0"/>
          <w:caps w:val="0"/>
          <w:color w:val="000000" w:themeColor="text1"/>
          <w:spacing w:val="0"/>
          <w:sz w:val="30"/>
          <w:szCs w:val="21"/>
          <w:shd w:val="clear"/>
          <w:lang w:eastAsia="zh-CN"/>
          <w14:textFill>
            <w14:solidFill>
              <w14:schemeClr w14:val="tx1"/>
            </w14:solidFill>
          </w14:textFill>
        </w:rPr>
        <w:t>：</w:t>
      </w:r>
      <w:r>
        <w:rPr>
          <w:rFonts w:hint="eastAsia" w:ascii="仿宋" w:hAnsi="仿宋" w:eastAsia="仿宋" w:cstheme="minorBidi"/>
          <w:i w:val="0"/>
          <w:iCs w:val="0"/>
          <w:caps w:val="0"/>
          <w:color w:val="000000" w:themeColor="text1"/>
          <w:spacing w:val="0"/>
          <w:sz w:val="30"/>
          <w:szCs w:val="21"/>
          <w:shd w:val="clear" w:fill="auto"/>
          <w:lang w:val="en-US" w:eastAsia="zh-CN"/>
          <w14:textFill>
            <w14:solidFill>
              <w14:schemeClr w14:val="tx1"/>
            </w14:solidFill>
          </w14:textFill>
        </w:rPr>
        <w:t>宜</w:t>
      </w:r>
      <w:r>
        <w:rPr>
          <w:rFonts w:hint="default" w:ascii="仿宋" w:hAnsi="仿宋" w:eastAsia="仿宋" w:cstheme="minorBidi"/>
          <w:i w:val="0"/>
          <w:iCs w:val="0"/>
          <w:caps w:val="0"/>
          <w:color w:val="000000" w:themeColor="text1"/>
          <w:spacing w:val="0"/>
          <w:sz w:val="30"/>
          <w:szCs w:val="21"/>
          <w:shd w:val="clear" w:fill="auto"/>
          <w14:textFill>
            <w14:solidFill>
              <w14:schemeClr w14:val="tx1"/>
            </w14:solidFill>
          </w14:textFill>
        </w:rPr>
        <w:t>预装光纤网络、5G通信基站等基础设施，确保每层楼宇实现高速互联。建议采用模块化数据中心设计，支持算力资源按需扩展，为智能制造、工业互联网等场景提供基础支撑</w:t>
      </w:r>
      <w:r>
        <w:rPr>
          <w:rFonts w:hint="default" w:ascii="仿宋" w:hAnsi="仿宋" w:eastAsia="仿宋" w:cstheme="minorBidi"/>
          <w:i w:val="0"/>
          <w:iCs w:val="0"/>
          <w:caps w:val="0"/>
          <w:color w:val="000000" w:themeColor="text1"/>
          <w:spacing w:val="0"/>
          <w:sz w:val="30"/>
          <w:szCs w:val="21"/>
          <w:shd w:val="clear" w:fill="auto"/>
          <w:lang w:val="en-US" w:eastAsia="zh-CN"/>
          <w14:textFill>
            <w14:solidFill>
              <w14:schemeClr w14:val="tx1"/>
            </w14:solidFill>
          </w14:textFill>
        </w:rPr>
        <w:t>。</w:t>
      </w:r>
    </w:p>
    <w:p w14:paraId="5F1BD47C">
      <w:pPr>
        <w:keepNext w:val="0"/>
        <w:keepLines w:val="0"/>
        <w:pageBreakBefore w:val="0"/>
        <w:widowControl/>
        <w:numPr>
          <w:ilvl w:val="0"/>
          <w:numId w:val="0"/>
        </w:numPr>
        <w:suppressLineNumbers w:val="0"/>
        <w:pBdr>
          <w:top w:val="none" w:color="auto" w:sz="0" w:space="0"/>
          <w:left w:val="none" w:color="auto" w:sz="0" w:space="0"/>
          <w:right w:val="none" w:color="auto" w:sz="0" w:space="0"/>
        </w:pBdr>
        <w:shd w:val="clear" w:fill="FFFFFF"/>
        <w:kinsoku/>
        <w:wordWrap/>
        <w:overflowPunct/>
        <w:topLinePunct w:val="0"/>
        <w:autoSpaceDE/>
        <w:autoSpaceDN/>
        <w:bidi w:val="0"/>
        <w:adjustRightInd/>
        <w:snapToGrid/>
        <w:spacing w:before="100" w:beforeAutospacing="1" w:after="100" w:afterAutospacing="1" w:line="560" w:lineRule="exact"/>
        <w:ind w:left="0" w:right="0" w:firstLine="600" w:firstLineChars="200"/>
        <w:textAlignment w:val="auto"/>
        <w:rPr>
          <w:rFonts w:hint="default" w:ascii="仿宋" w:hAnsi="仿宋" w:eastAsia="仿宋" w:cstheme="minorBidi"/>
          <w:i w:val="0"/>
          <w:iCs w:val="0"/>
          <w:caps w:val="0"/>
          <w:color w:val="000000" w:themeColor="text1"/>
          <w:spacing w:val="0"/>
          <w:sz w:val="30"/>
          <w:szCs w:val="21"/>
          <w:lang w:eastAsia="zh-CN"/>
          <w14:textFill>
            <w14:solidFill>
              <w14:schemeClr w14:val="tx1"/>
            </w14:solidFill>
          </w14:textFill>
        </w:rPr>
      </w:pPr>
      <w:r>
        <w:rPr>
          <w:rFonts w:hint="eastAsia" w:ascii="仿宋" w:hAnsi="仿宋" w:eastAsia="仿宋" w:cstheme="minorBidi"/>
          <w:i w:val="0"/>
          <w:iCs w:val="0"/>
          <w:caps w:val="0"/>
          <w:color w:val="000000" w:themeColor="text1"/>
          <w:spacing w:val="0"/>
          <w:sz w:val="30"/>
          <w:szCs w:val="21"/>
          <w:shd w:val="clear"/>
          <w:lang w:val="en-US" w:eastAsia="zh-CN"/>
          <w14:textFill>
            <w14:solidFill>
              <w14:schemeClr w14:val="tx1"/>
            </w14:solidFill>
          </w14:textFill>
        </w:rPr>
        <w:t xml:space="preserve">2  </w:t>
      </w:r>
      <w:r>
        <w:rPr>
          <w:rFonts w:hint="default" w:ascii="仿宋" w:hAnsi="仿宋" w:eastAsia="仿宋" w:cstheme="minorBidi"/>
          <w:i w:val="0"/>
          <w:iCs w:val="0"/>
          <w:caps w:val="0"/>
          <w:color w:val="000000" w:themeColor="text1"/>
          <w:spacing w:val="0"/>
          <w:sz w:val="30"/>
          <w:szCs w:val="21"/>
          <w:shd w:val="clear" w:fill="auto"/>
          <w14:textFill>
            <w14:solidFill>
              <w14:schemeClr w14:val="tx1"/>
            </w14:solidFill>
          </w14:textFill>
        </w:rPr>
        <w:t>智能化生产空间设计</w:t>
      </w:r>
      <w:r>
        <w:rPr>
          <w:rFonts w:hint="default" w:ascii="仿宋" w:hAnsi="仿宋" w:eastAsia="仿宋" w:cstheme="minorBidi"/>
          <w:i w:val="0"/>
          <w:iCs w:val="0"/>
          <w:caps w:val="0"/>
          <w:color w:val="000000" w:themeColor="text1"/>
          <w:spacing w:val="0"/>
          <w:sz w:val="30"/>
          <w:szCs w:val="21"/>
          <w:shd w:val="clear"/>
          <w:lang w:eastAsia="zh-CN"/>
          <w14:textFill>
            <w14:solidFill>
              <w14:schemeClr w14:val="tx1"/>
            </w14:solidFill>
          </w14:textFill>
        </w:rPr>
        <w:t>：</w:t>
      </w:r>
      <w:r>
        <w:rPr>
          <w:rFonts w:hint="default" w:ascii="仿宋" w:hAnsi="仿宋" w:eastAsia="仿宋" w:cstheme="minorBidi"/>
          <w:i w:val="0"/>
          <w:iCs w:val="0"/>
          <w:caps w:val="0"/>
          <w:color w:val="000000" w:themeColor="text1"/>
          <w:spacing w:val="0"/>
          <w:sz w:val="30"/>
          <w:szCs w:val="21"/>
          <w:shd w:val="clear" w:fill="auto"/>
          <w14:textFill>
            <w14:solidFill>
              <w14:schemeClr w14:val="tx1"/>
            </w14:solidFill>
          </w14:textFill>
        </w:rPr>
        <w:t>楼层承重需满足重型设备需求（如机器人、大型检测设备），并设置专用工业电梯。生产区应划分不同功能模块（如核心生产区、智能仓储区、研发测试区），采用灵活隔断系统便于快速调整生产线布局</w:t>
      </w:r>
      <w:r>
        <w:rPr>
          <w:rFonts w:hint="default" w:ascii="仿宋" w:hAnsi="仿宋" w:eastAsia="仿宋" w:cstheme="minorBidi"/>
          <w:i w:val="0"/>
          <w:iCs w:val="0"/>
          <w:caps w:val="0"/>
          <w:color w:val="000000" w:themeColor="text1"/>
          <w:spacing w:val="0"/>
          <w:sz w:val="30"/>
          <w:szCs w:val="21"/>
          <w:shd w:val="clear" w:fill="auto"/>
          <w:lang w:val="en-US" w:eastAsia="zh-CN"/>
          <w14:textFill>
            <w14:solidFill>
              <w14:schemeClr w14:val="tx1"/>
            </w14:solidFill>
          </w14:textFill>
        </w:rPr>
        <w:t>。</w:t>
      </w:r>
    </w:p>
    <w:p w14:paraId="53A2C6FB">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left="0" w:firstLine="600" w:firstLineChars="200"/>
        <w:textAlignment w:val="auto"/>
        <w:rPr>
          <w:rFonts w:hint="eastAsia" w:ascii="仿宋" w:hAnsi="仿宋" w:eastAsia="仿宋" w:cstheme="minorBidi"/>
          <w:color w:val="000000" w:themeColor="text1"/>
          <w:spacing w:val="0"/>
          <w:sz w:val="30"/>
          <w:szCs w:val="21"/>
          <w14:textFill>
            <w14:solidFill>
              <w14:schemeClr w14:val="tx1"/>
            </w14:solidFill>
          </w14:textFill>
        </w:rPr>
      </w:pPr>
      <w:r>
        <w:rPr>
          <w:rFonts w:hint="eastAsia" w:ascii="仿宋" w:hAnsi="仿宋" w:eastAsia="仿宋" w:cstheme="minorBidi"/>
          <w:i w:val="0"/>
          <w:iCs w:val="0"/>
          <w:caps w:val="0"/>
          <w:color w:val="000000" w:themeColor="text1"/>
          <w:spacing w:val="0"/>
          <w:sz w:val="30"/>
          <w:szCs w:val="21"/>
          <w:shd w:val="clear"/>
          <w:lang w:val="en-US" w:eastAsia="zh-CN"/>
          <w14:textFill>
            <w14:solidFill>
              <w14:schemeClr w14:val="tx1"/>
            </w14:solidFill>
          </w14:textFill>
        </w:rPr>
        <w:t xml:space="preserve">3  </w:t>
      </w:r>
      <w:r>
        <w:rPr>
          <w:rFonts w:hint="default" w:ascii="仿宋" w:hAnsi="仿宋" w:eastAsia="仿宋" w:cstheme="minorBidi"/>
          <w:i w:val="0"/>
          <w:iCs w:val="0"/>
          <w:caps w:val="0"/>
          <w:color w:val="000000" w:themeColor="text1"/>
          <w:spacing w:val="0"/>
          <w:sz w:val="30"/>
          <w:szCs w:val="21"/>
          <w:shd w:val="clear" w:fill="auto"/>
          <w14:textFill>
            <w14:solidFill>
              <w14:schemeClr w14:val="tx1"/>
            </w14:solidFill>
          </w14:textFill>
        </w:rPr>
        <w:t>安全与运维</w:t>
      </w:r>
      <w:r>
        <w:rPr>
          <w:rFonts w:hint="default" w:ascii="仿宋" w:hAnsi="仿宋" w:eastAsia="仿宋" w:cstheme="minorBidi"/>
          <w:i w:val="0"/>
          <w:iCs w:val="0"/>
          <w:caps w:val="0"/>
          <w:color w:val="000000" w:themeColor="text1"/>
          <w:spacing w:val="0"/>
          <w:sz w:val="30"/>
          <w:szCs w:val="21"/>
          <w:shd w:val="clear"/>
          <w:lang w:eastAsia="zh-CN"/>
          <w14:textFill>
            <w14:solidFill>
              <w14:schemeClr w14:val="tx1"/>
            </w14:solidFill>
          </w14:textFill>
        </w:rPr>
        <w:t>：</w:t>
      </w:r>
      <w:r>
        <w:rPr>
          <w:rFonts w:hint="default" w:ascii="仿宋" w:hAnsi="仿宋" w:eastAsia="仿宋" w:cstheme="minorBidi"/>
          <w:i w:val="0"/>
          <w:iCs w:val="0"/>
          <w:caps w:val="0"/>
          <w:color w:val="000000" w:themeColor="text1"/>
          <w:spacing w:val="0"/>
          <w:sz w:val="30"/>
          <w:szCs w:val="21"/>
          <w:shd w:val="clear" w:fill="auto"/>
          <w14:textFill>
            <w14:solidFill>
              <w14:schemeClr w14:val="tx1"/>
            </w14:solidFill>
          </w14:textFill>
        </w:rPr>
        <w:t>需配备智能安防系统（人脸识别、行为监控），并与消防系统联动。建议采用物联网平台统一管理设备维护，设置智能巡检机器人定期检测消防设施、机电设备状态。</w:t>
      </w:r>
    </w:p>
    <w:p w14:paraId="5B4C3FFE">
      <w:pPr>
        <w:keepNext w:val="0"/>
        <w:keepLines w:val="0"/>
        <w:pageBreakBefore w:val="0"/>
        <w:widowControl w:val="0"/>
        <w:kinsoku/>
        <w:wordWrap/>
        <w:overflowPunct/>
        <w:topLinePunct w:val="0"/>
        <w:autoSpaceDE/>
        <w:autoSpaceDN/>
        <w:bidi w:val="0"/>
        <w:adjustRightInd/>
        <w:snapToGrid/>
        <w:spacing w:before="184" w:beforeAutospacing="0" w:after="0" w:afterAutospacing="0" w:line="560" w:lineRule="exact"/>
        <w:ind w:firstLine="0" w:firstLineChars="0"/>
        <w:jc w:val="left"/>
        <w:textAlignment w:val="auto"/>
        <w:rPr>
          <w:rFonts w:hint="eastAsia" w:ascii="仿宋" w:hAnsi="仿宋" w:eastAsia="仿宋" w:cs="仿宋"/>
          <w:color w:val="000000" w:themeColor="text1"/>
          <w:spacing w:val="4"/>
          <w:sz w:val="31"/>
          <w:szCs w:val="31"/>
          <w:u w:val="none"/>
          <w:lang w:val="en-US" w:eastAsia="zh-CN"/>
          <w14:textFill>
            <w14:solidFill>
              <w14:schemeClr w14:val="tx1"/>
            </w14:solidFill>
          </w14:textFill>
        </w:rPr>
      </w:pPr>
      <w:r>
        <w:rPr>
          <w:rFonts w:hint="eastAsia" w:ascii="仿宋" w:hAnsi="仿宋" w:eastAsia="仿宋" w:cs="仿宋"/>
          <w:color w:val="000000" w:themeColor="text1"/>
          <w:spacing w:val="4"/>
          <w:sz w:val="31"/>
          <w:szCs w:val="31"/>
          <w:u w:val="none"/>
          <w:lang w:val="en-US" w:eastAsia="zh-CN"/>
          <w14:textFill>
            <w14:solidFill>
              <w14:schemeClr w14:val="tx1"/>
            </w14:solidFill>
          </w14:textFill>
        </w:rPr>
        <w:t>3.2.8  鼓励多种形式资本合作、推动老旧工业区转型打造多、高层厂房;鼓励国资引导开发新建产业园整体打造多高层厂房;鼓励社会资本主导的单个工业项目打造多高层厂房。</w:t>
      </w:r>
    </w:p>
    <w:p w14:paraId="34031613">
      <w:pPr>
        <w:keepNext w:val="0"/>
        <w:keepLines w:val="0"/>
        <w:pageBreakBefore w:val="0"/>
        <w:kinsoku/>
        <w:wordWrap/>
        <w:overflowPunct/>
        <w:topLinePunct w:val="0"/>
        <w:autoSpaceDE/>
        <w:autoSpaceDN/>
        <w:bidi w:val="0"/>
        <w:adjustRightInd/>
        <w:snapToGrid/>
        <w:spacing w:before="184" w:after="0" w:line="560" w:lineRule="exact"/>
        <w:jc w:val="left"/>
        <w:textAlignment w:val="auto"/>
        <w:rPr>
          <w:rFonts w:hint="eastAsia" w:ascii="仿宋" w:hAnsi="仿宋" w:eastAsia="仿宋" w:cs="仿宋"/>
          <w:color w:val="000000" w:themeColor="text1"/>
          <w:spacing w:val="4"/>
          <w:sz w:val="31"/>
          <w:szCs w:val="31"/>
          <w:u w:val="none"/>
          <w14:textFill>
            <w14:solidFill>
              <w14:schemeClr w14:val="tx1"/>
            </w14:solidFill>
          </w14:textFill>
        </w:rPr>
      </w:pPr>
      <w:r>
        <w:rPr>
          <w:rFonts w:hint="eastAsia" w:ascii="仿宋" w:hAnsi="仿宋" w:eastAsia="仿宋" w:cs="仿宋"/>
          <w:color w:val="000000" w:themeColor="text1"/>
          <w:spacing w:val="4"/>
          <w:sz w:val="31"/>
          <w:szCs w:val="31"/>
          <w:u w:val="none"/>
          <w:lang w:val="en-US" w:eastAsia="zh-CN"/>
          <w14:textFill>
            <w14:solidFill>
              <w14:schemeClr w14:val="tx1"/>
            </w14:solidFill>
          </w14:textFill>
        </w:rPr>
        <w:t xml:space="preserve">3.2.9  </w:t>
      </w:r>
      <w:r>
        <w:rPr>
          <w:rFonts w:hint="eastAsia" w:ascii="仿宋" w:hAnsi="仿宋" w:eastAsia="仿宋" w:cs="仿宋"/>
          <w:color w:val="000000" w:themeColor="text1"/>
          <w:spacing w:val="4"/>
          <w:sz w:val="31"/>
          <w:szCs w:val="31"/>
          <w:u w:val="none"/>
          <w14:textFill>
            <w14:solidFill>
              <w14:schemeClr w14:val="tx1"/>
            </w14:solidFill>
          </w14:textFill>
        </w:rPr>
        <w:t>鼓励</w:t>
      </w:r>
      <w:r>
        <w:rPr>
          <w:rFonts w:hint="eastAsia" w:ascii="仿宋" w:hAnsi="仿宋" w:eastAsia="仿宋" w:cs="仿宋"/>
          <w:color w:val="000000" w:themeColor="text1"/>
          <w:spacing w:val="4"/>
          <w:sz w:val="31"/>
          <w:szCs w:val="31"/>
          <w:u w:val="none"/>
          <w:lang w:eastAsia="zh-CN"/>
          <w14:textFill>
            <w14:solidFill>
              <w14:schemeClr w14:val="tx1"/>
            </w14:solidFill>
          </w14:textFill>
        </w:rPr>
        <w:t>工业上楼</w:t>
      </w:r>
      <w:r>
        <w:rPr>
          <w:rFonts w:hint="eastAsia" w:ascii="仿宋" w:hAnsi="仿宋" w:eastAsia="仿宋" w:cs="仿宋"/>
          <w:color w:val="000000" w:themeColor="text1"/>
          <w:spacing w:val="4"/>
          <w:sz w:val="31"/>
          <w:szCs w:val="31"/>
          <w:u w:val="none"/>
          <w14:textFill>
            <w14:solidFill>
              <w14:schemeClr w14:val="tx1"/>
            </w14:solidFill>
          </w14:textFill>
        </w:rPr>
        <w:t>项目采用新型建筑工业化技术，实现标准化设计、</w:t>
      </w:r>
      <w:r>
        <w:rPr>
          <w:rFonts w:hint="eastAsia" w:ascii="仿宋" w:hAnsi="仿宋" w:eastAsia="仿宋" w:cs="仿宋"/>
          <w:color w:val="auto"/>
          <w:spacing w:val="4"/>
          <w:sz w:val="31"/>
          <w:szCs w:val="31"/>
          <w:u w:val="none"/>
        </w:rPr>
        <w:t>工厂化生产、</w:t>
      </w:r>
      <w:r>
        <w:rPr>
          <w:rFonts w:hint="eastAsia" w:ascii="仿宋" w:hAnsi="仿宋" w:eastAsia="仿宋" w:cs="仿宋"/>
          <w:color w:val="000000" w:themeColor="text1"/>
          <w:spacing w:val="4"/>
          <w:sz w:val="31"/>
          <w:szCs w:val="31"/>
          <w:u w:val="none"/>
          <w14:textFill>
            <w14:solidFill>
              <w14:schemeClr w14:val="tx1"/>
            </w14:solidFill>
          </w14:textFill>
        </w:rPr>
        <w:t>智能化建造、一体化装修和信息化管理，提升建筑品质、提高建设效率、控制建设成本，实现节能减排，促进建筑产业转型升级、高质量发展。</w:t>
      </w:r>
    </w:p>
    <w:p w14:paraId="0C400241">
      <w:pPr>
        <w:keepNext w:val="0"/>
        <w:keepLines w:val="0"/>
        <w:pageBreakBefore w:val="0"/>
        <w:kinsoku/>
        <w:wordWrap/>
        <w:overflowPunct/>
        <w:topLinePunct w:val="0"/>
        <w:autoSpaceDE/>
        <w:autoSpaceDN/>
        <w:bidi w:val="0"/>
        <w:adjustRightInd/>
        <w:snapToGrid/>
        <w:spacing w:before="184" w:after="0" w:line="560" w:lineRule="exact"/>
        <w:jc w:val="left"/>
        <w:textAlignment w:val="auto"/>
        <w:rPr>
          <w:rFonts w:hint="eastAsia" w:ascii="仿宋" w:hAnsi="仿宋" w:eastAsia="仿宋" w:cs="仿宋"/>
          <w:color w:val="000000" w:themeColor="text1"/>
          <w:spacing w:val="4"/>
          <w:sz w:val="31"/>
          <w:szCs w:val="31"/>
          <w:u w:val="none"/>
          <w14:textFill>
            <w14:solidFill>
              <w14:schemeClr w14:val="tx1"/>
            </w14:solidFill>
          </w14:textFill>
        </w:rPr>
      </w:pPr>
    </w:p>
    <w:p w14:paraId="68CD2E4D">
      <w:pPr>
        <w:keepNext w:val="0"/>
        <w:keepLines w:val="0"/>
        <w:pageBreakBefore w:val="0"/>
        <w:kinsoku/>
        <w:wordWrap/>
        <w:overflowPunct/>
        <w:topLinePunct w:val="0"/>
        <w:autoSpaceDE/>
        <w:autoSpaceDN/>
        <w:bidi w:val="0"/>
        <w:adjustRightInd/>
        <w:snapToGrid/>
        <w:spacing w:before="184" w:after="0" w:line="560" w:lineRule="exact"/>
        <w:jc w:val="left"/>
        <w:textAlignment w:val="auto"/>
        <w:rPr>
          <w:rFonts w:hint="eastAsia" w:ascii="仿宋" w:hAnsi="仿宋" w:eastAsia="仿宋" w:cs="仿宋"/>
          <w:color w:val="000000" w:themeColor="text1"/>
          <w:spacing w:val="4"/>
          <w:sz w:val="31"/>
          <w:szCs w:val="31"/>
          <w:u w:val="none"/>
          <w14:textFill>
            <w14:solidFill>
              <w14:schemeClr w14:val="tx1"/>
            </w14:solidFill>
          </w14:textFill>
        </w:rPr>
      </w:pPr>
    </w:p>
    <w:p w14:paraId="2F09E20B">
      <w:pPr>
        <w:keepNext w:val="0"/>
        <w:keepLines w:val="0"/>
        <w:pageBreakBefore w:val="0"/>
        <w:kinsoku/>
        <w:wordWrap/>
        <w:overflowPunct/>
        <w:topLinePunct w:val="0"/>
        <w:autoSpaceDE/>
        <w:autoSpaceDN/>
        <w:bidi w:val="0"/>
        <w:adjustRightInd/>
        <w:snapToGrid/>
        <w:spacing w:before="184" w:after="0" w:line="560" w:lineRule="exact"/>
        <w:jc w:val="left"/>
        <w:textAlignment w:val="auto"/>
        <w:rPr>
          <w:rFonts w:hint="eastAsia" w:ascii="仿宋" w:hAnsi="仿宋" w:eastAsia="仿宋" w:cs="仿宋"/>
          <w:color w:val="000000" w:themeColor="text1"/>
          <w:spacing w:val="4"/>
          <w:sz w:val="31"/>
          <w:szCs w:val="31"/>
          <w:u w:val="none"/>
          <w14:textFill>
            <w14:solidFill>
              <w14:schemeClr w14:val="tx1"/>
            </w14:solidFill>
          </w14:textFill>
        </w:rPr>
      </w:pPr>
    </w:p>
    <w:p w14:paraId="51A3CACF">
      <w:pPr>
        <w:keepNext w:val="0"/>
        <w:keepLines w:val="0"/>
        <w:pageBreakBefore w:val="0"/>
        <w:kinsoku/>
        <w:wordWrap/>
        <w:overflowPunct/>
        <w:topLinePunct w:val="0"/>
        <w:autoSpaceDE/>
        <w:autoSpaceDN/>
        <w:bidi w:val="0"/>
        <w:adjustRightInd/>
        <w:snapToGrid/>
        <w:spacing w:before="184" w:after="0" w:line="560" w:lineRule="exact"/>
        <w:jc w:val="left"/>
        <w:textAlignment w:val="auto"/>
        <w:rPr>
          <w:rFonts w:hint="eastAsia" w:ascii="仿宋" w:hAnsi="仿宋" w:eastAsia="仿宋" w:cs="仿宋"/>
          <w:color w:val="000000" w:themeColor="text1"/>
          <w:spacing w:val="4"/>
          <w:sz w:val="31"/>
          <w:szCs w:val="31"/>
          <w:u w:val="none"/>
          <w:lang w:val="en-US" w:eastAsia="zh-CN"/>
          <w14:textFill>
            <w14:solidFill>
              <w14:schemeClr w14:val="tx1"/>
            </w14:solidFill>
          </w14:textFill>
        </w:rPr>
      </w:pPr>
    </w:p>
    <w:p w14:paraId="07338035">
      <w:pPr>
        <w:pStyle w:val="3"/>
        <w:bidi w:val="0"/>
        <w:jc w:val="center"/>
        <w:rPr>
          <w:rFonts w:hint="default"/>
          <w:color w:val="000000" w:themeColor="text1"/>
          <w:lang w:val="en-US" w:eastAsia="zh-CN"/>
          <w14:textFill>
            <w14:solidFill>
              <w14:schemeClr w14:val="tx1"/>
            </w14:solidFill>
          </w14:textFill>
        </w:rPr>
      </w:pPr>
      <w:r>
        <w:rPr>
          <w:rFonts w:hint="eastAsia" w:ascii="黑体" w:hAnsi="黑体" w:cstheme="majorBidi"/>
          <w:color w:val="000000" w:themeColor="text1"/>
          <w:sz w:val="44"/>
          <w:szCs w:val="48"/>
          <w:lang w:val="en-US" w:eastAsia="zh-CN"/>
          <w14:textFill>
            <w14:solidFill>
              <w14:schemeClr w14:val="tx1"/>
            </w14:solidFill>
          </w14:textFill>
        </w:rPr>
        <w:t>第四章</w:t>
      </w:r>
      <w:r>
        <w:rPr>
          <w:rFonts w:hint="eastAsia"/>
          <w:color w:val="000000" w:themeColor="text1"/>
          <w:lang w:val="en-US" w:eastAsia="zh-CN"/>
          <w14:textFill>
            <w14:solidFill>
              <w14:schemeClr w14:val="tx1"/>
            </w14:solidFill>
          </w14:textFill>
        </w:rPr>
        <w:t xml:space="preserve">  </w:t>
      </w:r>
      <w:r>
        <w:rPr>
          <w:rFonts w:hint="eastAsia" w:ascii="黑体" w:hAnsi="黑体" w:cstheme="majorBidi"/>
          <w:color w:val="000000" w:themeColor="text1"/>
          <w:sz w:val="44"/>
          <w:szCs w:val="48"/>
          <w:lang w:val="en-US" w:eastAsia="zh-CN"/>
          <w14:textFill>
            <w14:solidFill>
              <w14:schemeClr w14:val="tx1"/>
            </w14:solidFill>
          </w14:textFill>
        </w:rPr>
        <w:t>规划设计</w:t>
      </w:r>
    </w:p>
    <w:p w14:paraId="1EE436BE">
      <w:pPr>
        <w:pStyle w:val="3"/>
        <w:keepNext w:val="0"/>
        <w:keepLines w:val="0"/>
        <w:pageBreakBefore w:val="0"/>
        <w:widowControl w:val="0"/>
        <w:kinsoku/>
        <w:wordWrap/>
        <w:overflowPunct/>
        <w:topLinePunct w:val="0"/>
        <w:autoSpaceDE/>
        <w:autoSpaceDN/>
        <w:bidi w:val="0"/>
        <w:adjustRightInd/>
        <w:snapToGrid/>
        <w:spacing w:before="204" w:beforeLines="50" w:after="204" w:afterLines="50" w:line="560" w:lineRule="exact"/>
        <w:ind w:left="11"/>
        <w:jc w:val="center"/>
        <w:textAlignment w:val="auto"/>
        <w:rPr>
          <w:rFonts w:hint="eastAsia" w:ascii="黑体" w:hAnsi="黑体" w:eastAsia="黑体" w:cstheme="majorBidi"/>
          <w:color w:val="000000" w:themeColor="text1"/>
          <w:spacing w:val="0"/>
          <w:sz w:val="32"/>
          <w:szCs w:val="40"/>
          <w14:textFill>
            <w14:solidFill>
              <w14:schemeClr w14:val="tx1"/>
            </w14:solidFill>
          </w14:textFill>
        </w:rPr>
      </w:pPr>
      <w:r>
        <w:rPr>
          <w:rFonts w:hint="eastAsia" w:ascii="黑体" w:hAnsi="黑体" w:cstheme="majorBidi"/>
          <w:color w:val="000000" w:themeColor="text1"/>
          <w:spacing w:val="0"/>
          <w:sz w:val="32"/>
          <w:szCs w:val="40"/>
          <w:lang w:val="en-US" w:eastAsia="zh-CN"/>
          <w14:textFill>
            <w14:solidFill>
              <w14:schemeClr w14:val="tx1"/>
            </w14:solidFill>
          </w14:textFill>
        </w:rPr>
        <w:t>4</w:t>
      </w:r>
      <w:r>
        <w:rPr>
          <w:rFonts w:hint="eastAsia" w:ascii="黑体" w:hAnsi="黑体" w:eastAsia="黑体" w:cstheme="majorBidi"/>
          <w:color w:val="000000" w:themeColor="text1"/>
          <w:spacing w:val="0"/>
          <w:sz w:val="32"/>
          <w:szCs w:val="40"/>
          <w14:textFill>
            <w14:solidFill>
              <w14:schemeClr w14:val="tx1"/>
            </w14:solidFill>
          </w14:textFill>
        </w:rPr>
        <w:t>.1  一般规定</w:t>
      </w:r>
    </w:p>
    <w:p w14:paraId="32BF144D">
      <w:pPr>
        <w:keepNext w:val="0"/>
        <w:keepLines w:val="0"/>
        <w:pageBreakBefore w:val="0"/>
        <w:widowControl w:val="0"/>
        <w:kinsoku/>
        <w:wordWrap/>
        <w:overflowPunct/>
        <w:topLinePunct w:val="0"/>
        <w:autoSpaceDE/>
        <w:autoSpaceDN/>
        <w:bidi w:val="0"/>
        <w:adjustRightInd/>
        <w:snapToGrid/>
        <w:spacing w:before="100" w:beforeLines="50" w:beforeAutospacing="1" w:after="100" w:afterLines="50" w:afterAutospacing="1" w:line="560" w:lineRule="exact"/>
        <w:ind w:left="0" w:firstLine="0" w:firstLineChars="0"/>
        <w:textAlignment w:val="auto"/>
        <w:rPr>
          <w:rFonts w:hint="eastAsia" w:ascii="仿宋" w:hAnsi="仿宋" w:eastAsia="仿宋" w:cstheme="minorBidi"/>
          <w:b w:val="0"/>
          <w:color w:val="000000" w:themeColor="text1"/>
          <w:spacing w:val="0"/>
          <w:sz w:val="30"/>
          <w:szCs w:val="21"/>
          <w14:textFill>
            <w14:solidFill>
              <w14:schemeClr w14:val="tx1"/>
            </w14:solidFill>
          </w14:textFill>
        </w:rPr>
      </w:pPr>
      <w:r>
        <w:rPr>
          <w:rFonts w:hint="eastAsia" w:ascii="仿宋" w:hAnsi="仿宋" w:eastAsia="仿宋" w:cstheme="minorBidi"/>
          <w:b w:val="0"/>
          <w:color w:val="000000" w:themeColor="text1"/>
          <w:spacing w:val="0"/>
          <w:sz w:val="30"/>
          <w:szCs w:val="21"/>
          <w:lang w:val="en-US" w:eastAsia="zh-CN"/>
          <w14:textFill>
            <w14:solidFill>
              <w14:schemeClr w14:val="tx1"/>
            </w14:solidFill>
          </w14:textFill>
        </w:rPr>
        <w:t>4</w:t>
      </w:r>
      <w:r>
        <w:rPr>
          <w:rFonts w:hint="eastAsia" w:ascii="仿宋" w:hAnsi="仿宋" w:eastAsia="仿宋" w:cstheme="minorBidi"/>
          <w:b w:val="0"/>
          <w:color w:val="000000" w:themeColor="text1"/>
          <w:spacing w:val="0"/>
          <w:sz w:val="30"/>
          <w:szCs w:val="21"/>
          <w14:textFill>
            <w14:solidFill>
              <w14:schemeClr w14:val="tx1"/>
            </w14:solidFill>
          </w14:textFill>
        </w:rPr>
        <w:t xml:space="preserve">.1.1 </w:t>
      </w:r>
      <w:r>
        <w:rPr>
          <w:rFonts w:hint="eastAsia" w:ascii="仿宋" w:hAnsi="仿宋" w:eastAsia="仿宋" w:cstheme="minorBidi"/>
          <w:b w:val="0"/>
          <w:color w:val="000000" w:themeColor="text1"/>
          <w:spacing w:val="0"/>
          <w:sz w:val="30"/>
          <w:szCs w:val="21"/>
          <w:lang w:val="en-US" w:eastAsia="zh-CN"/>
          <w14:textFill>
            <w14:solidFill>
              <w14:schemeClr w14:val="tx1"/>
            </w14:solidFill>
          </w14:textFill>
        </w:rPr>
        <w:t xml:space="preserve"> </w:t>
      </w:r>
      <w:r>
        <w:rPr>
          <w:rFonts w:hint="eastAsia" w:ascii="仿宋" w:hAnsi="仿宋" w:eastAsia="仿宋" w:cstheme="minorBidi"/>
          <w:b w:val="0"/>
          <w:color w:val="000000" w:themeColor="text1"/>
          <w:spacing w:val="0"/>
          <w:sz w:val="30"/>
          <w:szCs w:val="21"/>
          <w:lang w:eastAsia="zh-CN"/>
          <w14:textFill>
            <w14:solidFill>
              <w14:schemeClr w14:val="tx1"/>
            </w14:solidFill>
          </w14:textFill>
        </w:rPr>
        <w:t>工业上楼厂区</w:t>
      </w:r>
      <w:r>
        <w:rPr>
          <w:rFonts w:hint="eastAsia" w:ascii="仿宋" w:hAnsi="仿宋" w:eastAsia="仿宋" w:cstheme="minorBidi"/>
          <w:b w:val="0"/>
          <w:color w:val="000000" w:themeColor="text1"/>
          <w:spacing w:val="0"/>
          <w:sz w:val="30"/>
          <w:szCs w:val="21"/>
          <w:lang w:val="en-US" w:eastAsia="zh-CN"/>
          <w14:textFill>
            <w14:solidFill>
              <w14:schemeClr w14:val="tx1"/>
            </w14:solidFill>
          </w14:textFill>
        </w:rPr>
        <w:t>选址及</w:t>
      </w:r>
      <w:r>
        <w:rPr>
          <w:rFonts w:hint="eastAsia" w:ascii="仿宋" w:hAnsi="仿宋" w:eastAsia="仿宋" w:cstheme="minorBidi"/>
          <w:b w:val="0"/>
          <w:color w:val="000000" w:themeColor="text1"/>
          <w:spacing w:val="0"/>
          <w:sz w:val="30"/>
          <w:szCs w:val="21"/>
          <w14:textFill>
            <w14:solidFill>
              <w14:schemeClr w14:val="tx1"/>
            </w14:solidFill>
          </w14:textFill>
        </w:rPr>
        <w:t>规划设计应符合</w:t>
      </w:r>
      <w:r>
        <w:rPr>
          <w:rFonts w:hint="eastAsia" w:ascii="仿宋" w:hAnsi="仿宋" w:eastAsia="仿宋" w:cstheme="minorBidi"/>
          <w:b w:val="0"/>
          <w:color w:val="000000" w:themeColor="text1"/>
          <w:spacing w:val="0"/>
          <w:sz w:val="30"/>
          <w:szCs w:val="21"/>
          <w:lang w:val="en-US" w:eastAsia="zh-CN"/>
          <w14:textFill>
            <w14:solidFill>
              <w14:schemeClr w14:val="tx1"/>
            </w14:solidFill>
          </w14:textFill>
        </w:rPr>
        <w:t>温州</w:t>
      </w:r>
      <w:r>
        <w:rPr>
          <w:rFonts w:hint="eastAsia" w:ascii="仿宋" w:hAnsi="仿宋" w:eastAsia="仿宋" w:cstheme="minorBidi"/>
          <w:b w:val="0"/>
          <w:color w:val="000000" w:themeColor="text1"/>
          <w:spacing w:val="0"/>
          <w:sz w:val="30"/>
          <w:szCs w:val="21"/>
          <w14:textFill>
            <w14:solidFill>
              <w14:schemeClr w14:val="tx1"/>
            </w14:solidFill>
          </w14:textFill>
        </w:rPr>
        <w:t>市</w:t>
      </w:r>
      <w:r>
        <w:rPr>
          <w:rFonts w:hint="eastAsia" w:ascii="仿宋" w:hAnsi="仿宋" w:eastAsia="仿宋" w:cstheme="minorBidi"/>
          <w:b w:val="0"/>
          <w:color w:val="000000" w:themeColor="text1"/>
          <w:spacing w:val="0"/>
          <w:sz w:val="30"/>
          <w:szCs w:val="21"/>
          <w:lang w:val="en-US" w:eastAsia="zh-CN"/>
          <w14:textFill>
            <w14:solidFill>
              <w14:schemeClr w14:val="tx1"/>
            </w14:solidFill>
          </w14:textFill>
        </w:rPr>
        <w:t>国土空间规划及其他相关规划</w:t>
      </w:r>
      <w:r>
        <w:rPr>
          <w:rFonts w:hint="eastAsia" w:ascii="仿宋" w:hAnsi="仿宋" w:eastAsia="仿宋" w:cstheme="minorBidi"/>
          <w:b w:val="0"/>
          <w:color w:val="000000" w:themeColor="text1"/>
          <w:spacing w:val="0"/>
          <w:sz w:val="30"/>
          <w:szCs w:val="21"/>
          <w14:textFill>
            <w14:solidFill>
              <w14:schemeClr w14:val="tx1"/>
            </w14:solidFill>
          </w14:textFill>
        </w:rPr>
        <w:t>要求。</w:t>
      </w:r>
    </w:p>
    <w:p w14:paraId="3D9844C2">
      <w:pPr>
        <w:keepNext w:val="0"/>
        <w:keepLines w:val="0"/>
        <w:pageBreakBefore w:val="0"/>
        <w:widowControl w:val="0"/>
        <w:kinsoku/>
        <w:wordWrap/>
        <w:overflowPunct/>
        <w:topLinePunct w:val="0"/>
        <w:autoSpaceDE/>
        <w:autoSpaceDN/>
        <w:bidi w:val="0"/>
        <w:adjustRightInd/>
        <w:snapToGrid/>
        <w:spacing w:before="100" w:beforeAutospacing="1" w:after="100" w:afterAutospacing="1" w:line="560" w:lineRule="exact"/>
        <w:ind w:left="0" w:firstLine="0" w:firstLineChars="0"/>
        <w:textAlignment w:val="auto"/>
        <w:rPr>
          <w:rFonts w:hint="eastAsia" w:ascii="仿宋" w:hAnsi="仿宋" w:eastAsia="仿宋" w:cstheme="minorBidi"/>
          <w:color w:val="000000" w:themeColor="text1"/>
          <w:spacing w:val="0"/>
          <w:sz w:val="30"/>
          <w:szCs w:val="21"/>
          <w14:textFill>
            <w14:solidFill>
              <w14:schemeClr w14:val="tx1"/>
            </w14:solidFill>
          </w14:textFill>
        </w:rPr>
      </w:pPr>
      <w:r>
        <w:rPr>
          <w:rFonts w:hint="eastAsia" w:ascii="仿宋" w:hAnsi="仿宋" w:eastAsia="仿宋" w:cstheme="minorBidi"/>
          <w:color w:val="000000" w:themeColor="text1"/>
          <w:spacing w:val="0"/>
          <w:sz w:val="30"/>
          <w:szCs w:val="21"/>
          <w:lang w:val="en-US" w:eastAsia="zh-CN"/>
          <w14:textFill>
            <w14:solidFill>
              <w14:schemeClr w14:val="tx1"/>
            </w14:solidFill>
          </w14:textFill>
        </w:rPr>
        <w:t>4</w:t>
      </w:r>
      <w:r>
        <w:rPr>
          <w:rFonts w:hint="eastAsia" w:ascii="仿宋" w:hAnsi="仿宋" w:eastAsia="仿宋" w:cstheme="minorBidi"/>
          <w:color w:val="000000" w:themeColor="text1"/>
          <w:spacing w:val="0"/>
          <w:sz w:val="30"/>
          <w:szCs w:val="21"/>
          <w14:textFill>
            <w14:solidFill>
              <w14:schemeClr w14:val="tx1"/>
            </w14:solidFill>
          </w14:textFill>
        </w:rPr>
        <w:t>.1.</w:t>
      </w:r>
      <w:r>
        <w:rPr>
          <w:rFonts w:hint="eastAsia" w:ascii="仿宋" w:hAnsi="仿宋" w:eastAsia="仿宋" w:cstheme="minorBidi"/>
          <w:color w:val="000000" w:themeColor="text1"/>
          <w:spacing w:val="0"/>
          <w:sz w:val="30"/>
          <w:szCs w:val="21"/>
          <w:lang w:eastAsia="zh-CN"/>
          <w14:textFill>
            <w14:solidFill>
              <w14:schemeClr w14:val="tx1"/>
            </w14:solidFill>
          </w14:textFill>
        </w:rPr>
        <w:t>2</w:t>
      </w:r>
      <w:r>
        <w:rPr>
          <w:rFonts w:hint="eastAsia" w:ascii="仿宋" w:hAnsi="仿宋" w:eastAsia="仿宋" w:cstheme="minorBidi"/>
          <w:color w:val="000000" w:themeColor="text1"/>
          <w:spacing w:val="0"/>
          <w:sz w:val="30"/>
          <w:szCs w:val="21"/>
          <w14:textFill>
            <w14:solidFill>
              <w14:schemeClr w14:val="tx1"/>
            </w14:solidFill>
          </w14:textFill>
        </w:rPr>
        <w:t xml:space="preserve"> </w:t>
      </w:r>
      <w:r>
        <w:rPr>
          <w:rFonts w:hint="eastAsia" w:ascii="仿宋" w:hAnsi="仿宋" w:eastAsia="仿宋" w:cstheme="minorBidi"/>
          <w:b w:val="0"/>
          <w:color w:val="000000" w:themeColor="text1"/>
          <w:spacing w:val="0"/>
          <w:sz w:val="30"/>
          <w:szCs w:val="21"/>
          <w:lang w:val="en-US" w:eastAsia="zh-CN"/>
          <w14:textFill>
            <w14:solidFill>
              <w14:schemeClr w14:val="tx1"/>
            </w14:solidFill>
          </w14:textFill>
        </w:rPr>
        <w:t xml:space="preserve"> </w:t>
      </w:r>
      <w:r>
        <w:rPr>
          <w:rFonts w:hint="eastAsia" w:ascii="仿宋" w:hAnsi="仿宋" w:eastAsia="仿宋" w:cstheme="minorBidi"/>
          <w:color w:val="000000" w:themeColor="text1"/>
          <w:spacing w:val="0"/>
          <w:sz w:val="30"/>
          <w:szCs w:val="21"/>
          <w:lang w:eastAsia="zh-CN"/>
          <w14:textFill>
            <w14:solidFill>
              <w14:schemeClr w14:val="tx1"/>
            </w14:solidFill>
          </w14:textFill>
        </w:rPr>
        <w:t>项目应编制环境影响报告书并通过评价，明确界定适宜与不适宜上楼的产业门类，制定严格的污染物竖向防控措施，防止交叉污染。</w:t>
      </w:r>
    </w:p>
    <w:p w14:paraId="71F92DFD">
      <w:pPr>
        <w:keepNext w:val="0"/>
        <w:keepLines w:val="0"/>
        <w:pageBreakBefore w:val="0"/>
        <w:widowControl w:val="0"/>
        <w:kinsoku/>
        <w:wordWrap/>
        <w:overflowPunct/>
        <w:topLinePunct w:val="0"/>
        <w:autoSpaceDE/>
        <w:autoSpaceDN/>
        <w:bidi w:val="0"/>
        <w:adjustRightInd/>
        <w:snapToGrid/>
        <w:spacing w:before="100" w:beforeAutospacing="1" w:after="100" w:afterAutospacing="1" w:line="560" w:lineRule="exact"/>
        <w:ind w:left="0" w:firstLine="0" w:firstLineChars="0"/>
        <w:textAlignment w:val="auto"/>
        <w:rPr>
          <w:rFonts w:hint="eastAsia" w:ascii="仿宋" w:hAnsi="仿宋" w:eastAsia="仿宋" w:cstheme="minorBidi"/>
          <w:color w:val="000000" w:themeColor="text1"/>
          <w:spacing w:val="0"/>
          <w:sz w:val="30"/>
          <w:szCs w:val="21"/>
          <w:lang w:val="en-US" w:eastAsia="zh-CN"/>
          <w14:textFill>
            <w14:solidFill>
              <w14:schemeClr w14:val="tx1"/>
            </w14:solidFill>
          </w14:textFill>
        </w:rPr>
      </w:pPr>
      <w:r>
        <w:rPr>
          <w:rFonts w:hint="eastAsia" w:ascii="仿宋" w:hAnsi="仿宋" w:eastAsia="仿宋" w:cstheme="minorBidi"/>
          <w:color w:val="000000" w:themeColor="text1"/>
          <w:spacing w:val="0"/>
          <w:sz w:val="30"/>
          <w:szCs w:val="21"/>
          <w:lang w:val="en-US" w:eastAsia="zh-CN"/>
          <w14:textFill>
            <w14:solidFill>
              <w14:schemeClr w14:val="tx1"/>
            </w14:solidFill>
          </w14:textFill>
        </w:rPr>
        <w:t>4</w:t>
      </w:r>
      <w:r>
        <w:rPr>
          <w:rFonts w:hint="eastAsia" w:ascii="仿宋" w:hAnsi="仿宋" w:eastAsia="仿宋" w:cstheme="minorBidi"/>
          <w:color w:val="000000" w:themeColor="text1"/>
          <w:spacing w:val="0"/>
          <w:sz w:val="30"/>
          <w:szCs w:val="21"/>
          <w14:textFill>
            <w14:solidFill>
              <w14:schemeClr w14:val="tx1"/>
            </w14:solidFill>
          </w14:textFill>
        </w:rPr>
        <w:t>.1.</w:t>
      </w:r>
      <w:r>
        <w:rPr>
          <w:rFonts w:hint="eastAsia" w:ascii="仿宋" w:hAnsi="仿宋" w:eastAsia="仿宋" w:cstheme="minorBidi"/>
          <w:color w:val="000000" w:themeColor="text1"/>
          <w:spacing w:val="0"/>
          <w:sz w:val="30"/>
          <w:szCs w:val="21"/>
          <w:lang w:eastAsia="zh-CN"/>
          <w14:textFill>
            <w14:solidFill>
              <w14:schemeClr w14:val="tx1"/>
            </w14:solidFill>
          </w14:textFill>
        </w:rPr>
        <w:t>3</w:t>
      </w:r>
      <w:r>
        <w:rPr>
          <w:rFonts w:hint="eastAsia" w:ascii="仿宋" w:hAnsi="仿宋" w:eastAsia="仿宋" w:cstheme="minorBidi"/>
          <w:b w:val="0"/>
          <w:color w:val="000000" w:themeColor="text1"/>
          <w:spacing w:val="0"/>
          <w:sz w:val="30"/>
          <w:szCs w:val="21"/>
          <w:lang w:val="en-US" w:eastAsia="zh-CN"/>
          <w14:textFill>
            <w14:solidFill>
              <w14:schemeClr w14:val="tx1"/>
            </w14:solidFill>
          </w14:textFill>
        </w:rPr>
        <w:t xml:space="preserve">  </w:t>
      </w:r>
      <w:r>
        <w:rPr>
          <w:rFonts w:hint="eastAsia" w:ascii="仿宋" w:hAnsi="仿宋" w:eastAsia="仿宋" w:cstheme="minorBidi"/>
          <w:color w:val="000000" w:themeColor="text1"/>
          <w:spacing w:val="0"/>
          <w:sz w:val="30"/>
          <w:szCs w:val="21"/>
          <w:lang w:eastAsia="zh-CN"/>
          <w14:textFill>
            <w14:solidFill>
              <w14:schemeClr w14:val="tx1"/>
            </w14:solidFill>
          </w14:textFill>
        </w:rPr>
        <w:t>规划应统筹资源环境条件，优化空间资源配置，优先保障生产制造与研发功能的垂直复合布局。</w:t>
      </w:r>
    </w:p>
    <w:p w14:paraId="46358AF8">
      <w:pPr>
        <w:keepNext w:val="0"/>
        <w:keepLines w:val="0"/>
        <w:pageBreakBefore w:val="0"/>
        <w:widowControl w:val="0"/>
        <w:kinsoku/>
        <w:wordWrap/>
        <w:overflowPunct/>
        <w:topLinePunct w:val="0"/>
        <w:autoSpaceDE/>
        <w:autoSpaceDN/>
        <w:bidi w:val="0"/>
        <w:adjustRightInd/>
        <w:snapToGrid/>
        <w:spacing w:before="100" w:beforeAutospacing="1" w:after="100" w:afterAutospacing="1" w:line="560" w:lineRule="exact"/>
        <w:ind w:left="0" w:firstLine="0" w:firstLineChars="0"/>
        <w:textAlignment w:val="auto"/>
        <w:rPr>
          <w:rFonts w:hint="eastAsia" w:ascii="仿宋" w:hAnsi="仿宋" w:eastAsia="仿宋" w:cstheme="minorBidi"/>
          <w:color w:val="000000" w:themeColor="text1"/>
          <w:spacing w:val="0"/>
          <w:sz w:val="30"/>
          <w:szCs w:val="21"/>
          <w14:textFill>
            <w14:solidFill>
              <w14:schemeClr w14:val="tx1"/>
            </w14:solidFill>
          </w14:textFill>
        </w:rPr>
      </w:pPr>
      <w:r>
        <w:rPr>
          <w:rFonts w:hint="eastAsia" w:ascii="仿宋" w:hAnsi="仿宋" w:eastAsia="仿宋" w:cstheme="minorBidi"/>
          <w:color w:val="000000" w:themeColor="text1"/>
          <w:spacing w:val="0"/>
          <w:sz w:val="30"/>
          <w:szCs w:val="21"/>
          <w:lang w:val="en-US" w:eastAsia="zh-CN"/>
          <w14:textFill>
            <w14:solidFill>
              <w14:schemeClr w14:val="tx1"/>
            </w14:solidFill>
          </w14:textFill>
        </w:rPr>
        <w:t>4</w:t>
      </w:r>
      <w:r>
        <w:rPr>
          <w:rFonts w:hint="eastAsia" w:ascii="仿宋" w:hAnsi="仿宋" w:eastAsia="仿宋" w:cstheme="minorBidi"/>
          <w:color w:val="000000" w:themeColor="text1"/>
          <w:spacing w:val="0"/>
          <w:sz w:val="30"/>
          <w:szCs w:val="21"/>
          <w14:textFill>
            <w14:solidFill>
              <w14:schemeClr w14:val="tx1"/>
            </w14:solidFill>
          </w14:textFill>
        </w:rPr>
        <w:t>.1.</w:t>
      </w:r>
      <w:r>
        <w:rPr>
          <w:rFonts w:hint="eastAsia" w:ascii="仿宋" w:hAnsi="仿宋" w:eastAsia="仿宋" w:cstheme="minorBidi"/>
          <w:color w:val="000000" w:themeColor="text1"/>
          <w:spacing w:val="0"/>
          <w:sz w:val="30"/>
          <w:szCs w:val="21"/>
          <w:lang w:eastAsia="zh-CN"/>
          <w14:textFill>
            <w14:solidFill>
              <w14:schemeClr w14:val="tx1"/>
            </w14:solidFill>
          </w14:textFill>
        </w:rPr>
        <w:t>4</w:t>
      </w:r>
      <w:r>
        <w:rPr>
          <w:rFonts w:hint="eastAsia" w:ascii="仿宋" w:hAnsi="仿宋" w:eastAsia="仿宋" w:cstheme="minorBidi"/>
          <w:color w:val="000000" w:themeColor="text1"/>
          <w:spacing w:val="0"/>
          <w:sz w:val="30"/>
          <w:szCs w:val="21"/>
          <w14:textFill>
            <w14:solidFill>
              <w14:schemeClr w14:val="tx1"/>
            </w14:solidFill>
          </w14:textFill>
        </w:rPr>
        <w:t xml:space="preserve"> </w:t>
      </w:r>
      <w:r>
        <w:rPr>
          <w:rFonts w:hint="eastAsia" w:ascii="仿宋" w:hAnsi="仿宋" w:eastAsia="仿宋" w:cstheme="minorBidi"/>
          <w:b w:val="0"/>
          <w:color w:val="000000" w:themeColor="text1"/>
          <w:spacing w:val="0"/>
          <w:sz w:val="30"/>
          <w:szCs w:val="21"/>
          <w:lang w:val="en-US" w:eastAsia="zh-CN"/>
          <w14:textFill>
            <w14:solidFill>
              <w14:schemeClr w14:val="tx1"/>
            </w14:solidFill>
          </w14:textFill>
        </w:rPr>
        <w:t xml:space="preserve"> 厂区</w:t>
      </w:r>
      <w:r>
        <w:rPr>
          <w:rFonts w:hint="eastAsia" w:ascii="仿宋" w:hAnsi="仿宋" w:eastAsia="仿宋" w:cstheme="minorBidi"/>
          <w:color w:val="000000" w:themeColor="text1"/>
          <w:spacing w:val="0"/>
          <w:sz w:val="30"/>
          <w:szCs w:val="21"/>
          <w:lang w:eastAsia="zh-CN"/>
          <w14:textFill>
            <w14:solidFill>
              <w14:schemeClr w14:val="tx1"/>
            </w14:solidFill>
          </w14:textFill>
        </w:rPr>
        <w:t>应强化生产制造主导功能，引导战略性新兴产业中适合上楼的制造环节优先集聚。严格禁止高振动、高排放、高安全风险的产业和工艺环节上楼。</w:t>
      </w:r>
    </w:p>
    <w:p w14:paraId="60D676FA">
      <w:pPr>
        <w:keepNext w:val="0"/>
        <w:keepLines w:val="0"/>
        <w:pageBreakBefore w:val="0"/>
        <w:widowControl w:val="0"/>
        <w:kinsoku/>
        <w:wordWrap/>
        <w:overflowPunct/>
        <w:topLinePunct w:val="0"/>
        <w:autoSpaceDE/>
        <w:autoSpaceDN/>
        <w:bidi w:val="0"/>
        <w:adjustRightInd/>
        <w:snapToGrid/>
        <w:spacing w:before="100" w:beforeAutospacing="1" w:after="100" w:afterAutospacing="1" w:line="560" w:lineRule="exact"/>
        <w:ind w:left="0" w:firstLine="0" w:firstLineChars="0"/>
        <w:textAlignment w:val="auto"/>
        <w:rPr>
          <w:rFonts w:hint="eastAsia" w:ascii="仿宋" w:hAnsi="仿宋" w:eastAsia="仿宋" w:cstheme="minorBidi"/>
          <w:color w:val="000000" w:themeColor="text1"/>
          <w:spacing w:val="0"/>
          <w:sz w:val="30"/>
          <w:szCs w:val="21"/>
          <w14:textFill>
            <w14:solidFill>
              <w14:schemeClr w14:val="tx1"/>
            </w14:solidFill>
          </w14:textFill>
        </w:rPr>
      </w:pPr>
      <w:r>
        <w:rPr>
          <w:rFonts w:hint="eastAsia" w:ascii="仿宋" w:hAnsi="仿宋" w:eastAsia="仿宋" w:cstheme="minorBidi"/>
          <w:color w:val="000000" w:themeColor="text1"/>
          <w:spacing w:val="0"/>
          <w:sz w:val="30"/>
          <w:szCs w:val="21"/>
          <w:lang w:val="en-US" w:eastAsia="zh-CN"/>
          <w14:textFill>
            <w14:solidFill>
              <w14:schemeClr w14:val="tx1"/>
            </w14:solidFill>
          </w14:textFill>
        </w:rPr>
        <w:t>4</w:t>
      </w:r>
      <w:r>
        <w:rPr>
          <w:rFonts w:hint="eastAsia" w:ascii="仿宋" w:hAnsi="仿宋" w:eastAsia="仿宋" w:cstheme="minorBidi"/>
          <w:color w:val="000000" w:themeColor="text1"/>
          <w:spacing w:val="0"/>
          <w:sz w:val="30"/>
          <w:szCs w:val="21"/>
          <w14:textFill>
            <w14:solidFill>
              <w14:schemeClr w14:val="tx1"/>
            </w14:solidFill>
          </w14:textFill>
        </w:rPr>
        <w:t>.1.</w:t>
      </w:r>
      <w:r>
        <w:rPr>
          <w:rFonts w:hint="eastAsia" w:ascii="仿宋" w:hAnsi="仿宋" w:eastAsia="仿宋" w:cstheme="minorBidi"/>
          <w:color w:val="000000" w:themeColor="text1"/>
          <w:spacing w:val="0"/>
          <w:sz w:val="30"/>
          <w:szCs w:val="21"/>
          <w:lang w:eastAsia="zh-CN"/>
          <w14:textFill>
            <w14:solidFill>
              <w14:schemeClr w14:val="tx1"/>
            </w14:solidFill>
          </w14:textFill>
        </w:rPr>
        <w:t>5</w:t>
      </w:r>
      <w:r>
        <w:rPr>
          <w:rFonts w:hint="eastAsia" w:ascii="仿宋" w:hAnsi="仿宋" w:eastAsia="仿宋" w:cstheme="minorBidi"/>
          <w:b w:val="0"/>
          <w:color w:val="000000" w:themeColor="text1"/>
          <w:spacing w:val="0"/>
          <w:sz w:val="30"/>
          <w:szCs w:val="21"/>
          <w:lang w:val="en-US" w:eastAsia="zh-CN"/>
          <w14:textFill>
            <w14:solidFill>
              <w14:schemeClr w14:val="tx1"/>
            </w14:solidFill>
          </w14:textFill>
        </w:rPr>
        <w:t xml:space="preserve"> </w:t>
      </w:r>
      <w:r>
        <w:rPr>
          <w:rFonts w:hint="eastAsia" w:ascii="仿宋" w:hAnsi="仿宋" w:eastAsia="仿宋" w:cstheme="minorBidi"/>
          <w:color w:val="000000" w:themeColor="text1"/>
          <w:spacing w:val="0"/>
          <w:sz w:val="30"/>
          <w:szCs w:val="21"/>
          <w14:textFill>
            <w14:solidFill>
              <w14:schemeClr w14:val="tx1"/>
            </w14:solidFill>
          </w14:textFill>
        </w:rPr>
        <w:t xml:space="preserve"> </w:t>
      </w:r>
      <w:r>
        <w:rPr>
          <w:rFonts w:hint="eastAsia" w:ascii="仿宋" w:hAnsi="仿宋" w:eastAsia="仿宋" w:cstheme="minorBidi"/>
          <w:color w:val="000000" w:themeColor="text1"/>
          <w:spacing w:val="0"/>
          <w:sz w:val="30"/>
          <w:szCs w:val="21"/>
          <w:lang w:val="en-US" w:eastAsia="zh-CN"/>
          <w14:textFill>
            <w14:solidFill>
              <w14:schemeClr w14:val="tx1"/>
            </w14:solidFill>
          </w14:textFill>
        </w:rPr>
        <w:t>厂区</w:t>
      </w:r>
      <w:r>
        <w:rPr>
          <w:rFonts w:hint="eastAsia" w:ascii="仿宋" w:hAnsi="仿宋" w:eastAsia="仿宋" w:cstheme="minorBidi"/>
          <w:color w:val="000000" w:themeColor="text1"/>
          <w:spacing w:val="0"/>
          <w:sz w:val="30"/>
          <w:szCs w:val="21"/>
          <w:lang w:eastAsia="zh-CN"/>
          <w14:textFill>
            <w14:solidFill>
              <w14:schemeClr w14:val="tx1"/>
            </w14:solidFill>
          </w14:textFill>
        </w:rPr>
        <w:t>应有便捷的交通连接区域货物运输系统（如高速公路、港口、铁路场站），宜设置独立的货运出入通道。</w:t>
      </w:r>
    </w:p>
    <w:p w14:paraId="7FCFAF12">
      <w:pPr>
        <w:keepNext w:val="0"/>
        <w:keepLines w:val="0"/>
        <w:pageBreakBefore w:val="0"/>
        <w:widowControl w:val="0"/>
        <w:kinsoku/>
        <w:wordWrap/>
        <w:overflowPunct/>
        <w:topLinePunct w:val="0"/>
        <w:autoSpaceDE/>
        <w:autoSpaceDN/>
        <w:bidi w:val="0"/>
        <w:adjustRightInd/>
        <w:snapToGrid/>
        <w:spacing w:before="100" w:beforeAutospacing="1" w:after="100" w:afterAutospacing="1" w:line="560" w:lineRule="exact"/>
        <w:ind w:left="0" w:firstLine="0" w:firstLineChars="0"/>
        <w:textAlignment w:val="auto"/>
        <w:rPr>
          <w:rFonts w:hint="eastAsia" w:ascii="仿宋" w:hAnsi="仿宋" w:eastAsia="仿宋" w:cstheme="minorBidi"/>
          <w:color w:val="000000" w:themeColor="text1"/>
          <w:spacing w:val="0"/>
          <w:sz w:val="30"/>
          <w:szCs w:val="21"/>
          <w14:textFill>
            <w14:solidFill>
              <w14:schemeClr w14:val="tx1"/>
            </w14:solidFill>
          </w14:textFill>
        </w:rPr>
      </w:pPr>
      <w:r>
        <w:rPr>
          <w:rFonts w:hint="eastAsia" w:ascii="仿宋" w:hAnsi="仿宋" w:eastAsia="仿宋" w:cstheme="minorBidi"/>
          <w:color w:val="000000" w:themeColor="text1"/>
          <w:spacing w:val="0"/>
          <w:sz w:val="30"/>
          <w:szCs w:val="21"/>
          <w:lang w:val="en-US" w:eastAsia="zh-CN"/>
          <w14:textFill>
            <w14:solidFill>
              <w14:schemeClr w14:val="tx1"/>
            </w14:solidFill>
          </w14:textFill>
        </w:rPr>
        <w:t>4</w:t>
      </w:r>
      <w:r>
        <w:rPr>
          <w:rFonts w:hint="eastAsia" w:ascii="仿宋" w:hAnsi="仿宋" w:eastAsia="仿宋" w:cstheme="minorBidi"/>
          <w:color w:val="000000" w:themeColor="text1"/>
          <w:spacing w:val="0"/>
          <w:sz w:val="30"/>
          <w:szCs w:val="21"/>
          <w14:textFill>
            <w14:solidFill>
              <w14:schemeClr w14:val="tx1"/>
            </w14:solidFill>
          </w14:textFill>
        </w:rPr>
        <w:t>.1.</w:t>
      </w:r>
      <w:r>
        <w:rPr>
          <w:rFonts w:hint="eastAsia" w:ascii="仿宋" w:hAnsi="仿宋" w:eastAsia="仿宋" w:cstheme="minorBidi"/>
          <w:color w:val="000000" w:themeColor="text1"/>
          <w:spacing w:val="0"/>
          <w:sz w:val="30"/>
          <w:szCs w:val="21"/>
          <w:lang w:eastAsia="zh-CN"/>
          <w14:textFill>
            <w14:solidFill>
              <w14:schemeClr w14:val="tx1"/>
            </w14:solidFill>
          </w14:textFill>
        </w:rPr>
        <w:t>6</w:t>
      </w:r>
      <w:r>
        <w:rPr>
          <w:rFonts w:hint="eastAsia" w:ascii="仿宋" w:hAnsi="仿宋" w:eastAsia="仿宋" w:cstheme="minorBidi"/>
          <w:color w:val="000000" w:themeColor="text1"/>
          <w:spacing w:val="0"/>
          <w:sz w:val="30"/>
          <w:szCs w:val="21"/>
          <w14:textFill>
            <w14:solidFill>
              <w14:schemeClr w14:val="tx1"/>
            </w14:solidFill>
          </w14:textFill>
        </w:rPr>
        <w:t xml:space="preserve"> </w:t>
      </w:r>
      <w:r>
        <w:rPr>
          <w:rFonts w:hint="eastAsia" w:ascii="仿宋" w:hAnsi="仿宋" w:eastAsia="仿宋" w:cstheme="minorBidi"/>
          <w:b w:val="0"/>
          <w:color w:val="000000" w:themeColor="text1"/>
          <w:spacing w:val="0"/>
          <w:sz w:val="30"/>
          <w:szCs w:val="21"/>
          <w:lang w:val="en-US" w:eastAsia="zh-CN"/>
          <w14:textFill>
            <w14:solidFill>
              <w14:schemeClr w14:val="tx1"/>
            </w14:solidFill>
          </w14:textFill>
        </w:rPr>
        <w:t xml:space="preserve"> </w:t>
      </w:r>
      <w:r>
        <w:rPr>
          <w:rFonts w:hint="eastAsia" w:ascii="仿宋" w:hAnsi="仿宋" w:eastAsia="仿宋" w:cstheme="minorBidi"/>
          <w:color w:val="000000" w:themeColor="text1"/>
          <w:spacing w:val="0"/>
          <w:sz w:val="30"/>
          <w:szCs w:val="21"/>
          <w:lang w:eastAsia="zh-CN"/>
          <w14:textFill>
            <w14:solidFill>
              <w14:schemeClr w14:val="tx1"/>
            </w14:solidFill>
          </w14:textFill>
        </w:rPr>
        <w:t>单个工业上楼项目用地规模不宜低于1.5公顷，以保障产业集聚和规模化开发效益。</w:t>
      </w:r>
    </w:p>
    <w:p w14:paraId="4BD1F0C4">
      <w:pPr>
        <w:pStyle w:val="3"/>
        <w:keepNext w:val="0"/>
        <w:keepLines w:val="0"/>
        <w:pageBreakBefore w:val="0"/>
        <w:widowControl w:val="0"/>
        <w:kinsoku/>
        <w:wordWrap/>
        <w:overflowPunct/>
        <w:topLinePunct w:val="0"/>
        <w:autoSpaceDE/>
        <w:autoSpaceDN/>
        <w:bidi w:val="0"/>
        <w:adjustRightInd/>
        <w:snapToGrid/>
        <w:spacing w:before="204" w:beforeLines="50" w:after="204" w:afterLines="50" w:line="560" w:lineRule="exact"/>
        <w:ind w:left="11"/>
        <w:jc w:val="center"/>
        <w:textAlignment w:val="auto"/>
        <w:rPr>
          <w:rFonts w:hint="eastAsia" w:ascii="黑体" w:hAnsi="黑体" w:eastAsia="黑体" w:cstheme="majorBidi"/>
          <w:color w:val="000000" w:themeColor="text1"/>
          <w:spacing w:val="0"/>
          <w:sz w:val="32"/>
          <w:szCs w:val="40"/>
          <w14:textFill>
            <w14:solidFill>
              <w14:schemeClr w14:val="tx1"/>
            </w14:solidFill>
          </w14:textFill>
        </w:rPr>
      </w:pPr>
      <w:r>
        <w:rPr>
          <w:rFonts w:hint="eastAsia" w:ascii="黑体" w:hAnsi="黑体" w:cstheme="majorBidi"/>
          <w:color w:val="000000" w:themeColor="text1"/>
          <w:spacing w:val="0"/>
          <w:sz w:val="32"/>
          <w:szCs w:val="40"/>
          <w:lang w:val="en-US" w:eastAsia="zh-CN"/>
          <w14:textFill>
            <w14:solidFill>
              <w14:schemeClr w14:val="tx1"/>
            </w14:solidFill>
          </w14:textFill>
        </w:rPr>
        <w:t>4</w:t>
      </w:r>
      <w:r>
        <w:rPr>
          <w:rFonts w:hint="eastAsia" w:ascii="黑体" w:hAnsi="黑体" w:eastAsia="黑体" w:cstheme="majorBidi"/>
          <w:color w:val="000000" w:themeColor="text1"/>
          <w:spacing w:val="0"/>
          <w:sz w:val="32"/>
          <w:szCs w:val="40"/>
          <w14:textFill>
            <w14:solidFill>
              <w14:schemeClr w14:val="tx1"/>
            </w14:solidFill>
          </w14:textFill>
        </w:rPr>
        <w:t>.2  总体布局</w:t>
      </w:r>
    </w:p>
    <w:p w14:paraId="4CD1AC3A">
      <w:pPr>
        <w:pStyle w:val="3"/>
        <w:keepNext w:val="0"/>
        <w:keepLines w:val="0"/>
        <w:pageBreakBefore w:val="0"/>
        <w:widowControl w:val="0"/>
        <w:kinsoku/>
        <w:wordWrap/>
        <w:overflowPunct/>
        <w:topLinePunct w:val="0"/>
        <w:autoSpaceDE/>
        <w:autoSpaceDN/>
        <w:bidi w:val="0"/>
        <w:adjustRightInd/>
        <w:snapToGrid/>
        <w:spacing w:before="204" w:beforeLines="50" w:after="204" w:afterLines="50" w:line="560" w:lineRule="exact"/>
        <w:ind w:left="11"/>
        <w:textAlignment w:val="auto"/>
        <w:rPr>
          <w:rFonts w:hint="eastAsia" w:ascii="仿宋" w:hAnsi="仿宋" w:eastAsia="仿宋" w:cstheme="majorBidi"/>
          <w:b w:val="0"/>
          <w:color w:val="000000" w:themeColor="text1"/>
          <w:spacing w:val="0"/>
          <w:sz w:val="30"/>
          <w:szCs w:val="32"/>
          <w14:textFill>
            <w14:solidFill>
              <w14:schemeClr w14:val="tx1"/>
            </w14:solidFill>
          </w14:textFill>
        </w:rPr>
      </w:pPr>
      <w:r>
        <w:rPr>
          <w:rFonts w:hint="eastAsia" w:ascii="仿宋" w:hAnsi="仿宋" w:eastAsia="仿宋" w:cstheme="majorBidi"/>
          <w:b w:val="0"/>
          <w:color w:val="000000" w:themeColor="text1"/>
          <w:spacing w:val="0"/>
          <w:sz w:val="30"/>
          <w:szCs w:val="32"/>
          <w:lang w:val="en-US" w:eastAsia="zh-CN"/>
          <w14:textFill>
            <w14:solidFill>
              <w14:schemeClr w14:val="tx1"/>
            </w14:solidFill>
          </w14:textFill>
        </w:rPr>
        <w:t>4</w:t>
      </w:r>
      <w:r>
        <w:rPr>
          <w:rFonts w:hint="eastAsia" w:ascii="仿宋" w:hAnsi="仿宋" w:eastAsia="仿宋" w:cstheme="majorBidi"/>
          <w:b w:val="0"/>
          <w:color w:val="000000" w:themeColor="text1"/>
          <w:spacing w:val="0"/>
          <w:sz w:val="30"/>
          <w:szCs w:val="32"/>
          <w14:textFill>
            <w14:solidFill>
              <w14:schemeClr w14:val="tx1"/>
            </w14:solidFill>
          </w14:textFill>
        </w:rPr>
        <w:t xml:space="preserve">.2.1 </w:t>
      </w:r>
      <w:r>
        <w:rPr>
          <w:rFonts w:hint="eastAsia" w:ascii="仿宋" w:hAnsi="仿宋" w:eastAsia="仿宋" w:cstheme="majorBidi"/>
          <w:b w:val="0"/>
          <w:color w:val="000000" w:themeColor="text1"/>
          <w:spacing w:val="0"/>
          <w:sz w:val="30"/>
          <w:szCs w:val="32"/>
          <w:lang w:val="en-US" w:eastAsia="zh-CN"/>
          <w14:textFill>
            <w14:solidFill>
              <w14:schemeClr w14:val="tx1"/>
            </w14:solidFill>
          </w14:textFill>
        </w:rPr>
        <w:t xml:space="preserve"> </w:t>
      </w:r>
      <w:r>
        <w:rPr>
          <w:rFonts w:hint="eastAsia" w:ascii="仿宋" w:hAnsi="仿宋" w:eastAsia="仿宋" w:cstheme="majorBidi"/>
          <w:b w:val="0"/>
          <w:color w:val="000000" w:themeColor="text1"/>
          <w:spacing w:val="0"/>
          <w:sz w:val="30"/>
          <w:szCs w:val="32"/>
          <w:lang w:eastAsia="zh-CN"/>
          <w14:textFill>
            <w14:solidFill>
              <w14:schemeClr w14:val="tx1"/>
            </w14:solidFill>
          </w14:textFill>
        </w:rPr>
        <w:t>工业上楼厂区</w:t>
      </w:r>
      <w:r>
        <w:rPr>
          <w:rFonts w:hint="eastAsia" w:ascii="仿宋" w:hAnsi="仿宋" w:eastAsia="仿宋" w:cstheme="majorBidi"/>
          <w:b w:val="0"/>
          <w:color w:val="000000" w:themeColor="text1"/>
          <w:spacing w:val="0"/>
          <w:sz w:val="30"/>
          <w:szCs w:val="32"/>
          <w14:textFill>
            <w14:solidFill>
              <w14:schemeClr w14:val="tx1"/>
            </w14:solidFill>
          </w14:textFill>
        </w:rPr>
        <w:t>用地可分为</w:t>
      </w:r>
      <w:r>
        <w:rPr>
          <w:rFonts w:hint="eastAsia" w:ascii="仿宋" w:hAnsi="仿宋" w:eastAsia="仿宋" w:cstheme="majorBidi"/>
          <w:b w:val="0"/>
          <w:color w:val="000000" w:themeColor="text1"/>
          <w:spacing w:val="0"/>
          <w:sz w:val="30"/>
          <w:szCs w:val="32"/>
          <w:lang w:val="en-US" w:eastAsia="zh-CN"/>
          <w14:textFill>
            <w14:solidFill>
              <w14:schemeClr w14:val="tx1"/>
            </w14:solidFill>
          </w14:textFill>
        </w:rPr>
        <w:t>一类</w:t>
      </w:r>
      <w:r>
        <w:rPr>
          <w:rFonts w:hint="eastAsia" w:ascii="仿宋" w:hAnsi="仿宋" w:eastAsia="仿宋" w:cstheme="majorBidi"/>
          <w:b w:val="0"/>
          <w:color w:val="000000" w:themeColor="text1"/>
          <w:spacing w:val="0"/>
          <w:sz w:val="30"/>
          <w:szCs w:val="32"/>
          <w14:textFill>
            <w14:solidFill>
              <w14:schemeClr w14:val="tx1"/>
            </w14:solidFill>
          </w14:textFill>
        </w:rPr>
        <w:t>工业用地（M1）</w:t>
      </w:r>
      <w:r>
        <w:rPr>
          <w:rFonts w:hint="eastAsia" w:ascii="仿宋" w:hAnsi="仿宋" w:eastAsia="仿宋" w:cstheme="majorBidi"/>
          <w:b w:val="0"/>
          <w:color w:val="000000" w:themeColor="text1"/>
          <w:spacing w:val="0"/>
          <w:sz w:val="30"/>
          <w:szCs w:val="32"/>
          <w:lang w:val="en-US" w:eastAsia="zh-CN"/>
          <w14:textFill>
            <w14:solidFill>
              <w14:schemeClr w14:val="tx1"/>
            </w14:solidFill>
          </w14:textFill>
        </w:rPr>
        <w:t>、二类工业用地（M2）</w:t>
      </w:r>
      <w:r>
        <w:rPr>
          <w:rFonts w:hint="eastAsia" w:ascii="仿宋" w:hAnsi="仿宋" w:eastAsia="仿宋" w:cstheme="majorBidi"/>
          <w:b w:val="0"/>
          <w:color w:val="000000" w:themeColor="text1"/>
          <w:spacing w:val="0"/>
          <w:sz w:val="30"/>
          <w:szCs w:val="32"/>
          <w14:textFill>
            <w14:solidFill>
              <w14:schemeClr w14:val="tx1"/>
            </w14:solidFill>
          </w14:textFill>
        </w:rPr>
        <w:t>和新型产业用地（M0）</w:t>
      </w:r>
      <w:r>
        <w:rPr>
          <w:rFonts w:hint="eastAsia" w:ascii="仿宋" w:hAnsi="仿宋" w:eastAsia="仿宋" w:cstheme="majorBidi"/>
          <w:b w:val="0"/>
          <w:color w:val="000000" w:themeColor="text1"/>
          <w:spacing w:val="0"/>
          <w:sz w:val="30"/>
          <w:szCs w:val="32"/>
          <w:lang w:val="en-US" w:eastAsia="zh-CN"/>
          <w14:textFill>
            <w14:solidFill>
              <w14:schemeClr w14:val="tx1"/>
            </w14:solidFill>
          </w14:textFill>
        </w:rPr>
        <w:t>3</w:t>
      </w:r>
      <w:r>
        <w:rPr>
          <w:rFonts w:hint="eastAsia" w:ascii="仿宋" w:hAnsi="仿宋" w:eastAsia="仿宋" w:cstheme="majorBidi"/>
          <w:b w:val="0"/>
          <w:color w:val="000000" w:themeColor="text1"/>
          <w:spacing w:val="0"/>
          <w:sz w:val="30"/>
          <w:szCs w:val="32"/>
          <w14:textFill>
            <w14:solidFill>
              <w14:schemeClr w14:val="tx1"/>
            </w14:solidFill>
          </w14:textFill>
        </w:rPr>
        <w:t>类。</w:t>
      </w:r>
    </w:p>
    <w:p w14:paraId="6A85D626">
      <w:pPr>
        <w:pStyle w:val="4"/>
        <w:keepNext w:val="0"/>
        <w:keepLines w:val="0"/>
        <w:pageBreakBefore w:val="0"/>
        <w:widowControl w:val="0"/>
        <w:numPr>
          <w:ilvl w:val="2"/>
          <w:numId w:val="0"/>
        </w:numPr>
        <w:kinsoku/>
        <w:wordWrap/>
        <w:overflowPunct/>
        <w:topLinePunct w:val="0"/>
        <w:autoSpaceDE/>
        <w:autoSpaceDN/>
        <w:bidi w:val="0"/>
        <w:adjustRightInd/>
        <w:snapToGrid/>
        <w:spacing w:before="204" w:beforeLines="50" w:after="204" w:afterLines="50" w:line="560" w:lineRule="exact"/>
        <w:ind w:left="11" w:firstLine="0"/>
        <w:textAlignment w:val="auto"/>
        <w:rPr>
          <w:rFonts w:hint="eastAsia" w:ascii="仿宋" w:hAnsi="仿宋" w:eastAsia="仿宋" w:cstheme="majorBidi"/>
          <w:b w:val="0"/>
          <w:color w:val="000000" w:themeColor="text1"/>
          <w:spacing w:val="0"/>
          <w:sz w:val="30"/>
          <w:szCs w:val="32"/>
          <w14:textFill>
            <w14:solidFill>
              <w14:schemeClr w14:val="tx1"/>
            </w14:solidFill>
          </w14:textFill>
        </w:rPr>
      </w:pPr>
      <w:r>
        <w:rPr>
          <w:rFonts w:hint="eastAsia" w:ascii="仿宋" w:hAnsi="仿宋" w:eastAsia="仿宋" w:cstheme="majorBidi"/>
          <w:b w:val="0"/>
          <w:color w:val="000000" w:themeColor="text1"/>
          <w:spacing w:val="0"/>
          <w:sz w:val="30"/>
          <w:szCs w:val="32"/>
          <w:lang w:val="en-US" w:eastAsia="zh-CN"/>
          <w14:textFill>
            <w14:solidFill>
              <w14:schemeClr w14:val="tx1"/>
            </w14:solidFill>
          </w14:textFill>
        </w:rPr>
        <w:t>4</w:t>
      </w:r>
      <w:r>
        <w:rPr>
          <w:rFonts w:hint="eastAsia" w:ascii="仿宋" w:hAnsi="仿宋" w:eastAsia="仿宋" w:cstheme="majorBidi"/>
          <w:b w:val="0"/>
          <w:color w:val="000000" w:themeColor="text1"/>
          <w:spacing w:val="0"/>
          <w:sz w:val="30"/>
          <w:szCs w:val="32"/>
          <w14:textFill>
            <w14:solidFill>
              <w14:schemeClr w14:val="tx1"/>
            </w14:solidFill>
          </w14:textFill>
        </w:rPr>
        <w:t>.2.</w:t>
      </w:r>
      <w:r>
        <w:rPr>
          <w:rFonts w:hint="eastAsia" w:ascii="仿宋" w:hAnsi="仿宋" w:eastAsia="仿宋" w:cstheme="majorBidi"/>
          <w:b w:val="0"/>
          <w:color w:val="000000" w:themeColor="text1"/>
          <w:spacing w:val="0"/>
          <w:sz w:val="30"/>
          <w:szCs w:val="32"/>
          <w:lang w:val="en-US" w:eastAsia="zh-CN"/>
          <w14:textFill>
            <w14:solidFill>
              <w14:schemeClr w14:val="tx1"/>
            </w14:solidFill>
          </w14:textFill>
        </w:rPr>
        <w:t>2</w:t>
      </w:r>
      <w:r>
        <w:rPr>
          <w:rFonts w:hint="eastAsia" w:ascii="仿宋" w:hAnsi="仿宋" w:eastAsia="仿宋" w:cstheme="majorBidi"/>
          <w:b w:val="0"/>
          <w:color w:val="000000" w:themeColor="text1"/>
          <w:spacing w:val="0"/>
          <w:sz w:val="30"/>
          <w:szCs w:val="32"/>
          <w14:textFill>
            <w14:solidFill>
              <w14:schemeClr w14:val="tx1"/>
            </w14:solidFill>
          </w14:textFill>
        </w:rPr>
        <w:t xml:space="preserve"> </w:t>
      </w:r>
      <w:r>
        <w:rPr>
          <w:rFonts w:hint="eastAsia" w:ascii="仿宋" w:hAnsi="仿宋" w:eastAsia="仿宋" w:cstheme="majorBidi"/>
          <w:b w:val="0"/>
          <w:color w:val="000000" w:themeColor="text1"/>
          <w:spacing w:val="0"/>
          <w:sz w:val="30"/>
          <w:szCs w:val="32"/>
          <w:lang w:eastAsia="zh-CN"/>
          <w14:textFill>
            <w14:solidFill>
              <w14:schemeClr w14:val="tx1"/>
            </w14:solidFill>
          </w14:textFill>
        </w:rPr>
        <w:t>工业上楼厂区</w:t>
      </w:r>
      <w:r>
        <w:rPr>
          <w:rFonts w:hint="eastAsia" w:ascii="仿宋" w:hAnsi="仿宋" w:eastAsia="仿宋" w:cstheme="majorBidi"/>
          <w:b w:val="0"/>
          <w:color w:val="000000" w:themeColor="text1"/>
          <w:spacing w:val="0"/>
          <w:sz w:val="30"/>
          <w:szCs w:val="32"/>
          <w14:textFill>
            <w14:solidFill>
              <w14:schemeClr w14:val="tx1"/>
            </w14:solidFill>
          </w14:textFill>
        </w:rPr>
        <w:t>的总平面布局应符合下列规定：</w:t>
      </w:r>
    </w:p>
    <w:p w14:paraId="2A9A6BB3">
      <w:pPr>
        <w:keepNext w:val="0"/>
        <w:keepLines w:val="0"/>
        <w:pageBreakBefore w:val="0"/>
        <w:widowControl w:val="0"/>
        <w:kinsoku/>
        <w:wordWrap/>
        <w:overflowPunct/>
        <w:topLinePunct w:val="0"/>
        <w:autoSpaceDE/>
        <w:autoSpaceDN/>
        <w:bidi w:val="0"/>
        <w:adjustRightInd/>
        <w:snapToGrid/>
        <w:spacing w:before="100" w:beforeAutospacing="1" w:after="100" w:afterAutospacing="1" w:line="560" w:lineRule="exact"/>
        <w:ind w:left="11" w:firstLine="600" w:firstLineChars="200"/>
        <w:textAlignment w:val="auto"/>
        <w:rPr>
          <w:rFonts w:hint="eastAsia" w:ascii="仿宋" w:hAnsi="仿宋" w:eastAsia="仿宋" w:cstheme="minorBidi"/>
          <w:color w:val="000000" w:themeColor="text1"/>
          <w:spacing w:val="0"/>
          <w:sz w:val="30"/>
          <w:szCs w:val="21"/>
          <w:lang w:eastAsia="zh-CN"/>
          <w14:textFill>
            <w14:solidFill>
              <w14:schemeClr w14:val="tx1"/>
            </w14:solidFill>
          </w14:textFill>
        </w:rPr>
      </w:pPr>
      <w:r>
        <w:rPr>
          <w:rFonts w:hint="eastAsia" w:ascii="仿宋" w:hAnsi="仿宋" w:eastAsia="仿宋" w:cstheme="minorBidi"/>
          <w:color w:val="000000" w:themeColor="text1"/>
          <w:spacing w:val="0"/>
          <w:sz w:val="30"/>
          <w:szCs w:val="21"/>
          <w:lang w:val="en-US" w:eastAsia="zh-CN"/>
          <w14:textFill>
            <w14:solidFill>
              <w14:schemeClr w14:val="tx1"/>
            </w14:solidFill>
          </w14:textFill>
        </w:rPr>
        <w:t>1</w:t>
      </w:r>
      <w:r>
        <w:rPr>
          <w:rFonts w:hint="eastAsia" w:ascii="仿宋" w:hAnsi="仿宋" w:eastAsia="仿宋" w:cstheme="minorBidi"/>
          <w:color w:val="000000" w:themeColor="text1"/>
          <w:spacing w:val="0"/>
          <w:sz w:val="30"/>
          <w:szCs w:val="21"/>
          <w:lang w:eastAsia="zh-CN"/>
          <w14:textFill>
            <w14:solidFill>
              <w14:schemeClr w14:val="tx1"/>
            </w14:solidFill>
          </w14:textFill>
        </w:rPr>
        <w:t xml:space="preserve"> </w:t>
      </w:r>
      <w:r>
        <w:rPr>
          <w:rFonts w:hint="eastAsia" w:ascii="仿宋" w:hAnsi="仿宋" w:eastAsia="仿宋" w:cstheme="minorBidi"/>
          <w:color w:val="000000" w:themeColor="text1"/>
          <w:spacing w:val="0"/>
          <w:sz w:val="30"/>
          <w:szCs w:val="21"/>
          <w:lang w:val="en-US" w:eastAsia="zh-CN"/>
          <w14:textFill>
            <w14:solidFill>
              <w14:schemeClr w14:val="tx1"/>
            </w14:solidFill>
          </w14:textFill>
        </w:rPr>
        <w:t xml:space="preserve"> </w:t>
      </w:r>
      <w:r>
        <w:rPr>
          <w:rFonts w:hint="eastAsia" w:ascii="仿宋" w:hAnsi="仿宋" w:eastAsia="仿宋" w:cstheme="minorBidi"/>
          <w:color w:val="000000" w:themeColor="text1"/>
          <w:spacing w:val="0"/>
          <w:sz w:val="30"/>
          <w:szCs w:val="21"/>
          <w:lang w:eastAsia="zh-CN"/>
          <w14:textFill>
            <w14:solidFill>
              <w14:schemeClr w14:val="tx1"/>
            </w14:solidFill>
          </w14:textFill>
        </w:rPr>
        <w:t>应遵循垂直复合、空间集聚、用地集约的原则，实行集中布局。</w:t>
      </w:r>
    </w:p>
    <w:p w14:paraId="27AAACA4">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560" w:lineRule="exact"/>
        <w:ind w:left="0" w:firstLine="600" w:firstLineChars="200"/>
        <w:jc w:val="left"/>
        <w:textAlignment w:val="auto"/>
        <w:rPr>
          <w:rFonts w:hint="eastAsia" w:ascii="仿宋" w:hAnsi="仿宋" w:eastAsia="仿宋" w:cstheme="minorBidi"/>
          <w:color w:val="000000" w:themeColor="text1"/>
          <w:spacing w:val="0"/>
          <w:sz w:val="30"/>
          <w:szCs w:val="21"/>
          <w:lang w:eastAsia="zh-CN"/>
          <w14:textFill>
            <w14:solidFill>
              <w14:schemeClr w14:val="tx1"/>
            </w14:solidFill>
          </w14:textFill>
        </w:rPr>
      </w:pPr>
      <w:r>
        <w:rPr>
          <w:rFonts w:hint="eastAsia" w:ascii="仿宋" w:hAnsi="仿宋" w:eastAsia="仿宋" w:cstheme="minorBidi"/>
          <w:color w:val="000000" w:themeColor="text1"/>
          <w:spacing w:val="0"/>
          <w:sz w:val="30"/>
          <w:szCs w:val="21"/>
          <w:lang w:val="en-US" w:eastAsia="zh-CN"/>
          <w14:textFill>
            <w14:solidFill>
              <w14:schemeClr w14:val="tx1"/>
            </w14:solidFill>
          </w14:textFill>
        </w:rPr>
        <w:t>2</w:t>
      </w:r>
      <w:r>
        <w:rPr>
          <w:rFonts w:hint="eastAsia" w:ascii="仿宋" w:hAnsi="仿宋" w:eastAsia="仿宋" w:cstheme="minorBidi"/>
          <w:color w:val="000000" w:themeColor="text1"/>
          <w:spacing w:val="0"/>
          <w:sz w:val="30"/>
          <w:szCs w:val="21"/>
          <w:lang w:eastAsia="zh-CN"/>
          <w14:textFill>
            <w14:solidFill>
              <w14:schemeClr w14:val="tx1"/>
            </w14:solidFill>
          </w14:textFill>
        </w:rPr>
        <w:t xml:space="preserve"> </w:t>
      </w:r>
      <w:r>
        <w:rPr>
          <w:rFonts w:hint="eastAsia" w:ascii="仿宋" w:hAnsi="仿宋" w:eastAsia="仿宋" w:cstheme="minorBidi"/>
          <w:color w:val="000000" w:themeColor="text1"/>
          <w:spacing w:val="0"/>
          <w:sz w:val="30"/>
          <w:szCs w:val="21"/>
          <w:lang w:val="en-US" w:eastAsia="zh-CN"/>
          <w14:textFill>
            <w14:solidFill>
              <w14:schemeClr w14:val="tx1"/>
            </w14:solidFill>
          </w14:textFill>
        </w:rPr>
        <w:t xml:space="preserve"> </w:t>
      </w:r>
      <w:r>
        <w:rPr>
          <w:rFonts w:hint="eastAsia" w:ascii="仿宋" w:hAnsi="仿宋" w:eastAsia="仿宋" w:cstheme="minorBidi"/>
          <w:color w:val="000000" w:themeColor="text1"/>
          <w:spacing w:val="0"/>
          <w:sz w:val="30"/>
          <w:szCs w:val="21"/>
          <w:lang w:eastAsia="zh-CN"/>
          <w14:textFill>
            <w14:solidFill>
              <w14:schemeClr w14:val="tx1"/>
            </w14:solidFill>
          </w14:textFill>
        </w:rPr>
        <w:t>同一建筑内宜按“下重上轻、下生产上研发、下物流上办公”的原则布局，重型、振动大、物流量大的工序应置于低</w:t>
      </w:r>
      <w:r>
        <w:rPr>
          <w:rFonts w:hint="eastAsia" w:ascii="仿宋" w:hAnsi="仿宋" w:eastAsia="仿宋" w:cstheme="minorBidi"/>
          <w:color w:val="000000" w:themeColor="text1"/>
          <w:spacing w:val="0"/>
          <w:sz w:val="30"/>
          <w:szCs w:val="21"/>
          <w:lang w:val="en-US" w:eastAsia="zh-CN"/>
          <w14:textFill>
            <w14:solidFill>
              <w14:schemeClr w14:val="tx1"/>
            </w14:solidFill>
          </w14:textFill>
        </w:rPr>
        <w:t>楼层</w:t>
      </w:r>
      <w:r>
        <w:rPr>
          <w:rFonts w:hint="eastAsia" w:ascii="仿宋" w:hAnsi="仿宋" w:eastAsia="仿宋" w:cstheme="minorBidi"/>
          <w:color w:val="000000" w:themeColor="text1"/>
          <w:spacing w:val="0"/>
          <w:sz w:val="30"/>
          <w:szCs w:val="21"/>
          <w:lang w:eastAsia="zh-CN"/>
          <w14:textFill>
            <w14:solidFill>
              <w14:schemeClr w14:val="tx1"/>
            </w14:solidFill>
          </w14:textFill>
        </w:rPr>
        <w:t>。</w:t>
      </w:r>
    </w:p>
    <w:p w14:paraId="2B5D6E5B">
      <w:pPr>
        <w:keepNext w:val="0"/>
        <w:keepLines w:val="0"/>
        <w:pageBreakBefore w:val="0"/>
        <w:widowControl w:val="0"/>
        <w:kinsoku/>
        <w:wordWrap/>
        <w:overflowPunct/>
        <w:topLinePunct w:val="0"/>
        <w:autoSpaceDE/>
        <w:autoSpaceDN/>
        <w:bidi w:val="0"/>
        <w:adjustRightInd/>
        <w:snapToGrid/>
        <w:spacing w:before="100" w:beforeAutospacing="1" w:after="100" w:afterAutospacing="1" w:line="560" w:lineRule="exact"/>
        <w:ind w:left="11" w:firstLine="600" w:firstLineChars="200"/>
        <w:textAlignment w:val="auto"/>
        <w:rPr>
          <w:rFonts w:hint="default" w:ascii="仿宋" w:hAnsi="仿宋" w:eastAsia="仿宋" w:cstheme="minorBidi"/>
          <w:color w:val="000000" w:themeColor="text1"/>
          <w:spacing w:val="0"/>
          <w:sz w:val="30"/>
          <w:szCs w:val="21"/>
          <w:lang w:val="en-US" w:eastAsia="zh-CN"/>
          <w14:textFill>
            <w14:solidFill>
              <w14:schemeClr w14:val="tx1"/>
            </w14:solidFill>
          </w14:textFill>
        </w:rPr>
      </w:pPr>
      <w:r>
        <w:rPr>
          <w:rFonts w:hint="eastAsia" w:ascii="仿宋" w:hAnsi="仿宋" w:eastAsia="仿宋" w:cstheme="minorBidi"/>
          <w:color w:val="000000" w:themeColor="text1"/>
          <w:spacing w:val="0"/>
          <w:sz w:val="30"/>
          <w:szCs w:val="21"/>
          <w:lang w:val="en-US" w:eastAsia="zh-CN"/>
          <w14:textFill>
            <w14:solidFill>
              <w14:schemeClr w14:val="tx1"/>
            </w14:solidFill>
          </w14:textFill>
        </w:rPr>
        <w:t>3</w:t>
      </w:r>
      <w:r>
        <w:rPr>
          <w:rFonts w:hint="eastAsia" w:ascii="仿宋" w:hAnsi="仿宋" w:eastAsia="仿宋" w:cstheme="minorBidi"/>
          <w:color w:val="000000" w:themeColor="text1"/>
          <w:spacing w:val="0"/>
          <w:sz w:val="30"/>
          <w:szCs w:val="21"/>
          <w:lang w:eastAsia="zh-CN"/>
          <w14:textFill>
            <w14:solidFill>
              <w14:schemeClr w14:val="tx1"/>
            </w14:solidFill>
          </w14:textFill>
        </w:rPr>
        <w:t xml:space="preserve"> </w:t>
      </w:r>
      <w:r>
        <w:rPr>
          <w:rFonts w:hint="eastAsia" w:ascii="仿宋" w:hAnsi="仿宋" w:eastAsia="仿宋" w:cstheme="minorBidi"/>
          <w:color w:val="000000" w:themeColor="text1"/>
          <w:spacing w:val="0"/>
          <w:sz w:val="30"/>
          <w:szCs w:val="21"/>
          <w:lang w:val="en-US" w:eastAsia="zh-CN"/>
          <w14:textFill>
            <w14:solidFill>
              <w14:schemeClr w14:val="tx1"/>
            </w14:solidFill>
          </w14:textFill>
        </w:rPr>
        <w:t xml:space="preserve"> </w:t>
      </w:r>
      <w:r>
        <w:rPr>
          <w:rFonts w:hint="eastAsia" w:ascii="仿宋" w:hAnsi="仿宋" w:eastAsia="仿宋" w:cstheme="minorBidi"/>
          <w:color w:val="000000" w:themeColor="text1"/>
          <w:spacing w:val="0"/>
          <w:sz w:val="30"/>
          <w:szCs w:val="21"/>
          <w:lang w:eastAsia="zh-CN"/>
          <w14:textFill>
            <w14:solidFill>
              <w14:schemeClr w14:val="tx1"/>
            </w14:solidFill>
          </w14:textFill>
        </w:rPr>
        <w:t>应结合自然条件，建筑布局应有利于组织生产、交通衔接及污染物扩散，配套生活服务设施应布置在全年最小频率风向的</w:t>
      </w:r>
      <w:r>
        <w:rPr>
          <w:rFonts w:hint="eastAsia" w:ascii="仿宋" w:hAnsi="仿宋" w:eastAsia="仿宋" w:cstheme="minorBidi"/>
          <w:color w:val="000000" w:themeColor="text1"/>
          <w:spacing w:val="0"/>
          <w:sz w:val="30"/>
          <w:szCs w:val="21"/>
          <w:lang w:val="en-US" w:eastAsia="zh-CN"/>
          <w14:textFill>
            <w14:solidFill>
              <w14:schemeClr w14:val="tx1"/>
            </w14:solidFill>
          </w14:textFill>
        </w:rPr>
        <w:t>下</w:t>
      </w:r>
      <w:r>
        <w:rPr>
          <w:rFonts w:hint="eastAsia" w:ascii="仿宋" w:hAnsi="仿宋" w:eastAsia="仿宋" w:cstheme="minorBidi"/>
          <w:color w:val="000000" w:themeColor="text1"/>
          <w:spacing w:val="0"/>
          <w:sz w:val="30"/>
          <w:szCs w:val="21"/>
          <w:lang w:eastAsia="zh-CN"/>
          <w14:textFill>
            <w14:solidFill>
              <w14:schemeClr w14:val="tx1"/>
            </w14:solidFill>
          </w14:textFill>
        </w:rPr>
        <w:t>风侧。</w:t>
      </w:r>
    </w:p>
    <w:p w14:paraId="5A979768">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560" w:lineRule="exact"/>
        <w:ind w:left="0" w:firstLine="0" w:firstLineChars="0"/>
        <w:jc w:val="left"/>
        <w:textAlignment w:val="auto"/>
        <w:rPr>
          <w:rFonts w:hint="eastAsia" w:ascii="仿宋" w:hAnsi="仿宋" w:eastAsia="仿宋" w:cstheme="majorBidi"/>
          <w:b w:val="0"/>
          <w:color w:val="000000" w:themeColor="text1"/>
          <w:spacing w:val="0"/>
          <w:sz w:val="30"/>
          <w:szCs w:val="32"/>
          <w14:textFill>
            <w14:solidFill>
              <w14:schemeClr w14:val="tx1"/>
            </w14:solidFill>
          </w14:textFill>
        </w:rPr>
      </w:pPr>
      <w:r>
        <w:rPr>
          <w:rFonts w:hint="eastAsia" w:ascii="仿宋" w:hAnsi="仿宋" w:eastAsia="仿宋" w:cstheme="majorBidi"/>
          <w:b w:val="0"/>
          <w:color w:val="000000" w:themeColor="text1"/>
          <w:spacing w:val="0"/>
          <w:sz w:val="30"/>
          <w:szCs w:val="32"/>
          <w:lang w:val="en-US" w:eastAsia="zh-CN"/>
          <w14:textFill>
            <w14:solidFill>
              <w14:schemeClr w14:val="tx1"/>
            </w14:solidFill>
          </w14:textFill>
        </w:rPr>
        <w:t>4</w:t>
      </w:r>
      <w:r>
        <w:rPr>
          <w:rFonts w:hint="eastAsia" w:ascii="仿宋" w:hAnsi="仿宋" w:eastAsia="仿宋" w:cstheme="majorBidi"/>
          <w:b w:val="0"/>
          <w:color w:val="000000" w:themeColor="text1"/>
          <w:spacing w:val="0"/>
          <w:sz w:val="30"/>
          <w:szCs w:val="32"/>
          <w14:textFill>
            <w14:solidFill>
              <w14:schemeClr w14:val="tx1"/>
            </w14:solidFill>
          </w14:textFill>
        </w:rPr>
        <w:t>.2.</w:t>
      </w:r>
      <w:r>
        <w:rPr>
          <w:rFonts w:hint="eastAsia" w:ascii="仿宋" w:hAnsi="仿宋" w:eastAsia="仿宋" w:cstheme="majorBidi"/>
          <w:b w:val="0"/>
          <w:color w:val="000000" w:themeColor="text1"/>
          <w:spacing w:val="0"/>
          <w:sz w:val="30"/>
          <w:szCs w:val="32"/>
          <w:lang w:val="en-US" w:eastAsia="zh-CN"/>
          <w14:textFill>
            <w14:solidFill>
              <w14:schemeClr w14:val="tx1"/>
            </w14:solidFill>
          </w14:textFill>
        </w:rPr>
        <w:t>3</w:t>
      </w:r>
      <w:r>
        <w:rPr>
          <w:rFonts w:hint="eastAsia" w:ascii="仿宋" w:hAnsi="仿宋" w:eastAsia="仿宋" w:cstheme="majorBidi"/>
          <w:b w:val="0"/>
          <w:color w:val="000000" w:themeColor="text1"/>
          <w:spacing w:val="0"/>
          <w:sz w:val="30"/>
          <w:szCs w:val="32"/>
          <w14:textFill>
            <w14:solidFill>
              <w14:schemeClr w14:val="tx1"/>
            </w14:solidFill>
          </w14:textFill>
        </w:rPr>
        <w:t xml:space="preserve"> </w:t>
      </w:r>
      <w:r>
        <w:rPr>
          <w:rFonts w:hint="eastAsia" w:ascii="仿宋" w:hAnsi="仿宋" w:eastAsia="仿宋" w:cstheme="majorBidi"/>
          <w:b w:val="0"/>
          <w:color w:val="000000" w:themeColor="text1"/>
          <w:spacing w:val="0"/>
          <w:sz w:val="30"/>
          <w:szCs w:val="32"/>
          <w:lang w:eastAsia="zh-CN"/>
          <w14:textFill>
            <w14:solidFill>
              <w14:schemeClr w14:val="tx1"/>
            </w14:solidFill>
          </w14:textFill>
        </w:rPr>
        <w:t>工业上楼厂区</w:t>
      </w:r>
      <w:r>
        <w:rPr>
          <w:rFonts w:hint="eastAsia" w:ascii="仿宋" w:hAnsi="仿宋" w:eastAsia="仿宋" w:cstheme="majorBidi"/>
          <w:b w:val="0"/>
          <w:color w:val="000000" w:themeColor="text1"/>
          <w:spacing w:val="0"/>
          <w:sz w:val="30"/>
          <w:szCs w:val="32"/>
          <w14:textFill>
            <w14:solidFill>
              <w14:schemeClr w14:val="tx1"/>
            </w14:solidFill>
          </w14:textFill>
        </w:rPr>
        <w:t>的</w:t>
      </w:r>
      <w:r>
        <w:rPr>
          <w:rFonts w:hint="eastAsia" w:ascii="仿宋" w:hAnsi="仿宋" w:eastAsia="仿宋" w:cstheme="minorBidi"/>
          <w:color w:val="000000" w:themeColor="text1"/>
          <w:kern w:val="2"/>
          <w:sz w:val="30"/>
          <w:szCs w:val="21"/>
          <w:lang w:val="en-US" w:eastAsia="zh-CN" w:bidi="ar"/>
          <w14:textFill>
            <w14:solidFill>
              <w14:schemeClr w14:val="tx1"/>
            </w14:solidFill>
          </w14:textFill>
        </w:rPr>
        <w:t>用地指标</w:t>
      </w:r>
      <w:r>
        <w:rPr>
          <w:rFonts w:hint="eastAsia" w:ascii="仿宋" w:hAnsi="仿宋" w:eastAsia="仿宋" w:cstheme="majorBidi"/>
          <w:b w:val="0"/>
          <w:color w:val="000000" w:themeColor="text1"/>
          <w:spacing w:val="0"/>
          <w:sz w:val="30"/>
          <w:szCs w:val="32"/>
          <w14:textFill>
            <w14:solidFill>
              <w14:schemeClr w14:val="tx1"/>
            </w14:solidFill>
          </w14:textFill>
        </w:rPr>
        <w:t>应符合下列规定：</w:t>
      </w:r>
    </w:p>
    <w:p w14:paraId="167AAEAF">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560" w:lineRule="exact"/>
        <w:ind w:left="0" w:firstLine="600" w:firstLineChars="200"/>
        <w:jc w:val="left"/>
        <w:textAlignment w:val="auto"/>
        <w:rPr>
          <w:rFonts w:hint="eastAsia" w:ascii="仿宋" w:hAnsi="仿宋" w:eastAsia="仿宋" w:cstheme="minorBidi"/>
          <w:color w:val="000000" w:themeColor="text1"/>
          <w:kern w:val="2"/>
          <w:sz w:val="30"/>
          <w:szCs w:val="21"/>
          <w:lang w:val="en-US" w:eastAsia="zh-CN" w:bidi="ar"/>
          <w14:textFill>
            <w14:solidFill>
              <w14:schemeClr w14:val="tx1"/>
            </w14:solidFill>
          </w14:textFill>
        </w:rPr>
      </w:pPr>
      <w:r>
        <w:rPr>
          <w:rFonts w:hint="eastAsia" w:ascii="仿宋" w:hAnsi="仿宋" w:eastAsia="仿宋" w:cstheme="minorBidi"/>
          <w:color w:val="000000" w:themeColor="text1"/>
          <w:kern w:val="2"/>
          <w:sz w:val="30"/>
          <w:szCs w:val="21"/>
          <w:lang w:val="en-US" w:eastAsia="zh-CN" w:bidi="ar"/>
          <w14:textFill>
            <w14:solidFill>
              <w14:schemeClr w14:val="tx1"/>
            </w14:solidFill>
          </w14:textFill>
        </w:rPr>
        <w:t>1  详细规划中的已明确的按照规划执行，未明确的可赋予一般性指标，明确容积率指标为2.6，建筑密度50%，建筑高度40米，绿地率10%。</w:t>
      </w:r>
    </w:p>
    <w:p w14:paraId="30F74984">
      <w:pPr>
        <w:keepNext w:val="0"/>
        <w:keepLines w:val="0"/>
        <w:pageBreakBefore w:val="0"/>
        <w:widowControl w:val="0"/>
        <w:kinsoku/>
        <w:wordWrap/>
        <w:overflowPunct/>
        <w:topLinePunct w:val="0"/>
        <w:autoSpaceDE/>
        <w:autoSpaceDN/>
        <w:bidi w:val="0"/>
        <w:adjustRightInd/>
        <w:snapToGrid/>
        <w:spacing w:before="100" w:beforeAutospacing="1" w:after="100" w:afterAutospacing="1" w:line="560" w:lineRule="exact"/>
        <w:ind w:left="11" w:firstLine="600" w:firstLineChars="200"/>
        <w:textAlignment w:val="auto"/>
        <w:rPr>
          <w:rFonts w:hint="eastAsia" w:ascii="仿宋" w:hAnsi="仿宋" w:eastAsia="仿宋" w:cstheme="minorBidi"/>
          <w:color w:val="000000" w:themeColor="text1"/>
          <w:kern w:val="2"/>
          <w:sz w:val="30"/>
          <w:szCs w:val="21"/>
          <w:lang w:val="en-US" w:eastAsia="zh-CN" w:bidi="ar"/>
          <w14:textFill>
            <w14:solidFill>
              <w14:schemeClr w14:val="tx1"/>
            </w14:solidFill>
          </w14:textFill>
        </w:rPr>
      </w:pPr>
      <w:r>
        <w:rPr>
          <w:rFonts w:hint="eastAsia" w:ascii="仿宋" w:hAnsi="仿宋" w:eastAsia="仿宋" w:cstheme="minorBidi"/>
          <w:color w:val="000000" w:themeColor="text1"/>
          <w:kern w:val="2"/>
          <w:sz w:val="30"/>
          <w:szCs w:val="21"/>
          <w:lang w:val="en-US" w:eastAsia="zh-CN" w:bidi="ar"/>
          <w14:textFill>
            <w14:solidFill>
              <w14:schemeClr w14:val="tx1"/>
            </w14:solidFill>
          </w14:textFill>
        </w:rPr>
        <w:t>2</w:t>
      </w:r>
      <w:r>
        <w:rPr>
          <w:rFonts w:hint="eastAsia" w:ascii="仿宋" w:hAnsi="仿宋" w:eastAsia="仿宋" w:cstheme="minorBidi"/>
          <w:color w:val="000000" w:themeColor="text1"/>
          <w:spacing w:val="0"/>
          <w:sz w:val="30"/>
          <w:szCs w:val="21"/>
          <w:lang w:val="en-US" w:eastAsia="zh-CN"/>
          <w14:textFill>
            <w14:solidFill>
              <w14:schemeClr w14:val="tx1"/>
            </w14:solidFill>
          </w14:textFill>
        </w:rPr>
        <w:t xml:space="preserve">  </w:t>
      </w:r>
      <w:r>
        <w:rPr>
          <w:rFonts w:hint="eastAsia" w:ascii="仿宋" w:hAnsi="仿宋" w:eastAsia="仿宋" w:cstheme="minorBidi"/>
          <w:color w:val="000000" w:themeColor="text1"/>
          <w:kern w:val="2"/>
          <w:sz w:val="30"/>
          <w:szCs w:val="21"/>
          <w:lang w:val="en-US" w:eastAsia="zh-CN" w:bidi="ar"/>
          <w14:textFill>
            <w14:solidFill>
              <w14:schemeClr w14:val="tx1"/>
            </w14:solidFill>
          </w14:textFill>
        </w:rPr>
        <w:t>工业用地的行政办公及生活服务设施用地面积≤工业项目总用地面积的7%，且建筑面积≤工业项目总建筑面积的15%。</w:t>
      </w:r>
    </w:p>
    <w:p w14:paraId="68B244DC">
      <w:pPr>
        <w:keepNext w:val="0"/>
        <w:keepLines w:val="0"/>
        <w:pageBreakBefore w:val="0"/>
        <w:widowControl w:val="0"/>
        <w:kinsoku/>
        <w:wordWrap/>
        <w:overflowPunct/>
        <w:topLinePunct w:val="0"/>
        <w:autoSpaceDE/>
        <w:autoSpaceDN/>
        <w:bidi w:val="0"/>
        <w:adjustRightInd/>
        <w:snapToGrid/>
        <w:spacing w:before="100" w:beforeAutospacing="1" w:after="100" w:afterAutospacing="1" w:line="560" w:lineRule="exact"/>
        <w:ind w:left="11" w:firstLine="600" w:firstLineChars="200"/>
        <w:textAlignment w:val="auto"/>
        <w:rPr>
          <w:rFonts w:hint="default" w:ascii="仿宋" w:hAnsi="仿宋" w:eastAsia="仿宋" w:cstheme="minorBidi"/>
          <w:color w:val="000000" w:themeColor="text1"/>
          <w:kern w:val="2"/>
          <w:sz w:val="30"/>
          <w:szCs w:val="21"/>
          <w:lang w:val="en-US" w:eastAsia="zh-CN" w:bidi="ar"/>
          <w14:textFill>
            <w14:solidFill>
              <w14:schemeClr w14:val="tx1"/>
            </w14:solidFill>
          </w14:textFill>
        </w:rPr>
      </w:pPr>
      <w:r>
        <w:rPr>
          <w:rFonts w:hint="eastAsia" w:ascii="仿宋" w:hAnsi="仿宋" w:eastAsia="仿宋" w:cstheme="minorBidi"/>
          <w:color w:val="000000" w:themeColor="text1"/>
          <w:kern w:val="2"/>
          <w:sz w:val="30"/>
          <w:szCs w:val="21"/>
          <w:lang w:val="en-US" w:eastAsia="zh-CN" w:bidi="ar"/>
          <w14:textFill>
            <w14:solidFill>
              <w14:schemeClr w14:val="tx1"/>
            </w14:solidFill>
          </w14:textFill>
        </w:rPr>
        <w:t>3 工业生产必需的研发中试、检测等设施用房面积可单独核算，鼓励设置共享厂房与共享实验室，建筑面积≤工业项目总建筑面积的15%。</w:t>
      </w:r>
    </w:p>
    <w:p w14:paraId="21D6BF73">
      <w:pPr>
        <w:pStyle w:val="3"/>
        <w:keepNext w:val="0"/>
        <w:keepLines w:val="0"/>
        <w:pageBreakBefore w:val="0"/>
        <w:widowControl w:val="0"/>
        <w:kinsoku/>
        <w:wordWrap/>
        <w:overflowPunct/>
        <w:topLinePunct w:val="0"/>
        <w:autoSpaceDE/>
        <w:autoSpaceDN/>
        <w:bidi w:val="0"/>
        <w:adjustRightInd/>
        <w:snapToGrid/>
        <w:spacing w:before="204" w:beforeLines="50" w:after="204" w:afterLines="50" w:line="560" w:lineRule="exact"/>
        <w:ind w:left="11"/>
        <w:jc w:val="center"/>
        <w:textAlignment w:val="auto"/>
        <w:rPr>
          <w:rFonts w:hint="default" w:ascii="黑体" w:hAnsi="黑体" w:eastAsia="黑体" w:cstheme="majorBidi"/>
          <w:color w:val="000000" w:themeColor="text1"/>
          <w:spacing w:val="0"/>
          <w:sz w:val="32"/>
          <w:szCs w:val="40"/>
          <w:lang w:val="en-US" w:eastAsia="zh-CN"/>
          <w14:textFill>
            <w14:solidFill>
              <w14:schemeClr w14:val="tx1"/>
            </w14:solidFill>
          </w14:textFill>
        </w:rPr>
      </w:pPr>
      <w:r>
        <w:rPr>
          <w:rFonts w:hint="eastAsia" w:ascii="黑体" w:hAnsi="黑体" w:cstheme="majorBidi"/>
          <w:color w:val="000000" w:themeColor="text1"/>
          <w:spacing w:val="0"/>
          <w:sz w:val="32"/>
          <w:szCs w:val="40"/>
          <w:lang w:val="en-US" w:eastAsia="zh-CN"/>
          <w14:textFill>
            <w14:solidFill>
              <w14:schemeClr w14:val="tx1"/>
            </w14:solidFill>
          </w14:textFill>
        </w:rPr>
        <w:t>4</w:t>
      </w:r>
      <w:r>
        <w:rPr>
          <w:rFonts w:hint="eastAsia" w:ascii="黑体" w:hAnsi="黑体" w:eastAsia="黑体" w:cstheme="majorBidi"/>
          <w:color w:val="000000" w:themeColor="text1"/>
          <w:spacing w:val="0"/>
          <w:sz w:val="32"/>
          <w:szCs w:val="40"/>
          <w14:textFill>
            <w14:solidFill>
              <w14:schemeClr w14:val="tx1"/>
            </w14:solidFill>
          </w14:textFill>
        </w:rPr>
        <w:t xml:space="preserve">.3 </w:t>
      </w:r>
      <w:r>
        <w:rPr>
          <w:rFonts w:hint="eastAsia" w:ascii="黑体" w:hAnsi="黑体" w:cstheme="majorBidi"/>
          <w:color w:val="000000" w:themeColor="text1"/>
          <w:spacing w:val="0"/>
          <w:sz w:val="32"/>
          <w:szCs w:val="40"/>
          <w:lang w:val="en-US" w:eastAsia="zh-CN"/>
          <w14:textFill>
            <w14:solidFill>
              <w14:schemeClr w14:val="tx1"/>
            </w14:solidFill>
          </w14:textFill>
        </w:rPr>
        <w:t xml:space="preserve"> </w:t>
      </w:r>
      <w:r>
        <w:rPr>
          <w:rFonts w:hint="eastAsia" w:ascii="黑体" w:hAnsi="黑体" w:eastAsia="黑体" w:cstheme="majorBidi"/>
          <w:color w:val="000000" w:themeColor="text1"/>
          <w:spacing w:val="0"/>
          <w:sz w:val="32"/>
          <w:szCs w:val="40"/>
          <w14:textFill>
            <w14:solidFill>
              <w14:schemeClr w14:val="tx1"/>
            </w14:solidFill>
          </w14:textFill>
        </w:rPr>
        <w:t>功能</w:t>
      </w:r>
      <w:r>
        <w:rPr>
          <w:rFonts w:hint="eastAsia" w:ascii="黑体" w:hAnsi="黑体" w:cstheme="majorBidi"/>
          <w:color w:val="000000" w:themeColor="text1"/>
          <w:spacing w:val="0"/>
          <w:sz w:val="32"/>
          <w:szCs w:val="40"/>
          <w:lang w:val="en-US" w:eastAsia="zh-CN"/>
          <w14:textFill>
            <w14:solidFill>
              <w14:schemeClr w14:val="tx1"/>
            </w14:solidFill>
          </w14:textFill>
        </w:rPr>
        <w:t>配套</w:t>
      </w:r>
      <w:r>
        <w:rPr>
          <w:rFonts w:hint="eastAsia" w:ascii="黑体" w:hAnsi="黑体" w:eastAsia="黑体" w:cstheme="majorBidi"/>
          <w:color w:val="000000" w:themeColor="text1"/>
          <w:spacing w:val="0"/>
          <w:sz w:val="32"/>
          <w:szCs w:val="40"/>
          <w14:textFill>
            <w14:solidFill>
              <w14:schemeClr w14:val="tx1"/>
            </w14:solidFill>
          </w14:textFill>
        </w:rPr>
        <w:t>与</w:t>
      </w:r>
      <w:r>
        <w:rPr>
          <w:rFonts w:hint="eastAsia" w:ascii="黑体" w:hAnsi="黑体" w:cstheme="majorBidi"/>
          <w:color w:val="000000" w:themeColor="text1"/>
          <w:spacing w:val="0"/>
          <w:sz w:val="32"/>
          <w:szCs w:val="40"/>
          <w:lang w:val="en-US" w:eastAsia="zh-CN"/>
          <w14:textFill>
            <w14:solidFill>
              <w14:schemeClr w14:val="tx1"/>
            </w14:solidFill>
          </w14:textFill>
        </w:rPr>
        <w:t>绿化景观</w:t>
      </w:r>
    </w:p>
    <w:p w14:paraId="3FA5FFED">
      <w:pPr>
        <w:keepNext w:val="0"/>
        <w:keepLines w:val="0"/>
        <w:pageBreakBefore w:val="0"/>
        <w:widowControl w:val="0"/>
        <w:kinsoku/>
        <w:wordWrap/>
        <w:overflowPunct/>
        <w:topLinePunct w:val="0"/>
        <w:autoSpaceDE/>
        <w:autoSpaceDN/>
        <w:bidi w:val="0"/>
        <w:adjustRightInd/>
        <w:snapToGrid/>
        <w:spacing w:before="100" w:beforeAutospacing="1" w:after="100" w:afterAutospacing="1" w:line="560" w:lineRule="exact"/>
        <w:ind w:left="0" w:leftChars="0" w:firstLine="0" w:firstLineChars="0"/>
        <w:textAlignment w:val="auto"/>
        <w:rPr>
          <w:rFonts w:hint="eastAsia" w:ascii="仿宋" w:hAnsi="仿宋" w:eastAsia="仿宋" w:cstheme="majorBidi"/>
          <w:b w:val="0"/>
          <w:color w:val="000000" w:themeColor="text1"/>
          <w:spacing w:val="0"/>
          <w:position w:val="-50"/>
          <w:sz w:val="30"/>
          <w:szCs w:val="32"/>
          <w:lang w:eastAsia="zh-CN"/>
          <w14:textFill>
            <w14:solidFill>
              <w14:schemeClr w14:val="tx1"/>
            </w14:solidFill>
          </w14:textFill>
        </w:rPr>
      </w:pPr>
      <w:r>
        <w:rPr>
          <w:rFonts w:hint="eastAsia" w:ascii="仿宋" w:hAnsi="仿宋" w:eastAsia="仿宋" w:cstheme="majorBidi"/>
          <w:b w:val="0"/>
          <w:color w:val="000000" w:themeColor="text1"/>
          <w:spacing w:val="0"/>
          <w:sz w:val="30"/>
          <w:szCs w:val="32"/>
          <w:lang w:val="en-US" w:eastAsia="zh-CN"/>
          <w14:textFill>
            <w14:solidFill>
              <w14:schemeClr w14:val="tx1"/>
            </w14:solidFill>
          </w14:textFill>
        </w:rPr>
        <w:t>4</w:t>
      </w:r>
      <w:r>
        <w:rPr>
          <w:rFonts w:hint="eastAsia" w:ascii="仿宋" w:hAnsi="仿宋" w:eastAsia="仿宋" w:cstheme="majorBidi"/>
          <w:b w:val="0"/>
          <w:color w:val="000000" w:themeColor="text1"/>
          <w:spacing w:val="0"/>
          <w:sz w:val="30"/>
          <w:szCs w:val="32"/>
          <w14:textFill>
            <w14:solidFill>
              <w14:schemeClr w14:val="tx1"/>
            </w14:solidFill>
          </w14:textFill>
        </w:rPr>
        <w:t xml:space="preserve">.3.1 </w:t>
      </w:r>
      <w:r>
        <w:rPr>
          <w:rFonts w:hint="eastAsia" w:ascii="仿宋" w:hAnsi="仿宋" w:eastAsia="仿宋" w:cstheme="majorBidi"/>
          <w:b w:val="0"/>
          <w:color w:val="000000" w:themeColor="text1"/>
          <w:spacing w:val="0"/>
          <w:sz w:val="30"/>
          <w:szCs w:val="32"/>
          <w:lang w:val="en-US" w:eastAsia="zh-CN"/>
          <w14:textFill>
            <w14:solidFill>
              <w14:schemeClr w14:val="tx1"/>
            </w14:solidFill>
          </w14:textFill>
        </w:rPr>
        <w:t xml:space="preserve"> </w:t>
      </w:r>
      <w:r>
        <w:rPr>
          <w:rFonts w:hint="eastAsia" w:ascii="仿宋" w:hAnsi="仿宋" w:eastAsia="仿宋" w:cstheme="majorBidi"/>
          <w:b w:val="0"/>
          <w:color w:val="000000" w:themeColor="text1"/>
          <w:spacing w:val="0"/>
          <w:sz w:val="30"/>
          <w:szCs w:val="32"/>
          <w:lang w:eastAsia="zh-CN"/>
          <w14:textFill>
            <w14:solidFill>
              <w14:schemeClr w14:val="tx1"/>
            </w14:solidFill>
          </w14:textFill>
        </w:rPr>
        <w:t>厂区应进行清晰的功能分区，合理组织生产、研发、配套等组团的布局。对外互动性较强的研发、生活服务等功能，宜沿城市主要界面布局，塑造良好的园区形象。</w:t>
      </w:r>
    </w:p>
    <w:p w14:paraId="0D975B77">
      <w:pPr>
        <w:pStyle w:val="4"/>
        <w:keepNext w:val="0"/>
        <w:keepLines w:val="0"/>
        <w:pageBreakBefore w:val="0"/>
        <w:widowControl w:val="0"/>
        <w:numPr>
          <w:ilvl w:val="2"/>
          <w:numId w:val="0"/>
        </w:numPr>
        <w:kinsoku/>
        <w:wordWrap/>
        <w:overflowPunct/>
        <w:topLinePunct w:val="0"/>
        <w:autoSpaceDE/>
        <w:autoSpaceDN/>
        <w:bidi w:val="0"/>
        <w:adjustRightInd/>
        <w:snapToGrid/>
        <w:spacing w:before="204" w:beforeLines="50" w:after="204" w:afterLines="50" w:line="560" w:lineRule="exact"/>
        <w:ind w:left="11" w:firstLine="0"/>
        <w:textAlignment w:val="auto"/>
        <w:rPr>
          <w:rFonts w:hint="eastAsia" w:ascii="仿宋" w:hAnsi="仿宋" w:eastAsia="仿宋" w:cstheme="majorBidi"/>
          <w:b w:val="0"/>
          <w:color w:val="000000" w:themeColor="text1"/>
          <w:sz w:val="30"/>
          <w:szCs w:val="32"/>
          <w14:textFill>
            <w14:solidFill>
              <w14:schemeClr w14:val="tx1"/>
            </w14:solidFill>
          </w14:textFill>
        </w:rPr>
      </w:pPr>
      <w:r>
        <w:rPr>
          <w:rFonts w:hint="eastAsia" w:ascii="仿宋" w:hAnsi="仿宋" w:eastAsia="仿宋" w:cstheme="majorBidi"/>
          <w:b w:val="0"/>
          <w:color w:val="000000" w:themeColor="text1"/>
          <w:spacing w:val="0"/>
          <w:sz w:val="30"/>
          <w:szCs w:val="32"/>
          <w:lang w:val="en-US" w:eastAsia="zh-CN"/>
          <w14:textFill>
            <w14:solidFill>
              <w14:schemeClr w14:val="tx1"/>
            </w14:solidFill>
          </w14:textFill>
        </w:rPr>
        <w:t>4</w:t>
      </w:r>
      <w:r>
        <w:rPr>
          <w:rFonts w:hint="eastAsia" w:ascii="仿宋" w:hAnsi="仿宋" w:eastAsia="仿宋" w:cstheme="majorBidi"/>
          <w:b w:val="0"/>
          <w:color w:val="000000" w:themeColor="text1"/>
          <w:spacing w:val="0"/>
          <w:sz w:val="30"/>
          <w:szCs w:val="32"/>
          <w14:textFill>
            <w14:solidFill>
              <w14:schemeClr w14:val="tx1"/>
            </w14:solidFill>
          </w14:textFill>
        </w:rPr>
        <w:t xml:space="preserve">.3.2 </w:t>
      </w:r>
      <w:r>
        <w:rPr>
          <w:rFonts w:hint="eastAsia" w:ascii="仿宋" w:hAnsi="仿宋" w:eastAsia="仿宋" w:cstheme="majorBidi"/>
          <w:b w:val="0"/>
          <w:color w:val="000000" w:themeColor="text1"/>
          <w:spacing w:val="0"/>
          <w:sz w:val="30"/>
          <w:szCs w:val="32"/>
          <w:lang w:val="en-US" w:eastAsia="zh-CN"/>
          <w14:textFill>
            <w14:solidFill>
              <w14:schemeClr w14:val="tx1"/>
            </w14:solidFill>
          </w14:textFill>
        </w:rPr>
        <w:t xml:space="preserve"> </w:t>
      </w:r>
      <w:r>
        <w:rPr>
          <w:rFonts w:hint="eastAsia" w:ascii="仿宋" w:hAnsi="仿宋" w:eastAsia="仿宋" w:cstheme="majorBidi"/>
          <w:b w:val="0"/>
          <w:color w:val="000000" w:themeColor="text1"/>
          <w:spacing w:val="0"/>
          <w:sz w:val="30"/>
          <w:szCs w:val="32"/>
          <w:lang w:eastAsia="zh-CN"/>
          <w14:textFill>
            <w14:solidFill>
              <w14:schemeClr w14:val="tx1"/>
            </w14:solidFill>
          </w14:textFill>
        </w:rPr>
        <w:t>配套设施应根据就业人口与产业需求集中设置。</w:t>
      </w:r>
      <w:r>
        <w:rPr>
          <w:rFonts w:hint="eastAsia" w:ascii="仿宋" w:hAnsi="仿宋" w:eastAsia="仿宋" w:cstheme="majorBidi"/>
          <w:b w:val="0"/>
          <w:color w:val="000000" w:themeColor="text1"/>
          <w:sz w:val="30"/>
          <w:szCs w:val="32"/>
          <w14:textFill>
            <w14:solidFill>
              <w14:schemeClr w14:val="tx1"/>
            </w14:solidFill>
          </w14:textFill>
        </w:rPr>
        <w:t>严禁在项目用地内建设成套住宅、宾馆、招待所等非生产性配套设施。鼓励配建共享实验室、共享客厅等生产性与生活性服务设施，以及立体停车场</w:t>
      </w:r>
      <w:r>
        <w:rPr>
          <w:rFonts w:hint="eastAsia" w:ascii="仿宋" w:hAnsi="仿宋" w:eastAsia="仿宋" w:cstheme="majorBidi"/>
          <w:b w:val="0"/>
          <w:color w:val="000000" w:themeColor="text1"/>
          <w:sz w:val="30"/>
          <w:szCs w:val="32"/>
          <w:lang w:eastAsia="zh-CN"/>
          <w14:textFill>
            <w14:solidFill>
              <w14:schemeClr w14:val="tx1"/>
            </w14:solidFill>
          </w14:textFill>
        </w:rPr>
        <w:t>、</w:t>
      </w:r>
      <w:r>
        <w:rPr>
          <w:rFonts w:hint="eastAsia" w:ascii="仿宋" w:hAnsi="仿宋" w:eastAsia="仿宋" w:cstheme="majorBidi"/>
          <w:b w:val="0"/>
          <w:color w:val="000000" w:themeColor="text1"/>
          <w:sz w:val="30"/>
          <w:szCs w:val="32"/>
          <w:lang w:val="en-US" w:eastAsia="zh-CN"/>
          <w14:textFill>
            <w14:solidFill>
              <w14:schemeClr w14:val="tx1"/>
            </w14:solidFill>
          </w14:textFill>
        </w:rPr>
        <w:t>屋面停车场</w:t>
      </w:r>
      <w:r>
        <w:rPr>
          <w:rFonts w:hint="eastAsia" w:ascii="仿宋" w:hAnsi="仿宋" w:eastAsia="仿宋" w:cstheme="majorBidi"/>
          <w:b w:val="0"/>
          <w:color w:val="000000" w:themeColor="text1"/>
          <w:sz w:val="30"/>
          <w:szCs w:val="32"/>
          <w14:textFill>
            <w14:solidFill>
              <w14:schemeClr w14:val="tx1"/>
            </w14:solidFill>
          </w14:textFill>
        </w:rPr>
        <w:t>。</w:t>
      </w:r>
    </w:p>
    <w:p w14:paraId="0D445978">
      <w:pPr>
        <w:pStyle w:val="4"/>
        <w:keepNext w:val="0"/>
        <w:keepLines w:val="0"/>
        <w:pageBreakBefore w:val="0"/>
        <w:widowControl w:val="0"/>
        <w:numPr>
          <w:ilvl w:val="2"/>
          <w:numId w:val="0"/>
        </w:numPr>
        <w:kinsoku/>
        <w:wordWrap/>
        <w:overflowPunct/>
        <w:topLinePunct w:val="0"/>
        <w:autoSpaceDE/>
        <w:autoSpaceDN/>
        <w:bidi w:val="0"/>
        <w:adjustRightInd/>
        <w:snapToGrid/>
        <w:spacing w:before="204" w:beforeLines="50" w:after="204" w:afterLines="50" w:line="560" w:lineRule="exact"/>
        <w:ind w:left="11" w:firstLine="0"/>
        <w:textAlignment w:val="auto"/>
        <w:rPr>
          <w:rFonts w:hint="eastAsia" w:ascii="仿宋" w:hAnsi="仿宋" w:eastAsia="仿宋" w:cstheme="majorBidi"/>
          <w:b w:val="0"/>
          <w:color w:val="000000" w:themeColor="text1"/>
          <w:sz w:val="30"/>
          <w:szCs w:val="32"/>
          <w14:textFill>
            <w14:solidFill>
              <w14:schemeClr w14:val="tx1"/>
            </w14:solidFill>
          </w14:textFill>
        </w:rPr>
      </w:pPr>
      <w:r>
        <w:rPr>
          <w:rFonts w:hint="eastAsia" w:ascii="仿宋" w:hAnsi="仿宋" w:eastAsia="仿宋" w:cstheme="majorBidi"/>
          <w:b w:val="0"/>
          <w:color w:val="000000" w:themeColor="text1"/>
          <w:spacing w:val="0"/>
          <w:sz w:val="30"/>
          <w:szCs w:val="32"/>
          <w:lang w:val="en-US" w:eastAsia="zh-CN"/>
          <w14:textFill>
            <w14:solidFill>
              <w14:schemeClr w14:val="tx1"/>
            </w14:solidFill>
          </w14:textFill>
        </w:rPr>
        <w:t>4</w:t>
      </w:r>
      <w:r>
        <w:rPr>
          <w:rFonts w:hint="eastAsia" w:ascii="仿宋" w:hAnsi="仿宋" w:eastAsia="仿宋" w:cstheme="majorBidi"/>
          <w:b w:val="0"/>
          <w:color w:val="000000" w:themeColor="text1"/>
          <w:spacing w:val="0"/>
          <w:sz w:val="30"/>
          <w:szCs w:val="32"/>
          <w14:textFill>
            <w14:solidFill>
              <w14:schemeClr w14:val="tx1"/>
            </w14:solidFill>
          </w14:textFill>
        </w:rPr>
        <w:t>.3.</w:t>
      </w:r>
      <w:r>
        <w:rPr>
          <w:rFonts w:hint="eastAsia" w:ascii="仿宋" w:hAnsi="仿宋" w:eastAsia="仿宋" w:cstheme="majorBidi"/>
          <w:b w:val="0"/>
          <w:color w:val="000000" w:themeColor="text1"/>
          <w:spacing w:val="0"/>
          <w:sz w:val="30"/>
          <w:szCs w:val="32"/>
          <w:lang w:val="en-US" w:eastAsia="zh-CN"/>
          <w14:textFill>
            <w14:solidFill>
              <w14:schemeClr w14:val="tx1"/>
            </w14:solidFill>
          </w14:textFill>
        </w:rPr>
        <w:t xml:space="preserve">3  </w:t>
      </w:r>
      <w:r>
        <w:rPr>
          <w:rFonts w:hint="eastAsia" w:ascii="仿宋" w:hAnsi="仿宋" w:eastAsia="仿宋" w:cstheme="majorBidi"/>
          <w:b w:val="0"/>
          <w:color w:val="000000" w:themeColor="text1"/>
          <w:sz w:val="30"/>
          <w:szCs w:val="32"/>
          <w14:textFill>
            <w14:solidFill>
              <w14:schemeClr w14:val="tx1"/>
            </w14:solidFill>
          </w14:textFill>
        </w:rPr>
        <w:t>绿化景观应结合场地自然条件进行系统性设计，鼓励采用屋顶绿化、垂直绿化等立体绿化形式。绿化种植应选用适应本地条件、抗逆性强的树种。</w:t>
      </w:r>
    </w:p>
    <w:p w14:paraId="222688AB">
      <w:pPr>
        <w:pStyle w:val="4"/>
        <w:keepNext w:val="0"/>
        <w:keepLines w:val="0"/>
        <w:pageBreakBefore w:val="0"/>
        <w:widowControl w:val="0"/>
        <w:numPr>
          <w:ilvl w:val="2"/>
          <w:numId w:val="0"/>
        </w:numPr>
        <w:kinsoku/>
        <w:wordWrap/>
        <w:overflowPunct/>
        <w:topLinePunct w:val="0"/>
        <w:autoSpaceDE/>
        <w:autoSpaceDN/>
        <w:bidi w:val="0"/>
        <w:adjustRightInd/>
        <w:snapToGrid/>
        <w:spacing w:before="204" w:beforeLines="50" w:after="204" w:afterLines="50" w:line="560" w:lineRule="exact"/>
        <w:ind w:left="11" w:firstLine="0"/>
        <w:textAlignment w:val="auto"/>
        <w:rPr>
          <w:rFonts w:hint="eastAsia" w:ascii="仿宋" w:hAnsi="仿宋" w:eastAsia="仿宋" w:cstheme="majorBidi"/>
          <w:b w:val="0"/>
          <w:color w:val="000000" w:themeColor="text1"/>
          <w:spacing w:val="0"/>
          <w:sz w:val="30"/>
          <w:szCs w:val="32"/>
          <w14:textFill>
            <w14:solidFill>
              <w14:schemeClr w14:val="tx1"/>
            </w14:solidFill>
          </w14:textFill>
        </w:rPr>
      </w:pPr>
      <w:r>
        <w:rPr>
          <w:rFonts w:hint="eastAsia" w:ascii="仿宋" w:hAnsi="仿宋" w:eastAsia="仿宋" w:cstheme="majorBidi"/>
          <w:b w:val="0"/>
          <w:color w:val="000000" w:themeColor="text1"/>
          <w:spacing w:val="0"/>
          <w:sz w:val="30"/>
          <w:szCs w:val="32"/>
          <w:lang w:val="en-US" w:eastAsia="zh-CN"/>
          <w14:textFill>
            <w14:solidFill>
              <w14:schemeClr w14:val="tx1"/>
            </w14:solidFill>
          </w14:textFill>
        </w:rPr>
        <w:t>4</w:t>
      </w:r>
      <w:r>
        <w:rPr>
          <w:rFonts w:hint="eastAsia" w:ascii="仿宋" w:hAnsi="仿宋" w:eastAsia="仿宋" w:cstheme="majorBidi"/>
          <w:b w:val="0"/>
          <w:color w:val="000000" w:themeColor="text1"/>
          <w:spacing w:val="0"/>
          <w:sz w:val="30"/>
          <w:szCs w:val="32"/>
          <w14:textFill>
            <w14:solidFill>
              <w14:schemeClr w14:val="tx1"/>
            </w14:solidFill>
          </w14:textFill>
        </w:rPr>
        <w:t>.3.</w:t>
      </w:r>
      <w:r>
        <w:rPr>
          <w:rFonts w:hint="eastAsia" w:ascii="仿宋" w:hAnsi="仿宋" w:eastAsia="仿宋" w:cstheme="majorBidi"/>
          <w:b w:val="0"/>
          <w:color w:val="000000" w:themeColor="text1"/>
          <w:spacing w:val="0"/>
          <w:sz w:val="30"/>
          <w:szCs w:val="32"/>
          <w:lang w:val="en-US" w:eastAsia="zh-CN"/>
          <w14:textFill>
            <w14:solidFill>
              <w14:schemeClr w14:val="tx1"/>
            </w14:solidFill>
          </w14:textFill>
        </w:rPr>
        <w:t xml:space="preserve">4  </w:t>
      </w:r>
      <w:r>
        <w:rPr>
          <w:rFonts w:hint="eastAsia" w:ascii="仿宋" w:hAnsi="仿宋" w:eastAsia="仿宋" w:cstheme="majorBidi"/>
          <w:b w:val="0"/>
          <w:color w:val="000000" w:themeColor="text1"/>
          <w:sz w:val="30"/>
          <w:szCs w:val="32"/>
          <w14:textFill>
            <w14:solidFill>
              <w14:schemeClr w14:val="tx1"/>
            </w14:solidFill>
          </w14:textFill>
        </w:rPr>
        <w:t>宜结合景观设计，统筹构建雨水收集、中水回用与生态水循环系统，实现水资源高效利用与生态环境美化。</w:t>
      </w:r>
    </w:p>
    <w:p w14:paraId="6029008A">
      <w:pPr>
        <w:pStyle w:val="3"/>
        <w:keepNext w:val="0"/>
        <w:keepLines w:val="0"/>
        <w:pageBreakBefore w:val="0"/>
        <w:widowControl w:val="0"/>
        <w:kinsoku/>
        <w:wordWrap/>
        <w:overflowPunct/>
        <w:topLinePunct w:val="0"/>
        <w:autoSpaceDE/>
        <w:autoSpaceDN/>
        <w:bidi w:val="0"/>
        <w:adjustRightInd/>
        <w:snapToGrid/>
        <w:spacing w:before="204" w:beforeLines="50" w:after="204" w:afterLines="50" w:line="560" w:lineRule="exact"/>
        <w:ind w:left="11"/>
        <w:jc w:val="center"/>
        <w:textAlignment w:val="auto"/>
        <w:rPr>
          <w:rFonts w:hint="eastAsia" w:ascii="黑体" w:hAnsi="黑体" w:eastAsia="黑体" w:cstheme="majorBidi"/>
          <w:color w:val="000000" w:themeColor="text1"/>
          <w:spacing w:val="0"/>
          <w:sz w:val="32"/>
          <w:szCs w:val="40"/>
          <w14:textFill>
            <w14:solidFill>
              <w14:schemeClr w14:val="tx1"/>
            </w14:solidFill>
          </w14:textFill>
        </w:rPr>
      </w:pPr>
      <w:r>
        <w:rPr>
          <w:rFonts w:hint="eastAsia" w:ascii="黑体" w:hAnsi="黑体" w:cstheme="majorBidi"/>
          <w:color w:val="000000" w:themeColor="text1"/>
          <w:spacing w:val="0"/>
          <w:sz w:val="32"/>
          <w:szCs w:val="40"/>
          <w:lang w:val="en-US" w:eastAsia="zh-CN"/>
          <w14:textFill>
            <w14:solidFill>
              <w14:schemeClr w14:val="tx1"/>
            </w14:solidFill>
          </w14:textFill>
        </w:rPr>
        <w:t>4</w:t>
      </w:r>
      <w:r>
        <w:rPr>
          <w:rFonts w:hint="eastAsia" w:ascii="黑体" w:hAnsi="黑体" w:eastAsia="黑体" w:cstheme="majorBidi"/>
          <w:color w:val="000000" w:themeColor="text1"/>
          <w:spacing w:val="0"/>
          <w:sz w:val="32"/>
          <w:szCs w:val="40"/>
          <w14:textFill>
            <w14:solidFill>
              <w14:schemeClr w14:val="tx1"/>
            </w14:solidFill>
          </w14:textFill>
        </w:rPr>
        <w:t xml:space="preserve">.4  </w:t>
      </w:r>
      <w:r>
        <w:rPr>
          <w:rFonts w:hint="eastAsia" w:ascii="黑体" w:hAnsi="黑体" w:cstheme="majorBidi"/>
          <w:color w:val="000000" w:themeColor="text1"/>
          <w:spacing w:val="0"/>
          <w:sz w:val="32"/>
          <w:szCs w:val="40"/>
          <w:lang w:eastAsia="zh-CN"/>
          <w14:textFill>
            <w14:solidFill>
              <w14:schemeClr w14:val="tx1"/>
            </w14:solidFill>
          </w14:textFill>
        </w:rPr>
        <w:t>厂区</w:t>
      </w:r>
      <w:r>
        <w:rPr>
          <w:rFonts w:hint="eastAsia" w:ascii="黑体" w:hAnsi="黑体" w:eastAsia="黑体" w:cstheme="majorBidi"/>
          <w:color w:val="000000" w:themeColor="text1"/>
          <w:spacing w:val="0"/>
          <w:sz w:val="32"/>
          <w:szCs w:val="40"/>
          <w14:textFill>
            <w14:solidFill>
              <w14:schemeClr w14:val="tx1"/>
            </w14:solidFill>
          </w14:textFill>
        </w:rPr>
        <w:t>交通</w:t>
      </w:r>
    </w:p>
    <w:p w14:paraId="72021226">
      <w:pPr>
        <w:keepNext w:val="0"/>
        <w:keepLines w:val="0"/>
        <w:pageBreakBefore w:val="0"/>
        <w:widowControl w:val="0"/>
        <w:kinsoku/>
        <w:wordWrap/>
        <w:overflowPunct/>
        <w:topLinePunct w:val="0"/>
        <w:autoSpaceDE/>
        <w:autoSpaceDN/>
        <w:bidi w:val="0"/>
        <w:adjustRightInd/>
        <w:snapToGrid/>
        <w:spacing w:before="184" w:line="560" w:lineRule="exact"/>
        <w:ind w:left="0" w:firstLine="0"/>
        <w:textAlignment w:val="auto"/>
        <w:rPr>
          <w:rFonts w:hint="eastAsia" w:ascii="仿宋" w:hAnsi="仿宋" w:eastAsia="仿宋" w:cstheme="majorBidi"/>
          <w:color w:val="000000" w:themeColor="text1"/>
          <w:spacing w:val="0"/>
          <w:sz w:val="30"/>
          <w:szCs w:val="32"/>
          <w14:textFill>
            <w14:solidFill>
              <w14:schemeClr w14:val="tx1"/>
            </w14:solidFill>
          </w14:textFill>
        </w:rPr>
      </w:pPr>
      <w:r>
        <w:rPr>
          <w:rFonts w:hint="eastAsia" w:ascii="仿宋" w:hAnsi="仿宋" w:eastAsia="仿宋" w:cstheme="majorBidi"/>
          <w:color w:val="000000" w:themeColor="text1"/>
          <w:spacing w:val="0"/>
          <w:sz w:val="30"/>
          <w:szCs w:val="32"/>
          <w:lang w:val="en-US" w:eastAsia="zh-CN"/>
          <w14:textFill>
            <w14:solidFill>
              <w14:schemeClr w14:val="tx1"/>
            </w14:solidFill>
          </w14:textFill>
        </w:rPr>
        <w:t>4</w:t>
      </w:r>
      <w:r>
        <w:rPr>
          <w:rFonts w:hint="eastAsia" w:ascii="仿宋" w:hAnsi="仿宋" w:eastAsia="仿宋" w:cstheme="majorBidi"/>
          <w:color w:val="000000" w:themeColor="text1"/>
          <w:spacing w:val="0"/>
          <w:sz w:val="30"/>
          <w:szCs w:val="32"/>
          <w14:textFill>
            <w14:solidFill>
              <w14:schemeClr w14:val="tx1"/>
            </w14:solidFill>
          </w14:textFill>
        </w:rPr>
        <w:t xml:space="preserve">.4.1 </w:t>
      </w:r>
      <w:r>
        <w:rPr>
          <w:rFonts w:hint="eastAsia" w:ascii="仿宋" w:hAnsi="仿宋" w:eastAsia="仿宋" w:cstheme="majorBidi"/>
          <w:color w:val="000000" w:themeColor="text1"/>
          <w:spacing w:val="0"/>
          <w:sz w:val="30"/>
          <w:szCs w:val="32"/>
          <w:lang w:val="en-US" w:eastAsia="zh-CN"/>
          <w14:textFill>
            <w14:solidFill>
              <w14:schemeClr w14:val="tx1"/>
            </w14:solidFill>
          </w14:textFill>
        </w:rPr>
        <w:t xml:space="preserve"> </w:t>
      </w:r>
      <w:r>
        <w:rPr>
          <w:rFonts w:hint="eastAsia" w:ascii="仿宋" w:hAnsi="仿宋" w:eastAsia="仿宋" w:cstheme="majorBidi"/>
          <w:color w:val="000000" w:themeColor="text1"/>
          <w:spacing w:val="0"/>
          <w:sz w:val="30"/>
          <w:szCs w:val="32"/>
          <w:lang w:eastAsia="zh-CN"/>
          <w14:textFill>
            <w14:solidFill>
              <w14:schemeClr w14:val="tx1"/>
            </w14:solidFill>
          </w14:textFill>
        </w:rPr>
        <w:t>工业上楼厂区</w:t>
      </w:r>
      <w:r>
        <w:rPr>
          <w:rFonts w:hint="eastAsia" w:ascii="仿宋" w:hAnsi="仿宋" w:eastAsia="仿宋" w:cstheme="majorBidi"/>
          <w:color w:val="000000" w:themeColor="text1"/>
          <w:spacing w:val="0"/>
          <w:sz w:val="30"/>
          <w:szCs w:val="32"/>
          <w14:textFill>
            <w14:solidFill>
              <w14:schemeClr w14:val="tx1"/>
            </w14:solidFill>
          </w14:textFill>
        </w:rPr>
        <w:t>的出入口规划设计</w:t>
      </w:r>
      <w:r>
        <w:rPr>
          <w:rFonts w:hint="eastAsia" w:ascii="仿宋" w:hAnsi="仿宋" w:eastAsia="仿宋" w:cstheme="majorBidi"/>
          <w:color w:val="000000" w:themeColor="text1"/>
          <w:spacing w:val="0"/>
          <w:sz w:val="30"/>
          <w:szCs w:val="32"/>
          <w:lang w:val="en-US" w:eastAsia="zh-CN"/>
          <w14:textFill>
            <w14:solidFill>
              <w14:schemeClr w14:val="tx1"/>
            </w14:solidFill>
          </w14:textFill>
        </w:rPr>
        <w:t>宜</w:t>
      </w:r>
      <w:r>
        <w:rPr>
          <w:rFonts w:hint="eastAsia" w:ascii="仿宋" w:hAnsi="仿宋" w:eastAsia="仿宋" w:cstheme="majorBidi"/>
          <w:color w:val="000000" w:themeColor="text1"/>
          <w:spacing w:val="0"/>
          <w:sz w:val="30"/>
          <w:szCs w:val="32"/>
          <w14:textFill>
            <w14:solidFill>
              <w14:schemeClr w14:val="tx1"/>
            </w14:solidFill>
          </w14:textFill>
        </w:rPr>
        <w:t>符合下列</w:t>
      </w:r>
      <w:r>
        <w:rPr>
          <w:rFonts w:hint="eastAsia" w:ascii="仿宋" w:hAnsi="仿宋" w:eastAsia="仿宋" w:cstheme="majorBidi"/>
          <w:color w:val="000000" w:themeColor="text1"/>
          <w:spacing w:val="0"/>
          <w:sz w:val="30"/>
          <w:szCs w:val="32"/>
          <w:lang w:val="en-US" w:eastAsia="zh-CN"/>
          <w14:textFill>
            <w14:solidFill>
              <w14:schemeClr w14:val="tx1"/>
            </w14:solidFill>
          </w14:textFill>
        </w:rPr>
        <w:t>要求</w:t>
      </w:r>
      <w:r>
        <w:rPr>
          <w:rFonts w:hint="eastAsia" w:ascii="仿宋" w:hAnsi="仿宋" w:eastAsia="仿宋" w:cstheme="majorBidi"/>
          <w:color w:val="000000" w:themeColor="text1"/>
          <w:spacing w:val="0"/>
          <w:sz w:val="30"/>
          <w:szCs w:val="32"/>
          <w14:textFill>
            <w14:solidFill>
              <w14:schemeClr w14:val="tx1"/>
            </w14:solidFill>
          </w14:textFill>
        </w:rPr>
        <w:t>：</w:t>
      </w:r>
    </w:p>
    <w:p w14:paraId="26BCB2C5">
      <w:pPr>
        <w:keepNext w:val="0"/>
        <w:keepLines w:val="0"/>
        <w:pageBreakBefore w:val="0"/>
        <w:widowControl w:val="0"/>
        <w:kinsoku/>
        <w:wordWrap/>
        <w:overflowPunct/>
        <w:topLinePunct w:val="0"/>
        <w:autoSpaceDE/>
        <w:autoSpaceDN/>
        <w:bidi w:val="0"/>
        <w:adjustRightInd/>
        <w:snapToGrid/>
        <w:spacing w:before="100" w:beforeAutospacing="1" w:after="100" w:afterAutospacing="1" w:line="560" w:lineRule="exact"/>
        <w:ind w:left="11" w:firstLine="600" w:firstLineChars="200"/>
        <w:textAlignment w:val="auto"/>
        <w:rPr>
          <w:rFonts w:hint="eastAsia" w:ascii="仿宋" w:hAnsi="仿宋" w:eastAsia="仿宋" w:cstheme="minorBidi"/>
          <w:color w:val="000000" w:themeColor="text1"/>
          <w:spacing w:val="0"/>
          <w:sz w:val="30"/>
          <w:szCs w:val="21"/>
          <w14:textFill>
            <w14:solidFill>
              <w14:schemeClr w14:val="tx1"/>
            </w14:solidFill>
          </w14:textFill>
        </w:rPr>
      </w:pPr>
      <w:r>
        <w:rPr>
          <w:rFonts w:hint="eastAsia" w:ascii="仿宋" w:hAnsi="仿宋" w:eastAsia="仿宋" w:cstheme="minorBidi"/>
          <w:color w:val="000000" w:themeColor="text1"/>
          <w:spacing w:val="0"/>
          <w:sz w:val="30"/>
          <w:szCs w:val="21"/>
          <w:lang w:val="en-US" w:eastAsia="zh-CN"/>
          <w14:textFill>
            <w14:solidFill>
              <w14:schemeClr w14:val="tx1"/>
            </w14:solidFill>
          </w14:textFill>
        </w:rPr>
        <w:t>1</w:t>
      </w:r>
      <w:r>
        <w:rPr>
          <w:rFonts w:hint="eastAsia" w:ascii="仿宋" w:hAnsi="仿宋" w:eastAsia="仿宋" w:cstheme="minorBidi"/>
          <w:color w:val="000000" w:themeColor="text1"/>
          <w:spacing w:val="0"/>
          <w:sz w:val="30"/>
          <w:szCs w:val="21"/>
          <w:lang w:eastAsia="zh-CN"/>
          <w14:textFill>
            <w14:solidFill>
              <w14:schemeClr w14:val="tx1"/>
            </w14:solidFill>
          </w14:textFill>
        </w:rPr>
        <w:t xml:space="preserve"> </w:t>
      </w:r>
      <w:r>
        <w:rPr>
          <w:rFonts w:hint="eastAsia" w:ascii="仿宋" w:hAnsi="仿宋" w:eastAsia="仿宋" w:cstheme="minorBidi"/>
          <w:color w:val="000000" w:themeColor="text1"/>
          <w:spacing w:val="0"/>
          <w:sz w:val="30"/>
          <w:szCs w:val="21"/>
          <w:lang w:val="en-US" w:eastAsia="zh-CN"/>
          <w14:textFill>
            <w14:solidFill>
              <w14:schemeClr w14:val="tx1"/>
            </w14:solidFill>
          </w14:textFill>
        </w:rPr>
        <w:t xml:space="preserve"> 应采取</w:t>
      </w:r>
      <w:r>
        <w:rPr>
          <w:rFonts w:hint="eastAsia" w:ascii="仿宋" w:hAnsi="仿宋" w:eastAsia="仿宋" w:cstheme="minorBidi"/>
          <w:color w:val="000000" w:themeColor="text1"/>
          <w:spacing w:val="0"/>
          <w:sz w:val="30"/>
          <w:szCs w:val="21"/>
          <w14:textFill>
            <w14:solidFill>
              <w14:schemeClr w14:val="tx1"/>
            </w14:solidFill>
          </w14:textFill>
        </w:rPr>
        <w:t>人车分流、客货分流</w:t>
      </w:r>
      <w:r>
        <w:rPr>
          <w:rFonts w:hint="eastAsia" w:ascii="仿宋" w:hAnsi="仿宋" w:eastAsia="仿宋" w:cstheme="minorBidi"/>
          <w:color w:val="000000" w:themeColor="text1"/>
          <w:spacing w:val="0"/>
          <w:sz w:val="30"/>
          <w:szCs w:val="21"/>
          <w:lang w:val="en-US" w:eastAsia="zh-CN"/>
          <w14:textFill>
            <w14:solidFill>
              <w14:schemeClr w14:val="tx1"/>
            </w14:solidFill>
          </w14:textFill>
        </w:rPr>
        <w:t>的交通模式</w:t>
      </w:r>
      <w:r>
        <w:rPr>
          <w:rFonts w:hint="eastAsia" w:ascii="仿宋" w:hAnsi="仿宋" w:eastAsia="仿宋" w:cstheme="minorBidi"/>
          <w:color w:val="000000" w:themeColor="text1"/>
          <w:spacing w:val="0"/>
          <w:sz w:val="30"/>
          <w:szCs w:val="21"/>
          <w14:textFill>
            <w14:solidFill>
              <w14:schemeClr w14:val="tx1"/>
            </w14:solidFill>
          </w14:textFill>
        </w:rPr>
        <w:t>。机动车、人行出入口应分开设置；货运出入口应独立并便捷连接城市干道。</w:t>
      </w:r>
    </w:p>
    <w:p w14:paraId="12F6787D">
      <w:pPr>
        <w:keepNext w:val="0"/>
        <w:keepLines w:val="0"/>
        <w:pageBreakBefore w:val="0"/>
        <w:widowControl w:val="0"/>
        <w:kinsoku/>
        <w:wordWrap/>
        <w:overflowPunct/>
        <w:topLinePunct w:val="0"/>
        <w:autoSpaceDE/>
        <w:autoSpaceDN/>
        <w:bidi w:val="0"/>
        <w:adjustRightInd/>
        <w:snapToGrid/>
        <w:spacing w:before="100" w:beforeAutospacing="1" w:after="100" w:afterAutospacing="1" w:line="560" w:lineRule="exact"/>
        <w:ind w:left="0" w:firstLine="0" w:firstLineChars="0"/>
        <w:textAlignment w:val="auto"/>
        <w:rPr>
          <w:rFonts w:hint="eastAsia" w:ascii="仿宋" w:hAnsi="仿宋" w:eastAsia="仿宋" w:cstheme="minorBidi"/>
          <w:color w:val="000000" w:themeColor="text1"/>
          <w:spacing w:val="0"/>
          <w:sz w:val="30"/>
          <w:szCs w:val="21"/>
          <w14:textFill>
            <w14:solidFill>
              <w14:schemeClr w14:val="tx1"/>
            </w14:solidFill>
          </w14:textFill>
        </w:rPr>
      </w:pPr>
      <w:r>
        <w:rPr>
          <w:rFonts w:hint="eastAsia" w:ascii="仿宋" w:hAnsi="仿宋" w:eastAsia="仿宋" w:cstheme="minorBidi"/>
          <w:color w:val="000000" w:themeColor="text1"/>
          <w:spacing w:val="0"/>
          <w:sz w:val="30"/>
          <w:szCs w:val="21"/>
          <w:lang w:val="en-US" w:eastAsia="zh-CN"/>
          <w14:textFill>
            <w14:solidFill>
              <w14:schemeClr w14:val="tx1"/>
            </w14:solidFill>
          </w14:textFill>
        </w:rPr>
        <w:t xml:space="preserve">    2</w:t>
      </w:r>
      <w:r>
        <w:rPr>
          <w:rFonts w:hint="eastAsia" w:ascii="仿宋" w:hAnsi="仿宋" w:eastAsia="仿宋" w:cstheme="minorBidi"/>
          <w:color w:val="000000" w:themeColor="text1"/>
          <w:spacing w:val="0"/>
          <w:sz w:val="30"/>
          <w:szCs w:val="21"/>
          <w:lang w:eastAsia="zh-CN"/>
          <w14:textFill>
            <w14:solidFill>
              <w14:schemeClr w14:val="tx1"/>
            </w14:solidFill>
          </w14:textFill>
        </w:rPr>
        <w:t xml:space="preserve"> </w:t>
      </w:r>
      <w:r>
        <w:rPr>
          <w:rFonts w:hint="eastAsia" w:ascii="仿宋" w:hAnsi="仿宋" w:eastAsia="仿宋" w:cstheme="minorBidi"/>
          <w:color w:val="000000" w:themeColor="text1"/>
          <w:spacing w:val="0"/>
          <w:sz w:val="30"/>
          <w:szCs w:val="21"/>
          <w:lang w:val="en-US" w:eastAsia="zh-CN"/>
          <w14:textFill>
            <w14:solidFill>
              <w14:schemeClr w14:val="tx1"/>
            </w14:solidFill>
          </w14:textFill>
        </w:rPr>
        <w:t xml:space="preserve"> </w:t>
      </w:r>
      <w:r>
        <w:rPr>
          <w:rFonts w:hint="eastAsia" w:ascii="仿宋" w:hAnsi="仿宋" w:eastAsia="仿宋" w:cstheme="minorBidi"/>
          <w:color w:val="000000" w:themeColor="text1"/>
          <w:sz w:val="30"/>
          <w:szCs w:val="21"/>
          <w14:textFill>
            <w14:solidFill>
              <w14:schemeClr w14:val="tx1"/>
            </w14:solidFill>
          </w14:textFill>
        </w:rPr>
        <w:t>主要出入口处</w:t>
      </w:r>
      <w:r>
        <w:rPr>
          <w:rStyle w:val="13"/>
          <w:rFonts w:hint="eastAsia" w:ascii="仿宋" w:hAnsi="仿宋" w:eastAsia="仿宋" w:cstheme="minorBidi"/>
          <w:color w:val="000000" w:themeColor="text1"/>
          <w:sz w:val="30"/>
          <w:szCs w:val="21"/>
          <w14:textFill>
            <w14:solidFill>
              <w14:schemeClr w14:val="tx1"/>
            </w14:solidFill>
          </w14:textFill>
        </w:rPr>
        <w:t>应</w:t>
      </w:r>
      <w:r>
        <w:rPr>
          <w:rFonts w:hint="eastAsia" w:ascii="仿宋" w:hAnsi="仿宋" w:eastAsia="仿宋" w:cstheme="minorBidi"/>
          <w:color w:val="000000" w:themeColor="text1"/>
          <w:sz w:val="30"/>
          <w:szCs w:val="21"/>
          <w14:textFill>
            <w14:solidFill>
              <w14:schemeClr w14:val="tx1"/>
            </w14:solidFill>
          </w14:textFill>
        </w:rPr>
        <w:t>设置缓冲广场及形象展示界面。</w:t>
      </w:r>
    </w:p>
    <w:p w14:paraId="56E05D8B">
      <w:pPr>
        <w:keepNext w:val="0"/>
        <w:keepLines w:val="0"/>
        <w:pageBreakBefore w:val="0"/>
        <w:widowControl w:val="0"/>
        <w:kinsoku/>
        <w:wordWrap/>
        <w:overflowPunct/>
        <w:topLinePunct w:val="0"/>
        <w:autoSpaceDE/>
        <w:autoSpaceDN/>
        <w:bidi w:val="0"/>
        <w:adjustRightInd/>
        <w:snapToGrid/>
        <w:spacing w:before="184" w:line="560" w:lineRule="exact"/>
        <w:ind w:left="0" w:firstLine="0"/>
        <w:textAlignment w:val="auto"/>
        <w:rPr>
          <w:rFonts w:hint="eastAsia" w:ascii="仿宋" w:hAnsi="仿宋" w:eastAsia="仿宋" w:cstheme="majorBidi"/>
          <w:color w:val="000000" w:themeColor="text1"/>
          <w:spacing w:val="0"/>
          <w:sz w:val="30"/>
          <w:szCs w:val="32"/>
          <w14:textFill>
            <w14:solidFill>
              <w14:schemeClr w14:val="tx1"/>
            </w14:solidFill>
          </w14:textFill>
        </w:rPr>
      </w:pPr>
      <w:r>
        <w:rPr>
          <w:rFonts w:hint="eastAsia" w:ascii="仿宋" w:hAnsi="仿宋" w:eastAsia="仿宋" w:cstheme="majorBidi"/>
          <w:color w:val="000000" w:themeColor="text1"/>
          <w:spacing w:val="0"/>
          <w:sz w:val="30"/>
          <w:szCs w:val="32"/>
          <w:lang w:val="en-US" w:eastAsia="zh-CN"/>
          <w14:textFill>
            <w14:solidFill>
              <w14:schemeClr w14:val="tx1"/>
            </w14:solidFill>
          </w14:textFill>
        </w:rPr>
        <w:t>4</w:t>
      </w:r>
      <w:r>
        <w:rPr>
          <w:rFonts w:hint="eastAsia" w:ascii="仿宋" w:hAnsi="仿宋" w:eastAsia="仿宋" w:cstheme="majorBidi"/>
          <w:color w:val="000000" w:themeColor="text1"/>
          <w:spacing w:val="0"/>
          <w:sz w:val="30"/>
          <w:szCs w:val="32"/>
          <w14:textFill>
            <w14:solidFill>
              <w14:schemeClr w14:val="tx1"/>
            </w14:solidFill>
          </w14:textFill>
        </w:rPr>
        <w:t xml:space="preserve">.4.2  </w:t>
      </w:r>
      <w:r>
        <w:rPr>
          <w:rFonts w:hint="eastAsia" w:ascii="仿宋" w:hAnsi="仿宋" w:eastAsia="仿宋" w:cstheme="majorBidi"/>
          <w:color w:val="000000" w:themeColor="text1"/>
          <w:spacing w:val="0"/>
          <w:sz w:val="30"/>
          <w:szCs w:val="32"/>
          <w:lang w:eastAsia="zh-CN"/>
          <w14:textFill>
            <w14:solidFill>
              <w14:schemeClr w14:val="tx1"/>
            </w14:solidFill>
          </w14:textFill>
        </w:rPr>
        <w:t>工业上楼厂区</w:t>
      </w:r>
      <w:r>
        <w:rPr>
          <w:rFonts w:hint="eastAsia" w:ascii="仿宋" w:hAnsi="仿宋" w:eastAsia="仿宋" w:cstheme="majorBidi"/>
          <w:color w:val="000000" w:themeColor="text1"/>
          <w:spacing w:val="0"/>
          <w:sz w:val="30"/>
          <w:szCs w:val="32"/>
          <w14:textFill>
            <w14:solidFill>
              <w14:schemeClr w14:val="tx1"/>
            </w14:solidFill>
          </w14:textFill>
        </w:rPr>
        <w:t>的道路规划设计</w:t>
      </w:r>
      <w:r>
        <w:rPr>
          <w:rFonts w:hint="eastAsia" w:ascii="仿宋" w:hAnsi="仿宋" w:eastAsia="仿宋" w:cstheme="majorBidi"/>
          <w:color w:val="000000" w:themeColor="text1"/>
          <w:spacing w:val="0"/>
          <w:sz w:val="30"/>
          <w:szCs w:val="32"/>
          <w:lang w:val="en-US" w:eastAsia="zh-CN"/>
          <w14:textFill>
            <w14:solidFill>
              <w14:schemeClr w14:val="tx1"/>
            </w14:solidFill>
          </w14:textFill>
        </w:rPr>
        <w:t>宜</w:t>
      </w:r>
      <w:r>
        <w:rPr>
          <w:rFonts w:hint="eastAsia" w:ascii="仿宋" w:hAnsi="仿宋" w:eastAsia="仿宋" w:cstheme="majorBidi"/>
          <w:color w:val="000000" w:themeColor="text1"/>
          <w:spacing w:val="0"/>
          <w:sz w:val="30"/>
          <w:szCs w:val="32"/>
          <w14:textFill>
            <w14:solidFill>
              <w14:schemeClr w14:val="tx1"/>
            </w14:solidFill>
          </w14:textFill>
        </w:rPr>
        <w:t>符合下列</w:t>
      </w:r>
      <w:r>
        <w:rPr>
          <w:rFonts w:hint="eastAsia" w:ascii="仿宋" w:hAnsi="仿宋" w:eastAsia="仿宋" w:cstheme="majorBidi"/>
          <w:color w:val="000000" w:themeColor="text1"/>
          <w:spacing w:val="0"/>
          <w:sz w:val="30"/>
          <w:szCs w:val="32"/>
          <w:lang w:val="en-US" w:eastAsia="zh-CN"/>
          <w14:textFill>
            <w14:solidFill>
              <w14:schemeClr w14:val="tx1"/>
            </w14:solidFill>
          </w14:textFill>
        </w:rPr>
        <w:t>要求</w:t>
      </w:r>
      <w:r>
        <w:rPr>
          <w:rFonts w:hint="eastAsia" w:ascii="仿宋" w:hAnsi="仿宋" w:eastAsia="仿宋" w:cstheme="majorBidi"/>
          <w:color w:val="000000" w:themeColor="text1"/>
          <w:spacing w:val="0"/>
          <w:sz w:val="30"/>
          <w:szCs w:val="32"/>
          <w14:textFill>
            <w14:solidFill>
              <w14:schemeClr w14:val="tx1"/>
            </w14:solidFill>
          </w14:textFill>
        </w:rPr>
        <w:t>：</w:t>
      </w:r>
    </w:p>
    <w:p w14:paraId="0AA8B743">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left="0" w:firstLine="600" w:firstLineChars="200"/>
        <w:textAlignment w:val="auto"/>
        <w:rPr>
          <w:rFonts w:hint="eastAsia" w:ascii="仿宋" w:hAnsi="仿宋" w:eastAsia="仿宋" w:cstheme="minorBidi"/>
          <w:color w:val="000000" w:themeColor="text1"/>
          <w:spacing w:val="0"/>
          <w:sz w:val="30"/>
          <w:szCs w:val="21"/>
          <w14:textFill>
            <w14:solidFill>
              <w14:schemeClr w14:val="tx1"/>
            </w14:solidFill>
          </w14:textFill>
        </w:rPr>
      </w:pPr>
      <w:r>
        <w:rPr>
          <w:rFonts w:hint="eastAsia" w:ascii="仿宋" w:hAnsi="仿宋" w:eastAsia="仿宋" w:cstheme="minorBidi"/>
          <w:color w:val="000000" w:themeColor="text1"/>
          <w:spacing w:val="0"/>
          <w:sz w:val="30"/>
          <w:szCs w:val="21"/>
          <w14:textFill>
            <w14:solidFill>
              <w14:schemeClr w14:val="tx1"/>
            </w14:solidFill>
          </w14:textFill>
        </w:rPr>
        <w:t>1</w:t>
      </w:r>
      <w:r>
        <w:rPr>
          <w:rFonts w:hint="eastAsia" w:ascii="仿宋" w:hAnsi="仿宋" w:eastAsia="仿宋" w:cstheme="minorBidi"/>
          <w:color w:val="000000" w:themeColor="text1"/>
          <w:spacing w:val="0"/>
          <w:sz w:val="30"/>
          <w:szCs w:val="21"/>
          <w:lang w:eastAsia="zh-CN"/>
          <w14:textFill>
            <w14:solidFill>
              <w14:schemeClr w14:val="tx1"/>
            </w14:solidFill>
          </w14:textFill>
        </w:rPr>
        <w:t xml:space="preserve"> </w:t>
      </w:r>
      <w:r>
        <w:rPr>
          <w:rFonts w:hint="eastAsia" w:ascii="仿宋" w:hAnsi="仿宋" w:eastAsia="仿宋" w:cstheme="minorBidi"/>
          <w:color w:val="000000" w:themeColor="text1"/>
          <w:spacing w:val="0"/>
          <w:sz w:val="30"/>
          <w:szCs w:val="21"/>
          <w:lang w:val="en-US" w:eastAsia="zh-CN"/>
          <w14:textFill>
            <w14:solidFill>
              <w14:schemeClr w14:val="tx1"/>
            </w14:solidFill>
          </w14:textFill>
        </w:rPr>
        <w:t xml:space="preserve"> </w:t>
      </w:r>
      <w:r>
        <w:rPr>
          <w:rFonts w:hint="eastAsia" w:ascii="仿宋" w:hAnsi="仿宋" w:eastAsia="仿宋" w:cstheme="minorBidi"/>
          <w:color w:val="000000" w:themeColor="text1"/>
          <w:spacing w:val="0"/>
          <w:sz w:val="30"/>
          <w:szCs w:val="21"/>
          <w:lang w:eastAsia="zh-CN"/>
          <w14:textFill>
            <w14:solidFill>
              <w14:schemeClr w14:val="tx1"/>
            </w14:solidFill>
          </w14:textFill>
        </w:rPr>
        <w:t>厂区</w:t>
      </w:r>
      <w:r>
        <w:rPr>
          <w:rFonts w:hint="eastAsia" w:ascii="仿宋" w:hAnsi="仿宋" w:eastAsia="仿宋" w:cstheme="minorBidi"/>
          <w:color w:val="000000" w:themeColor="text1"/>
          <w:spacing w:val="0"/>
          <w:sz w:val="30"/>
          <w:szCs w:val="21"/>
          <w14:textFill>
            <w14:solidFill>
              <w14:schemeClr w14:val="tx1"/>
            </w14:solidFill>
          </w14:textFill>
        </w:rPr>
        <w:t>道路设计应满足</w:t>
      </w:r>
      <w:r>
        <w:rPr>
          <w:rFonts w:hint="eastAsia" w:ascii="仿宋" w:hAnsi="仿宋" w:eastAsia="仿宋" w:cstheme="minorBidi"/>
          <w:color w:val="000000" w:themeColor="text1"/>
          <w:spacing w:val="0"/>
          <w:sz w:val="30"/>
          <w:szCs w:val="21"/>
          <w:lang w:val="en-US" w:eastAsia="zh-CN"/>
          <w14:textFill>
            <w14:solidFill>
              <w14:schemeClr w14:val="tx1"/>
            </w14:solidFill>
          </w14:textFill>
        </w:rPr>
        <w:t>大型</w:t>
      </w:r>
      <w:r>
        <w:rPr>
          <w:rFonts w:hint="eastAsia" w:ascii="仿宋" w:hAnsi="仿宋" w:eastAsia="仿宋" w:cstheme="minorBidi"/>
          <w:color w:val="000000" w:themeColor="text1"/>
          <w:spacing w:val="0"/>
          <w:sz w:val="30"/>
          <w:szCs w:val="21"/>
          <w14:textFill>
            <w14:solidFill>
              <w14:schemeClr w14:val="tx1"/>
            </w14:solidFill>
          </w14:textFill>
        </w:rPr>
        <w:t>消防车道和消防登高面操作场地要求</w:t>
      </w:r>
      <w:r>
        <w:rPr>
          <w:rFonts w:hint="eastAsia" w:ascii="仿宋" w:hAnsi="仿宋" w:eastAsia="仿宋" w:cstheme="minorBidi"/>
          <w:color w:val="000000" w:themeColor="text1"/>
          <w:spacing w:val="0"/>
          <w:sz w:val="30"/>
          <w:szCs w:val="21"/>
          <w:lang w:eastAsia="zh-CN"/>
          <w14:textFill>
            <w14:solidFill>
              <w14:schemeClr w14:val="tx1"/>
            </w14:solidFill>
          </w14:textFill>
        </w:rPr>
        <w:t>。</w:t>
      </w:r>
    </w:p>
    <w:p w14:paraId="14A4B146">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left="0" w:firstLine="600" w:firstLineChars="200"/>
        <w:textAlignment w:val="auto"/>
        <w:rPr>
          <w:rFonts w:hint="eastAsia" w:ascii="仿宋" w:hAnsi="仿宋" w:eastAsia="仿宋" w:cstheme="minorBidi"/>
          <w:color w:val="000000" w:themeColor="text1"/>
          <w:spacing w:val="0"/>
          <w:sz w:val="30"/>
          <w:szCs w:val="21"/>
          <w14:textFill>
            <w14:solidFill>
              <w14:schemeClr w14:val="tx1"/>
            </w14:solidFill>
          </w14:textFill>
        </w:rPr>
      </w:pPr>
      <w:r>
        <w:rPr>
          <w:rFonts w:hint="eastAsia" w:ascii="仿宋" w:hAnsi="仿宋" w:eastAsia="仿宋" w:cstheme="minorBidi"/>
          <w:color w:val="000000" w:themeColor="text1"/>
          <w:spacing w:val="0"/>
          <w:sz w:val="30"/>
          <w:szCs w:val="21"/>
          <w:lang w:val="en-US" w:eastAsia="zh-CN"/>
          <w14:textFill>
            <w14:solidFill>
              <w14:schemeClr w14:val="tx1"/>
            </w14:solidFill>
          </w14:textFill>
        </w:rPr>
        <w:t>2</w:t>
      </w:r>
      <w:r>
        <w:rPr>
          <w:rFonts w:hint="eastAsia" w:ascii="仿宋" w:hAnsi="仿宋" w:eastAsia="仿宋" w:cstheme="minorBidi"/>
          <w:color w:val="000000" w:themeColor="text1"/>
          <w:spacing w:val="0"/>
          <w:sz w:val="30"/>
          <w:szCs w:val="21"/>
          <w:lang w:eastAsia="zh-CN"/>
          <w14:textFill>
            <w14:solidFill>
              <w14:schemeClr w14:val="tx1"/>
            </w14:solidFill>
          </w14:textFill>
        </w:rPr>
        <w:t xml:space="preserve"> </w:t>
      </w:r>
      <w:r>
        <w:rPr>
          <w:rFonts w:hint="eastAsia" w:ascii="仿宋" w:hAnsi="仿宋" w:eastAsia="仿宋" w:cstheme="minorBidi"/>
          <w:color w:val="000000" w:themeColor="text1"/>
          <w:spacing w:val="0"/>
          <w:sz w:val="30"/>
          <w:szCs w:val="21"/>
          <w:lang w:val="en-US" w:eastAsia="zh-CN"/>
          <w14:textFill>
            <w14:solidFill>
              <w14:schemeClr w14:val="tx1"/>
            </w14:solidFill>
          </w14:textFill>
        </w:rPr>
        <w:t xml:space="preserve"> </w:t>
      </w:r>
      <w:r>
        <w:rPr>
          <w:rFonts w:hint="eastAsia" w:ascii="仿宋" w:hAnsi="仿宋" w:eastAsia="仿宋" w:cstheme="minorBidi"/>
          <w:color w:val="000000" w:themeColor="text1"/>
          <w:spacing w:val="0"/>
          <w:sz w:val="30"/>
          <w:szCs w:val="21"/>
          <w:lang w:eastAsia="zh-CN"/>
          <w14:textFill>
            <w14:solidFill>
              <w14:schemeClr w14:val="tx1"/>
            </w14:solidFill>
          </w14:textFill>
        </w:rPr>
        <w:t>厂区</w:t>
      </w:r>
      <w:r>
        <w:rPr>
          <w:rFonts w:hint="eastAsia" w:ascii="仿宋" w:hAnsi="仿宋" w:eastAsia="仿宋" w:cstheme="minorBidi"/>
          <w:color w:val="000000" w:themeColor="text1"/>
          <w:spacing w:val="0"/>
          <w:sz w:val="30"/>
          <w:szCs w:val="21"/>
          <w14:textFill>
            <w14:solidFill>
              <w14:schemeClr w14:val="tx1"/>
            </w14:solidFill>
          </w14:textFill>
        </w:rPr>
        <w:t>主干道宽度宜设置为9~12米， 次干道宽度宜设置为6~7米</w:t>
      </w:r>
      <w:r>
        <w:rPr>
          <w:rFonts w:hint="default" w:ascii="仿宋" w:hAnsi="仿宋" w:eastAsia="仿宋" w:cstheme="minorBidi"/>
          <w:color w:val="000000" w:themeColor="text1"/>
          <w:spacing w:val="0"/>
          <w:sz w:val="30"/>
          <w:szCs w:val="21"/>
          <w14:textFill>
            <w14:solidFill>
              <w14:schemeClr w14:val="tx1"/>
            </w14:solidFill>
          </w14:textFill>
        </w:rPr>
        <w:t>。</w:t>
      </w:r>
      <w:r>
        <w:rPr>
          <w:rFonts w:hint="eastAsia" w:ascii="仿宋" w:hAnsi="仿宋" w:eastAsia="仿宋" w:cstheme="minorBidi"/>
          <w:color w:val="000000" w:themeColor="text1"/>
          <w:spacing w:val="0"/>
          <w:sz w:val="30"/>
          <w:szCs w:val="21"/>
          <w:lang w:eastAsia="zh-CN"/>
          <w14:textFill>
            <w14:solidFill>
              <w14:schemeClr w14:val="tx1"/>
            </w14:solidFill>
          </w14:textFill>
        </w:rPr>
        <w:t>厂区</w:t>
      </w:r>
      <w:r>
        <w:rPr>
          <w:rFonts w:hint="eastAsia" w:ascii="仿宋" w:hAnsi="仿宋" w:eastAsia="仿宋" w:cstheme="minorBidi"/>
          <w:color w:val="000000" w:themeColor="text1"/>
          <w:spacing w:val="0"/>
          <w:sz w:val="30"/>
          <w:szCs w:val="21"/>
          <w14:textFill>
            <w14:solidFill>
              <w14:schemeClr w14:val="tx1"/>
            </w14:solidFill>
          </w14:textFill>
        </w:rPr>
        <w:t>主干道宜预留20米转弯半径，以满足大型货车的进场需求</w:t>
      </w:r>
      <w:r>
        <w:rPr>
          <w:rFonts w:hint="default" w:ascii="仿宋" w:hAnsi="仿宋" w:eastAsia="仿宋" w:cstheme="minorBidi"/>
          <w:color w:val="000000" w:themeColor="text1"/>
          <w:spacing w:val="0"/>
          <w:sz w:val="30"/>
          <w:szCs w:val="21"/>
          <w14:textFill>
            <w14:solidFill>
              <w14:schemeClr w14:val="tx1"/>
            </w14:solidFill>
          </w14:textFill>
        </w:rPr>
        <w:t>；</w:t>
      </w:r>
      <w:r>
        <w:rPr>
          <w:rFonts w:hint="eastAsia" w:ascii="仿宋" w:hAnsi="仿宋" w:eastAsia="仿宋" w:cstheme="minorBidi"/>
          <w:color w:val="000000" w:themeColor="text1"/>
          <w:spacing w:val="0"/>
          <w:sz w:val="30"/>
          <w:szCs w:val="21"/>
          <w14:textFill>
            <w14:solidFill>
              <w14:schemeClr w14:val="tx1"/>
            </w14:solidFill>
          </w14:textFill>
        </w:rPr>
        <w:t>次干道宜预留15米转弯半径</w:t>
      </w:r>
      <w:r>
        <w:rPr>
          <w:rFonts w:hint="default" w:ascii="仿宋" w:hAnsi="仿宋" w:eastAsia="仿宋" w:cstheme="minorBidi"/>
          <w:color w:val="000000" w:themeColor="text1"/>
          <w:spacing w:val="0"/>
          <w:sz w:val="30"/>
          <w:szCs w:val="21"/>
          <w14:textFill>
            <w14:solidFill>
              <w14:schemeClr w14:val="tx1"/>
            </w14:solidFill>
          </w14:textFill>
        </w:rPr>
        <w:t>。</w:t>
      </w:r>
    </w:p>
    <w:p w14:paraId="73091A5C">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left="0" w:firstLine="0" w:firstLineChars="0"/>
        <w:textAlignment w:val="auto"/>
        <w:rPr>
          <w:rFonts w:hint="eastAsia" w:ascii="仿宋" w:hAnsi="仿宋" w:eastAsia="仿宋" w:cstheme="minorBidi"/>
          <w:color w:val="000000" w:themeColor="text1"/>
          <w:spacing w:val="0"/>
          <w:sz w:val="30"/>
          <w:szCs w:val="21"/>
          <w14:textFill>
            <w14:solidFill>
              <w14:schemeClr w14:val="tx1"/>
            </w14:solidFill>
          </w14:textFill>
        </w:rPr>
      </w:pPr>
      <w:r>
        <w:rPr>
          <w:rFonts w:hint="eastAsia" w:ascii="仿宋" w:hAnsi="仿宋" w:eastAsia="仿宋" w:cstheme="minorBidi"/>
          <w:color w:val="000000" w:themeColor="text1"/>
          <w:spacing w:val="0"/>
          <w:sz w:val="30"/>
          <w:szCs w:val="21"/>
          <w:lang w:val="en-US" w:eastAsia="zh-CN"/>
          <w14:textFill>
            <w14:solidFill>
              <w14:schemeClr w14:val="tx1"/>
            </w14:solidFill>
          </w14:textFill>
        </w:rPr>
        <w:t>4</w:t>
      </w:r>
      <w:r>
        <w:rPr>
          <w:rFonts w:hint="eastAsia" w:ascii="仿宋" w:hAnsi="仿宋" w:eastAsia="仿宋" w:cstheme="minorBidi"/>
          <w:color w:val="000000" w:themeColor="text1"/>
          <w:spacing w:val="0"/>
          <w:sz w:val="30"/>
          <w:szCs w:val="21"/>
          <w14:textFill>
            <w14:solidFill>
              <w14:schemeClr w14:val="tx1"/>
            </w14:solidFill>
          </w14:textFill>
        </w:rPr>
        <w:t xml:space="preserve">.4.3 </w:t>
      </w:r>
      <w:r>
        <w:rPr>
          <w:rFonts w:hint="eastAsia" w:ascii="仿宋" w:hAnsi="仿宋" w:eastAsia="仿宋" w:cstheme="minorBidi"/>
          <w:color w:val="000000" w:themeColor="text1"/>
          <w:spacing w:val="0"/>
          <w:sz w:val="30"/>
          <w:szCs w:val="21"/>
          <w:lang w:eastAsia="zh-CN"/>
          <w14:textFill>
            <w14:solidFill>
              <w14:schemeClr w14:val="tx1"/>
            </w14:solidFill>
          </w14:textFill>
        </w:rPr>
        <w:t>工业上楼厂区</w:t>
      </w:r>
      <w:r>
        <w:rPr>
          <w:rFonts w:hint="eastAsia" w:ascii="仿宋" w:hAnsi="仿宋" w:eastAsia="仿宋" w:cstheme="minorBidi"/>
          <w:color w:val="000000" w:themeColor="text1"/>
          <w:spacing w:val="0"/>
          <w:sz w:val="30"/>
          <w:szCs w:val="21"/>
          <w14:textFill>
            <w14:solidFill>
              <w14:schemeClr w14:val="tx1"/>
            </w14:solidFill>
          </w14:textFill>
        </w:rPr>
        <w:t>的交通物流</w:t>
      </w:r>
      <w:r>
        <w:rPr>
          <w:rFonts w:hint="eastAsia" w:ascii="仿宋" w:hAnsi="仿宋" w:eastAsia="仿宋" w:cstheme="minorBidi"/>
          <w:color w:val="000000" w:themeColor="text1"/>
          <w:spacing w:val="0"/>
          <w:sz w:val="30"/>
          <w:szCs w:val="21"/>
          <w:lang w:val="en-US" w:eastAsia="zh-CN"/>
          <w14:textFill>
            <w14:solidFill>
              <w14:schemeClr w14:val="tx1"/>
            </w14:solidFill>
          </w14:textFill>
        </w:rPr>
        <w:t>宜</w:t>
      </w:r>
      <w:r>
        <w:rPr>
          <w:rFonts w:hint="eastAsia" w:ascii="仿宋" w:hAnsi="仿宋" w:eastAsia="仿宋" w:cstheme="minorBidi"/>
          <w:color w:val="000000" w:themeColor="text1"/>
          <w:spacing w:val="0"/>
          <w:sz w:val="30"/>
          <w:szCs w:val="21"/>
          <w14:textFill>
            <w14:solidFill>
              <w14:schemeClr w14:val="tx1"/>
            </w14:solidFill>
          </w14:textFill>
        </w:rPr>
        <w:t>符合下列</w:t>
      </w:r>
      <w:r>
        <w:rPr>
          <w:rFonts w:hint="eastAsia" w:ascii="仿宋" w:hAnsi="仿宋" w:eastAsia="仿宋" w:cstheme="minorBidi"/>
          <w:color w:val="000000" w:themeColor="text1"/>
          <w:spacing w:val="0"/>
          <w:sz w:val="30"/>
          <w:szCs w:val="21"/>
          <w:lang w:val="en-US" w:eastAsia="zh-CN"/>
          <w14:textFill>
            <w14:solidFill>
              <w14:schemeClr w14:val="tx1"/>
            </w14:solidFill>
          </w14:textFill>
        </w:rPr>
        <w:t>要求</w:t>
      </w:r>
      <w:r>
        <w:rPr>
          <w:rFonts w:hint="eastAsia" w:ascii="仿宋" w:hAnsi="仿宋" w:eastAsia="仿宋" w:cstheme="minorBidi"/>
          <w:color w:val="000000" w:themeColor="text1"/>
          <w:spacing w:val="0"/>
          <w:sz w:val="30"/>
          <w:szCs w:val="21"/>
          <w14:textFill>
            <w14:solidFill>
              <w14:schemeClr w14:val="tx1"/>
            </w14:solidFill>
          </w14:textFill>
        </w:rPr>
        <w:t>：</w:t>
      </w:r>
    </w:p>
    <w:p w14:paraId="13AF2AED">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left="0" w:firstLine="600" w:firstLineChars="200"/>
        <w:textAlignment w:val="auto"/>
        <w:rPr>
          <w:rFonts w:hint="eastAsia" w:ascii="仿宋" w:hAnsi="仿宋" w:eastAsia="仿宋" w:cstheme="minorBidi"/>
          <w:color w:val="000000" w:themeColor="text1"/>
          <w:spacing w:val="0"/>
          <w:sz w:val="30"/>
          <w:szCs w:val="21"/>
          <w14:textFill>
            <w14:solidFill>
              <w14:schemeClr w14:val="tx1"/>
            </w14:solidFill>
          </w14:textFill>
        </w:rPr>
      </w:pPr>
      <w:r>
        <w:rPr>
          <w:rFonts w:hint="eastAsia" w:ascii="仿宋" w:hAnsi="仿宋" w:eastAsia="仿宋" w:cstheme="minorBidi"/>
          <w:color w:val="000000" w:themeColor="text1"/>
          <w:spacing w:val="0"/>
          <w:sz w:val="30"/>
          <w:szCs w:val="21"/>
          <w14:textFill>
            <w14:solidFill>
              <w14:schemeClr w14:val="tx1"/>
            </w14:solidFill>
          </w14:textFill>
        </w:rPr>
        <w:t>1</w:t>
      </w:r>
      <w:r>
        <w:rPr>
          <w:rFonts w:hint="eastAsia" w:ascii="仿宋" w:hAnsi="仿宋" w:eastAsia="仿宋" w:cstheme="minorBidi"/>
          <w:color w:val="000000" w:themeColor="text1"/>
          <w:spacing w:val="0"/>
          <w:sz w:val="30"/>
          <w:szCs w:val="21"/>
          <w:lang w:val="en-US" w:eastAsia="zh-CN"/>
          <w14:textFill>
            <w14:solidFill>
              <w14:schemeClr w14:val="tx1"/>
            </w14:solidFill>
          </w14:textFill>
        </w:rPr>
        <w:t xml:space="preserve">  </w:t>
      </w:r>
      <w:r>
        <w:rPr>
          <w:rFonts w:hint="eastAsia" w:ascii="仿宋" w:hAnsi="仿宋" w:eastAsia="仿宋" w:cstheme="minorBidi"/>
          <w:color w:val="000000" w:themeColor="text1"/>
          <w:spacing w:val="0"/>
          <w:sz w:val="30"/>
          <w:szCs w:val="21"/>
          <w14:textFill>
            <w14:solidFill>
              <w14:schemeClr w14:val="tx1"/>
            </w14:solidFill>
          </w14:textFill>
        </w:rPr>
        <w:t>应根据入驻企业的生产与物流特征，合理采用水平与立体相结合的货运交通方式。</w:t>
      </w:r>
    </w:p>
    <w:p w14:paraId="63F2B229">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left="0" w:firstLine="600" w:firstLineChars="200"/>
        <w:textAlignment w:val="auto"/>
        <w:rPr>
          <w:rFonts w:hint="eastAsia" w:ascii="仿宋" w:hAnsi="仿宋" w:eastAsia="仿宋" w:cstheme="minorBidi"/>
          <w:color w:val="000000" w:themeColor="text1"/>
          <w:spacing w:val="0"/>
          <w:sz w:val="30"/>
          <w:szCs w:val="21"/>
          <w14:textFill>
            <w14:solidFill>
              <w14:schemeClr w14:val="tx1"/>
            </w14:solidFill>
          </w14:textFill>
        </w:rPr>
      </w:pPr>
      <w:r>
        <w:rPr>
          <w:rFonts w:hint="eastAsia" w:ascii="仿宋" w:hAnsi="仿宋" w:eastAsia="仿宋" w:cstheme="minorBidi"/>
          <w:color w:val="000000" w:themeColor="text1"/>
          <w:spacing w:val="0"/>
          <w:sz w:val="30"/>
          <w:szCs w:val="21"/>
          <w14:textFill>
            <w14:solidFill>
              <w14:schemeClr w14:val="tx1"/>
            </w14:solidFill>
          </w14:textFill>
        </w:rPr>
        <w:t xml:space="preserve">2 </w:t>
      </w:r>
      <w:r>
        <w:rPr>
          <w:rFonts w:hint="eastAsia" w:ascii="仿宋" w:hAnsi="仿宋" w:eastAsia="仿宋" w:cstheme="minorBidi"/>
          <w:color w:val="000000" w:themeColor="text1"/>
          <w:spacing w:val="0"/>
          <w:sz w:val="30"/>
          <w:szCs w:val="21"/>
          <w:lang w:val="en-US" w:eastAsia="zh-CN"/>
          <w14:textFill>
            <w14:solidFill>
              <w14:schemeClr w14:val="tx1"/>
            </w14:solidFill>
          </w14:textFill>
        </w:rPr>
        <w:t xml:space="preserve"> </w:t>
      </w:r>
      <w:r>
        <w:rPr>
          <w:rFonts w:hint="eastAsia" w:ascii="仿宋" w:hAnsi="仿宋" w:eastAsia="仿宋" w:cstheme="minorBidi"/>
          <w:color w:val="000000" w:themeColor="text1"/>
          <w:spacing w:val="0"/>
          <w:sz w:val="30"/>
          <w:szCs w:val="21"/>
          <w14:textFill>
            <w14:solidFill>
              <w14:schemeClr w14:val="tx1"/>
            </w14:solidFill>
          </w14:textFill>
        </w:rPr>
        <w:t>应建立人、车、货分流的立体交通体系。货物装卸、仓储及主要货运通道宜设置于地面、半地下或首层架空层；人员步行系统可通过二层及以上连廊组织；生产区域应靠近货运通道布局以提升效率。</w:t>
      </w:r>
    </w:p>
    <w:p w14:paraId="4B5578D7">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left="0" w:firstLine="600" w:firstLineChars="200"/>
        <w:textAlignment w:val="auto"/>
        <w:rPr>
          <w:rFonts w:hint="eastAsia" w:ascii="仿宋" w:hAnsi="仿宋" w:eastAsia="仿宋" w:cstheme="minorBidi"/>
          <w:color w:val="000000" w:themeColor="text1"/>
          <w:spacing w:val="0"/>
          <w:sz w:val="30"/>
          <w:szCs w:val="21"/>
          <w14:textFill>
            <w14:solidFill>
              <w14:schemeClr w14:val="tx1"/>
            </w14:solidFill>
          </w14:textFill>
        </w:rPr>
      </w:pPr>
      <w:r>
        <w:rPr>
          <w:rFonts w:hint="eastAsia" w:ascii="仿宋" w:hAnsi="仿宋" w:eastAsia="仿宋" w:cstheme="minorBidi"/>
          <w:color w:val="000000" w:themeColor="text1"/>
          <w:spacing w:val="0"/>
          <w:sz w:val="30"/>
          <w:szCs w:val="21"/>
          <w14:textFill>
            <w14:solidFill>
              <w14:schemeClr w14:val="tx1"/>
            </w14:solidFill>
          </w14:textFill>
        </w:rPr>
        <w:t xml:space="preserve">3 </w:t>
      </w:r>
      <w:r>
        <w:rPr>
          <w:rFonts w:hint="eastAsia" w:ascii="仿宋" w:hAnsi="仿宋" w:eastAsia="仿宋" w:cstheme="minorBidi"/>
          <w:color w:val="000000" w:themeColor="text1"/>
          <w:spacing w:val="0"/>
          <w:sz w:val="30"/>
          <w:szCs w:val="21"/>
          <w:lang w:val="en-US" w:eastAsia="zh-CN"/>
          <w14:textFill>
            <w14:solidFill>
              <w14:schemeClr w14:val="tx1"/>
            </w14:solidFill>
          </w14:textFill>
        </w:rPr>
        <w:t xml:space="preserve"> </w:t>
      </w:r>
      <w:r>
        <w:rPr>
          <w:rFonts w:hint="eastAsia" w:ascii="仿宋" w:hAnsi="仿宋" w:eastAsia="仿宋" w:cstheme="minorBidi"/>
          <w:color w:val="000000" w:themeColor="text1"/>
          <w:spacing w:val="0"/>
          <w:sz w:val="30"/>
          <w:szCs w:val="21"/>
          <w14:textFill>
            <w14:solidFill>
              <w14:schemeClr w14:val="tx1"/>
            </w14:solidFill>
          </w14:textFill>
        </w:rPr>
        <w:t>货运流线应与其他车行流线分开设置，并优先采用单向循环设计。当采用环形货运盘道时，各层流线方向必须保持一致。</w:t>
      </w:r>
    </w:p>
    <w:p w14:paraId="31C19A1C">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left="0" w:firstLine="600" w:firstLineChars="200"/>
        <w:textAlignment w:val="auto"/>
        <w:rPr>
          <w:rFonts w:hint="eastAsia" w:ascii="仿宋" w:hAnsi="仿宋" w:eastAsia="仿宋" w:cstheme="minorBidi"/>
          <w:color w:val="000000" w:themeColor="text1"/>
          <w:spacing w:val="0"/>
          <w:sz w:val="30"/>
          <w:szCs w:val="21"/>
          <w14:textFill>
            <w14:solidFill>
              <w14:schemeClr w14:val="tx1"/>
            </w14:solidFill>
          </w14:textFill>
        </w:rPr>
      </w:pPr>
      <w:r>
        <w:rPr>
          <w:rFonts w:hint="eastAsia" w:ascii="仿宋" w:hAnsi="仿宋" w:eastAsia="仿宋" w:cstheme="minorBidi"/>
          <w:color w:val="000000" w:themeColor="text1"/>
          <w:spacing w:val="0"/>
          <w:sz w:val="30"/>
          <w:szCs w:val="21"/>
          <w14:textFill>
            <w14:solidFill>
              <w14:schemeClr w14:val="tx1"/>
            </w14:solidFill>
          </w14:textFill>
        </w:rPr>
        <w:t xml:space="preserve">4 </w:t>
      </w:r>
      <w:r>
        <w:rPr>
          <w:rFonts w:hint="eastAsia" w:ascii="仿宋" w:hAnsi="仿宋" w:eastAsia="仿宋" w:cstheme="minorBidi"/>
          <w:color w:val="000000" w:themeColor="text1"/>
          <w:spacing w:val="0"/>
          <w:sz w:val="30"/>
          <w:szCs w:val="21"/>
          <w:lang w:val="en-US" w:eastAsia="zh-CN"/>
          <w14:textFill>
            <w14:solidFill>
              <w14:schemeClr w14:val="tx1"/>
            </w14:solidFill>
          </w14:textFill>
        </w:rPr>
        <w:t xml:space="preserve"> </w:t>
      </w:r>
      <w:r>
        <w:rPr>
          <w:rFonts w:hint="eastAsia" w:ascii="仿宋" w:hAnsi="仿宋" w:eastAsia="仿宋" w:cstheme="minorBidi"/>
          <w:color w:val="000000" w:themeColor="text1"/>
          <w:spacing w:val="0"/>
          <w:sz w:val="30"/>
          <w:szCs w:val="21"/>
          <w14:textFill>
            <w14:solidFill>
              <w14:schemeClr w14:val="tx1"/>
            </w14:solidFill>
          </w14:textFill>
        </w:rPr>
        <w:t>地下车库出入口等交通密集区域，必须避开卸货平台、吊装口等主要货运节点。如无法避开，应设置缓冲空间并进行交通疏导。</w:t>
      </w:r>
    </w:p>
    <w:p w14:paraId="3B5AEB97">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left="0" w:firstLine="600" w:firstLineChars="200"/>
        <w:textAlignment w:val="auto"/>
        <w:rPr>
          <w:rFonts w:hint="eastAsia" w:ascii="仿宋" w:hAnsi="仿宋" w:eastAsia="仿宋" w:cstheme="minorBidi"/>
          <w:color w:val="000000" w:themeColor="text1"/>
          <w:spacing w:val="0"/>
          <w:sz w:val="30"/>
          <w:szCs w:val="21"/>
          <w14:textFill>
            <w14:solidFill>
              <w14:schemeClr w14:val="tx1"/>
            </w14:solidFill>
          </w14:textFill>
        </w:rPr>
      </w:pPr>
      <w:r>
        <w:rPr>
          <w:rFonts w:hint="eastAsia" w:ascii="仿宋" w:hAnsi="仿宋" w:eastAsia="仿宋" w:cstheme="minorBidi"/>
          <w:color w:val="000000" w:themeColor="text1"/>
          <w:spacing w:val="0"/>
          <w:sz w:val="30"/>
          <w:szCs w:val="21"/>
          <w:lang w:val="en-US" w:eastAsia="zh-CN"/>
          <w14:textFill>
            <w14:solidFill>
              <w14:schemeClr w14:val="tx1"/>
            </w14:solidFill>
          </w14:textFill>
        </w:rPr>
        <w:t>5</w:t>
      </w:r>
      <w:r>
        <w:rPr>
          <w:rFonts w:hint="eastAsia" w:ascii="仿宋" w:hAnsi="仿宋" w:eastAsia="仿宋" w:cstheme="minorBidi"/>
          <w:color w:val="000000" w:themeColor="text1"/>
          <w:spacing w:val="0"/>
          <w:sz w:val="30"/>
          <w:szCs w:val="21"/>
          <w14:textFill>
            <w14:solidFill>
              <w14:schemeClr w14:val="tx1"/>
            </w14:solidFill>
          </w14:textFill>
        </w:rPr>
        <w:t xml:space="preserve"> </w:t>
      </w:r>
      <w:r>
        <w:rPr>
          <w:rFonts w:hint="eastAsia" w:ascii="仿宋" w:hAnsi="仿宋" w:eastAsia="仿宋" w:cstheme="minorBidi"/>
          <w:color w:val="000000" w:themeColor="text1"/>
          <w:spacing w:val="0"/>
          <w:sz w:val="30"/>
          <w:szCs w:val="21"/>
          <w:lang w:val="en-US" w:eastAsia="zh-CN"/>
          <w14:textFill>
            <w14:solidFill>
              <w14:schemeClr w14:val="tx1"/>
            </w14:solidFill>
          </w14:textFill>
        </w:rPr>
        <w:t xml:space="preserve"> </w:t>
      </w:r>
      <w:r>
        <w:rPr>
          <w:rFonts w:hint="eastAsia" w:ascii="仿宋" w:hAnsi="仿宋" w:eastAsia="仿宋" w:cstheme="minorBidi"/>
          <w:color w:val="000000" w:themeColor="text1"/>
          <w:spacing w:val="0"/>
          <w:sz w:val="30"/>
          <w:szCs w:val="21"/>
          <w14:textFill>
            <w14:solidFill>
              <w14:schemeClr w14:val="tx1"/>
            </w14:solidFill>
          </w14:textFill>
        </w:rPr>
        <w:t>货运流线及主要装卸区域不宜布置在面向主要城市道路的界面上，以减少对城市景观和行人活动的干扰。</w:t>
      </w:r>
    </w:p>
    <w:p w14:paraId="5AE69DAD">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left="0" w:firstLine="0" w:firstLineChars="0"/>
        <w:textAlignment w:val="auto"/>
        <w:rPr>
          <w:rFonts w:hint="eastAsia" w:ascii="仿宋" w:hAnsi="仿宋" w:eastAsia="仿宋" w:cstheme="minorBidi"/>
          <w:color w:val="000000" w:themeColor="text1"/>
          <w:spacing w:val="0"/>
          <w:sz w:val="30"/>
          <w:szCs w:val="21"/>
          <w14:textFill>
            <w14:solidFill>
              <w14:schemeClr w14:val="tx1"/>
            </w14:solidFill>
          </w14:textFill>
        </w:rPr>
      </w:pPr>
      <w:r>
        <w:rPr>
          <w:rFonts w:hint="eastAsia" w:ascii="仿宋" w:hAnsi="仿宋" w:eastAsia="仿宋" w:cstheme="minorBidi"/>
          <w:color w:val="000000" w:themeColor="text1"/>
          <w:spacing w:val="0"/>
          <w:sz w:val="30"/>
          <w:szCs w:val="21"/>
          <w:lang w:val="en-US" w:eastAsia="zh-CN"/>
          <w14:textFill>
            <w14:solidFill>
              <w14:schemeClr w14:val="tx1"/>
            </w14:solidFill>
          </w14:textFill>
        </w:rPr>
        <w:t>4</w:t>
      </w:r>
      <w:r>
        <w:rPr>
          <w:rFonts w:hint="eastAsia" w:ascii="仿宋" w:hAnsi="仿宋" w:eastAsia="仿宋" w:cstheme="minorBidi"/>
          <w:color w:val="000000" w:themeColor="text1"/>
          <w:spacing w:val="0"/>
          <w:sz w:val="30"/>
          <w:szCs w:val="21"/>
          <w14:textFill>
            <w14:solidFill>
              <w14:schemeClr w14:val="tx1"/>
            </w14:solidFill>
          </w14:textFill>
        </w:rPr>
        <w:t xml:space="preserve">.4.4 </w:t>
      </w:r>
      <w:r>
        <w:rPr>
          <w:rFonts w:hint="eastAsia" w:ascii="仿宋" w:hAnsi="仿宋" w:eastAsia="仿宋" w:cstheme="minorBidi"/>
          <w:color w:val="000000" w:themeColor="text1"/>
          <w:spacing w:val="0"/>
          <w:sz w:val="30"/>
          <w:szCs w:val="21"/>
          <w:lang w:eastAsia="zh-CN"/>
          <w14:textFill>
            <w14:solidFill>
              <w14:schemeClr w14:val="tx1"/>
            </w14:solidFill>
          </w14:textFill>
        </w:rPr>
        <w:t>工业上楼厂区</w:t>
      </w:r>
      <w:r>
        <w:rPr>
          <w:rFonts w:hint="eastAsia" w:ascii="仿宋" w:hAnsi="仿宋" w:eastAsia="仿宋" w:cstheme="minorBidi"/>
          <w:color w:val="000000" w:themeColor="text1"/>
          <w:spacing w:val="0"/>
          <w:sz w:val="30"/>
          <w:szCs w:val="21"/>
          <w14:textFill>
            <w14:solidFill>
              <w14:schemeClr w14:val="tx1"/>
            </w14:solidFill>
          </w14:textFill>
        </w:rPr>
        <w:t>的卸货场地规划设计</w:t>
      </w:r>
      <w:r>
        <w:rPr>
          <w:rFonts w:hint="eastAsia" w:ascii="仿宋" w:hAnsi="仿宋" w:eastAsia="仿宋" w:cstheme="minorBidi"/>
          <w:color w:val="000000" w:themeColor="text1"/>
          <w:spacing w:val="0"/>
          <w:sz w:val="30"/>
          <w:szCs w:val="21"/>
          <w:lang w:val="en-US" w:eastAsia="zh-CN"/>
          <w14:textFill>
            <w14:solidFill>
              <w14:schemeClr w14:val="tx1"/>
            </w14:solidFill>
          </w14:textFill>
        </w:rPr>
        <w:t>宜</w:t>
      </w:r>
      <w:r>
        <w:rPr>
          <w:rFonts w:hint="eastAsia" w:ascii="仿宋" w:hAnsi="仿宋" w:eastAsia="仿宋" w:cstheme="minorBidi"/>
          <w:color w:val="000000" w:themeColor="text1"/>
          <w:spacing w:val="0"/>
          <w:sz w:val="30"/>
          <w:szCs w:val="21"/>
          <w14:textFill>
            <w14:solidFill>
              <w14:schemeClr w14:val="tx1"/>
            </w14:solidFill>
          </w14:textFill>
        </w:rPr>
        <w:t>符合下列</w:t>
      </w:r>
      <w:r>
        <w:rPr>
          <w:rFonts w:hint="eastAsia" w:ascii="仿宋" w:hAnsi="仿宋" w:eastAsia="仿宋" w:cstheme="minorBidi"/>
          <w:color w:val="000000" w:themeColor="text1"/>
          <w:spacing w:val="0"/>
          <w:sz w:val="30"/>
          <w:szCs w:val="21"/>
          <w:lang w:val="en-US" w:eastAsia="zh-CN"/>
          <w14:textFill>
            <w14:solidFill>
              <w14:schemeClr w14:val="tx1"/>
            </w14:solidFill>
          </w14:textFill>
        </w:rPr>
        <w:t>要求</w:t>
      </w:r>
      <w:r>
        <w:rPr>
          <w:rFonts w:hint="eastAsia" w:ascii="仿宋" w:hAnsi="仿宋" w:eastAsia="仿宋" w:cstheme="minorBidi"/>
          <w:color w:val="000000" w:themeColor="text1"/>
          <w:spacing w:val="0"/>
          <w:sz w:val="30"/>
          <w:szCs w:val="21"/>
          <w14:textFill>
            <w14:solidFill>
              <w14:schemeClr w14:val="tx1"/>
            </w14:solidFill>
          </w14:textFill>
        </w:rPr>
        <w:t>：</w:t>
      </w:r>
    </w:p>
    <w:p w14:paraId="3995B935">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left="0" w:firstLine="600" w:firstLineChars="200"/>
        <w:textAlignment w:val="auto"/>
        <w:rPr>
          <w:rFonts w:hint="eastAsia" w:ascii="仿宋" w:hAnsi="仿宋" w:eastAsia="仿宋" w:cstheme="minorBidi"/>
          <w:color w:val="000000" w:themeColor="text1"/>
          <w:spacing w:val="0"/>
          <w:sz w:val="30"/>
          <w:szCs w:val="21"/>
          <w14:textFill>
            <w14:solidFill>
              <w14:schemeClr w14:val="tx1"/>
            </w14:solidFill>
          </w14:textFill>
        </w:rPr>
      </w:pPr>
      <w:r>
        <w:rPr>
          <w:rFonts w:hint="eastAsia" w:ascii="仿宋" w:hAnsi="仿宋" w:eastAsia="仿宋" w:cstheme="minorBidi"/>
          <w:color w:val="000000" w:themeColor="text1"/>
          <w:spacing w:val="0"/>
          <w:sz w:val="30"/>
          <w:szCs w:val="21"/>
          <w14:textFill>
            <w14:solidFill>
              <w14:schemeClr w14:val="tx1"/>
            </w14:solidFill>
          </w14:textFill>
        </w:rPr>
        <w:t xml:space="preserve">1 </w:t>
      </w:r>
      <w:r>
        <w:rPr>
          <w:rFonts w:hint="eastAsia" w:ascii="仿宋" w:hAnsi="仿宋" w:eastAsia="仿宋" w:cstheme="minorBidi"/>
          <w:color w:val="000000" w:themeColor="text1"/>
          <w:spacing w:val="0"/>
          <w:sz w:val="30"/>
          <w:szCs w:val="21"/>
          <w:lang w:val="en-US" w:eastAsia="zh-CN"/>
          <w14:textFill>
            <w14:solidFill>
              <w14:schemeClr w14:val="tx1"/>
            </w14:solidFill>
          </w14:textFill>
        </w:rPr>
        <w:t xml:space="preserve"> </w:t>
      </w:r>
      <w:r>
        <w:rPr>
          <w:rFonts w:hint="eastAsia" w:ascii="仿宋" w:hAnsi="仿宋" w:eastAsia="仿宋" w:cstheme="minorBidi"/>
          <w:color w:val="000000" w:themeColor="text1"/>
          <w:spacing w:val="0"/>
          <w:sz w:val="30"/>
          <w:szCs w:val="21"/>
          <w14:textFill>
            <w14:solidFill>
              <w14:schemeClr w14:val="tx1"/>
            </w14:solidFill>
          </w14:textFill>
        </w:rPr>
        <w:t>卸货场地应邻近货梯设置，其面积应按照每台货梯至少配备2辆货车位的标准计算。</w:t>
      </w:r>
    </w:p>
    <w:p w14:paraId="790FC988">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left="0" w:firstLine="600" w:firstLineChars="200"/>
        <w:textAlignment w:val="auto"/>
        <w:rPr>
          <w:rFonts w:hint="eastAsia" w:ascii="仿宋" w:hAnsi="仿宋" w:eastAsia="仿宋" w:cstheme="minorBidi"/>
          <w:color w:val="000000" w:themeColor="text1"/>
          <w:spacing w:val="0"/>
          <w:sz w:val="30"/>
          <w:szCs w:val="21"/>
          <w14:textFill>
            <w14:solidFill>
              <w14:schemeClr w14:val="tx1"/>
            </w14:solidFill>
          </w14:textFill>
        </w:rPr>
      </w:pPr>
      <w:r>
        <w:rPr>
          <w:rFonts w:hint="eastAsia" w:ascii="仿宋" w:hAnsi="仿宋" w:eastAsia="仿宋" w:cstheme="minorBidi"/>
          <w:color w:val="000000" w:themeColor="text1"/>
          <w:spacing w:val="0"/>
          <w:sz w:val="30"/>
          <w:szCs w:val="21"/>
          <w14:textFill>
            <w14:solidFill>
              <w14:schemeClr w14:val="tx1"/>
            </w14:solidFill>
          </w14:textFill>
        </w:rPr>
        <w:t xml:space="preserve">2 </w:t>
      </w:r>
      <w:r>
        <w:rPr>
          <w:rFonts w:hint="eastAsia" w:ascii="仿宋" w:hAnsi="仿宋" w:eastAsia="仿宋" w:cstheme="minorBidi"/>
          <w:color w:val="000000" w:themeColor="text1"/>
          <w:spacing w:val="0"/>
          <w:sz w:val="30"/>
          <w:szCs w:val="21"/>
          <w:lang w:val="en-US" w:eastAsia="zh-CN"/>
          <w14:textFill>
            <w14:solidFill>
              <w14:schemeClr w14:val="tx1"/>
            </w14:solidFill>
          </w14:textFill>
        </w:rPr>
        <w:t xml:space="preserve"> </w:t>
      </w:r>
      <w:r>
        <w:rPr>
          <w:rFonts w:hint="eastAsia" w:ascii="仿宋" w:hAnsi="仿宋" w:eastAsia="仿宋" w:cstheme="minorBidi"/>
          <w:color w:val="000000" w:themeColor="text1"/>
          <w:spacing w:val="0"/>
          <w:sz w:val="30"/>
          <w:szCs w:val="21"/>
          <w14:textFill>
            <w14:solidFill>
              <w14:schemeClr w14:val="tx1"/>
            </w14:solidFill>
          </w14:textFill>
        </w:rPr>
        <w:t>卸货场地应设置于地面、首层架空层或地下一层等便于货物进出的位置，并应结合生产用房长边布局，实现高效停车卸货。场地设计必须组织好货物流线、装卸作业与垂直运输的衔接，并设置必要的回车场地。</w:t>
      </w:r>
    </w:p>
    <w:p w14:paraId="4409C885">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left="0" w:firstLine="600" w:firstLineChars="200"/>
        <w:textAlignment w:val="auto"/>
        <w:rPr>
          <w:rFonts w:hint="eastAsia" w:ascii="仿宋" w:hAnsi="仿宋" w:eastAsia="仿宋" w:cstheme="minorBidi"/>
          <w:color w:val="000000" w:themeColor="text1"/>
          <w:spacing w:val="0"/>
          <w:sz w:val="30"/>
          <w:szCs w:val="21"/>
          <w:lang w:eastAsia="zh-CN"/>
          <w14:textFill>
            <w14:solidFill>
              <w14:schemeClr w14:val="tx1"/>
            </w14:solidFill>
          </w14:textFill>
        </w:rPr>
      </w:pPr>
      <w:r>
        <w:rPr>
          <w:rFonts w:hint="eastAsia" w:ascii="仿宋" w:hAnsi="仿宋" w:eastAsia="仿宋" w:cstheme="minorBidi"/>
          <w:color w:val="000000" w:themeColor="text1"/>
          <w:spacing w:val="0"/>
          <w:sz w:val="30"/>
          <w:szCs w:val="21"/>
          <w:lang w:val="en-US" w:eastAsia="zh-CN"/>
          <w14:textFill>
            <w14:solidFill>
              <w14:schemeClr w14:val="tx1"/>
            </w14:solidFill>
          </w14:textFill>
        </w:rPr>
        <w:t>3</w:t>
      </w:r>
      <w:r>
        <w:rPr>
          <w:rFonts w:hint="eastAsia" w:ascii="仿宋" w:hAnsi="仿宋" w:eastAsia="仿宋" w:cstheme="minorBidi"/>
          <w:color w:val="000000" w:themeColor="text1"/>
          <w:spacing w:val="0"/>
          <w:sz w:val="30"/>
          <w:szCs w:val="21"/>
          <w14:textFill>
            <w14:solidFill>
              <w14:schemeClr w14:val="tx1"/>
            </w14:solidFill>
          </w14:textFill>
        </w:rPr>
        <w:t xml:space="preserve"> </w:t>
      </w:r>
      <w:r>
        <w:rPr>
          <w:rFonts w:hint="eastAsia" w:ascii="仿宋" w:hAnsi="仿宋" w:eastAsia="仿宋" w:cstheme="minorBidi"/>
          <w:color w:val="000000" w:themeColor="text1"/>
          <w:spacing w:val="0"/>
          <w:sz w:val="30"/>
          <w:szCs w:val="21"/>
          <w:lang w:val="en-US" w:eastAsia="zh-CN"/>
          <w14:textFill>
            <w14:solidFill>
              <w14:schemeClr w14:val="tx1"/>
            </w14:solidFill>
          </w14:textFill>
        </w:rPr>
        <w:t xml:space="preserve"> </w:t>
      </w:r>
      <w:r>
        <w:rPr>
          <w:rFonts w:hint="eastAsia" w:ascii="仿宋" w:hAnsi="仿宋" w:eastAsia="仿宋" w:cstheme="minorBidi"/>
          <w:color w:val="000000" w:themeColor="text1"/>
          <w:spacing w:val="0"/>
          <w:sz w:val="30"/>
          <w:szCs w:val="21"/>
          <w:lang w:eastAsia="zh-CN"/>
          <w14:textFill>
            <w14:solidFill>
              <w14:schemeClr w14:val="tx1"/>
            </w14:solidFill>
          </w14:textFill>
        </w:rPr>
        <w:t>厂区应配置必要的垂直提升机、叉车等机械运输工具，以保障货物从卸货区至各楼层的垂直与水平转运能力。</w:t>
      </w:r>
    </w:p>
    <w:p w14:paraId="40C35712">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left="0" w:firstLine="600" w:firstLineChars="200"/>
        <w:textAlignment w:val="auto"/>
        <w:rPr>
          <w:rFonts w:hint="eastAsia" w:ascii="仿宋" w:hAnsi="仿宋" w:eastAsia="仿宋" w:cstheme="minorBidi"/>
          <w:color w:val="000000" w:themeColor="text1"/>
          <w:spacing w:val="0"/>
          <w:sz w:val="30"/>
          <w:szCs w:val="21"/>
          <w14:textFill>
            <w14:solidFill>
              <w14:schemeClr w14:val="tx1"/>
            </w14:solidFill>
          </w14:textFill>
        </w:rPr>
      </w:pPr>
      <w:r>
        <w:rPr>
          <w:rFonts w:hint="eastAsia" w:ascii="仿宋" w:hAnsi="仿宋" w:eastAsia="仿宋" w:cstheme="minorBidi"/>
          <w:color w:val="000000" w:themeColor="text1"/>
          <w:spacing w:val="0"/>
          <w:sz w:val="30"/>
          <w:szCs w:val="21"/>
          <w:lang w:val="en-US" w:eastAsia="zh-CN"/>
          <w14:textFill>
            <w14:solidFill>
              <w14:schemeClr w14:val="tx1"/>
            </w14:solidFill>
          </w14:textFill>
        </w:rPr>
        <w:t>4</w:t>
      </w:r>
      <w:r>
        <w:rPr>
          <w:rFonts w:hint="eastAsia" w:ascii="仿宋" w:hAnsi="仿宋" w:eastAsia="仿宋" w:cstheme="minorBidi"/>
          <w:color w:val="000000" w:themeColor="text1"/>
          <w:spacing w:val="0"/>
          <w:sz w:val="30"/>
          <w:szCs w:val="21"/>
          <w14:textFill>
            <w14:solidFill>
              <w14:schemeClr w14:val="tx1"/>
            </w14:solidFill>
          </w14:textFill>
        </w:rPr>
        <w:t xml:space="preserve"> </w:t>
      </w:r>
      <w:r>
        <w:rPr>
          <w:rFonts w:hint="eastAsia" w:ascii="仿宋" w:hAnsi="仿宋" w:eastAsia="仿宋" w:cstheme="minorBidi"/>
          <w:color w:val="000000" w:themeColor="text1"/>
          <w:spacing w:val="0"/>
          <w:sz w:val="30"/>
          <w:szCs w:val="21"/>
          <w:lang w:val="en-US" w:eastAsia="zh-CN"/>
          <w14:textFill>
            <w14:solidFill>
              <w14:schemeClr w14:val="tx1"/>
            </w14:solidFill>
          </w14:textFill>
        </w:rPr>
        <w:t xml:space="preserve"> </w:t>
      </w:r>
      <w:r>
        <w:rPr>
          <w:rFonts w:hint="eastAsia" w:ascii="仿宋" w:hAnsi="仿宋" w:eastAsia="仿宋" w:cstheme="minorBidi"/>
          <w:color w:val="000000" w:themeColor="text1"/>
          <w:spacing w:val="0"/>
          <w:sz w:val="30"/>
          <w:szCs w:val="21"/>
          <w14:textFill>
            <w14:solidFill>
              <w14:schemeClr w14:val="tx1"/>
            </w14:solidFill>
          </w14:textFill>
        </w:rPr>
        <w:t>每3000</w:t>
      </w:r>
      <w:r>
        <w:rPr>
          <w:rFonts w:hint="eastAsia" w:ascii="仿宋" w:hAnsi="仿宋" w:eastAsia="仿宋" w:cstheme="minorBidi"/>
          <w:color w:val="000000" w:themeColor="text1"/>
          <w:spacing w:val="0"/>
          <w:sz w:val="30"/>
          <w:szCs w:val="21"/>
          <w:lang w:val="en-US" w:eastAsia="zh-CN"/>
          <w14:textFill>
            <w14:solidFill>
              <w14:schemeClr w14:val="tx1"/>
            </w14:solidFill>
          </w14:textFill>
        </w:rPr>
        <w:t>平方米</w:t>
      </w:r>
      <w:r>
        <w:rPr>
          <w:rFonts w:hint="eastAsia" w:ascii="仿宋" w:hAnsi="仿宋" w:eastAsia="仿宋" w:cstheme="minorBidi"/>
          <w:color w:val="000000" w:themeColor="text1"/>
          <w:spacing w:val="0"/>
          <w:sz w:val="30"/>
          <w:szCs w:val="21"/>
          <w14:textFill>
            <w14:solidFill>
              <w14:schemeClr w14:val="tx1"/>
            </w14:solidFill>
          </w14:textFill>
        </w:rPr>
        <w:t>建筑面积设置1个装卸车位， 且不得少于每幢生产用房或每单位设置1个卸装车位。</w:t>
      </w:r>
    </w:p>
    <w:p w14:paraId="422F83A1">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left="0" w:firstLine="600" w:firstLineChars="200"/>
        <w:textAlignment w:val="auto"/>
        <w:rPr>
          <w:rFonts w:hint="eastAsia" w:ascii="仿宋" w:hAnsi="仿宋" w:eastAsia="仿宋" w:cstheme="minorBidi"/>
          <w:color w:val="000000" w:themeColor="text1"/>
          <w:spacing w:val="0"/>
          <w:sz w:val="30"/>
          <w:szCs w:val="21"/>
          <w14:textFill>
            <w14:solidFill>
              <w14:schemeClr w14:val="tx1"/>
            </w14:solidFill>
          </w14:textFill>
        </w:rPr>
      </w:pPr>
      <w:r>
        <w:rPr>
          <w:rFonts w:hint="eastAsia" w:ascii="仿宋" w:hAnsi="仿宋" w:eastAsia="仿宋" w:cstheme="minorBidi"/>
          <w:color w:val="000000" w:themeColor="text1"/>
          <w:spacing w:val="0"/>
          <w:sz w:val="30"/>
          <w:szCs w:val="21"/>
          <w:lang w:val="en-US" w:eastAsia="zh-CN"/>
          <w14:textFill>
            <w14:solidFill>
              <w14:schemeClr w14:val="tx1"/>
            </w14:solidFill>
          </w14:textFill>
        </w:rPr>
        <w:t>5</w:t>
      </w:r>
      <w:r>
        <w:rPr>
          <w:rFonts w:hint="eastAsia" w:ascii="仿宋" w:hAnsi="仿宋" w:eastAsia="仿宋" w:cstheme="minorBidi"/>
          <w:color w:val="000000" w:themeColor="text1"/>
          <w:spacing w:val="0"/>
          <w:sz w:val="30"/>
          <w:szCs w:val="21"/>
          <w14:textFill>
            <w14:solidFill>
              <w14:schemeClr w14:val="tx1"/>
            </w14:solidFill>
          </w14:textFill>
        </w:rPr>
        <w:t xml:space="preserve"> </w:t>
      </w:r>
      <w:r>
        <w:rPr>
          <w:rFonts w:hint="eastAsia" w:ascii="仿宋" w:hAnsi="仿宋" w:eastAsia="仿宋" w:cstheme="minorBidi"/>
          <w:color w:val="000000" w:themeColor="text1"/>
          <w:spacing w:val="0"/>
          <w:sz w:val="30"/>
          <w:szCs w:val="21"/>
          <w:lang w:val="en-US" w:eastAsia="zh-CN"/>
          <w14:textFill>
            <w14:solidFill>
              <w14:schemeClr w14:val="tx1"/>
            </w14:solidFill>
          </w14:textFill>
        </w:rPr>
        <w:t xml:space="preserve"> </w:t>
      </w:r>
      <w:r>
        <w:rPr>
          <w:rFonts w:hint="eastAsia" w:ascii="仿宋" w:hAnsi="仿宋" w:eastAsia="仿宋" w:cstheme="minorBidi"/>
          <w:color w:val="000000" w:themeColor="text1"/>
          <w:spacing w:val="0"/>
          <w:sz w:val="30"/>
          <w:szCs w:val="21"/>
          <w14:textFill>
            <w14:solidFill>
              <w14:schemeClr w14:val="tx1"/>
            </w14:solidFill>
          </w14:textFill>
        </w:rPr>
        <w:t>卸货平台离室外地面高度宜为1~1.3米</w:t>
      </w:r>
      <w:r>
        <w:rPr>
          <w:rFonts w:hint="eastAsia" w:ascii="仿宋" w:hAnsi="仿宋" w:eastAsia="仿宋" w:cstheme="minorBidi"/>
          <w:color w:val="000000" w:themeColor="text1"/>
          <w:spacing w:val="0"/>
          <w:sz w:val="30"/>
          <w:szCs w:val="21"/>
          <w:lang w:eastAsia="zh-CN"/>
          <w14:textFill>
            <w14:solidFill>
              <w14:schemeClr w14:val="tx1"/>
            </w14:solidFill>
          </w14:textFill>
        </w:rPr>
        <w:t>（</w:t>
      </w:r>
      <w:r>
        <w:rPr>
          <w:rFonts w:hint="eastAsia" w:ascii="仿宋" w:hAnsi="仿宋" w:eastAsia="仿宋" w:cstheme="minorBidi"/>
          <w:color w:val="000000" w:themeColor="text1"/>
          <w:spacing w:val="0"/>
          <w:sz w:val="30"/>
          <w:szCs w:val="21"/>
          <w:lang w:val="en-US" w:eastAsia="zh-CN"/>
          <w14:textFill>
            <w14:solidFill>
              <w14:schemeClr w14:val="tx1"/>
            </w14:solidFill>
          </w14:textFill>
        </w:rPr>
        <w:t>注意不同货车的高度</w:t>
      </w:r>
      <w:r>
        <w:rPr>
          <w:rFonts w:hint="eastAsia" w:ascii="仿宋" w:hAnsi="仿宋" w:eastAsia="仿宋" w:cstheme="minorBidi"/>
          <w:color w:val="000000" w:themeColor="text1"/>
          <w:spacing w:val="0"/>
          <w:sz w:val="30"/>
          <w:szCs w:val="21"/>
          <w:lang w:eastAsia="zh-CN"/>
          <w14:textFill>
            <w14:solidFill>
              <w14:schemeClr w14:val="tx1"/>
            </w14:solidFill>
          </w14:textFill>
        </w:rPr>
        <w:t>）</w:t>
      </w:r>
      <w:r>
        <w:rPr>
          <w:rFonts w:hint="eastAsia" w:ascii="仿宋" w:hAnsi="仿宋" w:eastAsia="仿宋" w:cstheme="minorBidi"/>
          <w:color w:val="000000" w:themeColor="text1"/>
          <w:spacing w:val="0"/>
          <w:sz w:val="30"/>
          <w:szCs w:val="21"/>
          <w14:textFill>
            <w14:solidFill>
              <w14:schemeClr w14:val="tx1"/>
            </w14:solidFill>
          </w14:textFill>
        </w:rPr>
        <w:t>，并预留可调节升降板安装的空间，以满足不同规格尺寸的货车需求。</w:t>
      </w:r>
    </w:p>
    <w:p w14:paraId="28D05BFF">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left="0" w:firstLine="0"/>
        <w:textAlignment w:val="auto"/>
        <w:rPr>
          <w:rFonts w:hint="eastAsia" w:ascii="仿宋" w:hAnsi="仿宋" w:eastAsia="仿宋" w:cstheme="minorBidi"/>
          <w:color w:val="000000" w:themeColor="text1"/>
          <w:spacing w:val="0"/>
          <w:sz w:val="30"/>
          <w:szCs w:val="21"/>
          <w14:textFill>
            <w14:solidFill>
              <w14:schemeClr w14:val="tx1"/>
            </w14:solidFill>
          </w14:textFill>
        </w:rPr>
      </w:pPr>
      <w:r>
        <w:rPr>
          <w:rFonts w:hint="eastAsia" w:ascii="仿宋" w:hAnsi="仿宋" w:eastAsia="仿宋" w:cstheme="minorBidi"/>
          <w:color w:val="000000" w:themeColor="text1"/>
          <w:spacing w:val="0"/>
          <w:sz w:val="30"/>
          <w:szCs w:val="21"/>
          <w:lang w:val="en-US" w:eastAsia="zh-CN"/>
          <w14:textFill>
            <w14:solidFill>
              <w14:schemeClr w14:val="tx1"/>
            </w14:solidFill>
          </w14:textFill>
        </w:rPr>
        <w:t>4</w:t>
      </w:r>
      <w:r>
        <w:rPr>
          <w:rFonts w:hint="eastAsia" w:ascii="仿宋" w:hAnsi="仿宋" w:eastAsia="仿宋" w:cstheme="minorBidi"/>
          <w:color w:val="000000" w:themeColor="text1"/>
          <w:spacing w:val="0"/>
          <w:sz w:val="30"/>
          <w:szCs w:val="21"/>
          <w14:textFill>
            <w14:solidFill>
              <w14:schemeClr w14:val="tx1"/>
            </w14:solidFill>
          </w14:textFill>
        </w:rPr>
        <w:t>.</w:t>
      </w:r>
      <w:r>
        <w:rPr>
          <w:rFonts w:hint="eastAsia" w:ascii="仿宋" w:hAnsi="仿宋" w:eastAsia="仿宋" w:cstheme="minorBidi"/>
          <w:color w:val="000000" w:themeColor="text1"/>
          <w:spacing w:val="0"/>
          <w:sz w:val="30"/>
          <w:szCs w:val="21"/>
          <w:lang w:val="en-US" w:eastAsia="zh-CN"/>
          <w14:textFill>
            <w14:solidFill>
              <w14:schemeClr w14:val="tx1"/>
            </w14:solidFill>
          </w14:textFill>
        </w:rPr>
        <w:t>4</w:t>
      </w:r>
      <w:r>
        <w:rPr>
          <w:rFonts w:hint="eastAsia" w:ascii="仿宋" w:hAnsi="仿宋" w:eastAsia="仿宋" w:cstheme="minorBidi"/>
          <w:color w:val="000000" w:themeColor="text1"/>
          <w:spacing w:val="0"/>
          <w:sz w:val="30"/>
          <w:szCs w:val="21"/>
          <w14:textFill>
            <w14:solidFill>
              <w14:schemeClr w14:val="tx1"/>
            </w14:solidFill>
          </w14:textFill>
        </w:rPr>
        <w:t>.5  配套停车</w:t>
      </w:r>
      <w:r>
        <w:rPr>
          <w:rFonts w:hint="eastAsia" w:ascii="仿宋" w:hAnsi="仿宋" w:eastAsia="仿宋" w:cstheme="minorBidi"/>
          <w:color w:val="000000" w:themeColor="text1"/>
          <w:spacing w:val="0"/>
          <w:sz w:val="30"/>
          <w:szCs w:val="21"/>
          <w:lang w:val="en-US" w:eastAsia="zh-CN"/>
          <w14:textFill>
            <w14:solidFill>
              <w14:schemeClr w14:val="tx1"/>
            </w14:solidFill>
          </w14:textFill>
        </w:rPr>
        <w:t>宜</w:t>
      </w:r>
      <w:r>
        <w:rPr>
          <w:rFonts w:hint="eastAsia" w:ascii="仿宋" w:hAnsi="仿宋" w:eastAsia="仿宋" w:cstheme="minorBidi"/>
          <w:color w:val="000000" w:themeColor="text1"/>
          <w:spacing w:val="0"/>
          <w:sz w:val="30"/>
          <w:szCs w:val="21"/>
          <w14:textFill>
            <w14:solidFill>
              <w14:schemeClr w14:val="tx1"/>
            </w14:solidFill>
          </w14:textFill>
        </w:rPr>
        <w:t>符合下列</w:t>
      </w:r>
      <w:r>
        <w:rPr>
          <w:rFonts w:hint="eastAsia" w:ascii="仿宋" w:hAnsi="仿宋" w:eastAsia="仿宋" w:cstheme="minorBidi"/>
          <w:color w:val="000000" w:themeColor="text1"/>
          <w:spacing w:val="0"/>
          <w:sz w:val="30"/>
          <w:szCs w:val="21"/>
          <w:lang w:val="en-US" w:eastAsia="zh-CN"/>
          <w14:textFill>
            <w14:solidFill>
              <w14:schemeClr w14:val="tx1"/>
            </w14:solidFill>
          </w14:textFill>
        </w:rPr>
        <w:t>要求</w:t>
      </w:r>
      <w:r>
        <w:rPr>
          <w:rFonts w:hint="eastAsia" w:ascii="仿宋" w:hAnsi="仿宋" w:eastAsia="仿宋" w:cstheme="minorBidi"/>
          <w:color w:val="000000" w:themeColor="text1"/>
          <w:spacing w:val="0"/>
          <w:sz w:val="30"/>
          <w:szCs w:val="21"/>
          <w14:textFill>
            <w14:solidFill>
              <w14:schemeClr w14:val="tx1"/>
            </w14:solidFill>
          </w14:textFill>
        </w:rPr>
        <w:t>：</w:t>
      </w:r>
    </w:p>
    <w:p w14:paraId="1BE3CB01">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left="0" w:firstLine="600" w:firstLineChars="200"/>
        <w:textAlignment w:val="auto"/>
        <w:rPr>
          <w:rFonts w:hint="eastAsia" w:ascii="仿宋" w:hAnsi="仿宋" w:eastAsia="仿宋" w:cstheme="minorBidi"/>
          <w:color w:val="000000" w:themeColor="text1"/>
          <w:spacing w:val="0"/>
          <w:sz w:val="30"/>
          <w:szCs w:val="21"/>
          <w14:textFill>
            <w14:solidFill>
              <w14:schemeClr w14:val="tx1"/>
            </w14:solidFill>
          </w14:textFill>
        </w:rPr>
      </w:pPr>
      <w:r>
        <w:rPr>
          <w:rFonts w:hint="eastAsia" w:ascii="仿宋" w:hAnsi="仿宋" w:eastAsia="仿宋" w:cstheme="minorBidi"/>
          <w:color w:val="000000" w:themeColor="text1"/>
          <w:spacing w:val="0"/>
          <w:sz w:val="30"/>
          <w:szCs w:val="21"/>
          <w14:textFill>
            <w14:solidFill>
              <w14:schemeClr w14:val="tx1"/>
            </w14:solidFill>
          </w14:textFill>
        </w:rPr>
        <w:t xml:space="preserve">1 </w:t>
      </w:r>
      <w:r>
        <w:rPr>
          <w:rFonts w:hint="eastAsia" w:ascii="仿宋" w:hAnsi="仿宋" w:eastAsia="仿宋" w:cstheme="minorBidi"/>
          <w:color w:val="000000" w:themeColor="text1"/>
          <w:spacing w:val="0"/>
          <w:sz w:val="30"/>
          <w:szCs w:val="21"/>
          <w:lang w:val="en-US" w:eastAsia="zh-CN"/>
          <w14:textFill>
            <w14:solidFill>
              <w14:schemeClr w14:val="tx1"/>
            </w14:solidFill>
          </w14:textFill>
        </w:rPr>
        <w:t xml:space="preserve"> 机动车与非机动车停车配建标准应按现行省、市相关规范标准执行。</w:t>
      </w:r>
    </w:p>
    <w:p w14:paraId="040F166D">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left="0" w:firstLine="600" w:firstLineChars="200"/>
        <w:textAlignment w:val="auto"/>
        <w:rPr>
          <w:rFonts w:hint="eastAsia" w:ascii="仿宋" w:hAnsi="仿宋" w:eastAsia="仿宋" w:cstheme="minorBidi"/>
          <w:color w:val="000000" w:themeColor="text1"/>
          <w:spacing w:val="0"/>
          <w:sz w:val="30"/>
          <w:szCs w:val="21"/>
          <w14:textFill>
            <w14:solidFill>
              <w14:schemeClr w14:val="tx1"/>
            </w14:solidFill>
          </w14:textFill>
        </w:rPr>
      </w:pPr>
      <w:r>
        <w:rPr>
          <w:rFonts w:hint="eastAsia" w:ascii="仿宋" w:hAnsi="仿宋" w:eastAsia="仿宋" w:cstheme="minorBidi"/>
          <w:color w:val="000000" w:themeColor="text1"/>
          <w:spacing w:val="0"/>
          <w:sz w:val="30"/>
          <w:szCs w:val="21"/>
          <w:lang w:val="en-US" w:eastAsia="zh-CN"/>
          <w14:textFill>
            <w14:solidFill>
              <w14:schemeClr w14:val="tx1"/>
            </w14:solidFill>
          </w14:textFill>
        </w:rPr>
        <w:t>2</w:t>
      </w:r>
      <w:r>
        <w:rPr>
          <w:rFonts w:hint="eastAsia" w:ascii="仿宋" w:hAnsi="仿宋" w:eastAsia="仿宋" w:cstheme="minorBidi"/>
          <w:color w:val="000000" w:themeColor="text1"/>
          <w:spacing w:val="0"/>
          <w:sz w:val="30"/>
          <w:szCs w:val="21"/>
          <w14:textFill>
            <w14:solidFill>
              <w14:schemeClr w14:val="tx1"/>
            </w14:solidFill>
          </w14:textFill>
        </w:rPr>
        <w:t xml:space="preserve"> </w:t>
      </w:r>
      <w:r>
        <w:rPr>
          <w:rFonts w:hint="eastAsia" w:ascii="仿宋" w:hAnsi="仿宋" w:eastAsia="仿宋" w:cstheme="minorBidi"/>
          <w:color w:val="000000" w:themeColor="text1"/>
          <w:spacing w:val="0"/>
          <w:sz w:val="30"/>
          <w:szCs w:val="21"/>
          <w:lang w:val="en-US" w:eastAsia="zh-CN"/>
          <w14:textFill>
            <w14:solidFill>
              <w14:schemeClr w14:val="tx1"/>
            </w14:solidFill>
          </w14:textFill>
        </w:rPr>
        <w:t xml:space="preserve"> </w:t>
      </w:r>
      <w:r>
        <w:rPr>
          <w:rFonts w:hint="eastAsia" w:ascii="仿宋" w:hAnsi="仿宋" w:eastAsia="仿宋" w:cstheme="minorBidi"/>
          <w:color w:val="000000" w:themeColor="text1"/>
          <w:spacing w:val="0"/>
          <w:sz w:val="30"/>
          <w:szCs w:val="21"/>
          <w14:textFill>
            <w14:solidFill>
              <w14:schemeClr w14:val="tx1"/>
            </w14:solidFill>
          </w14:textFill>
        </w:rPr>
        <w:t>宜建设智能停车管理系统。</w:t>
      </w:r>
    </w:p>
    <w:p w14:paraId="24DBB22C">
      <w:pPr>
        <w:pStyle w:val="3"/>
        <w:keepNext w:val="0"/>
        <w:keepLines w:val="0"/>
        <w:pageBreakBefore w:val="0"/>
        <w:widowControl w:val="0"/>
        <w:kinsoku/>
        <w:wordWrap/>
        <w:overflowPunct/>
        <w:topLinePunct w:val="0"/>
        <w:autoSpaceDE/>
        <w:autoSpaceDN/>
        <w:bidi w:val="0"/>
        <w:adjustRightInd/>
        <w:snapToGrid/>
        <w:spacing w:before="204" w:beforeLines="50" w:after="204" w:afterLines="50" w:line="560" w:lineRule="exact"/>
        <w:ind w:left="11"/>
        <w:jc w:val="center"/>
        <w:textAlignment w:val="auto"/>
        <w:rPr>
          <w:rFonts w:hint="eastAsia" w:ascii="黑体" w:hAnsi="黑体" w:eastAsia="黑体" w:cstheme="majorBidi"/>
          <w:color w:val="000000" w:themeColor="text1"/>
          <w:spacing w:val="0"/>
          <w:sz w:val="32"/>
          <w:szCs w:val="40"/>
          <w14:textFill>
            <w14:solidFill>
              <w14:schemeClr w14:val="tx1"/>
            </w14:solidFill>
          </w14:textFill>
        </w:rPr>
      </w:pPr>
      <w:r>
        <w:rPr>
          <w:rFonts w:hint="eastAsia" w:ascii="黑体" w:hAnsi="黑体" w:cstheme="majorBidi"/>
          <w:color w:val="000000" w:themeColor="text1"/>
          <w:spacing w:val="0"/>
          <w:sz w:val="32"/>
          <w:szCs w:val="40"/>
          <w:lang w:val="en-US" w:eastAsia="zh-CN"/>
          <w14:textFill>
            <w14:solidFill>
              <w14:schemeClr w14:val="tx1"/>
            </w14:solidFill>
          </w14:textFill>
        </w:rPr>
        <w:t>4</w:t>
      </w:r>
      <w:r>
        <w:rPr>
          <w:rFonts w:hint="eastAsia" w:ascii="黑体" w:hAnsi="黑体" w:eastAsia="黑体" w:cstheme="majorBidi"/>
          <w:color w:val="000000" w:themeColor="text1"/>
          <w:spacing w:val="0"/>
          <w:sz w:val="32"/>
          <w:szCs w:val="40"/>
          <w14:textFill>
            <w14:solidFill>
              <w14:schemeClr w14:val="tx1"/>
            </w14:solidFill>
          </w14:textFill>
        </w:rPr>
        <w:t>.</w:t>
      </w:r>
      <w:r>
        <w:rPr>
          <w:rFonts w:hint="eastAsia" w:ascii="黑体" w:hAnsi="黑体" w:eastAsia="黑体" w:cstheme="majorBidi"/>
          <w:color w:val="000000" w:themeColor="text1"/>
          <w:spacing w:val="0"/>
          <w:sz w:val="32"/>
          <w:szCs w:val="40"/>
          <w:lang w:val="en-US" w:eastAsia="zh-CN"/>
          <w14:textFill>
            <w14:solidFill>
              <w14:schemeClr w14:val="tx1"/>
            </w14:solidFill>
          </w14:textFill>
        </w:rPr>
        <w:t>5</w:t>
      </w:r>
      <w:r>
        <w:rPr>
          <w:rFonts w:hint="eastAsia" w:ascii="黑体" w:hAnsi="黑体" w:eastAsia="黑体" w:cstheme="majorBidi"/>
          <w:color w:val="000000" w:themeColor="text1"/>
          <w:spacing w:val="0"/>
          <w:sz w:val="32"/>
          <w:szCs w:val="40"/>
          <w14:textFill>
            <w14:solidFill>
              <w14:schemeClr w14:val="tx1"/>
            </w14:solidFill>
          </w14:textFill>
        </w:rPr>
        <w:t xml:space="preserve">  </w:t>
      </w:r>
      <w:r>
        <w:rPr>
          <w:rFonts w:hint="eastAsia" w:ascii="黑体" w:hAnsi="黑体" w:cstheme="majorBidi"/>
          <w:color w:val="000000" w:themeColor="text1"/>
          <w:spacing w:val="0"/>
          <w:sz w:val="32"/>
          <w:szCs w:val="40"/>
          <w:lang w:val="en-US" w:eastAsia="zh-CN"/>
          <w14:textFill>
            <w14:solidFill>
              <w14:schemeClr w14:val="tx1"/>
            </w14:solidFill>
          </w14:textFill>
        </w:rPr>
        <w:t>废气及</w:t>
      </w:r>
      <w:r>
        <w:rPr>
          <w:rFonts w:hint="eastAsia" w:ascii="黑体" w:hAnsi="黑体" w:eastAsia="黑体" w:cstheme="majorBidi"/>
          <w:color w:val="000000" w:themeColor="text1"/>
          <w:spacing w:val="0"/>
          <w:sz w:val="32"/>
          <w:szCs w:val="40"/>
          <w14:textFill>
            <w14:solidFill>
              <w14:schemeClr w14:val="tx1"/>
            </w14:solidFill>
          </w14:textFill>
        </w:rPr>
        <w:t>固废处理</w:t>
      </w:r>
    </w:p>
    <w:p w14:paraId="3076B15F">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560" w:lineRule="exact"/>
        <w:jc w:val="left"/>
        <w:textAlignment w:val="auto"/>
        <w:rPr>
          <w:rFonts w:ascii="仿宋" w:hAnsi="仿宋" w:eastAsia="仿宋"/>
          <w:color w:val="000000" w:themeColor="text1"/>
          <w:sz w:val="30"/>
          <w:szCs w:val="21"/>
          <w14:textFill>
            <w14:solidFill>
              <w14:schemeClr w14:val="tx1"/>
            </w14:solidFill>
          </w14:textFill>
        </w:rPr>
      </w:pPr>
      <w:r>
        <w:rPr>
          <w:rFonts w:hint="default" w:ascii="仿宋" w:hAnsi="仿宋" w:eastAsia="仿宋" w:cstheme="minorBidi"/>
          <w:b w:val="0"/>
          <w:bCs w:val="0"/>
          <w:color w:val="000000" w:themeColor="text1"/>
          <w:kern w:val="2"/>
          <w:sz w:val="30"/>
          <w:szCs w:val="21"/>
          <w:lang w:val="en-US" w:eastAsia="zh-CN" w:bidi="ar"/>
          <w14:textFill>
            <w14:solidFill>
              <w14:schemeClr w14:val="tx1"/>
            </w14:solidFill>
          </w14:textFill>
        </w:rPr>
        <w:t>4.</w:t>
      </w:r>
      <w:r>
        <w:rPr>
          <w:rFonts w:hint="eastAsia" w:ascii="仿宋" w:hAnsi="仿宋" w:eastAsia="仿宋" w:cstheme="minorBidi"/>
          <w:b w:val="0"/>
          <w:bCs w:val="0"/>
          <w:color w:val="000000" w:themeColor="text1"/>
          <w:kern w:val="2"/>
          <w:sz w:val="30"/>
          <w:szCs w:val="21"/>
          <w:lang w:val="en-US" w:eastAsia="zh-CN" w:bidi="ar"/>
          <w14:textFill>
            <w14:solidFill>
              <w14:schemeClr w14:val="tx1"/>
            </w14:solidFill>
          </w14:textFill>
        </w:rPr>
        <w:t>5</w:t>
      </w:r>
      <w:r>
        <w:rPr>
          <w:rFonts w:hint="default" w:ascii="仿宋" w:hAnsi="仿宋" w:eastAsia="仿宋" w:cstheme="minorBidi"/>
          <w:b w:val="0"/>
          <w:bCs w:val="0"/>
          <w:color w:val="000000" w:themeColor="text1"/>
          <w:kern w:val="2"/>
          <w:sz w:val="30"/>
          <w:szCs w:val="21"/>
          <w:lang w:val="en-US" w:eastAsia="zh-CN" w:bidi="ar"/>
          <w14:textFill>
            <w14:solidFill>
              <w14:schemeClr w14:val="tx1"/>
            </w14:solidFill>
          </w14:textFill>
        </w:rPr>
        <w:t>.</w:t>
      </w:r>
      <w:r>
        <w:rPr>
          <w:rFonts w:hint="eastAsia" w:ascii="仿宋" w:hAnsi="仿宋" w:eastAsia="仿宋" w:cstheme="minorBidi"/>
          <w:b w:val="0"/>
          <w:bCs w:val="0"/>
          <w:color w:val="000000" w:themeColor="text1"/>
          <w:kern w:val="2"/>
          <w:sz w:val="30"/>
          <w:szCs w:val="21"/>
          <w:lang w:val="en-US" w:eastAsia="zh-CN" w:bidi="ar"/>
          <w14:textFill>
            <w14:solidFill>
              <w14:schemeClr w14:val="tx1"/>
            </w14:solidFill>
          </w14:textFill>
        </w:rPr>
        <w:t>1</w:t>
      </w:r>
      <w:r>
        <w:rPr>
          <w:rFonts w:hint="default" w:ascii="仿宋" w:hAnsi="仿宋" w:eastAsia="仿宋" w:cstheme="minorBidi"/>
          <w:b w:val="0"/>
          <w:bCs w:val="0"/>
          <w:color w:val="000000" w:themeColor="text1"/>
          <w:kern w:val="2"/>
          <w:sz w:val="30"/>
          <w:szCs w:val="21"/>
          <w:lang w:val="en-US" w:eastAsia="zh-CN" w:bidi="ar"/>
          <w14:textFill>
            <w14:solidFill>
              <w14:schemeClr w14:val="tx1"/>
            </w14:solidFill>
          </w14:textFill>
        </w:rPr>
        <w:t xml:space="preserve"> </w:t>
      </w:r>
      <w:r>
        <w:rPr>
          <w:rFonts w:hint="eastAsia" w:ascii="仿宋" w:hAnsi="仿宋" w:eastAsia="仿宋" w:cstheme="minorBidi"/>
          <w:color w:val="000000" w:themeColor="text1"/>
          <w:kern w:val="2"/>
          <w:sz w:val="30"/>
          <w:szCs w:val="21"/>
          <w:lang w:val="en-US" w:eastAsia="zh-CN" w:bidi="ar"/>
          <w14:textFill>
            <w14:solidFill>
              <w14:schemeClr w14:val="tx1"/>
            </w14:solidFill>
          </w14:textFill>
        </w:rPr>
        <w:t>工业上楼厂区</w:t>
      </w:r>
      <w:r>
        <w:rPr>
          <w:rFonts w:hint="default" w:ascii="仿宋" w:hAnsi="仿宋" w:eastAsia="仿宋" w:cstheme="minorBidi"/>
          <w:color w:val="000000" w:themeColor="text1"/>
          <w:kern w:val="2"/>
          <w:sz w:val="30"/>
          <w:szCs w:val="21"/>
          <w:lang w:val="en-US" w:eastAsia="zh-CN" w:bidi="ar"/>
          <w14:textFill>
            <w14:solidFill>
              <w14:schemeClr w14:val="tx1"/>
            </w14:solidFill>
          </w14:textFill>
        </w:rPr>
        <w:t>的</w:t>
      </w:r>
      <w:r>
        <w:rPr>
          <w:rFonts w:hint="eastAsia" w:ascii="仿宋" w:hAnsi="仿宋" w:eastAsia="仿宋" w:cstheme="minorBidi"/>
          <w:color w:val="000000" w:themeColor="text1"/>
          <w:kern w:val="2"/>
          <w:sz w:val="30"/>
          <w:szCs w:val="21"/>
          <w:lang w:val="en-US" w:eastAsia="zh-CN" w:bidi="ar"/>
          <w14:textFill>
            <w14:solidFill>
              <w14:schemeClr w14:val="tx1"/>
            </w14:solidFill>
          </w14:textFill>
        </w:rPr>
        <w:t>废</w:t>
      </w:r>
      <w:r>
        <w:rPr>
          <w:rFonts w:hint="default" w:ascii="仿宋" w:hAnsi="仿宋" w:eastAsia="仿宋" w:cstheme="minorBidi"/>
          <w:color w:val="000000" w:themeColor="text1"/>
          <w:kern w:val="2"/>
          <w:sz w:val="30"/>
          <w:szCs w:val="21"/>
          <w:lang w:val="en-US" w:eastAsia="zh-CN" w:bidi="ar"/>
          <w14:textFill>
            <w14:solidFill>
              <w14:schemeClr w14:val="tx1"/>
            </w14:solidFill>
          </w14:textFill>
        </w:rPr>
        <w:t>气</w:t>
      </w:r>
      <w:r>
        <w:rPr>
          <w:rFonts w:hint="eastAsia" w:ascii="仿宋" w:hAnsi="仿宋" w:eastAsia="仿宋" w:cstheme="minorBidi"/>
          <w:color w:val="000000" w:themeColor="text1"/>
          <w:kern w:val="2"/>
          <w:sz w:val="30"/>
          <w:szCs w:val="21"/>
          <w:lang w:val="en-US" w:eastAsia="zh-CN" w:bidi="ar"/>
          <w14:textFill>
            <w14:solidFill>
              <w14:schemeClr w14:val="tx1"/>
            </w14:solidFill>
          </w14:textFill>
        </w:rPr>
        <w:t>处理</w:t>
      </w:r>
      <w:r>
        <w:rPr>
          <w:rFonts w:hint="default" w:ascii="仿宋" w:hAnsi="仿宋" w:eastAsia="仿宋" w:cstheme="minorBidi"/>
          <w:color w:val="000000" w:themeColor="text1"/>
          <w:kern w:val="2"/>
          <w:sz w:val="30"/>
          <w:szCs w:val="21"/>
          <w:lang w:val="en-US" w:eastAsia="zh-CN" w:bidi="ar"/>
          <w14:textFill>
            <w14:solidFill>
              <w14:schemeClr w14:val="tx1"/>
            </w14:solidFill>
          </w14:textFill>
        </w:rPr>
        <w:t xml:space="preserve">系统规划设计应符合下列规定： </w:t>
      </w:r>
    </w:p>
    <w:p w14:paraId="01257179">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560" w:lineRule="exact"/>
        <w:ind w:firstLine="600" w:firstLineChars="200"/>
        <w:jc w:val="left"/>
        <w:textAlignment w:val="auto"/>
        <w:rPr>
          <w:rFonts w:hint="eastAsia" w:ascii="仿宋" w:hAnsi="仿宋" w:eastAsia="仿宋"/>
          <w:color w:val="000000" w:themeColor="text1"/>
          <w:sz w:val="30"/>
          <w:szCs w:val="21"/>
          <w14:textFill>
            <w14:solidFill>
              <w14:schemeClr w14:val="tx1"/>
            </w14:solidFill>
          </w14:textFill>
        </w:rPr>
      </w:pPr>
      <w:r>
        <w:rPr>
          <w:rFonts w:hint="eastAsia" w:ascii="仿宋" w:hAnsi="仿宋" w:eastAsia="仿宋" w:cstheme="minorBidi"/>
          <w:b w:val="0"/>
          <w:bCs w:val="0"/>
          <w:color w:val="000000" w:themeColor="text1"/>
          <w:kern w:val="2"/>
          <w:sz w:val="30"/>
          <w:szCs w:val="21"/>
          <w:lang w:val="en-US" w:eastAsia="zh-CN" w:bidi="ar"/>
          <w14:textFill>
            <w14:solidFill>
              <w14:schemeClr w14:val="tx1"/>
            </w14:solidFill>
          </w14:textFill>
        </w:rPr>
        <w:t>1</w:t>
      </w:r>
      <w:r>
        <w:rPr>
          <w:rFonts w:hint="eastAsia" w:ascii="仿宋" w:hAnsi="仿宋" w:eastAsia="仿宋" w:cstheme="minorBidi"/>
          <w:color w:val="000000" w:themeColor="text1"/>
          <w:kern w:val="2"/>
          <w:sz w:val="30"/>
          <w:szCs w:val="21"/>
          <w:lang w:val="en-US" w:eastAsia="zh-CN" w:bidi="ar"/>
          <w14:textFill>
            <w14:solidFill>
              <w14:schemeClr w14:val="tx1"/>
            </w14:solidFill>
          </w14:textFill>
        </w:rPr>
        <w:t xml:space="preserve"> 应根据行业需求，设置厂区生产用房废气排放井道。生产用房内有不同生产废气排放类型时，应独立设置排放井道。 </w:t>
      </w:r>
    </w:p>
    <w:p w14:paraId="43A01C39">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560" w:lineRule="exact"/>
        <w:ind w:firstLine="600" w:firstLineChars="200"/>
        <w:jc w:val="left"/>
        <w:textAlignment w:val="auto"/>
        <w:rPr>
          <w:rFonts w:hint="eastAsia" w:ascii="仿宋" w:hAnsi="仿宋" w:eastAsia="仿宋"/>
          <w:color w:val="000000" w:themeColor="text1"/>
          <w:sz w:val="30"/>
          <w:szCs w:val="21"/>
          <w14:textFill>
            <w14:solidFill>
              <w14:schemeClr w14:val="tx1"/>
            </w14:solidFill>
          </w14:textFill>
        </w:rPr>
      </w:pPr>
      <w:r>
        <w:rPr>
          <w:rFonts w:hint="eastAsia" w:ascii="仿宋" w:hAnsi="仿宋" w:eastAsia="仿宋" w:cstheme="minorBidi"/>
          <w:b w:val="0"/>
          <w:bCs w:val="0"/>
          <w:color w:val="000000" w:themeColor="text1"/>
          <w:kern w:val="2"/>
          <w:sz w:val="30"/>
          <w:szCs w:val="21"/>
          <w:lang w:val="en-US" w:eastAsia="zh-CN" w:bidi="ar"/>
          <w14:textFill>
            <w14:solidFill>
              <w14:schemeClr w14:val="tx1"/>
            </w14:solidFill>
          </w14:textFill>
        </w:rPr>
        <w:t>2</w:t>
      </w:r>
      <w:r>
        <w:rPr>
          <w:rFonts w:hint="eastAsia" w:ascii="仿宋" w:hAnsi="仿宋" w:eastAsia="仿宋" w:cstheme="minorBidi"/>
          <w:color w:val="000000" w:themeColor="text1"/>
          <w:kern w:val="2"/>
          <w:sz w:val="30"/>
          <w:szCs w:val="21"/>
          <w:lang w:val="en-US" w:eastAsia="zh-CN" w:bidi="ar"/>
          <w14:textFill>
            <w14:solidFill>
              <w14:schemeClr w14:val="tx1"/>
            </w14:solidFill>
          </w14:textFill>
        </w:rPr>
        <w:t xml:space="preserve"> 重点污染企业废气不应无组织排放，应按照《污染源自动监控管理办法》相关规定，安装污染排放自动监控设备，并接入监控中心。 </w:t>
      </w:r>
    </w:p>
    <w:p w14:paraId="2ED5DC09">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left="0" w:firstLine="0" w:firstLineChars="0"/>
        <w:textAlignment w:val="auto"/>
        <w:rPr>
          <w:rFonts w:hint="eastAsia" w:ascii="仿宋" w:hAnsi="仿宋" w:eastAsia="仿宋" w:cstheme="minorBidi"/>
          <w:color w:val="000000" w:themeColor="text1"/>
          <w:spacing w:val="0"/>
          <w:sz w:val="30"/>
          <w:szCs w:val="21"/>
          <w14:textFill>
            <w14:solidFill>
              <w14:schemeClr w14:val="tx1"/>
            </w14:solidFill>
          </w14:textFill>
        </w:rPr>
      </w:pPr>
      <w:r>
        <w:rPr>
          <w:rFonts w:hint="eastAsia" w:ascii="仿宋" w:hAnsi="仿宋" w:eastAsia="仿宋" w:cstheme="minorBidi"/>
          <w:color w:val="000000" w:themeColor="text1"/>
          <w:spacing w:val="0"/>
          <w:sz w:val="30"/>
          <w:szCs w:val="21"/>
          <w:lang w:val="en-US" w:eastAsia="zh-CN"/>
          <w14:textFill>
            <w14:solidFill>
              <w14:schemeClr w14:val="tx1"/>
            </w14:solidFill>
          </w14:textFill>
        </w:rPr>
        <w:t>4</w:t>
      </w:r>
      <w:r>
        <w:rPr>
          <w:rFonts w:hint="eastAsia" w:ascii="仿宋" w:hAnsi="仿宋" w:eastAsia="仿宋" w:cstheme="minorBidi"/>
          <w:color w:val="000000" w:themeColor="text1"/>
          <w:spacing w:val="0"/>
          <w:sz w:val="30"/>
          <w:szCs w:val="21"/>
          <w14:textFill>
            <w14:solidFill>
              <w14:schemeClr w14:val="tx1"/>
            </w14:solidFill>
          </w14:textFill>
        </w:rPr>
        <w:t>.</w:t>
      </w:r>
      <w:r>
        <w:rPr>
          <w:rFonts w:hint="eastAsia" w:ascii="仿宋" w:hAnsi="仿宋" w:eastAsia="仿宋" w:cstheme="minorBidi"/>
          <w:color w:val="000000" w:themeColor="text1"/>
          <w:spacing w:val="0"/>
          <w:sz w:val="30"/>
          <w:szCs w:val="21"/>
          <w:lang w:val="en-US" w:eastAsia="zh-CN"/>
          <w14:textFill>
            <w14:solidFill>
              <w14:schemeClr w14:val="tx1"/>
            </w14:solidFill>
          </w14:textFill>
        </w:rPr>
        <w:t>5</w:t>
      </w:r>
      <w:r>
        <w:rPr>
          <w:rFonts w:hint="eastAsia" w:ascii="仿宋" w:hAnsi="仿宋" w:eastAsia="仿宋" w:cstheme="minorBidi"/>
          <w:color w:val="000000" w:themeColor="text1"/>
          <w:spacing w:val="0"/>
          <w:sz w:val="30"/>
          <w:szCs w:val="21"/>
          <w14:textFill>
            <w14:solidFill>
              <w14:schemeClr w14:val="tx1"/>
            </w14:solidFill>
          </w14:textFill>
        </w:rPr>
        <w:t>.</w:t>
      </w:r>
      <w:r>
        <w:rPr>
          <w:rFonts w:hint="eastAsia" w:ascii="仿宋" w:hAnsi="仿宋" w:eastAsia="仿宋" w:cstheme="minorBidi"/>
          <w:color w:val="000000" w:themeColor="text1"/>
          <w:spacing w:val="0"/>
          <w:sz w:val="30"/>
          <w:szCs w:val="21"/>
          <w:lang w:val="en-US" w:eastAsia="zh-CN"/>
          <w14:textFill>
            <w14:solidFill>
              <w14:schemeClr w14:val="tx1"/>
            </w14:solidFill>
          </w14:textFill>
        </w:rPr>
        <w:t>2</w:t>
      </w:r>
      <w:r>
        <w:rPr>
          <w:rFonts w:hint="eastAsia" w:ascii="仿宋" w:hAnsi="仿宋" w:eastAsia="仿宋" w:cstheme="minorBidi"/>
          <w:color w:val="000000" w:themeColor="text1"/>
          <w:spacing w:val="0"/>
          <w:sz w:val="30"/>
          <w:szCs w:val="21"/>
          <w14:textFill>
            <w14:solidFill>
              <w14:schemeClr w14:val="tx1"/>
            </w14:solidFill>
          </w14:textFill>
        </w:rPr>
        <w:t xml:space="preserve"> </w:t>
      </w:r>
      <w:r>
        <w:rPr>
          <w:rFonts w:hint="eastAsia" w:ascii="仿宋" w:hAnsi="仿宋" w:eastAsia="仿宋" w:cstheme="minorBidi"/>
          <w:color w:val="000000" w:themeColor="text1"/>
          <w:spacing w:val="0"/>
          <w:sz w:val="30"/>
          <w:szCs w:val="21"/>
          <w:lang w:val="en-US" w:eastAsia="zh-CN"/>
          <w14:textFill>
            <w14:solidFill>
              <w14:schemeClr w14:val="tx1"/>
            </w14:solidFill>
          </w14:textFill>
        </w:rPr>
        <w:t xml:space="preserve"> </w:t>
      </w:r>
      <w:r>
        <w:rPr>
          <w:rFonts w:hint="eastAsia" w:ascii="仿宋" w:hAnsi="仿宋" w:eastAsia="仿宋" w:cstheme="minorBidi"/>
          <w:color w:val="000000" w:themeColor="text1"/>
          <w:spacing w:val="0"/>
          <w:sz w:val="30"/>
          <w:szCs w:val="21"/>
          <w:lang w:eastAsia="zh-CN"/>
          <w14:textFill>
            <w14:solidFill>
              <w14:schemeClr w14:val="tx1"/>
            </w14:solidFill>
          </w14:textFill>
        </w:rPr>
        <w:t>工业上楼厂区</w:t>
      </w:r>
      <w:r>
        <w:rPr>
          <w:rFonts w:hint="eastAsia" w:ascii="仿宋" w:hAnsi="仿宋" w:eastAsia="仿宋" w:cstheme="minorBidi"/>
          <w:color w:val="000000" w:themeColor="text1"/>
          <w:spacing w:val="0"/>
          <w:sz w:val="30"/>
          <w:szCs w:val="21"/>
          <w14:textFill>
            <w14:solidFill>
              <w14:schemeClr w14:val="tx1"/>
            </w14:solidFill>
          </w14:textFill>
        </w:rPr>
        <w:t>的固废处理规划设计应符合下列规定：</w:t>
      </w:r>
    </w:p>
    <w:p w14:paraId="1398CD8E">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left="0" w:firstLine="600" w:firstLineChars="200"/>
        <w:textAlignment w:val="auto"/>
        <w:rPr>
          <w:rFonts w:hint="eastAsia" w:ascii="仿宋" w:hAnsi="仿宋" w:eastAsia="仿宋" w:cstheme="minorBidi"/>
          <w:color w:val="000000" w:themeColor="text1"/>
          <w:spacing w:val="0"/>
          <w:sz w:val="30"/>
          <w:szCs w:val="21"/>
          <w14:textFill>
            <w14:solidFill>
              <w14:schemeClr w14:val="tx1"/>
            </w14:solidFill>
          </w14:textFill>
        </w:rPr>
      </w:pPr>
      <w:r>
        <w:rPr>
          <w:rFonts w:hint="eastAsia" w:ascii="仿宋" w:hAnsi="仿宋" w:eastAsia="仿宋" w:cstheme="minorBidi"/>
          <w:color w:val="000000" w:themeColor="text1"/>
          <w:spacing w:val="0"/>
          <w:sz w:val="30"/>
          <w:szCs w:val="21"/>
          <w14:textFill>
            <w14:solidFill>
              <w14:schemeClr w14:val="tx1"/>
            </w14:solidFill>
          </w14:textFill>
        </w:rPr>
        <w:t xml:space="preserve">1 </w:t>
      </w:r>
      <w:r>
        <w:rPr>
          <w:rFonts w:hint="eastAsia" w:ascii="仿宋" w:hAnsi="仿宋" w:eastAsia="仿宋" w:cstheme="minorBidi"/>
          <w:color w:val="000000" w:themeColor="text1"/>
          <w:spacing w:val="0"/>
          <w:sz w:val="30"/>
          <w:szCs w:val="21"/>
          <w:lang w:val="en-US" w:eastAsia="zh-CN"/>
          <w14:textFill>
            <w14:solidFill>
              <w14:schemeClr w14:val="tx1"/>
            </w14:solidFill>
          </w14:textFill>
        </w:rPr>
        <w:t xml:space="preserve"> </w:t>
      </w:r>
      <w:r>
        <w:rPr>
          <w:rFonts w:hint="eastAsia" w:ascii="仿宋" w:hAnsi="仿宋" w:eastAsia="仿宋" w:cstheme="minorBidi"/>
          <w:color w:val="000000" w:themeColor="text1"/>
          <w:spacing w:val="0"/>
          <w:sz w:val="30"/>
          <w:szCs w:val="21"/>
          <w:lang w:eastAsia="zh-CN"/>
          <w14:textFill>
            <w14:solidFill>
              <w14:schemeClr w14:val="tx1"/>
            </w14:solidFill>
          </w14:textFill>
        </w:rPr>
        <w:t>固废应规划专用的垂直收集与清运通道，实现分类收集、及时清运。</w:t>
      </w:r>
    </w:p>
    <w:p w14:paraId="46AE1F5F">
      <w:pPr>
        <w:keepNext w:val="0"/>
        <w:keepLines w:val="0"/>
        <w:pageBreakBefore w:val="0"/>
        <w:widowControl/>
        <w:kinsoku/>
        <w:wordWrap/>
        <w:overflowPunct/>
        <w:topLinePunct w:val="0"/>
        <w:autoSpaceDE/>
        <w:autoSpaceDN/>
        <w:bidi w:val="0"/>
        <w:adjustRightInd/>
        <w:snapToGrid/>
        <w:spacing w:before="100" w:beforeAutospacing="1" w:after="100" w:afterAutospacing="1" w:line="360" w:lineRule="auto"/>
        <w:ind w:left="0" w:firstLine="600" w:firstLineChars="200"/>
        <w:textAlignment w:val="auto"/>
        <w:rPr>
          <w:rFonts w:hint="eastAsia" w:ascii="仿宋" w:hAnsi="仿宋" w:eastAsia="仿宋" w:cstheme="minorBidi"/>
          <w:strike/>
          <w:color w:val="000000" w:themeColor="text1"/>
          <w:spacing w:val="0"/>
          <w:sz w:val="30"/>
          <w:szCs w:val="21"/>
          <w:lang w:val="en-US" w:eastAsia="zh-CN"/>
          <w14:textFill>
            <w14:solidFill>
              <w14:schemeClr w14:val="tx1"/>
            </w14:solidFill>
          </w14:textFill>
        </w:rPr>
      </w:pPr>
      <w:r>
        <w:rPr>
          <w:rFonts w:hint="eastAsia" w:ascii="仿宋" w:hAnsi="仿宋" w:eastAsia="仿宋" w:cstheme="minorBidi"/>
          <w:b w:val="0"/>
          <w:color w:val="000000" w:themeColor="text1"/>
          <w:spacing w:val="0"/>
          <w:sz w:val="30"/>
          <w:szCs w:val="21"/>
          <w:lang w:val="en-US" w:eastAsia="zh-CN"/>
          <w14:textFill>
            <w14:solidFill>
              <w14:schemeClr w14:val="tx1"/>
            </w14:solidFill>
          </w14:textFill>
        </w:rPr>
        <w:t>2</w:t>
      </w:r>
      <w:r>
        <w:rPr>
          <w:rFonts w:hint="eastAsia" w:ascii="仿宋" w:hAnsi="仿宋" w:eastAsia="仿宋" w:cstheme="minorBidi"/>
          <w:b w:val="0"/>
          <w:color w:val="000000" w:themeColor="text1"/>
          <w:spacing w:val="0"/>
          <w:sz w:val="30"/>
          <w:szCs w:val="21"/>
          <w14:textFill>
            <w14:solidFill>
              <w14:schemeClr w14:val="tx1"/>
            </w14:solidFill>
          </w14:textFill>
        </w:rPr>
        <w:t xml:space="preserve"> </w:t>
      </w:r>
      <w:r>
        <w:rPr>
          <w:rFonts w:hint="eastAsia" w:ascii="仿宋" w:hAnsi="仿宋" w:eastAsia="仿宋" w:cstheme="minorBidi"/>
          <w:b w:val="0"/>
          <w:color w:val="000000" w:themeColor="text1"/>
          <w:spacing w:val="0"/>
          <w:sz w:val="30"/>
          <w:szCs w:val="21"/>
          <w:lang w:val="en-US" w:eastAsia="zh-CN"/>
          <w14:textFill>
            <w14:solidFill>
              <w14:schemeClr w14:val="tx1"/>
            </w14:solidFill>
          </w14:textFill>
        </w:rPr>
        <w:t xml:space="preserve"> </w:t>
      </w:r>
      <w:r>
        <w:rPr>
          <w:rFonts w:hint="eastAsia" w:ascii="仿宋" w:hAnsi="仿宋" w:eastAsia="仿宋" w:cstheme="minorBidi"/>
          <w:b w:val="0"/>
          <w:color w:val="000000" w:themeColor="text1"/>
          <w:spacing w:val="0"/>
          <w:sz w:val="30"/>
          <w:szCs w:val="21"/>
          <w:lang w:eastAsia="zh-CN"/>
          <w14:textFill>
            <w14:solidFill>
              <w14:schemeClr w14:val="tx1"/>
            </w14:solidFill>
          </w14:textFill>
        </w:rPr>
        <w:t>厂区</w:t>
      </w:r>
      <w:r>
        <w:rPr>
          <w:rFonts w:hint="eastAsia" w:ascii="仿宋" w:hAnsi="仿宋" w:eastAsia="仿宋" w:cstheme="minorBidi"/>
          <w:b w:val="0"/>
          <w:color w:val="000000" w:themeColor="text1"/>
          <w:spacing w:val="0"/>
          <w:sz w:val="30"/>
          <w:szCs w:val="21"/>
          <w14:textFill>
            <w14:solidFill>
              <w14:schemeClr w14:val="tx1"/>
            </w14:solidFill>
          </w14:textFill>
        </w:rPr>
        <w:t xml:space="preserve">统一设置生产固体废弃物收集中心， </w:t>
      </w:r>
      <w:r>
        <w:rPr>
          <w:rFonts w:hint="eastAsia" w:ascii="仿宋" w:hAnsi="仿宋" w:eastAsia="仿宋" w:cstheme="minorBidi"/>
          <w:b w:val="0"/>
          <w:color w:val="000000" w:themeColor="text1"/>
          <w:spacing w:val="0"/>
          <w:sz w:val="30"/>
          <w:szCs w:val="21"/>
          <w:lang w:val="en-US" w:eastAsia="zh-CN"/>
          <w14:textFill>
            <w14:solidFill>
              <w14:schemeClr w14:val="tx1"/>
            </w14:solidFill>
          </w14:textFill>
        </w:rPr>
        <w:t>应</w:t>
      </w:r>
      <w:r>
        <w:rPr>
          <w:rFonts w:hint="eastAsia" w:ascii="仿宋" w:hAnsi="仿宋" w:eastAsia="仿宋" w:cstheme="minorBidi"/>
          <w:b w:val="0"/>
          <w:color w:val="000000" w:themeColor="text1"/>
          <w:spacing w:val="0"/>
          <w:sz w:val="30"/>
          <w:szCs w:val="21"/>
          <w14:textFill>
            <w14:solidFill>
              <w14:schemeClr w14:val="tx1"/>
            </w14:solidFill>
          </w14:textFill>
        </w:rPr>
        <w:t>将生产固体废弃物收集中心与生活垃圾收集点分开设置。</w:t>
      </w:r>
    </w:p>
    <w:p w14:paraId="73C1E317">
      <w:pPr>
        <w:keepNext w:val="0"/>
        <w:keepLines w:val="0"/>
        <w:pageBreakBefore w:val="0"/>
        <w:widowControl/>
        <w:kinsoku/>
        <w:wordWrap/>
        <w:overflowPunct/>
        <w:topLinePunct w:val="0"/>
        <w:autoSpaceDE/>
        <w:autoSpaceDN/>
        <w:bidi w:val="0"/>
        <w:adjustRightInd/>
        <w:snapToGrid/>
        <w:spacing w:before="100" w:beforeAutospacing="1" w:after="100" w:afterAutospacing="1" w:line="360" w:lineRule="auto"/>
        <w:ind w:left="0" w:firstLine="0" w:firstLineChars="0"/>
        <w:textAlignment w:val="auto"/>
        <w:rPr>
          <w:rFonts w:hint="eastAsia" w:ascii="仿宋" w:hAnsi="仿宋" w:eastAsia="仿宋" w:cstheme="minorBidi"/>
          <w:strike/>
          <w:color w:val="000000" w:themeColor="text1"/>
          <w:spacing w:val="0"/>
          <w:sz w:val="30"/>
          <w:szCs w:val="21"/>
          <w:lang w:val="en-US" w:eastAsia="zh-CN"/>
          <w14:textFill>
            <w14:solidFill>
              <w14:schemeClr w14:val="tx1"/>
            </w14:solidFill>
          </w14:textFill>
        </w:rPr>
      </w:pPr>
    </w:p>
    <w:p w14:paraId="435262FA">
      <w:pPr>
        <w:keepNext w:val="0"/>
        <w:keepLines w:val="0"/>
        <w:pageBreakBefore w:val="0"/>
        <w:widowControl/>
        <w:kinsoku/>
        <w:wordWrap/>
        <w:overflowPunct/>
        <w:topLinePunct w:val="0"/>
        <w:autoSpaceDE/>
        <w:autoSpaceDN/>
        <w:bidi w:val="0"/>
        <w:adjustRightInd/>
        <w:snapToGrid/>
        <w:spacing w:before="100" w:beforeAutospacing="1" w:after="100" w:afterAutospacing="1" w:line="360" w:lineRule="auto"/>
        <w:ind w:left="0" w:firstLine="0" w:firstLineChars="0"/>
        <w:textAlignment w:val="auto"/>
        <w:rPr>
          <w:rFonts w:hint="eastAsia" w:ascii="仿宋" w:hAnsi="仿宋" w:eastAsia="仿宋" w:cstheme="minorBidi"/>
          <w:strike/>
          <w:color w:val="000000" w:themeColor="text1"/>
          <w:spacing w:val="0"/>
          <w:sz w:val="30"/>
          <w:szCs w:val="21"/>
          <w:lang w:val="en-US" w:eastAsia="zh-CN"/>
          <w14:textFill>
            <w14:solidFill>
              <w14:schemeClr w14:val="tx1"/>
            </w14:solidFill>
          </w14:textFill>
        </w:rPr>
      </w:pPr>
    </w:p>
    <w:p w14:paraId="1B4A287F">
      <w:pPr>
        <w:keepNext w:val="0"/>
        <w:keepLines w:val="0"/>
        <w:pageBreakBefore w:val="0"/>
        <w:widowControl/>
        <w:kinsoku/>
        <w:wordWrap/>
        <w:overflowPunct/>
        <w:topLinePunct w:val="0"/>
        <w:autoSpaceDE/>
        <w:autoSpaceDN/>
        <w:bidi w:val="0"/>
        <w:adjustRightInd/>
        <w:snapToGrid/>
        <w:spacing w:before="100" w:beforeAutospacing="1" w:after="100" w:afterAutospacing="1" w:line="360" w:lineRule="auto"/>
        <w:ind w:left="0" w:firstLine="0" w:firstLineChars="0"/>
        <w:textAlignment w:val="auto"/>
        <w:rPr>
          <w:rFonts w:hint="eastAsia" w:ascii="仿宋" w:hAnsi="仿宋" w:eastAsia="仿宋" w:cstheme="minorBidi"/>
          <w:strike/>
          <w:color w:val="000000" w:themeColor="text1"/>
          <w:spacing w:val="0"/>
          <w:sz w:val="30"/>
          <w:szCs w:val="21"/>
          <w:lang w:val="en-US" w:eastAsia="zh-CN"/>
          <w14:textFill>
            <w14:solidFill>
              <w14:schemeClr w14:val="tx1"/>
            </w14:solidFill>
          </w14:textFill>
        </w:rPr>
      </w:pPr>
    </w:p>
    <w:p w14:paraId="131C0FB9">
      <w:pPr>
        <w:keepNext w:val="0"/>
        <w:keepLines w:val="0"/>
        <w:pageBreakBefore w:val="0"/>
        <w:widowControl/>
        <w:kinsoku/>
        <w:wordWrap/>
        <w:overflowPunct/>
        <w:topLinePunct w:val="0"/>
        <w:autoSpaceDE/>
        <w:autoSpaceDN/>
        <w:bidi w:val="0"/>
        <w:adjustRightInd/>
        <w:snapToGrid/>
        <w:spacing w:before="100" w:beforeAutospacing="1" w:after="100" w:afterAutospacing="1" w:line="360" w:lineRule="auto"/>
        <w:ind w:left="0" w:firstLine="0" w:firstLineChars="0"/>
        <w:textAlignment w:val="auto"/>
        <w:rPr>
          <w:rFonts w:hint="eastAsia" w:ascii="仿宋" w:hAnsi="仿宋" w:eastAsia="仿宋" w:cstheme="minorBidi"/>
          <w:strike/>
          <w:color w:val="000000" w:themeColor="text1"/>
          <w:spacing w:val="0"/>
          <w:sz w:val="30"/>
          <w:szCs w:val="21"/>
          <w:lang w:val="en-US" w:eastAsia="zh-CN"/>
          <w14:textFill>
            <w14:solidFill>
              <w14:schemeClr w14:val="tx1"/>
            </w14:solidFill>
          </w14:textFill>
        </w:rPr>
      </w:pPr>
    </w:p>
    <w:p w14:paraId="0C9BC91E">
      <w:pPr>
        <w:pStyle w:val="3"/>
        <w:bidi w:val="0"/>
        <w:jc w:val="center"/>
        <w:rPr>
          <w:rFonts w:hint="eastAsia"/>
          <w:color w:val="000000" w:themeColor="text1"/>
          <w:lang w:val="en-US" w:eastAsia="zh-CN"/>
          <w14:textFill>
            <w14:solidFill>
              <w14:schemeClr w14:val="tx1"/>
            </w14:solidFill>
          </w14:textFill>
        </w:rPr>
      </w:pPr>
      <w:r>
        <w:rPr>
          <w:rFonts w:hint="eastAsia" w:ascii="黑体" w:hAnsi="黑体" w:cstheme="majorBidi"/>
          <w:color w:val="000000" w:themeColor="text1"/>
          <w:sz w:val="44"/>
          <w:szCs w:val="48"/>
          <w:lang w:val="en-US" w:eastAsia="zh-CN"/>
          <w14:textFill>
            <w14:solidFill>
              <w14:schemeClr w14:val="tx1"/>
            </w14:solidFill>
          </w14:textFill>
        </w:rPr>
        <w:t>第五章</w:t>
      </w:r>
      <w:r>
        <w:rPr>
          <w:rFonts w:hint="eastAsia"/>
          <w:color w:val="000000" w:themeColor="text1"/>
          <w:lang w:val="en-US" w:eastAsia="zh-CN"/>
          <w14:textFill>
            <w14:solidFill>
              <w14:schemeClr w14:val="tx1"/>
            </w14:solidFill>
          </w14:textFill>
        </w:rPr>
        <w:t xml:space="preserve">  </w:t>
      </w:r>
      <w:r>
        <w:rPr>
          <w:rFonts w:hint="eastAsia" w:ascii="黑体" w:hAnsi="黑体" w:eastAsia="黑体" w:cstheme="majorBidi"/>
          <w:bCs w:val="0"/>
          <w:color w:val="000000" w:themeColor="text1"/>
          <w:sz w:val="44"/>
          <w:szCs w:val="48"/>
          <w14:textFill>
            <w14:solidFill>
              <w14:schemeClr w14:val="tx1"/>
            </w14:solidFill>
          </w14:textFill>
        </w:rPr>
        <w:t>建筑设计</w:t>
      </w:r>
    </w:p>
    <w:p w14:paraId="6D5AA31C">
      <w:pPr>
        <w:pStyle w:val="3"/>
        <w:keepNext/>
        <w:keepLines/>
        <w:pageBreakBefore w:val="0"/>
        <w:widowControl w:val="0"/>
        <w:kinsoku/>
        <w:wordWrap/>
        <w:overflowPunct/>
        <w:topLinePunct w:val="0"/>
        <w:autoSpaceDE/>
        <w:autoSpaceDN/>
        <w:bidi w:val="0"/>
        <w:adjustRightInd/>
        <w:snapToGrid/>
        <w:spacing w:before="204" w:beforeLines="50" w:after="204" w:afterLines="50" w:line="560" w:lineRule="exact"/>
        <w:ind w:left="11"/>
        <w:jc w:val="center"/>
        <w:textAlignment w:val="auto"/>
        <w:rPr>
          <w:rFonts w:hint="eastAsia" w:ascii="黑体" w:hAnsi="黑体" w:cstheme="majorBidi"/>
          <w:b/>
          <w:bCs w:val="0"/>
          <w:color w:val="000000" w:themeColor="text1"/>
          <w:sz w:val="32"/>
          <w:szCs w:val="40"/>
          <w:lang w:val="en-US" w:eastAsia="zh-CN"/>
          <w14:textFill>
            <w14:solidFill>
              <w14:schemeClr w14:val="tx1"/>
            </w14:solidFill>
          </w14:textFill>
        </w:rPr>
      </w:pPr>
      <w:r>
        <w:rPr>
          <w:rFonts w:hint="eastAsia" w:ascii="黑体" w:hAnsi="黑体" w:cstheme="majorBidi"/>
          <w:b/>
          <w:bCs w:val="0"/>
          <w:color w:val="000000" w:themeColor="text1"/>
          <w:sz w:val="32"/>
          <w:szCs w:val="40"/>
          <w:lang w:val="en-US" w:eastAsia="zh-CN"/>
          <w14:textFill>
            <w14:solidFill>
              <w14:schemeClr w14:val="tx1"/>
            </w14:solidFill>
          </w14:textFill>
        </w:rPr>
        <w:t>5.1一般规定</w:t>
      </w:r>
    </w:p>
    <w:p w14:paraId="3029027B">
      <w:pPr>
        <w:pStyle w:val="3"/>
        <w:keepNext/>
        <w:keepLines/>
        <w:pageBreakBefore w:val="0"/>
        <w:widowControl w:val="0"/>
        <w:kinsoku/>
        <w:wordWrap/>
        <w:overflowPunct/>
        <w:topLinePunct w:val="0"/>
        <w:autoSpaceDE/>
        <w:autoSpaceDN/>
        <w:bidi w:val="0"/>
        <w:adjustRightInd/>
        <w:snapToGrid/>
        <w:spacing w:before="204" w:beforeLines="50" w:after="204" w:afterLines="50" w:line="560" w:lineRule="exact"/>
        <w:ind w:left="11"/>
        <w:textAlignment w:val="auto"/>
        <w:rPr>
          <w:rFonts w:hint="eastAsia" w:ascii="仿宋" w:hAnsi="仿宋" w:eastAsia="仿宋" w:cstheme="majorBidi"/>
          <w:b w:val="0"/>
          <w:color w:val="000000" w:themeColor="text1"/>
          <w:sz w:val="30"/>
          <w:szCs w:val="32"/>
          <w:lang w:val="en-US" w:eastAsia="zh-CN"/>
          <w14:textFill>
            <w14:solidFill>
              <w14:schemeClr w14:val="tx1"/>
            </w14:solidFill>
          </w14:textFill>
        </w:rPr>
      </w:pPr>
      <w:r>
        <w:rPr>
          <w:rFonts w:hint="eastAsia" w:ascii="仿宋" w:hAnsi="仿宋" w:eastAsia="仿宋" w:cstheme="majorBidi"/>
          <w:b w:val="0"/>
          <w:color w:val="000000" w:themeColor="text1"/>
          <w:sz w:val="30"/>
          <w:szCs w:val="32"/>
          <w:lang w:val="en-US" w:eastAsia="zh-CN"/>
          <w14:textFill>
            <w14:solidFill>
              <w14:schemeClr w14:val="tx1"/>
            </w14:solidFill>
          </w14:textFill>
        </w:rPr>
        <w:t>5.1.1建筑设计应支持生产、研发、试验等多种功能的复合化布局，促进产业融合创新。可根据实际需求配置相应面积比例的生产区、研发区和配套服务区。</w:t>
      </w:r>
    </w:p>
    <w:p w14:paraId="3B40D255">
      <w:pPr>
        <w:pStyle w:val="3"/>
        <w:keepNext/>
        <w:keepLines/>
        <w:pageBreakBefore w:val="0"/>
        <w:widowControl w:val="0"/>
        <w:kinsoku/>
        <w:wordWrap/>
        <w:overflowPunct/>
        <w:topLinePunct w:val="0"/>
        <w:autoSpaceDE/>
        <w:autoSpaceDN/>
        <w:bidi w:val="0"/>
        <w:adjustRightInd/>
        <w:snapToGrid/>
        <w:spacing w:before="204" w:beforeLines="50" w:after="204" w:afterLines="50" w:line="560" w:lineRule="exact"/>
        <w:ind w:left="11"/>
        <w:textAlignment w:val="auto"/>
        <w:rPr>
          <w:rFonts w:hint="eastAsia" w:ascii="仿宋" w:hAnsi="仿宋" w:eastAsia="仿宋" w:cstheme="majorBidi"/>
          <w:b w:val="0"/>
          <w:color w:val="000000" w:themeColor="text1"/>
          <w:sz w:val="30"/>
          <w:szCs w:val="32"/>
          <w:lang w:val="en-US" w:eastAsia="zh-CN"/>
          <w14:textFill>
            <w14:solidFill>
              <w14:schemeClr w14:val="tx1"/>
            </w14:solidFill>
          </w14:textFill>
        </w:rPr>
      </w:pPr>
      <w:r>
        <w:rPr>
          <w:rFonts w:hint="eastAsia" w:ascii="仿宋" w:hAnsi="仿宋" w:eastAsia="仿宋" w:cstheme="majorBidi"/>
          <w:b w:val="0"/>
          <w:color w:val="000000" w:themeColor="text1"/>
          <w:sz w:val="30"/>
          <w:szCs w:val="32"/>
          <w:lang w:val="en-US" w:eastAsia="zh-CN"/>
          <w14:textFill>
            <w14:solidFill>
              <w14:schemeClr w14:val="tx1"/>
            </w14:solidFill>
          </w14:textFill>
        </w:rPr>
        <w:t>5.1.2建筑平面和空间设计应具备足够的灵活性，适应不同企业和产业发展的需求。采用大柱网、大开间设计，预留未来功能变更和工艺调整的可能。</w:t>
      </w:r>
    </w:p>
    <w:p w14:paraId="4B9F2824">
      <w:pPr>
        <w:pStyle w:val="3"/>
        <w:keepNext/>
        <w:keepLines/>
        <w:pageBreakBefore w:val="0"/>
        <w:widowControl w:val="0"/>
        <w:kinsoku/>
        <w:wordWrap/>
        <w:overflowPunct/>
        <w:topLinePunct w:val="0"/>
        <w:autoSpaceDE/>
        <w:autoSpaceDN/>
        <w:bidi w:val="0"/>
        <w:adjustRightInd/>
        <w:snapToGrid/>
        <w:spacing w:before="204" w:beforeLines="50" w:after="204" w:afterLines="50" w:line="560" w:lineRule="exact"/>
        <w:ind w:left="11"/>
        <w:textAlignment w:val="auto"/>
        <w:rPr>
          <w:rFonts w:hint="eastAsia" w:ascii="仿宋" w:hAnsi="仿宋" w:eastAsia="仿宋" w:cstheme="majorBidi"/>
          <w:b w:val="0"/>
          <w:color w:val="000000" w:themeColor="text1"/>
          <w:sz w:val="30"/>
          <w:szCs w:val="32"/>
          <w:lang w:val="en-US" w:eastAsia="zh-CN"/>
          <w14:textFill>
            <w14:solidFill>
              <w14:schemeClr w14:val="tx1"/>
            </w14:solidFill>
          </w14:textFill>
        </w:rPr>
      </w:pPr>
      <w:r>
        <w:rPr>
          <w:rFonts w:hint="eastAsia" w:ascii="仿宋" w:hAnsi="仿宋" w:eastAsia="仿宋" w:cstheme="majorBidi"/>
          <w:b w:val="0"/>
          <w:color w:val="000000" w:themeColor="text1"/>
          <w:sz w:val="30"/>
          <w:szCs w:val="32"/>
          <w:lang w:val="en-US" w:eastAsia="zh-CN"/>
          <w14:textFill>
            <w14:solidFill>
              <w14:schemeClr w14:val="tx1"/>
            </w14:solidFill>
          </w14:textFill>
        </w:rPr>
        <w:t>5.1.3在满足生产需求的同时，应关注员工工作环境舒适性，通过合理的采光、通风、隔声等措施提升空间品质。</w:t>
      </w:r>
    </w:p>
    <w:p w14:paraId="564997A4">
      <w:pPr>
        <w:pStyle w:val="3"/>
        <w:keepNext/>
        <w:keepLines/>
        <w:pageBreakBefore w:val="0"/>
        <w:widowControl w:val="0"/>
        <w:kinsoku/>
        <w:wordWrap/>
        <w:overflowPunct/>
        <w:topLinePunct w:val="0"/>
        <w:autoSpaceDE/>
        <w:autoSpaceDN/>
        <w:bidi w:val="0"/>
        <w:adjustRightInd/>
        <w:snapToGrid/>
        <w:spacing w:before="204" w:beforeLines="50" w:after="204" w:afterLines="50" w:line="560" w:lineRule="exact"/>
        <w:ind w:left="11"/>
        <w:textAlignment w:val="auto"/>
        <w:rPr>
          <w:rFonts w:hint="eastAsia" w:ascii="仿宋" w:hAnsi="仿宋" w:eastAsia="仿宋" w:cstheme="majorBidi"/>
          <w:b w:val="0"/>
          <w:color w:val="000000" w:themeColor="text1"/>
          <w:sz w:val="30"/>
          <w:szCs w:val="32"/>
          <w:lang w:val="en-US" w:eastAsia="zh-CN"/>
          <w14:textFill>
            <w14:solidFill>
              <w14:schemeClr w14:val="tx1"/>
            </w14:solidFill>
          </w14:textFill>
        </w:rPr>
      </w:pPr>
      <w:r>
        <w:rPr>
          <w:rFonts w:hint="eastAsia" w:ascii="仿宋" w:hAnsi="仿宋" w:eastAsia="仿宋" w:cstheme="majorBidi"/>
          <w:b w:val="0"/>
          <w:color w:val="000000" w:themeColor="text1"/>
          <w:sz w:val="30"/>
          <w:szCs w:val="32"/>
          <w:lang w:val="en-US" w:eastAsia="zh-CN"/>
          <w14:textFill>
            <w14:solidFill>
              <w14:schemeClr w14:val="tx1"/>
            </w14:solidFill>
          </w14:textFill>
        </w:rPr>
        <w:t>5.1.4建筑设计应融入绿色建筑理念，合理利用节能技术、可再生能源和环保材料，降低建筑全生命周期能耗和环境影响。</w:t>
      </w:r>
    </w:p>
    <w:p w14:paraId="56CCAE98">
      <w:pPr>
        <w:pStyle w:val="3"/>
        <w:keepNext/>
        <w:keepLines/>
        <w:pageBreakBefore w:val="0"/>
        <w:widowControl w:val="0"/>
        <w:kinsoku/>
        <w:wordWrap/>
        <w:overflowPunct/>
        <w:topLinePunct w:val="0"/>
        <w:autoSpaceDE/>
        <w:autoSpaceDN/>
        <w:bidi w:val="0"/>
        <w:adjustRightInd/>
        <w:snapToGrid/>
        <w:spacing w:before="204" w:beforeLines="50" w:after="204" w:afterLines="50" w:line="560" w:lineRule="exact"/>
        <w:ind w:left="11"/>
        <w:jc w:val="center"/>
        <w:textAlignment w:val="auto"/>
        <w:rPr>
          <w:rFonts w:hint="eastAsia" w:ascii="黑体" w:hAnsi="黑体" w:cstheme="majorBidi"/>
          <w:b/>
          <w:bCs w:val="0"/>
          <w:color w:val="000000" w:themeColor="text1"/>
          <w:sz w:val="32"/>
          <w:szCs w:val="40"/>
          <w:lang w:val="en-US" w:eastAsia="zh-CN"/>
          <w14:textFill>
            <w14:solidFill>
              <w14:schemeClr w14:val="tx1"/>
            </w14:solidFill>
          </w14:textFill>
        </w:rPr>
      </w:pPr>
      <w:r>
        <w:rPr>
          <w:rFonts w:hint="eastAsia" w:ascii="黑体" w:hAnsi="黑体" w:cstheme="majorBidi"/>
          <w:b/>
          <w:bCs w:val="0"/>
          <w:color w:val="000000" w:themeColor="text1"/>
          <w:sz w:val="32"/>
          <w:szCs w:val="40"/>
          <w:lang w:val="en-US" w:eastAsia="zh-CN"/>
          <w14:textFill>
            <w14:solidFill>
              <w14:schemeClr w14:val="tx1"/>
            </w14:solidFill>
          </w14:textFill>
        </w:rPr>
        <w:t>5.2建筑平面</w:t>
      </w:r>
    </w:p>
    <w:p w14:paraId="0A6313E9">
      <w:pPr>
        <w:pStyle w:val="3"/>
        <w:keepNext/>
        <w:keepLines/>
        <w:pageBreakBefore w:val="0"/>
        <w:widowControl w:val="0"/>
        <w:kinsoku/>
        <w:wordWrap/>
        <w:overflowPunct/>
        <w:topLinePunct w:val="0"/>
        <w:autoSpaceDE/>
        <w:autoSpaceDN/>
        <w:bidi w:val="0"/>
        <w:adjustRightInd/>
        <w:snapToGrid/>
        <w:spacing w:before="204" w:beforeLines="50" w:after="204" w:afterLines="50" w:line="560" w:lineRule="exact"/>
        <w:ind w:left="11"/>
        <w:textAlignment w:val="auto"/>
        <w:rPr>
          <w:rFonts w:hint="eastAsia" w:ascii="仿宋" w:hAnsi="仿宋" w:eastAsia="仿宋" w:cstheme="majorBidi"/>
          <w:b w:val="0"/>
          <w:color w:val="000000" w:themeColor="text1"/>
          <w:sz w:val="30"/>
          <w:szCs w:val="32"/>
          <w:lang w:val="en-US" w:eastAsia="zh-CN"/>
          <w14:textFill>
            <w14:solidFill>
              <w14:schemeClr w14:val="tx1"/>
            </w14:solidFill>
          </w14:textFill>
        </w:rPr>
      </w:pPr>
      <w:r>
        <w:rPr>
          <w:rFonts w:hint="eastAsia" w:ascii="仿宋" w:hAnsi="仿宋" w:eastAsia="仿宋" w:cstheme="majorBidi"/>
          <w:b w:val="0"/>
          <w:color w:val="000000" w:themeColor="text1"/>
          <w:sz w:val="30"/>
          <w:szCs w:val="32"/>
          <w:lang w:val="en-US" w:eastAsia="zh-CN"/>
          <w14:textFill>
            <w14:solidFill>
              <w14:schemeClr w14:val="tx1"/>
            </w14:solidFill>
          </w14:textFill>
        </w:rPr>
        <w:t>5.2.1单个厂房标准层面积不宜小于2000平方米，平面应规整方正，面宽宜大于70米，进深宜大于30米。</w:t>
      </w:r>
    </w:p>
    <w:p w14:paraId="4F0A54F0">
      <w:pPr>
        <w:pStyle w:val="3"/>
        <w:keepNext/>
        <w:keepLines/>
        <w:pageBreakBefore w:val="0"/>
        <w:widowControl w:val="0"/>
        <w:kinsoku/>
        <w:wordWrap/>
        <w:overflowPunct/>
        <w:topLinePunct w:val="0"/>
        <w:autoSpaceDE/>
        <w:autoSpaceDN/>
        <w:bidi w:val="0"/>
        <w:adjustRightInd/>
        <w:snapToGrid/>
        <w:spacing w:before="204" w:beforeLines="50" w:after="204" w:afterLines="50" w:line="560" w:lineRule="exact"/>
        <w:ind w:left="11"/>
        <w:textAlignment w:val="auto"/>
        <w:rPr>
          <w:rFonts w:hint="eastAsia" w:ascii="仿宋" w:hAnsi="仿宋" w:eastAsia="仿宋" w:cstheme="majorBidi"/>
          <w:b w:val="0"/>
          <w:color w:val="000000" w:themeColor="text1"/>
          <w:sz w:val="30"/>
          <w:szCs w:val="32"/>
          <w:lang w:val="en-US" w:eastAsia="zh-CN"/>
          <w14:textFill>
            <w14:solidFill>
              <w14:schemeClr w14:val="tx1"/>
            </w14:solidFill>
          </w14:textFill>
        </w:rPr>
      </w:pPr>
      <w:r>
        <w:rPr>
          <w:rFonts w:hint="eastAsia" w:ascii="仿宋" w:hAnsi="仿宋" w:eastAsia="仿宋" w:cstheme="majorBidi"/>
          <w:b w:val="0"/>
          <w:color w:val="000000" w:themeColor="text1"/>
          <w:sz w:val="30"/>
          <w:szCs w:val="32"/>
          <w:lang w:val="en-US" w:eastAsia="zh-CN"/>
          <w14:textFill>
            <w14:solidFill>
              <w14:schemeClr w14:val="tx1"/>
            </w14:solidFill>
          </w14:textFill>
        </w:rPr>
        <w:t>5.2.2宜采用“一字型”、“L 型”布局。以“一字型”布局为主，以“L 型”布局为辅。</w:t>
      </w:r>
    </w:p>
    <w:p w14:paraId="1CCA4817">
      <w:pPr>
        <w:pStyle w:val="3"/>
        <w:keepNext/>
        <w:keepLines/>
        <w:pageBreakBefore w:val="0"/>
        <w:widowControl w:val="0"/>
        <w:kinsoku/>
        <w:wordWrap/>
        <w:overflowPunct/>
        <w:topLinePunct w:val="0"/>
        <w:autoSpaceDE/>
        <w:autoSpaceDN/>
        <w:bidi w:val="0"/>
        <w:adjustRightInd/>
        <w:snapToGrid/>
        <w:spacing w:before="204" w:beforeLines="50" w:after="204" w:afterLines="50" w:line="560" w:lineRule="exact"/>
        <w:ind w:left="11"/>
        <w:textAlignment w:val="auto"/>
        <w:rPr>
          <w:rFonts w:hint="eastAsia" w:ascii="仿宋" w:hAnsi="仿宋" w:eastAsia="仿宋" w:cstheme="majorBidi"/>
          <w:b w:val="0"/>
          <w:color w:val="000000" w:themeColor="text1"/>
          <w:sz w:val="30"/>
          <w:szCs w:val="32"/>
          <w:lang w:val="en-US" w:eastAsia="zh-CN"/>
          <w14:textFill>
            <w14:solidFill>
              <w14:schemeClr w14:val="tx1"/>
            </w14:solidFill>
          </w14:textFill>
        </w:rPr>
      </w:pPr>
      <w:r>
        <w:rPr>
          <w:rFonts w:hint="eastAsia" w:ascii="仿宋" w:hAnsi="仿宋" w:eastAsia="仿宋" w:cstheme="majorBidi"/>
          <w:b w:val="0"/>
          <w:color w:val="000000" w:themeColor="text1"/>
          <w:sz w:val="30"/>
          <w:szCs w:val="32"/>
          <w:lang w:val="en-US" w:eastAsia="zh-CN"/>
          <w14:textFill>
            <w14:solidFill>
              <w14:schemeClr w14:val="tx1"/>
            </w14:solidFill>
          </w14:textFill>
        </w:rPr>
        <w:t>5.2.3建筑柱网应采用模数化设计，主要柱距应不小于8.4米，且应</w:t>
      </w:r>
      <w:r>
        <w:rPr>
          <w:rFonts w:hint="eastAsia" w:ascii="仿宋" w:hAnsi="仿宋" w:eastAsia="仿宋" w:cstheme="majorBidi"/>
          <w:b w:val="0"/>
          <w:color w:val="000000" w:themeColor="text1"/>
          <w:sz w:val="30"/>
          <w:szCs w:val="32"/>
          <w14:textFill>
            <w14:solidFill>
              <w14:schemeClr w14:val="tx1"/>
            </w14:solidFill>
          </w14:textFill>
        </w:rPr>
        <w:t>减少剪力墙数量，以利于生产线布置</w:t>
      </w:r>
      <w:r>
        <w:rPr>
          <w:rFonts w:hint="eastAsia" w:ascii="仿宋" w:hAnsi="仿宋" w:eastAsia="仿宋" w:cstheme="majorBidi"/>
          <w:b w:val="0"/>
          <w:color w:val="000000" w:themeColor="text1"/>
          <w:sz w:val="30"/>
          <w:szCs w:val="32"/>
          <w:lang w:val="en-US" w:eastAsia="zh-CN"/>
          <w14:textFill>
            <w14:solidFill>
              <w14:schemeClr w14:val="tx1"/>
            </w14:solidFill>
          </w14:textFill>
        </w:rPr>
        <w:t>。鼓励采用“8.7米×10.5米”柱网结构，以满足生产工艺的通用性和造价成本的经济型。</w:t>
      </w:r>
    </w:p>
    <w:p w14:paraId="79CF47DE">
      <w:pPr>
        <w:pStyle w:val="3"/>
        <w:keepNext/>
        <w:keepLines/>
        <w:pageBreakBefore w:val="0"/>
        <w:widowControl w:val="0"/>
        <w:kinsoku/>
        <w:wordWrap/>
        <w:overflowPunct/>
        <w:topLinePunct w:val="0"/>
        <w:autoSpaceDE/>
        <w:autoSpaceDN/>
        <w:bidi w:val="0"/>
        <w:adjustRightInd/>
        <w:snapToGrid/>
        <w:spacing w:before="204" w:beforeLines="50" w:after="204" w:afterLines="50" w:line="560" w:lineRule="exact"/>
        <w:ind w:left="11"/>
        <w:textAlignment w:val="auto"/>
        <w:rPr>
          <w:rFonts w:hint="eastAsia" w:ascii="仿宋" w:hAnsi="仿宋" w:eastAsia="仿宋" w:cstheme="majorBidi"/>
          <w:b w:val="0"/>
          <w:color w:val="000000" w:themeColor="text1"/>
          <w:sz w:val="30"/>
          <w:szCs w:val="32"/>
          <w:lang w:val="en-US" w:eastAsia="zh-CN"/>
          <w14:textFill>
            <w14:solidFill>
              <w14:schemeClr w14:val="tx1"/>
            </w14:solidFill>
          </w14:textFill>
        </w:rPr>
      </w:pPr>
      <w:r>
        <w:rPr>
          <w:rFonts w:hint="eastAsia" w:ascii="仿宋" w:hAnsi="仿宋" w:eastAsia="仿宋" w:cstheme="majorBidi"/>
          <w:b w:val="0"/>
          <w:color w:val="000000" w:themeColor="text1"/>
          <w:sz w:val="30"/>
          <w:szCs w:val="32"/>
          <w:lang w:val="en-US" w:eastAsia="zh-CN"/>
          <w14:textFill>
            <w14:solidFill>
              <w14:schemeClr w14:val="tx1"/>
            </w14:solidFill>
          </w14:textFill>
        </w:rPr>
        <w:t>5.2.4平面设计应充分考虑生产工艺需求，宜将货梯、楼梯、电梯、卫生间、设备房、管井等辅助空间靠外墙边布置。</w:t>
      </w:r>
    </w:p>
    <w:p w14:paraId="47705913">
      <w:pPr>
        <w:pStyle w:val="3"/>
        <w:keepNext/>
        <w:keepLines/>
        <w:pageBreakBefore w:val="0"/>
        <w:widowControl w:val="0"/>
        <w:kinsoku/>
        <w:wordWrap/>
        <w:overflowPunct/>
        <w:topLinePunct w:val="0"/>
        <w:autoSpaceDE/>
        <w:autoSpaceDN/>
        <w:bidi w:val="0"/>
        <w:adjustRightInd/>
        <w:snapToGrid/>
        <w:spacing w:before="204" w:beforeLines="50" w:after="204" w:afterLines="50" w:line="560" w:lineRule="exact"/>
        <w:ind w:left="11"/>
        <w:textAlignment w:val="auto"/>
        <w:rPr>
          <w:rFonts w:hint="eastAsia" w:ascii="仿宋" w:hAnsi="仿宋" w:eastAsia="仿宋" w:cstheme="majorBidi"/>
          <w:b w:val="0"/>
          <w:color w:val="000000" w:themeColor="text1"/>
          <w:sz w:val="30"/>
          <w:szCs w:val="32"/>
          <w:lang w:val="en-US" w:eastAsia="zh-CN"/>
          <w14:textFill>
            <w14:solidFill>
              <w14:schemeClr w14:val="tx1"/>
            </w14:solidFill>
          </w14:textFill>
        </w:rPr>
      </w:pPr>
      <w:r>
        <w:rPr>
          <w:rFonts w:hint="eastAsia" w:ascii="仿宋" w:hAnsi="仿宋" w:eastAsia="仿宋" w:cstheme="majorBidi"/>
          <w:b w:val="0"/>
          <w:color w:val="000000" w:themeColor="text1"/>
          <w:sz w:val="30"/>
          <w:szCs w:val="32"/>
          <w:lang w:val="en-US" w:eastAsia="zh-CN"/>
          <w14:textFill>
            <w14:solidFill>
              <w14:schemeClr w14:val="tx1"/>
            </w14:solidFill>
          </w14:textFill>
        </w:rPr>
        <w:t>5.2.5有噪声、振动、电磁辐射、空气污染的房间应远离有安静要求、人员长期停留或工作的房间或场所，当相邻设置时，应采取有效的防护措施。</w:t>
      </w:r>
    </w:p>
    <w:p w14:paraId="7531BCD7">
      <w:pPr>
        <w:pStyle w:val="3"/>
        <w:keepNext/>
        <w:keepLines/>
        <w:pageBreakBefore w:val="0"/>
        <w:widowControl w:val="0"/>
        <w:kinsoku/>
        <w:wordWrap/>
        <w:overflowPunct/>
        <w:topLinePunct w:val="0"/>
        <w:autoSpaceDE/>
        <w:autoSpaceDN/>
        <w:bidi w:val="0"/>
        <w:adjustRightInd/>
        <w:snapToGrid/>
        <w:spacing w:before="204" w:beforeLines="50" w:after="204" w:afterLines="50" w:line="560" w:lineRule="exact"/>
        <w:ind w:left="11"/>
        <w:textAlignment w:val="auto"/>
        <w:rPr>
          <w:rFonts w:hint="eastAsia" w:ascii="仿宋" w:hAnsi="仿宋" w:eastAsia="仿宋" w:cstheme="majorBidi"/>
          <w:b w:val="0"/>
          <w:color w:val="000000" w:themeColor="text1"/>
          <w:sz w:val="30"/>
          <w:szCs w:val="32"/>
          <w:lang w:val="en-US" w:eastAsia="zh-CN"/>
          <w14:textFill>
            <w14:solidFill>
              <w14:schemeClr w14:val="tx1"/>
            </w14:solidFill>
          </w14:textFill>
        </w:rPr>
      </w:pPr>
      <w:r>
        <w:rPr>
          <w:rFonts w:hint="eastAsia" w:ascii="仿宋" w:hAnsi="仿宋" w:eastAsia="仿宋" w:cstheme="majorBidi"/>
          <w:b w:val="0"/>
          <w:color w:val="000000" w:themeColor="text1"/>
          <w:sz w:val="30"/>
          <w:szCs w:val="32"/>
          <w:lang w:val="en-US" w:eastAsia="zh-CN"/>
          <w14:textFill>
            <w14:solidFill>
              <w14:schemeClr w14:val="tx1"/>
            </w14:solidFill>
          </w14:textFill>
        </w:rPr>
        <w:t>5.2.6平面设计时宜充分考虑标准化厂房对不同生产工艺的适应性，生产区域每500-1000平方米预留一处不少于1-2平方米的专门为生产工艺服务的综合管井。</w:t>
      </w:r>
    </w:p>
    <w:p w14:paraId="2F936C4F">
      <w:pPr>
        <w:pStyle w:val="3"/>
        <w:keepNext/>
        <w:keepLines/>
        <w:pageBreakBefore w:val="0"/>
        <w:widowControl w:val="0"/>
        <w:kinsoku/>
        <w:wordWrap/>
        <w:overflowPunct/>
        <w:topLinePunct w:val="0"/>
        <w:autoSpaceDE/>
        <w:autoSpaceDN/>
        <w:bidi w:val="0"/>
        <w:adjustRightInd/>
        <w:snapToGrid/>
        <w:spacing w:before="204" w:beforeLines="50" w:after="204" w:afterLines="50" w:line="560" w:lineRule="exact"/>
        <w:ind w:left="11"/>
        <w:textAlignment w:val="auto"/>
        <w:rPr>
          <w:rFonts w:hint="eastAsia" w:ascii="仿宋" w:hAnsi="仿宋" w:eastAsia="仿宋" w:cstheme="majorBidi"/>
          <w:b w:val="0"/>
          <w:color w:val="000000" w:themeColor="text1"/>
          <w:sz w:val="30"/>
          <w:szCs w:val="32"/>
          <w:lang w:val="en-US" w:eastAsia="zh-CN"/>
          <w14:textFill>
            <w14:solidFill>
              <w14:schemeClr w14:val="tx1"/>
            </w14:solidFill>
          </w14:textFill>
        </w:rPr>
      </w:pPr>
      <w:r>
        <w:rPr>
          <w:rFonts w:hint="eastAsia" w:ascii="仿宋" w:hAnsi="仿宋" w:eastAsia="仿宋" w:cstheme="majorBidi"/>
          <w:b w:val="0"/>
          <w:color w:val="000000" w:themeColor="text1"/>
          <w:sz w:val="30"/>
          <w:szCs w:val="32"/>
          <w:lang w:val="en-US" w:eastAsia="zh-CN"/>
          <w14:textFill>
            <w14:solidFill>
              <w14:schemeClr w14:val="tx1"/>
            </w14:solidFill>
          </w14:textFill>
        </w:rPr>
        <w:t>5.2.7平面走道宽度不应小于2米，宜为3-3.5米，以满足双向叉车通行需求。</w:t>
      </w:r>
    </w:p>
    <w:p w14:paraId="44274A55">
      <w:pPr>
        <w:pStyle w:val="3"/>
        <w:keepNext/>
        <w:keepLines/>
        <w:pageBreakBefore w:val="0"/>
        <w:widowControl w:val="0"/>
        <w:kinsoku/>
        <w:wordWrap/>
        <w:overflowPunct/>
        <w:topLinePunct w:val="0"/>
        <w:autoSpaceDE/>
        <w:autoSpaceDN/>
        <w:bidi w:val="0"/>
        <w:adjustRightInd/>
        <w:snapToGrid/>
        <w:spacing w:before="204" w:beforeLines="50" w:after="204" w:afterLines="50" w:line="560" w:lineRule="exact"/>
        <w:ind w:left="11"/>
        <w:textAlignment w:val="auto"/>
        <w:rPr>
          <w:rFonts w:hint="eastAsia" w:ascii="仿宋" w:hAnsi="仿宋" w:eastAsia="仿宋" w:cstheme="majorBidi"/>
          <w:b w:val="0"/>
          <w:bCs w:val="0"/>
          <w:color w:val="000000" w:themeColor="text1"/>
          <w:sz w:val="30"/>
          <w:szCs w:val="32"/>
          <w:lang w:val="en-US" w:eastAsia="zh-CN"/>
          <w14:textFill>
            <w14:solidFill>
              <w14:schemeClr w14:val="tx1"/>
            </w14:solidFill>
          </w14:textFill>
        </w:rPr>
      </w:pPr>
      <w:r>
        <w:rPr>
          <w:rFonts w:hint="eastAsia" w:ascii="仿宋" w:hAnsi="仿宋" w:eastAsia="仿宋" w:cstheme="majorBidi"/>
          <w:b w:val="0"/>
          <w:color w:val="000000" w:themeColor="text1"/>
          <w:sz w:val="30"/>
          <w:szCs w:val="32"/>
          <w:lang w:val="en-US" w:eastAsia="zh-CN"/>
          <w14:textFill>
            <w14:solidFill>
              <w14:schemeClr w14:val="tx1"/>
            </w14:solidFill>
          </w14:textFill>
        </w:rPr>
        <w:t>5.2.8鼓励设置公共阳台、露台等空间，以提升园区舒适度。</w:t>
      </w:r>
    </w:p>
    <w:p w14:paraId="6E7E2F7B">
      <w:pPr>
        <w:pStyle w:val="3"/>
        <w:keepNext/>
        <w:keepLines/>
        <w:pageBreakBefore w:val="0"/>
        <w:widowControl w:val="0"/>
        <w:kinsoku/>
        <w:wordWrap/>
        <w:overflowPunct/>
        <w:topLinePunct w:val="0"/>
        <w:autoSpaceDE/>
        <w:autoSpaceDN/>
        <w:bidi w:val="0"/>
        <w:adjustRightInd/>
        <w:snapToGrid/>
        <w:spacing w:before="204" w:beforeLines="50" w:after="204" w:afterLines="50" w:line="560" w:lineRule="exact"/>
        <w:ind w:left="11"/>
        <w:jc w:val="center"/>
        <w:textAlignment w:val="auto"/>
        <w:rPr>
          <w:rFonts w:hint="eastAsia" w:ascii="黑体" w:hAnsi="黑体" w:cstheme="majorBidi"/>
          <w:b/>
          <w:bCs w:val="0"/>
          <w:color w:val="000000" w:themeColor="text1"/>
          <w:sz w:val="32"/>
          <w:szCs w:val="40"/>
          <w:lang w:val="en-US" w:eastAsia="zh-CN"/>
          <w14:textFill>
            <w14:solidFill>
              <w14:schemeClr w14:val="tx1"/>
            </w14:solidFill>
          </w14:textFill>
        </w:rPr>
      </w:pPr>
      <w:r>
        <w:rPr>
          <w:rFonts w:hint="eastAsia" w:ascii="黑体" w:hAnsi="黑体" w:cstheme="majorBidi"/>
          <w:b/>
          <w:bCs w:val="0"/>
          <w:color w:val="000000" w:themeColor="text1"/>
          <w:sz w:val="32"/>
          <w:szCs w:val="40"/>
          <w:lang w:val="en-US" w:eastAsia="zh-CN"/>
          <w14:textFill>
            <w14:solidFill>
              <w14:schemeClr w14:val="tx1"/>
            </w14:solidFill>
          </w14:textFill>
        </w:rPr>
        <w:t>5.3竖向及物流</w:t>
      </w:r>
    </w:p>
    <w:p w14:paraId="1DCBBA63">
      <w:pPr>
        <w:pStyle w:val="3"/>
        <w:keepNext/>
        <w:keepLines/>
        <w:pageBreakBefore w:val="0"/>
        <w:widowControl w:val="0"/>
        <w:kinsoku/>
        <w:wordWrap/>
        <w:overflowPunct/>
        <w:topLinePunct w:val="0"/>
        <w:autoSpaceDE/>
        <w:autoSpaceDN/>
        <w:bidi w:val="0"/>
        <w:adjustRightInd/>
        <w:snapToGrid/>
        <w:spacing w:before="204" w:beforeLines="50" w:after="204" w:afterLines="50" w:line="560" w:lineRule="exact"/>
        <w:ind w:left="11"/>
        <w:textAlignment w:val="auto"/>
        <w:rPr>
          <w:rFonts w:hint="eastAsia" w:ascii="仿宋" w:hAnsi="仿宋" w:eastAsia="仿宋" w:cstheme="majorBidi"/>
          <w:b w:val="0"/>
          <w:color w:val="000000" w:themeColor="text1"/>
          <w:sz w:val="30"/>
          <w:szCs w:val="32"/>
          <w:lang w:val="en-US" w:eastAsia="zh-CN"/>
          <w14:textFill>
            <w14:solidFill>
              <w14:schemeClr w14:val="tx1"/>
            </w14:solidFill>
          </w14:textFill>
        </w:rPr>
      </w:pPr>
      <w:r>
        <w:rPr>
          <w:rFonts w:hint="eastAsia" w:ascii="仿宋" w:hAnsi="仿宋" w:eastAsia="仿宋" w:cstheme="majorBidi"/>
          <w:b w:val="0"/>
          <w:color w:val="000000" w:themeColor="text1"/>
          <w:sz w:val="30"/>
          <w:szCs w:val="32"/>
          <w:lang w:val="en-US" w:eastAsia="zh-CN"/>
          <w14:textFill>
            <w14:solidFill>
              <w14:schemeClr w14:val="tx1"/>
            </w14:solidFill>
          </w14:textFill>
        </w:rPr>
        <w:t>5.3.1通用型生产用房的层数应符合下列规定：</w:t>
      </w:r>
    </w:p>
    <w:p w14:paraId="339F82C1">
      <w:pPr>
        <w:pStyle w:val="3"/>
        <w:keepNext/>
        <w:keepLines/>
        <w:pageBreakBefore w:val="0"/>
        <w:widowControl w:val="0"/>
        <w:kinsoku/>
        <w:wordWrap/>
        <w:overflowPunct/>
        <w:topLinePunct w:val="0"/>
        <w:autoSpaceDE/>
        <w:autoSpaceDN/>
        <w:bidi w:val="0"/>
        <w:adjustRightInd/>
        <w:snapToGrid/>
        <w:spacing w:before="204" w:beforeLines="50" w:after="204" w:afterLines="50" w:line="560" w:lineRule="exact"/>
        <w:ind w:left="11" w:firstLine="600" w:firstLineChars="200"/>
        <w:textAlignment w:val="auto"/>
        <w:rPr>
          <w:rFonts w:hint="eastAsia" w:ascii="仿宋" w:hAnsi="仿宋" w:eastAsia="仿宋" w:cstheme="majorBidi"/>
          <w:b w:val="0"/>
          <w:color w:val="000000" w:themeColor="text1"/>
          <w:sz w:val="30"/>
          <w:szCs w:val="32"/>
          <w:lang w:val="en-US" w:eastAsia="zh-CN"/>
          <w14:textFill>
            <w14:solidFill>
              <w14:schemeClr w14:val="tx1"/>
            </w14:solidFill>
          </w14:textFill>
        </w:rPr>
      </w:pPr>
      <w:r>
        <w:rPr>
          <w:rFonts w:hint="eastAsia" w:ascii="仿宋" w:hAnsi="仿宋" w:eastAsia="仿宋" w:cstheme="majorBidi"/>
          <w:b w:val="0"/>
          <w:color w:val="000000" w:themeColor="text1"/>
          <w:sz w:val="30"/>
          <w:szCs w:val="32"/>
          <w:lang w:val="en-US" w:eastAsia="zh-CN"/>
          <w14:textFill>
            <w14:solidFill>
              <w14:schemeClr w14:val="tx1"/>
            </w14:solidFill>
          </w14:textFill>
        </w:rPr>
        <w:t>1  主要建筑层数不应低于5层，且建筑高度不应大于80米。</w:t>
      </w:r>
    </w:p>
    <w:p w14:paraId="35B43A46">
      <w:pPr>
        <w:pStyle w:val="3"/>
        <w:keepNext/>
        <w:keepLines/>
        <w:pageBreakBefore w:val="0"/>
        <w:widowControl w:val="0"/>
        <w:kinsoku/>
        <w:wordWrap/>
        <w:overflowPunct/>
        <w:topLinePunct w:val="0"/>
        <w:autoSpaceDE/>
        <w:autoSpaceDN/>
        <w:bidi w:val="0"/>
        <w:adjustRightInd/>
        <w:snapToGrid/>
        <w:spacing w:before="204" w:beforeLines="50" w:after="204" w:afterLines="50" w:line="560" w:lineRule="exact"/>
        <w:ind w:left="11" w:firstLine="600" w:firstLineChars="200"/>
        <w:textAlignment w:val="auto"/>
        <w:rPr>
          <w:rFonts w:hint="eastAsia" w:ascii="仿宋" w:hAnsi="仿宋" w:eastAsia="仿宋" w:cstheme="majorBidi"/>
          <w:b w:val="0"/>
          <w:color w:val="000000" w:themeColor="text1"/>
          <w:sz w:val="30"/>
          <w:szCs w:val="32"/>
          <w:lang w:val="en-US" w:eastAsia="zh-CN"/>
          <w14:textFill>
            <w14:solidFill>
              <w14:schemeClr w14:val="tx1"/>
            </w14:solidFill>
          </w14:textFill>
        </w:rPr>
      </w:pPr>
      <w:r>
        <w:rPr>
          <w:rFonts w:hint="eastAsia" w:ascii="仿宋" w:hAnsi="仿宋" w:eastAsia="仿宋" w:cstheme="majorBidi"/>
          <w:b w:val="0"/>
          <w:color w:val="000000" w:themeColor="text1"/>
          <w:sz w:val="30"/>
          <w:szCs w:val="32"/>
          <w:lang w:val="en-US" w:eastAsia="zh-CN"/>
          <w14:textFill>
            <w14:solidFill>
              <w14:schemeClr w14:val="tx1"/>
            </w14:solidFill>
          </w14:textFill>
        </w:rPr>
        <w:t>2  建筑应符合规划条件限高要求。生产空间建筑高度不宜超过50米，50米以上部分可设置研发空间、实验空间、仓储空间等，构筑生产、研发、实验等功能于一体的复合型空间。</w:t>
      </w:r>
    </w:p>
    <w:p w14:paraId="7F8FCB47">
      <w:pPr>
        <w:pStyle w:val="3"/>
        <w:keepNext/>
        <w:keepLines/>
        <w:pageBreakBefore w:val="0"/>
        <w:widowControl w:val="0"/>
        <w:kinsoku/>
        <w:wordWrap/>
        <w:overflowPunct/>
        <w:topLinePunct w:val="0"/>
        <w:autoSpaceDE/>
        <w:autoSpaceDN/>
        <w:bidi w:val="0"/>
        <w:adjustRightInd/>
        <w:snapToGrid/>
        <w:spacing w:before="204" w:beforeLines="50" w:after="204" w:afterLines="50" w:line="560" w:lineRule="exact"/>
        <w:ind w:left="11" w:firstLine="600" w:firstLineChars="200"/>
        <w:textAlignment w:val="auto"/>
        <w:rPr>
          <w:rFonts w:hint="eastAsia" w:ascii="仿宋" w:hAnsi="仿宋" w:eastAsia="仿宋" w:cstheme="majorBidi"/>
          <w:b w:val="0"/>
          <w:bCs w:val="0"/>
          <w:color w:val="000000" w:themeColor="text1"/>
          <w:sz w:val="30"/>
          <w:szCs w:val="32"/>
          <w:lang w:val="en-US" w:eastAsia="zh-CN"/>
          <w14:textFill>
            <w14:solidFill>
              <w14:schemeClr w14:val="tx1"/>
            </w14:solidFill>
          </w14:textFill>
        </w:rPr>
      </w:pPr>
      <w:r>
        <w:rPr>
          <w:rFonts w:hint="eastAsia" w:ascii="仿宋" w:hAnsi="仿宋" w:eastAsia="仿宋" w:cstheme="majorBidi"/>
          <w:b w:val="0"/>
          <w:color w:val="000000" w:themeColor="text1"/>
          <w:sz w:val="30"/>
          <w:szCs w:val="32"/>
          <w:lang w:val="en-US" w:eastAsia="zh-CN"/>
          <w14:textFill>
            <w14:solidFill>
              <w14:schemeClr w14:val="tx1"/>
            </w14:solidFill>
          </w14:textFill>
        </w:rPr>
        <w:t>3  因生产工艺需要，对生产用房有特殊容积率和建筑高度要求的，经特别申报及专题论证后，可按实际容积率与建筑高度需求建设生产用房。</w:t>
      </w:r>
    </w:p>
    <w:p w14:paraId="49C19AD4">
      <w:pPr>
        <w:pStyle w:val="3"/>
        <w:keepNext/>
        <w:keepLines/>
        <w:pageBreakBefore w:val="0"/>
        <w:widowControl w:val="0"/>
        <w:kinsoku/>
        <w:wordWrap/>
        <w:overflowPunct/>
        <w:topLinePunct w:val="0"/>
        <w:autoSpaceDE/>
        <w:autoSpaceDN/>
        <w:bidi w:val="0"/>
        <w:adjustRightInd/>
        <w:snapToGrid/>
        <w:spacing w:before="204" w:beforeLines="50" w:after="204" w:afterLines="50" w:line="560" w:lineRule="exact"/>
        <w:ind w:left="11"/>
        <w:textAlignment w:val="auto"/>
        <w:rPr>
          <w:rFonts w:hint="eastAsia" w:ascii="仿宋" w:hAnsi="仿宋" w:eastAsia="仿宋" w:cstheme="majorBidi"/>
          <w:b w:val="0"/>
          <w:color w:val="000000" w:themeColor="text1"/>
          <w:sz w:val="30"/>
          <w:szCs w:val="32"/>
          <w:lang w:val="en-US" w:eastAsia="zh-CN"/>
          <w14:textFill>
            <w14:solidFill>
              <w14:schemeClr w14:val="tx1"/>
            </w14:solidFill>
          </w14:textFill>
        </w:rPr>
      </w:pPr>
      <w:r>
        <w:rPr>
          <w:rFonts w:hint="eastAsia" w:ascii="仿宋" w:hAnsi="仿宋" w:eastAsia="仿宋" w:cstheme="majorBidi"/>
          <w:b w:val="0"/>
          <w:color w:val="000000" w:themeColor="text1"/>
          <w:sz w:val="30"/>
          <w:szCs w:val="32"/>
          <w:lang w:val="en-US" w:eastAsia="zh-CN"/>
          <w14:textFill>
            <w14:solidFill>
              <w14:schemeClr w14:val="tx1"/>
            </w14:solidFill>
          </w14:textFill>
        </w:rPr>
        <w:t>5.3.2通用型生产用房的层高规定：</w:t>
      </w:r>
    </w:p>
    <w:p w14:paraId="5DD7C421">
      <w:pPr>
        <w:pStyle w:val="3"/>
        <w:keepNext/>
        <w:keepLines/>
        <w:pageBreakBefore w:val="0"/>
        <w:widowControl w:val="0"/>
        <w:kinsoku/>
        <w:wordWrap/>
        <w:overflowPunct/>
        <w:topLinePunct w:val="0"/>
        <w:autoSpaceDE/>
        <w:autoSpaceDN/>
        <w:bidi w:val="0"/>
        <w:adjustRightInd/>
        <w:snapToGrid/>
        <w:spacing w:before="204" w:beforeLines="50" w:after="204" w:afterLines="50" w:line="560" w:lineRule="exact"/>
        <w:ind w:left="11" w:firstLine="600" w:firstLineChars="200"/>
        <w:textAlignment w:val="auto"/>
        <w:rPr>
          <w:rFonts w:hint="eastAsia" w:ascii="仿宋" w:hAnsi="仿宋" w:eastAsia="仿宋" w:cstheme="majorBidi"/>
          <w:b w:val="0"/>
          <w:color w:val="000000" w:themeColor="text1"/>
          <w:sz w:val="30"/>
          <w:szCs w:val="32"/>
          <w:lang w:val="en-US" w:eastAsia="zh-CN"/>
          <w14:textFill>
            <w14:solidFill>
              <w14:schemeClr w14:val="tx1"/>
            </w14:solidFill>
          </w14:textFill>
        </w:rPr>
      </w:pPr>
      <w:r>
        <w:rPr>
          <w:rFonts w:hint="eastAsia" w:ascii="仿宋" w:hAnsi="仿宋" w:eastAsia="仿宋" w:cstheme="majorBidi"/>
          <w:b w:val="0"/>
          <w:color w:val="000000" w:themeColor="text1"/>
          <w:sz w:val="30"/>
          <w:szCs w:val="32"/>
          <w:lang w:val="en-US" w:eastAsia="zh-CN"/>
          <w14:textFill>
            <w14:solidFill>
              <w14:schemeClr w14:val="tx1"/>
            </w14:solidFill>
          </w14:textFill>
        </w:rPr>
        <w:t>1  建议考虑建筑首层层高宜为6米~8米 ，二至六层层高宜为5.4米~6米 ，七层及以上层高宜为4.5米~5.4米。</w:t>
      </w:r>
    </w:p>
    <w:p w14:paraId="3604973D">
      <w:pPr>
        <w:pStyle w:val="3"/>
        <w:keepNext/>
        <w:keepLines/>
        <w:pageBreakBefore w:val="0"/>
        <w:widowControl w:val="0"/>
        <w:kinsoku/>
        <w:wordWrap/>
        <w:overflowPunct/>
        <w:topLinePunct w:val="0"/>
        <w:autoSpaceDE/>
        <w:autoSpaceDN/>
        <w:bidi w:val="0"/>
        <w:adjustRightInd/>
        <w:snapToGrid/>
        <w:spacing w:before="204" w:beforeLines="50" w:after="204" w:afterLines="50" w:line="560" w:lineRule="exact"/>
        <w:ind w:left="11" w:firstLine="600" w:firstLineChars="200"/>
        <w:textAlignment w:val="auto"/>
        <w:rPr>
          <w:rFonts w:hint="eastAsia" w:ascii="仿宋" w:hAnsi="仿宋" w:eastAsia="仿宋" w:cstheme="majorBidi"/>
          <w:b w:val="0"/>
          <w:color w:val="000000" w:themeColor="text1"/>
          <w:sz w:val="30"/>
          <w:szCs w:val="32"/>
          <w:lang w:val="en-US" w:eastAsia="zh-CN"/>
          <w14:textFill>
            <w14:solidFill>
              <w14:schemeClr w14:val="tx1"/>
            </w14:solidFill>
          </w14:textFill>
        </w:rPr>
      </w:pPr>
      <w:r>
        <w:rPr>
          <w:rFonts w:hint="eastAsia" w:ascii="仿宋" w:hAnsi="仿宋" w:eastAsia="仿宋" w:cstheme="majorBidi"/>
          <w:b w:val="0"/>
          <w:color w:val="000000" w:themeColor="text1"/>
          <w:sz w:val="30"/>
          <w:szCs w:val="32"/>
          <w:lang w:val="en-US" w:eastAsia="zh-CN"/>
          <w14:textFill>
            <w14:solidFill>
              <w14:schemeClr w14:val="tx1"/>
            </w14:solidFill>
          </w14:textFill>
        </w:rPr>
        <w:t>2  建筑的层高可在土地出让前招商引资阶段按照产业主管部门确认的实际工艺需求进行设计，并在《土地使用权出让合同书》中进行约定。</w:t>
      </w:r>
    </w:p>
    <w:p w14:paraId="15E1E006">
      <w:pPr>
        <w:pStyle w:val="3"/>
        <w:keepNext/>
        <w:keepLines/>
        <w:pageBreakBefore w:val="0"/>
        <w:widowControl w:val="0"/>
        <w:kinsoku/>
        <w:wordWrap/>
        <w:overflowPunct/>
        <w:topLinePunct w:val="0"/>
        <w:autoSpaceDE/>
        <w:autoSpaceDN/>
        <w:bidi w:val="0"/>
        <w:adjustRightInd/>
        <w:snapToGrid/>
        <w:spacing w:before="204" w:beforeLines="50" w:after="204" w:afterLines="50" w:line="560" w:lineRule="exact"/>
        <w:ind w:left="11"/>
        <w:textAlignment w:val="auto"/>
        <w:rPr>
          <w:rFonts w:hint="eastAsia" w:ascii="仿宋" w:hAnsi="仿宋" w:eastAsia="仿宋" w:cstheme="majorBidi"/>
          <w:b w:val="0"/>
          <w:color w:val="000000" w:themeColor="text1"/>
          <w:sz w:val="30"/>
          <w:szCs w:val="32"/>
          <w:lang w:val="en-US" w:eastAsia="zh-CN"/>
          <w14:textFill>
            <w14:solidFill>
              <w14:schemeClr w14:val="tx1"/>
            </w14:solidFill>
          </w14:textFill>
        </w:rPr>
      </w:pPr>
      <w:r>
        <w:rPr>
          <w:rFonts w:hint="eastAsia" w:ascii="仿宋" w:hAnsi="仿宋" w:eastAsia="仿宋" w:cstheme="majorBidi"/>
          <w:b w:val="0"/>
          <w:color w:val="000000" w:themeColor="text1"/>
          <w:sz w:val="30"/>
          <w:szCs w:val="32"/>
          <w:lang w:val="en-US" w:eastAsia="zh-CN"/>
          <w14:textFill>
            <w14:solidFill>
              <w14:schemeClr w14:val="tx1"/>
            </w14:solidFill>
          </w14:textFill>
        </w:rPr>
        <w:t>5.3.3通用型生产用房的电梯应符合下列规定：</w:t>
      </w:r>
    </w:p>
    <w:p w14:paraId="3624B435">
      <w:pPr>
        <w:pStyle w:val="3"/>
        <w:keepNext/>
        <w:keepLines/>
        <w:pageBreakBefore w:val="0"/>
        <w:widowControl w:val="0"/>
        <w:kinsoku/>
        <w:wordWrap/>
        <w:overflowPunct/>
        <w:topLinePunct w:val="0"/>
        <w:autoSpaceDE/>
        <w:autoSpaceDN/>
        <w:bidi w:val="0"/>
        <w:adjustRightInd/>
        <w:snapToGrid/>
        <w:spacing w:before="204" w:beforeLines="50" w:after="204" w:afterLines="50" w:line="560" w:lineRule="exact"/>
        <w:ind w:left="11" w:firstLine="600" w:firstLineChars="200"/>
        <w:textAlignment w:val="auto"/>
        <w:rPr>
          <w:rFonts w:hint="eastAsia" w:ascii="仿宋" w:hAnsi="仿宋" w:eastAsia="仿宋" w:cstheme="majorBidi"/>
          <w:b w:val="0"/>
          <w:color w:val="000000" w:themeColor="text1"/>
          <w:sz w:val="30"/>
          <w:szCs w:val="32"/>
          <w:lang w:val="en-US" w:eastAsia="zh-CN"/>
          <w14:textFill>
            <w14:solidFill>
              <w14:schemeClr w14:val="tx1"/>
            </w14:solidFill>
          </w14:textFill>
        </w:rPr>
      </w:pPr>
      <w:r>
        <w:rPr>
          <w:rFonts w:hint="eastAsia" w:ascii="仿宋" w:hAnsi="仿宋" w:eastAsia="仿宋" w:cstheme="majorBidi"/>
          <w:b w:val="0"/>
          <w:color w:val="000000" w:themeColor="text1"/>
          <w:sz w:val="30"/>
          <w:szCs w:val="32"/>
          <w:lang w:val="en-US" w:eastAsia="zh-CN"/>
          <w14:textFill>
            <w14:solidFill>
              <w14:schemeClr w14:val="tx1"/>
            </w14:solidFill>
          </w14:textFill>
        </w:rPr>
        <w:t>1  电梯设置应遵循客货分离原则。</w:t>
      </w:r>
    </w:p>
    <w:p w14:paraId="5D387420">
      <w:pPr>
        <w:pStyle w:val="3"/>
        <w:keepNext/>
        <w:keepLines/>
        <w:pageBreakBefore w:val="0"/>
        <w:widowControl w:val="0"/>
        <w:kinsoku/>
        <w:wordWrap/>
        <w:overflowPunct/>
        <w:topLinePunct w:val="0"/>
        <w:autoSpaceDE/>
        <w:autoSpaceDN/>
        <w:bidi w:val="0"/>
        <w:adjustRightInd/>
        <w:snapToGrid/>
        <w:spacing w:before="204" w:beforeLines="50" w:after="204" w:afterLines="50" w:line="560" w:lineRule="exact"/>
        <w:ind w:left="11" w:firstLine="600" w:firstLineChars="200"/>
        <w:textAlignment w:val="auto"/>
        <w:rPr>
          <w:rFonts w:hint="eastAsia" w:ascii="仿宋" w:hAnsi="仿宋" w:eastAsia="仿宋" w:cstheme="majorBidi"/>
          <w:b w:val="0"/>
          <w:color w:val="000000" w:themeColor="text1"/>
          <w:sz w:val="30"/>
          <w:szCs w:val="32"/>
          <w:lang w:val="en-US" w:eastAsia="zh-CN"/>
          <w14:textFill>
            <w14:solidFill>
              <w14:schemeClr w14:val="tx1"/>
            </w14:solidFill>
          </w14:textFill>
        </w:rPr>
      </w:pPr>
      <w:r>
        <w:rPr>
          <w:rFonts w:hint="eastAsia" w:ascii="仿宋" w:hAnsi="仿宋" w:eastAsia="仿宋" w:cstheme="majorBidi"/>
          <w:b w:val="0"/>
          <w:color w:val="000000" w:themeColor="text1"/>
          <w:sz w:val="30"/>
          <w:szCs w:val="32"/>
          <w:lang w:val="en-US" w:eastAsia="zh-CN"/>
          <w14:textFill>
            <w14:solidFill>
              <w14:schemeClr w14:val="tx1"/>
            </w14:solidFill>
          </w14:textFill>
        </w:rPr>
        <w:t>2  每个标准层应配置不少于1台载重1.6吨及以上的客梯。客梯宜根据实际需求，适当提高设计标准，且平均每台客梯服务的建筑面积不应超过20000平方米。</w:t>
      </w:r>
    </w:p>
    <w:p w14:paraId="33283B4E">
      <w:pPr>
        <w:pStyle w:val="3"/>
        <w:keepNext/>
        <w:keepLines/>
        <w:pageBreakBefore w:val="0"/>
        <w:widowControl w:val="0"/>
        <w:kinsoku/>
        <w:wordWrap/>
        <w:overflowPunct/>
        <w:topLinePunct w:val="0"/>
        <w:autoSpaceDE/>
        <w:autoSpaceDN/>
        <w:bidi w:val="0"/>
        <w:adjustRightInd/>
        <w:snapToGrid/>
        <w:spacing w:before="204" w:beforeLines="50" w:after="204" w:afterLines="50" w:line="560" w:lineRule="exact"/>
        <w:ind w:left="11" w:firstLine="600" w:firstLineChars="200"/>
        <w:textAlignment w:val="auto"/>
        <w:rPr>
          <w:rFonts w:hint="eastAsia" w:ascii="仿宋" w:hAnsi="仿宋" w:eastAsia="仿宋" w:cstheme="majorBidi"/>
          <w:b w:val="0"/>
          <w:color w:val="000000" w:themeColor="text1"/>
          <w:sz w:val="30"/>
          <w:szCs w:val="32"/>
          <w:lang w:val="en-US" w:eastAsia="zh-CN"/>
          <w14:textFill>
            <w14:solidFill>
              <w14:schemeClr w14:val="tx1"/>
            </w14:solidFill>
          </w14:textFill>
        </w:rPr>
      </w:pPr>
      <w:r>
        <w:rPr>
          <w:rFonts w:hint="eastAsia" w:ascii="仿宋" w:hAnsi="仿宋" w:eastAsia="仿宋" w:cstheme="majorBidi"/>
          <w:b w:val="0"/>
          <w:color w:val="000000" w:themeColor="text1"/>
          <w:sz w:val="30"/>
          <w:szCs w:val="32"/>
          <w:lang w:val="en-US" w:eastAsia="zh-CN"/>
          <w14:textFill>
            <w14:solidFill>
              <w14:schemeClr w14:val="tx1"/>
            </w14:solidFill>
          </w14:textFill>
        </w:rPr>
        <w:t>3  每个标准层宜配置不少于2台载重3吨及以上的货梯。货梯宜根据生产需求，适当提高设计标准，且平均每台货梯服务的建筑面积不应超过13000平方米，货梯宜满足自动化智慧物流运行的参数要求。</w:t>
      </w:r>
    </w:p>
    <w:p w14:paraId="4875ADCF">
      <w:pPr>
        <w:pStyle w:val="3"/>
        <w:keepNext/>
        <w:keepLines/>
        <w:pageBreakBefore w:val="0"/>
        <w:widowControl w:val="0"/>
        <w:kinsoku/>
        <w:wordWrap/>
        <w:overflowPunct/>
        <w:topLinePunct w:val="0"/>
        <w:autoSpaceDE/>
        <w:autoSpaceDN/>
        <w:bidi w:val="0"/>
        <w:adjustRightInd/>
        <w:snapToGrid/>
        <w:spacing w:before="204" w:beforeLines="50" w:after="204" w:afterLines="50" w:line="560" w:lineRule="exact"/>
        <w:ind w:left="11" w:firstLine="600"/>
        <w:textAlignment w:val="auto"/>
        <w:rPr>
          <w:rFonts w:hint="eastAsia" w:ascii="仿宋" w:hAnsi="仿宋" w:eastAsia="仿宋" w:cstheme="majorBidi"/>
          <w:b w:val="0"/>
          <w:color w:val="000000" w:themeColor="text1"/>
          <w:sz w:val="30"/>
          <w:szCs w:val="32"/>
          <w:lang w:val="en-US" w:eastAsia="zh-CN"/>
          <w14:textFill>
            <w14:solidFill>
              <w14:schemeClr w14:val="tx1"/>
            </w14:solidFill>
          </w14:textFill>
        </w:rPr>
      </w:pPr>
      <w:r>
        <w:rPr>
          <w:rFonts w:hint="eastAsia" w:ascii="仿宋" w:hAnsi="仿宋" w:eastAsia="仿宋" w:cstheme="majorBidi"/>
          <w:b w:val="0"/>
          <w:color w:val="000000" w:themeColor="text1"/>
          <w:sz w:val="30"/>
          <w:szCs w:val="32"/>
          <w:lang w:val="en-US" w:eastAsia="zh-CN"/>
          <w14:textFill>
            <w14:solidFill>
              <w14:schemeClr w14:val="tx1"/>
            </w14:solidFill>
          </w14:textFill>
        </w:rPr>
        <w:t>4  货梯开门净宽不应小于1.5米，开门净高不应小于2.3米，且轿厢净高</w:t>
      </w:r>
      <w:r>
        <w:rPr>
          <w:rFonts w:hint="eastAsia" w:ascii="仿宋" w:hAnsi="仿宋" w:eastAsia="仿宋" w:cstheme="majorBidi"/>
          <w:b w:val="0"/>
          <w:i/>
          <w:iCs/>
          <w:color w:val="000000" w:themeColor="text1"/>
          <w:sz w:val="30"/>
          <w:szCs w:val="32"/>
          <w:lang w:val="en-US" w:eastAsia="zh-CN"/>
          <w14:textFill>
            <w14:solidFill>
              <w14:schemeClr w14:val="tx1"/>
            </w14:solidFill>
          </w14:textFill>
        </w:rPr>
        <w:t>不</w:t>
      </w:r>
      <w:r>
        <w:rPr>
          <w:rFonts w:hint="eastAsia" w:ascii="仿宋" w:hAnsi="仿宋" w:eastAsia="仿宋" w:cstheme="majorBidi"/>
          <w:b w:val="0"/>
          <w:color w:val="000000" w:themeColor="text1"/>
          <w:sz w:val="30"/>
          <w:szCs w:val="32"/>
          <w:lang w:val="en-US" w:eastAsia="zh-CN"/>
          <w14:textFill>
            <w14:solidFill>
              <w14:schemeClr w14:val="tx1"/>
            </w14:solidFill>
          </w14:textFill>
        </w:rPr>
        <w:t>应小于2.5米。</w:t>
      </w:r>
    </w:p>
    <w:p w14:paraId="5089F4D3">
      <w:pPr>
        <w:pStyle w:val="3"/>
        <w:keepNext/>
        <w:keepLines/>
        <w:pageBreakBefore w:val="0"/>
        <w:widowControl w:val="0"/>
        <w:kinsoku/>
        <w:wordWrap/>
        <w:overflowPunct/>
        <w:topLinePunct w:val="0"/>
        <w:autoSpaceDE/>
        <w:autoSpaceDN/>
        <w:bidi w:val="0"/>
        <w:adjustRightInd/>
        <w:snapToGrid/>
        <w:spacing w:before="204" w:beforeLines="50" w:after="204" w:afterLines="50" w:line="560" w:lineRule="exact"/>
        <w:ind w:left="11" w:firstLine="600"/>
        <w:textAlignment w:val="auto"/>
        <w:rPr>
          <w:rFonts w:hint="eastAsia" w:ascii="仿宋" w:hAnsi="仿宋" w:eastAsia="仿宋" w:cstheme="majorBidi"/>
          <w:b w:val="0"/>
          <w:color w:val="000000" w:themeColor="text1"/>
          <w:sz w:val="30"/>
          <w:szCs w:val="32"/>
          <w:lang w:val="en-US" w:eastAsia="zh-CN"/>
          <w14:textFill>
            <w14:solidFill>
              <w14:schemeClr w14:val="tx1"/>
            </w14:solidFill>
          </w14:textFill>
        </w:rPr>
      </w:pPr>
      <w:r>
        <w:rPr>
          <w:rFonts w:hint="eastAsia" w:ascii="仿宋" w:hAnsi="仿宋" w:eastAsia="仿宋" w:cstheme="majorBidi"/>
          <w:b w:val="0"/>
          <w:color w:val="000000" w:themeColor="text1"/>
          <w:sz w:val="30"/>
          <w:szCs w:val="32"/>
          <w:lang w:val="en-US" w:eastAsia="zh-CN"/>
          <w14:textFill>
            <w14:solidFill>
              <w14:schemeClr w14:val="tx1"/>
            </w14:solidFill>
          </w14:textFill>
        </w:rPr>
        <w:t>5  对于层数10层及以上的工业上楼厂区生产用房建筑，货梯宜区分高低区，梯速宜为1~2米/秒。</w:t>
      </w:r>
    </w:p>
    <w:p w14:paraId="59FF6D0B">
      <w:pPr>
        <w:pStyle w:val="3"/>
        <w:keepNext/>
        <w:keepLines/>
        <w:pageBreakBefore w:val="0"/>
        <w:widowControl w:val="0"/>
        <w:kinsoku/>
        <w:wordWrap/>
        <w:overflowPunct/>
        <w:topLinePunct w:val="0"/>
        <w:autoSpaceDE/>
        <w:autoSpaceDN/>
        <w:bidi w:val="0"/>
        <w:adjustRightInd/>
        <w:snapToGrid/>
        <w:spacing w:before="204" w:beforeLines="50" w:after="204" w:afterLines="50" w:line="560" w:lineRule="exact"/>
        <w:ind w:left="11"/>
        <w:textAlignment w:val="auto"/>
        <w:rPr>
          <w:rFonts w:hint="eastAsia" w:ascii="仿宋" w:hAnsi="仿宋" w:eastAsia="仿宋" w:cstheme="majorBidi"/>
          <w:b w:val="0"/>
          <w:color w:val="000000" w:themeColor="text1"/>
          <w:sz w:val="30"/>
          <w:szCs w:val="32"/>
          <w:lang w:val="en-US" w:eastAsia="zh-CN"/>
          <w14:textFill>
            <w14:solidFill>
              <w14:schemeClr w14:val="tx1"/>
            </w14:solidFill>
          </w14:textFill>
        </w:rPr>
      </w:pPr>
      <w:r>
        <w:rPr>
          <w:rFonts w:hint="eastAsia" w:ascii="仿宋" w:hAnsi="仿宋" w:eastAsia="仿宋" w:cstheme="majorBidi"/>
          <w:b w:val="0"/>
          <w:color w:val="000000" w:themeColor="text1"/>
          <w:sz w:val="30"/>
          <w:szCs w:val="32"/>
          <w:lang w:val="en-US" w:eastAsia="zh-CN"/>
          <w14:textFill>
            <w14:solidFill>
              <w14:schemeClr w14:val="tx1"/>
            </w14:solidFill>
          </w14:textFill>
        </w:rPr>
        <w:t>5.3.4通用型生产用房的卸货场地应符合下列规定：</w:t>
      </w:r>
    </w:p>
    <w:p w14:paraId="201E3204">
      <w:pPr>
        <w:pStyle w:val="3"/>
        <w:keepNext/>
        <w:keepLines/>
        <w:pageBreakBefore w:val="0"/>
        <w:widowControl w:val="0"/>
        <w:kinsoku/>
        <w:wordWrap/>
        <w:overflowPunct/>
        <w:topLinePunct w:val="0"/>
        <w:autoSpaceDE/>
        <w:autoSpaceDN/>
        <w:bidi w:val="0"/>
        <w:adjustRightInd/>
        <w:snapToGrid/>
        <w:spacing w:before="204" w:beforeLines="50" w:after="204" w:afterLines="50" w:line="560" w:lineRule="exact"/>
        <w:ind w:left="11" w:firstLine="600" w:firstLineChars="200"/>
        <w:textAlignment w:val="auto"/>
        <w:rPr>
          <w:rFonts w:hint="eastAsia" w:ascii="仿宋" w:hAnsi="仿宋" w:eastAsia="仿宋" w:cstheme="majorBidi"/>
          <w:b w:val="0"/>
          <w:color w:val="000000" w:themeColor="text1"/>
          <w:sz w:val="30"/>
          <w:szCs w:val="32"/>
          <w:lang w:val="en-US" w:eastAsia="zh-CN"/>
          <w14:textFill>
            <w14:solidFill>
              <w14:schemeClr w14:val="tx1"/>
            </w14:solidFill>
          </w14:textFill>
        </w:rPr>
      </w:pPr>
      <w:r>
        <w:rPr>
          <w:rFonts w:hint="eastAsia" w:ascii="仿宋" w:hAnsi="仿宋" w:eastAsia="仿宋" w:cstheme="majorBidi"/>
          <w:b w:val="0"/>
          <w:color w:val="000000" w:themeColor="text1"/>
          <w:sz w:val="30"/>
          <w:szCs w:val="32"/>
          <w:lang w:val="en-US" w:eastAsia="zh-CN"/>
          <w14:textFill>
            <w14:solidFill>
              <w14:schemeClr w14:val="tx1"/>
            </w14:solidFill>
          </w14:textFill>
        </w:rPr>
        <w:t>1  卸货场地应结合生产用房平面布局设置，并应邻近货梯设置，面积按照每台货梯至少配备2台卸货车位计算。</w:t>
      </w:r>
    </w:p>
    <w:p w14:paraId="70FDB3BE">
      <w:pPr>
        <w:pStyle w:val="3"/>
        <w:keepNext/>
        <w:keepLines/>
        <w:pageBreakBefore w:val="0"/>
        <w:widowControl w:val="0"/>
        <w:kinsoku/>
        <w:wordWrap/>
        <w:overflowPunct/>
        <w:topLinePunct w:val="0"/>
        <w:autoSpaceDE/>
        <w:autoSpaceDN/>
        <w:bidi w:val="0"/>
        <w:adjustRightInd/>
        <w:snapToGrid/>
        <w:spacing w:before="204" w:beforeLines="50" w:after="204" w:afterLines="50" w:line="560" w:lineRule="exact"/>
        <w:ind w:left="11" w:firstLine="600" w:firstLineChars="200"/>
        <w:textAlignment w:val="auto"/>
        <w:rPr>
          <w:rFonts w:hint="eastAsia" w:ascii="仿宋" w:hAnsi="仿宋" w:eastAsia="仿宋" w:cstheme="majorBidi"/>
          <w:b w:val="0"/>
          <w:color w:val="000000" w:themeColor="text1"/>
          <w:sz w:val="30"/>
          <w:szCs w:val="32"/>
          <w:lang w:val="en-US" w:eastAsia="zh-CN"/>
          <w14:textFill>
            <w14:solidFill>
              <w14:schemeClr w14:val="tx1"/>
            </w14:solidFill>
          </w14:textFill>
        </w:rPr>
      </w:pPr>
      <w:r>
        <w:rPr>
          <w:rFonts w:hint="eastAsia" w:ascii="仿宋" w:hAnsi="仿宋" w:eastAsia="仿宋" w:cstheme="majorBidi"/>
          <w:b w:val="0"/>
          <w:color w:val="000000" w:themeColor="text1"/>
          <w:sz w:val="30"/>
          <w:szCs w:val="32"/>
          <w:lang w:val="en-US" w:eastAsia="zh-CN"/>
          <w14:textFill>
            <w14:solidFill>
              <w14:schemeClr w14:val="tx1"/>
            </w14:solidFill>
          </w14:textFill>
        </w:rPr>
        <w:t>2  卸货场地宜设置在地面、首层架空、半地下或地下一层，以确保货物装卸的便捷性。</w:t>
      </w:r>
    </w:p>
    <w:p w14:paraId="6B721CD0">
      <w:pPr>
        <w:pStyle w:val="3"/>
        <w:keepNext/>
        <w:keepLines/>
        <w:pageBreakBefore w:val="0"/>
        <w:widowControl w:val="0"/>
        <w:kinsoku/>
        <w:wordWrap/>
        <w:overflowPunct/>
        <w:topLinePunct w:val="0"/>
        <w:autoSpaceDE/>
        <w:autoSpaceDN/>
        <w:bidi w:val="0"/>
        <w:adjustRightInd/>
        <w:snapToGrid/>
        <w:spacing w:before="204" w:beforeLines="50" w:after="204" w:afterLines="50" w:line="560" w:lineRule="exact"/>
        <w:ind w:left="11" w:firstLine="600" w:firstLineChars="200"/>
        <w:textAlignment w:val="auto"/>
        <w:rPr>
          <w:rFonts w:hint="eastAsia" w:ascii="仿宋" w:hAnsi="仿宋" w:eastAsia="仿宋" w:cstheme="majorBidi"/>
          <w:b w:val="0"/>
          <w:color w:val="000000" w:themeColor="text1"/>
          <w:sz w:val="30"/>
          <w:szCs w:val="32"/>
          <w:lang w:val="en-US" w:eastAsia="zh-CN"/>
          <w14:textFill>
            <w14:solidFill>
              <w14:schemeClr w14:val="tx1"/>
            </w14:solidFill>
          </w14:textFill>
        </w:rPr>
      </w:pPr>
      <w:r>
        <w:rPr>
          <w:rFonts w:hint="eastAsia" w:ascii="仿宋" w:hAnsi="仿宋" w:eastAsia="仿宋" w:cstheme="majorBidi"/>
          <w:b w:val="0"/>
          <w:color w:val="000000" w:themeColor="text1"/>
          <w:sz w:val="30"/>
          <w:szCs w:val="32"/>
          <w:lang w:val="en-US" w:eastAsia="zh-CN"/>
          <w14:textFill>
            <w14:solidFill>
              <w14:schemeClr w14:val="tx1"/>
            </w14:solidFill>
          </w14:textFill>
        </w:rPr>
        <w:t>3  宜采用厂房长边停车卸货的方式，以提升园区货运吞吐能力。</w:t>
      </w:r>
    </w:p>
    <w:p w14:paraId="32927B69">
      <w:pPr>
        <w:pStyle w:val="3"/>
        <w:keepNext/>
        <w:keepLines/>
        <w:pageBreakBefore w:val="0"/>
        <w:widowControl w:val="0"/>
        <w:kinsoku/>
        <w:wordWrap/>
        <w:overflowPunct/>
        <w:topLinePunct w:val="0"/>
        <w:autoSpaceDE/>
        <w:autoSpaceDN/>
        <w:bidi w:val="0"/>
        <w:adjustRightInd/>
        <w:snapToGrid/>
        <w:spacing w:before="204" w:beforeLines="50" w:after="204" w:afterLines="50" w:line="560" w:lineRule="exact"/>
        <w:ind w:left="11" w:firstLine="600" w:firstLineChars="200"/>
        <w:textAlignment w:val="auto"/>
        <w:rPr>
          <w:rFonts w:hint="eastAsia" w:ascii="仿宋" w:hAnsi="仿宋" w:eastAsia="仿宋" w:cstheme="majorBidi"/>
          <w:b w:val="0"/>
          <w:color w:val="000000" w:themeColor="text1"/>
          <w:sz w:val="30"/>
          <w:szCs w:val="32"/>
          <w:lang w:val="en-US" w:eastAsia="zh-CN"/>
          <w14:textFill>
            <w14:solidFill>
              <w14:schemeClr w14:val="tx1"/>
            </w14:solidFill>
          </w14:textFill>
        </w:rPr>
      </w:pPr>
      <w:r>
        <w:rPr>
          <w:rFonts w:hint="eastAsia" w:ascii="仿宋" w:hAnsi="仿宋" w:eastAsia="仿宋" w:cstheme="majorBidi"/>
          <w:b w:val="0"/>
          <w:color w:val="000000" w:themeColor="text1"/>
          <w:sz w:val="30"/>
          <w:szCs w:val="32"/>
          <w:lang w:val="en-US" w:eastAsia="zh-CN"/>
          <w14:textFill>
            <w14:solidFill>
              <w14:schemeClr w14:val="tx1"/>
            </w14:solidFill>
          </w14:textFill>
        </w:rPr>
        <w:t>4  卸货平台离室外地面高度宜为1米~1.3</w:t>
      </w:r>
      <w:r>
        <w:rPr>
          <w:rFonts w:hint="eastAsia" w:ascii="仿宋" w:hAnsi="仿宋" w:eastAsia="仿宋" w:cstheme="majorBidi"/>
          <w:b w:val="0"/>
          <w:color w:val="000000" w:themeColor="text1"/>
          <w:sz w:val="30"/>
          <w:szCs w:val="32"/>
          <w:u w:val="dotted"/>
          <w:lang w:val="en-US" w:eastAsia="zh-CN"/>
          <w14:textFill>
            <w14:solidFill>
              <w14:schemeClr w14:val="tx1"/>
            </w14:solidFill>
          </w14:textFill>
        </w:rPr>
        <w:t>米</w:t>
      </w:r>
      <w:r>
        <w:rPr>
          <w:rFonts w:hint="eastAsia" w:ascii="仿宋" w:hAnsi="仿宋" w:eastAsia="仿宋" w:cstheme="majorBidi"/>
          <w:b w:val="0"/>
          <w:color w:val="000000" w:themeColor="text1"/>
          <w:sz w:val="30"/>
          <w:szCs w:val="32"/>
          <w:lang w:val="en-US" w:eastAsia="zh-CN"/>
          <w14:textFill>
            <w14:solidFill>
              <w14:schemeClr w14:val="tx1"/>
            </w14:solidFill>
          </w14:textFill>
        </w:rPr>
        <w:t>，并预留可调节升降板安装的空间，以满足不同规格尺寸的货车需求。首层卸货平台宜设置1～2个货物升降平台，方便货物高效运输；标准层宜设计物料及产品临时堆放等缓冲空间。</w:t>
      </w:r>
    </w:p>
    <w:p w14:paraId="62B7698A">
      <w:pPr>
        <w:pStyle w:val="3"/>
        <w:keepNext/>
        <w:keepLines/>
        <w:pageBreakBefore w:val="0"/>
        <w:widowControl w:val="0"/>
        <w:kinsoku/>
        <w:wordWrap/>
        <w:overflowPunct/>
        <w:topLinePunct w:val="0"/>
        <w:autoSpaceDE/>
        <w:autoSpaceDN/>
        <w:bidi w:val="0"/>
        <w:adjustRightInd/>
        <w:snapToGrid/>
        <w:spacing w:before="204" w:beforeLines="50" w:after="204" w:afterLines="50" w:line="560" w:lineRule="exact"/>
        <w:ind w:left="11"/>
        <w:textAlignment w:val="auto"/>
        <w:rPr>
          <w:rFonts w:hint="eastAsia" w:ascii="仿宋" w:hAnsi="仿宋" w:eastAsia="仿宋" w:cstheme="majorBidi"/>
          <w:b w:val="0"/>
          <w:color w:val="000000" w:themeColor="text1"/>
          <w:sz w:val="30"/>
          <w:szCs w:val="32"/>
          <w:lang w:val="en-US" w:eastAsia="zh-CN"/>
          <w14:textFill>
            <w14:solidFill>
              <w14:schemeClr w14:val="tx1"/>
            </w14:solidFill>
          </w14:textFill>
        </w:rPr>
      </w:pPr>
      <w:r>
        <w:rPr>
          <w:rFonts w:hint="eastAsia" w:ascii="仿宋" w:hAnsi="仿宋" w:eastAsia="仿宋" w:cstheme="majorBidi"/>
          <w:b w:val="0"/>
          <w:color w:val="000000" w:themeColor="text1"/>
          <w:sz w:val="30"/>
          <w:szCs w:val="32"/>
          <w:lang w:val="en-US" w:eastAsia="zh-CN"/>
          <w14:textFill>
            <w14:solidFill>
              <w14:schemeClr w14:val="tx1"/>
            </w14:solidFill>
          </w14:textFill>
        </w:rPr>
        <w:t>5.3.5通用型生产用房的叉车设计应符合下列规定：</w:t>
      </w:r>
    </w:p>
    <w:p w14:paraId="790EB10A">
      <w:pPr>
        <w:pStyle w:val="3"/>
        <w:keepNext/>
        <w:keepLines/>
        <w:pageBreakBefore w:val="0"/>
        <w:widowControl w:val="0"/>
        <w:kinsoku/>
        <w:wordWrap/>
        <w:overflowPunct/>
        <w:topLinePunct w:val="0"/>
        <w:autoSpaceDE/>
        <w:autoSpaceDN/>
        <w:bidi w:val="0"/>
        <w:adjustRightInd/>
        <w:snapToGrid/>
        <w:spacing w:before="204" w:beforeLines="50" w:after="204" w:afterLines="50" w:line="560" w:lineRule="exact"/>
        <w:ind w:left="11" w:firstLine="600" w:firstLineChars="200"/>
        <w:textAlignment w:val="auto"/>
        <w:rPr>
          <w:rFonts w:hint="eastAsia" w:ascii="仿宋" w:hAnsi="仿宋" w:eastAsia="仿宋" w:cstheme="majorBidi"/>
          <w:b w:val="0"/>
          <w:color w:val="000000" w:themeColor="text1"/>
          <w:sz w:val="30"/>
          <w:szCs w:val="32"/>
          <w:lang w:val="en-US" w:eastAsia="zh-CN"/>
          <w14:textFill>
            <w14:solidFill>
              <w14:schemeClr w14:val="tx1"/>
            </w14:solidFill>
          </w14:textFill>
        </w:rPr>
      </w:pPr>
      <w:r>
        <w:rPr>
          <w:rFonts w:hint="eastAsia" w:ascii="仿宋" w:hAnsi="仿宋" w:eastAsia="仿宋" w:cstheme="majorBidi"/>
          <w:b w:val="0"/>
          <w:color w:val="000000" w:themeColor="text1"/>
          <w:sz w:val="30"/>
          <w:szCs w:val="32"/>
          <w:lang w:val="en-US" w:eastAsia="zh-CN"/>
          <w14:textFill>
            <w14:solidFill>
              <w14:schemeClr w14:val="tx1"/>
            </w14:solidFill>
          </w14:textFill>
        </w:rPr>
        <w:t>1  叉车充电间宜布置在建筑外部，并设通风换气设施。</w:t>
      </w:r>
    </w:p>
    <w:p w14:paraId="34CD5FFB">
      <w:pPr>
        <w:pStyle w:val="3"/>
        <w:keepNext/>
        <w:keepLines/>
        <w:pageBreakBefore w:val="0"/>
        <w:widowControl w:val="0"/>
        <w:kinsoku/>
        <w:wordWrap/>
        <w:overflowPunct/>
        <w:topLinePunct w:val="0"/>
        <w:autoSpaceDE/>
        <w:autoSpaceDN/>
        <w:bidi w:val="0"/>
        <w:adjustRightInd/>
        <w:snapToGrid/>
        <w:spacing w:before="204" w:beforeLines="50" w:after="204" w:afterLines="50" w:line="560" w:lineRule="exact"/>
        <w:ind w:left="11" w:firstLine="600" w:firstLineChars="200"/>
        <w:textAlignment w:val="auto"/>
        <w:rPr>
          <w:rFonts w:hint="eastAsia" w:ascii="仿宋" w:hAnsi="仿宋" w:eastAsia="仿宋" w:cstheme="majorBidi"/>
          <w:b w:val="0"/>
          <w:color w:val="000000" w:themeColor="text1"/>
          <w:sz w:val="30"/>
          <w:szCs w:val="32"/>
          <w:lang w:val="en-US" w:eastAsia="zh-CN"/>
          <w14:textFill>
            <w14:solidFill>
              <w14:schemeClr w14:val="tx1"/>
            </w14:solidFill>
          </w14:textFill>
        </w:rPr>
      </w:pPr>
      <w:r>
        <w:rPr>
          <w:rFonts w:hint="eastAsia" w:ascii="仿宋" w:hAnsi="仿宋" w:eastAsia="仿宋" w:cstheme="majorBidi"/>
          <w:b w:val="0"/>
          <w:color w:val="000000" w:themeColor="text1"/>
          <w:sz w:val="30"/>
          <w:szCs w:val="32"/>
          <w:lang w:val="en-US" w:eastAsia="zh-CN"/>
          <w14:textFill>
            <w14:solidFill>
              <w14:schemeClr w14:val="tx1"/>
            </w14:solidFill>
          </w14:textFill>
        </w:rPr>
        <w:t>2  生产用房首层宜设置可供叉车通行的坡道，坡道坡度不应大于8%。</w:t>
      </w:r>
    </w:p>
    <w:p w14:paraId="68BEC53C">
      <w:pPr>
        <w:pStyle w:val="3"/>
        <w:keepNext/>
        <w:keepLines/>
        <w:pageBreakBefore w:val="0"/>
        <w:widowControl w:val="0"/>
        <w:kinsoku/>
        <w:wordWrap/>
        <w:overflowPunct/>
        <w:topLinePunct w:val="0"/>
        <w:autoSpaceDE/>
        <w:autoSpaceDN/>
        <w:bidi w:val="0"/>
        <w:adjustRightInd/>
        <w:snapToGrid/>
        <w:spacing w:before="204" w:beforeLines="50" w:after="204" w:afterLines="50" w:line="560" w:lineRule="exact"/>
        <w:ind w:left="11" w:firstLine="600" w:firstLineChars="200"/>
        <w:textAlignment w:val="auto"/>
        <w:rPr>
          <w:rFonts w:hint="eastAsia" w:ascii="仿宋" w:hAnsi="仿宋" w:eastAsia="仿宋" w:cstheme="majorBidi"/>
          <w:b w:val="0"/>
          <w:color w:val="000000" w:themeColor="text1"/>
          <w:sz w:val="30"/>
          <w:szCs w:val="32"/>
          <w:lang w:val="en-US" w:eastAsia="zh-CN"/>
          <w14:textFill>
            <w14:solidFill>
              <w14:schemeClr w14:val="tx1"/>
            </w14:solidFill>
          </w14:textFill>
        </w:rPr>
      </w:pPr>
      <w:r>
        <w:rPr>
          <w:rFonts w:hint="eastAsia" w:ascii="仿宋" w:hAnsi="仿宋" w:eastAsia="仿宋" w:cstheme="majorBidi"/>
          <w:b w:val="0"/>
          <w:color w:val="000000" w:themeColor="text1"/>
          <w:sz w:val="30"/>
          <w:szCs w:val="32"/>
          <w:lang w:val="en-US" w:eastAsia="zh-CN"/>
          <w14:textFill>
            <w14:solidFill>
              <w14:schemeClr w14:val="tx1"/>
            </w14:solidFill>
          </w14:textFill>
        </w:rPr>
        <w:t>3  生产用房内货运通道、货运出入口、消防设施以及电梯门框等处应设防撞设施，以防范叉车操作过程可能产生的冲撞。</w:t>
      </w:r>
    </w:p>
    <w:p w14:paraId="37AE1923">
      <w:pPr>
        <w:pStyle w:val="3"/>
        <w:keepNext/>
        <w:keepLines/>
        <w:pageBreakBefore w:val="0"/>
        <w:widowControl w:val="0"/>
        <w:kinsoku/>
        <w:wordWrap/>
        <w:overflowPunct/>
        <w:topLinePunct w:val="0"/>
        <w:autoSpaceDE/>
        <w:autoSpaceDN/>
        <w:bidi w:val="0"/>
        <w:adjustRightInd/>
        <w:snapToGrid/>
        <w:spacing w:before="204" w:beforeLines="50" w:after="204" w:afterLines="50" w:line="560" w:lineRule="exact"/>
        <w:ind w:left="11"/>
        <w:textAlignment w:val="auto"/>
        <w:rPr>
          <w:rFonts w:hint="eastAsia" w:ascii="仿宋" w:hAnsi="仿宋" w:eastAsia="仿宋" w:cstheme="majorBidi"/>
          <w:b w:val="0"/>
          <w:color w:val="000000" w:themeColor="text1"/>
          <w:sz w:val="30"/>
          <w:szCs w:val="32"/>
          <w:lang w:val="en-US" w:eastAsia="zh-CN"/>
          <w14:textFill>
            <w14:solidFill>
              <w14:schemeClr w14:val="tx1"/>
            </w14:solidFill>
          </w14:textFill>
        </w:rPr>
      </w:pPr>
      <w:r>
        <w:rPr>
          <w:rFonts w:hint="eastAsia" w:ascii="仿宋" w:hAnsi="仿宋" w:eastAsia="仿宋" w:cstheme="majorBidi"/>
          <w:b w:val="0"/>
          <w:color w:val="000000" w:themeColor="text1"/>
          <w:sz w:val="30"/>
          <w:szCs w:val="32"/>
          <w:lang w:val="en-US" w:eastAsia="zh-CN"/>
          <w14:textFill>
            <w14:solidFill>
              <w14:schemeClr w14:val="tx1"/>
            </w14:solidFill>
          </w14:textFill>
        </w:rPr>
        <w:t>5.3.6通用型生产用房的垂直吊装应符合下列规定：</w:t>
      </w:r>
    </w:p>
    <w:p w14:paraId="1603E629">
      <w:pPr>
        <w:pStyle w:val="3"/>
        <w:keepNext/>
        <w:keepLines/>
        <w:pageBreakBefore w:val="0"/>
        <w:widowControl w:val="0"/>
        <w:kinsoku/>
        <w:wordWrap/>
        <w:overflowPunct/>
        <w:topLinePunct w:val="0"/>
        <w:autoSpaceDE/>
        <w:autoSpaceDN/>
        <w:bidi w:val="0"/>
        <w:adjustRightInd/>
        <w:snapToGrid/>
        <w:spacing w:before="204" w:beforeLines="50" w:after="204" w:afterLines="50" w:line="560" w:lineRule="exact"/>
        <w:ind w:left="11" w:firstLine="600" w:firstLineChars="200"/>
        <w:textAlignment w:val="auto"/>
        <w:rPr>
          <w:rFonts w:hint="eastAsia" w:ascii="仿宋" w:hAnsi="仿宋" w:eastAsia="仿宋" w:cstheme="majorBidi"/>
          <w:b w:val="0"/>
          <w:color w:val="000000" w:themeColor="text1"/>
          <w:sz w:val="30"/>
          <w:szCs w:val="32"/>
          <w:lang w:val="en-US" w:eastAsia="zh-CN"/>
          <w14:textFill>
            <w14:solidFill>
              <w14:schemeClr w14:val="tx1"/>
            </w14:solidFill>
          </w14:textFill>
        </w:rPr>
      </w:pPr>
      <w:r>
        <w:rPr>
          <w:rFonts w:hint="eastAsia" w:ascii="仿宋" w:hAnsi="仿宋" w:eastAsia="仿宋" w:cstheme="majorBidi"/>
          <w:b w:val="0"/>
          <w:color w:val="000000" w:themeColor="text1"/>
          <w:sz w:val="30"/>
          <w:szCs w:val="32"/>
          <w:lang w:val="en-US" w:eastAsia="zh-CN"/>
          <w14:textFill>
            <w14:solidFill>
              <w14:schemeClr w14:val="tx1"/>
            </w14:solidFill>
          </w14:textFill>
        </w:rPr>
        <w:t>1  吊装口工程设计应符合现行国家标准《建筑工程施工起重吊装规范》JGJ276和《建筑施工高处作业安全技术规范》JGJ80 相关规定。</w:t>
      </w:r>
    </w:p>
    <w:p w14:paraId="167B62FF">
      <w:pPr>
        <w:pStyle w:val="3"/>
        <w:keepNext/>
        <w:keepLines/>
        <w:pageBreakBefore w:val="0"/>
        <w:widowControl w:val="0"/>
        <w:kinsoku/>
        <w:wordWrap/>
        <w:overflowPunct/>
        <w:topLinePunct w:val="0"/>
        <w:autoSpaceDE/>
        <w:autoSpaceDN/>
        <w:bidi w:val="0"/>
        <w:adjustRightInd/>
        <w:snapToGrid/>
        <w:spacing w:before="204" w:beforeLines="50" w:after="204" w:afterLines="50" w:line="560" w:lineRule="exact"/>
        <w:ind w:left="11" w:firstLine="600" w:firstLineChars="200"/>
        <w:textAlignment w:val="auto"/>
        <w:rPr>
          <w:rFonts w:hint="eastAsia" w:ascii="仿宋" w:hAnsi="仿宋" w:eastAsia="仿宋" w:cstheme="majorBidi"/>
          <w:b w:val="0"/>
          <w:color w:val="000000" w:themeColor="text1"/>
          <w:sz w:val="30"/>
          <w:szCs w:val="32"/>
          <w:lang w:val="en-US" w:eastAsia="zh-CN"/>
          <w14:textFill>
            <w14:solidFill>
              <w14:schemeClr w14:val="tx1"/>
            </w14:solidFill>
          </w14:textFill>
        </w:rPr>
      </w:pPr>
      <w:r>
        <w:rPr>
          <w:rFonts w:hint="eastAsia" w:ascii="仿宋" w:hAnsi="仿宋" w:eastAsia="仿宋" w:cstheme="majorBidi"/>
          <w:b w:val="0"/>
          <w:color w:val="000000" w:themeColor="text1"/>
          <w:sz w:val="30"/>
          <w:szCs w:val="32"/>
          <w:lang w:val="en-US" w:eastAsia="zh-CN"/>
          <w14:textFill>
            <w14:solidFill>
              <w14:schemeClr w14:val="tx1"/>
            </w14:solidFill>
          </w14:textFill>
        </w:rPr>
        <w:t>2  生产用房应预留吊装口。吊装口宜每层设置，宜设置于走廊开口位置或货梯厅位置。</w:t>
      </w:r>
    </w:p>
    <w:p w14:paraId="467D96D7">
      <w:pPr>
        <w:pStyle w:val="3"/>
        <w:keepNext/>
        <w:keepLines/>
        <w:pageBreakBefore w:val="0"/>
        <w:widowControl w:val="0"/>
        <w:kinsoku/>
        <w:wordWrap/>
        <w:overflowPunct/>
        <w:topLinePunct w:val="0"/>
        <w:autoSpaceDE/>
        <w:autoSpaceDN/>
        <w:bidi w:val="0"/>
        <w:adjustRightInd/>
        <w:snapToGrid/>
        <w:spacing w:before="204" w:beforeLines="50" w:after="204" w:afterLines="50" w:line="560" w:lineRule="exact"/>
        <w:ind w:left="11" w:firstLine="600" w:firstLineChars="200"/>
        <w:textAlignment w:val="auto"/>
        <w:rPr>
          <w:rFonts w:hint="eastAsia" w:ascii="仿宋" w:hAnsi="仿宋" w:eastAsia="仿宋" w:cstheme="majorBidi"/>
          <w:b w:val="0"/>
          <w:color w:val="000000" w:themeColor="text1"/>
          <w:sz w:val="30"/>
          <w:szCs w:val="32"/>
          <w:lang w:val="en-US" w:eastAsia="zh-CN"/>
          <w14:textFill>
            <w14:solidFill>
              <w14:schemeClr w14:val="tx1"/>
            </w14:solidFill>
          </w14:textFill>
        </w:rPr>
      </w:pPr>
      <w:r>
        <w:rPr>
          <w:rFonts w:hint="eastAsia" w:ascii="仿宋" w:hAnsi="仿宋" w:eastAsia="仿宋" w:cstheme="majorBidi"/>
          <w:b w:val="0"/>
          <w:color w:val="000000" w:themeColor="text1"/>
          <w:sz w:val="30"/>
          <w:szCs w:val="32"/>
          <w:lang w:val="en-US" w:eastAsia="zh-CN"/>
          <w14:textFill>
            <w14:solidFill>
              <w14:schemeClr w14:val="tx1"/>
            </w14:solidFill>
          </w14:textFill>
        </w:rPr>
        <w:t>3  吊装口宽度不宜小于4</w:t>
      </w:r>
      <w:r>
        <w:rPr>
          <w:rFonts w:hint="eastAsia" w:ascii="仿宋" w:hAnsi="仿宋" w:eastAsia="仿宋" w:cstheme="majorBidi"/>
          <w:b w:val="0"/>
          <w:color w:val="000000" w:themeColor="text1"/>
          <w:sz w:val="30"/>
          <w:szCs w:val="32"/>
          <w:u w:val="dotted"/>
          <w:lang w:val="en-US" w:eastAsia="zh-CN"/>
          <w14:textFill>
            <w14:solidFill>
              <w14:schemeClr w14:val="tx1"/>
            </w14:solidFill>
          </w14:textFill>
        </w:rPr>
        <w:t>米</w:t>
      </w:r>
      <w:r>
        <w:rPr>
          <w:rFonts w:hint="eastAsia" w:ascii="仿宋" w:hAnsi="仿宋" w:eastAsia="仿宋" w:cstheme="majorBidi"/>
          <w:b w:val="0"/>
          <w:color w:val="000000" w:themeColor="text1"/>
          <w:sz w:val="30"/>
          <w:szCs w:val="32"/>
          <w:lang w:val="en-US" w:eastAsia="zh-CN"/>
          <w14:textFill>
            <w14:solidFill>
              <w14:schemeClr w14:val="tx1"/>
            </w14:solidFill>
          </w14:textFill>
        </w:rPr>
        <w:t>，且高度不宜小于3.5</w:t>
      </w:r>
      <w:r>
        <w:rPr>
          <w:rFonts w:hint="eastAsia" w:ascii="仿宋" w:hAnsi="仿宋" w:eastAsia="仿宋" w:cstheme="majorBidi"/>
          <w:b w:val="0"/>
          <w:color w:val="000000" w:themeColor="text1"/>
          <w:sz w:val="30"/>
          <w:szCs w:val="32"/>
          <w:u w:val="dotted"/>
          <w:lang w:val="en-US" w:eastAsia="zh-CN"/>
          <w14:textFill>
            <w14:solidFill>
              <w14:schemeClr w14:val="tx1"/>
            </w14:solidFill>
          </w14:textFill>
        </w:rPr>
        <w:t>米</w:t>
      </w:r>
      <w:r>
        <w:rPr>
          <w:rFonts w:hint="eastAsia" w:ascii="仿宋" w:hAnsi="仿宋" w:eastAsia="仿宋" w:cstheme="majorBidi"/>
          <w:b w:val="0"/>
          <w:color w:val="000000" w:themeColor="text1"/>
          <w:sz w:val="30"/>
          <w:szCs w:val="32"/>
          <w:lang w:val="en-US" w:eastAsia="zh-CN"/>
          <w14:textFill>
            <w14:solidFill>
              <w14:schemeClr w14:val="tx1"/>
            </w14:solidFill>
          </w14:textFill>
        </w:rPr>
        <w:t>，为设备调试、安装及搬运提供条件。</w:t>
      </w:r>
    </w:p>
    <w:p w14:paraId="10BFE622">
      <w:pPr>
        <w:pStyle w:val="3"/>
        <w:keepNext/>
        <w:keepLines/>
        <w:pageBreakBefore w:val="0"/>
        <w:widowControl w:val="0"/>
        <w:kinsoku/>
        <w:wordWrap/>
        <w:overflowPunct/>
        <w:topLinePunct w:val="0"/>
        <w:autoSpaceDE/>
        <w:autoSpaceDN/>
        <w:bidi w:val="0"/>
        <w:adjustRightInd/>
        <w:snapToGrid/>
        <w:spacing w:before="204" w:beforeLines="50" w:after="204" w:afterLines="50" w:line="560" w:lineRule="exact"/>
        <w:ind w:left="11" w:firstLine="600" w:firstLineChars="200"/>
        <w:textAlignment w:val="auto"/>
        <w:rPr>
          <w:rFonts w:hint="eastAsia" w:ascii="仿宋" w:hAnsi="仿宋" w:eastAsia="仿宋" w:cstheme="majorBidi"/>
          <w:b w:val="0"/>
          <w:color w:val="000000" w:themeColor="text1"/>
          <w:sz w:val="30"/>
          <w:szCs w:val="32"/>
          <w:lang w:val="en-US" w:eastAsia="zh-CN"/>
          <w14:textFill>
            <w14:solidFill>
              <w14:schemeClr w14:val="tx1"/>
            </w14:solidFill>
          </w14:textFill>
        </w:rPr>
      </w:pPr>
      <w:r>
        <w:rPr>
          <w:rFonts w:hint="eastAsia" w:ascii="仿宋" w:hAnsi="仿宋" w:eastAsia="仿宋" w:cstheme="majorBidi"/>
          <w:b w:val="0"/>
          <w:color w:val="000000" w:themeColor="text1"/>
          <w:sz w:val="30"/>
          <w:szCs w:val="32"/>
          <w:lang w:val="en-US" w:eastAsia="zh-CN"/>
          <w14:textFill>
            <w14:solidFill>
              <w14:schemeClr w14:val="tx1"/>
            </w14:solidFill>
          </w14:textFill>
        </w:rPr>
        <w:t>4  吊装口区域宜设置可随时拆卸的栏杆或卷帘门，以满足日常安全管理及货物装卸需求。设置栏杆的，栏杆离地高度不应低于1.5</w:t>
      </w:r>
      <w:r>
        <w:rPr>
          <w:rFonts w:hint="eastAsia" w:ascii="仿宋" w:hAnsi="仿宋" w:eastAsia="仿宋" w:cstheme="majorBidi"/>
          <w:b w:val="0"/>
          <w:color w:val="000000" w:themeColor="text1"/>
          <w:sz w:val="30"/>
          <w:szCs w:val="32"/>
          <w:u w:val="dotted"/>
          <w:lang w:val="en-US" w:eastAsia="zh-CN"/>
          <w14:textFill>
            <w14:solidFill>
              <w14:schemeClr w14:val="tx1"/>
            </w14:solidFill>
          </w14:textFill>
        </w:rPr>
        <w:t>米</w:t>
      </w:r>
      <w:r>
        <w:rPr>
          <w:rFonts w:hint="eastAsia" w:ascii="仿宋" w:hAnsi="仿宋" w:eastAsia="仿宋" w:cstheme="majorBidi"/>
          <w:b w:val="0"/>
          <w:color w:val="000000" w:themeColor="text1"/>
          <w:sz w:val="30"/>
          <w:szCs w:val="32"/>
          <w:lang w:val="en-US" w:eastAsia="zh-CN"/>
          <w14:textFill>
            <w14:solidFill>
              <w14:schemeClr w14:val="tx1"/>
            </w14:solidFill>
          </w14:textFill>
        </w:rPr>
        <w:t>。</w:t>
      </w:r>
    </w:p>
    <w:p w14:paraId="56A75A12">
      <w:pPr>
        <w:pStyle w:val="3"/>
        <w:keepNext/>
        <w:keepLines/>
        <w:pageBreakBefore w:val="0"/>
        <w:widowControl w:val="0"/>
        <w:kinsoku/>
        <w:wordWrap/>
        <w:overflowPunct/>
        <w:topLinePunct w:val="0"/>
        <w:autoSpaceDE/>
        <w:autoSpaceDN/>
        <w:bidi w:val="0"/>
        <w:adjustRightInd/>
        <w:snapToGrid/>
        <w:spacing w:before="204" w:beforeLines="50" w:after="204" w:afterLines="50" w:line="560" w:lineRule="exact"/>
        <w:ind w:left="11" w:firstLine="600" w:firstLineChars="200"/>
        <w:textAlignment w:val="auto"/>
        <w:rPr>
          <w:rFonts w:hint="eastAsia" w:ascii="仿宋" w:hAnsi="仿宋" w:eastAsia="仿宋" w:cstheme="majorBidi"/>
          <w:b w:val="0"/>
          <w:color w:val="000000" w:themeColor="text1"/>
          <w:sz w:val="30"/>
          <w:szCs w:val="32"/>
          <w:lang w:val="en-US" w:eastAsia="zh-CN"/>
          <w14:textFill>
            <w14:solidFill>
              <w14:schemeClr w14:val="tx1"/>
            </w14:solidFill>
          </w14:textFill>
        </w:rPr>
      </w:pPr>
      <w:r>
        <w:rPr>
          <w:rFonts w:hint="eastAsia" w:ascii="仿宋" w:hAnsi="仿宋" w:eastAsia="仿宋" w:cstheme="majorBidi"/>
          <w:b w:val="0"/>
          <w:color w:val="000000" w:themeColor="text1"/>
          <w:sz w:val="30"/>
          <w:szCs w:val="32"/>
          <w:lang w:val="en-US" w:eastAsia="zh-CN"/>
          <w14:textFill>
            <w14:solidFill>
              <w14:schemeClr w14:val="tx1"/>
            </w14:solidFill>
          </w14:textFill>
        </w:rPr>
        <w:t>5  吊装口或吊装平台宜结合建筑立面造型综合考虑，并应做好防排水措施。</w:t>
      </w:r>
    </w:p>
    <w:p w14:paraId="1C956112">
      <w:pPr>
        <w:pStyle w:val="3"/>
        <w:keepNext/>
        <w:keepLines/>
        <w:pageBreakBefore w:val="0"/>
        <w:widowControl w:val="0"/>
        <w:kinsoku/>
        <w:wordWrap/>
        <w:overflowPunct/>
        <w:topLinePunct w:val="0"/>
        <w:autoSpaceDE/>
        <w:autoSpaceDN/>
        <w:bidi w:val="0"/>
        <w:adjustRightInd/>
        <w:snapToGrid/>
        <w:spacing w:before="204" w:beforeLines="50" w:after="204" w:afterLines="50" w:line="560" w:lineRule="exact"/>
        <w:ind w:left="11" w:firstLine="600" w:firstLineChars="200"/>
        <w:textAlignment w:val="auto"/>
        <w:rPr>
          <w:rFonts w:hint="eastAsia" w:ascii="仿宋" w:hAnsi="仿宋" w:eastAsia="仿宋" w:cstheme="majorBidi"/>
          <w:b w:val="0"/>
          <w:color w:val="000000" w:themeColor="text1"/>
          <w:sz w:val="30"/>
          <w:szCs w:val="32"/>
          <w:lang w:val="en-US" w:eastAsia="zh-CN"/>
          <w14:textFill>
            <w14:solidFill>
              <w14:schemeClr w14:val="tx1"/>
            </w14:solidFill>
          </w14:textFill>
        </w:rPr>
      </w:pPr>
      <w:r>
        <w:rPr>
          <w:rFonts w:hint="eastAsia" w:ascii="仿宋" w:hAnsi="仿宋" w:eastAsia="仿宋" w:cstheme="majorBidi"/>
          <w:b w:val="0"/>
          <w:color w:val="000000" w:themeColor="text1"/>
          <w:sz w:val="30"/>
          <w:szCs w:val="32"/>
          <w:lang w:val="en-US" w:eastAsia="zh-CN"/>
          <w14:textFill>
            <w14:solidFill>
              <w14:schemeClr w14:val="tx1"/>
            </w14:solidFill>
          </w14:textFill>
        </w:rPr>
        <w:t>6  吊装口尺寸应根据外墙柱网及进出设备的尺寸确定，还应设置吊钩、防坠落和防台风、防渗漏等措施。</w:t>
      </w:r>
    </w:p>
    <w:p w14:paraId="6804DFA7">
      <w:pPr>
        <w:pStyle w:val="3"/>
        <w:keepNext/>
        <w:keepLines/>
        <w:pageBreakBefore w:val="0"/>
        <w:widowControl w:val="0"/>
        <w:kinsoku/>
        <w:wordWrap/>
        <w:overflowPunct/>
        <w:topLinePunct w:val="0"/>
        <w:autoSpaceDE/>
        <w:autoSpaceDN/>
        <w:bidi w:val="0"/>
        <w:adjustRightInd/>
        <w:snapToGrid/>
        <w:spacing w:before="204" w:beforeLines="50" w:after="204" w:afterLines="50" w:line="560" w:lineRule="exact"/>
        <w:ind w:left="11" w:firstLine="600" w:firstLineChars="200"/>
        <w:textAlignment w:val="auto"/>
        <w:rPr>
          <w:rFonts w:hint="eastAsia" w:ascii="仿宋" w:hAnsi="仿宋" w:eastAsia="仿宋" w:cstheme="majorBidi"/>
          <w:b w:val="0"/>
          <w:color w:val="000000" w:themeColor="text1"/>
          <w:sz w:val="30"/>
          <w:szCs w:val="32"/>
          <w:lang w:val="en-US" w:eastAsia="zh-CN"/>
          <w14:textFill>
            <w14:solidFill>
              <w14:schemeClr w14:val="tx1"/>
            </w14:solidFill>
          </w14:textFill>
        </w:rPr>
      </w:pPr>
      <w:r>
        <w:rPr>
          <w:rFonts w:hint="eastAsia" w:ascii="仿宋" w:hAnsi="仿宋" w:eastAsia="仿宋" w:cstheme="majorBidi"/>
          <w:b w:val="0"/>
          <w:color w:val="000000" w:themeColor="text1"/>
          <w:sz w:val="30"/>
          <w:szCs w:val="32"/>
          <w:lang w:val="en-US" w:eastAsia="zh-CN"/>
          <w14:textFill>
            <w14:solidFill>
              <w14:schemeClr w14:val="tx1"/>
            </w14:solidFill>
          </w14:textFill>
        </w:rPr>
        <w:t>7  可结合实际情况，在屋顶设吊装装置，以提高厂区货运效率。</w:t>
      </w:r>
    </w:p>
    <w:p w14:paraId="6C08E986">
      <w:pPr>
        <w:pStyle w:val="3"/>
        <w:keepNext/>
        <w:keepLines/>
        <w:pageBreakBefore w:val="0"/>
        <w:widowControl w:val="0"/>
        <w:kinsoku/>
        <w:wordWrap/>
        <w:overflowPunct/>
        <w:topLinePunct w:val="0"/>
        <w:autoSpaceDE/>
        <w:autoSpaceDN/>
        <w:bidi w:val="0"/>
        <w:adjustRightInd/>
        <w:snapToGrid/>
        <w:spacing w:before="204" w:beforeLines="50" w:after="204" w:afterLines="50" w:line="560" w:lineRule="exact"/>
        <w:ind w:left="11"/>
        <w:jc w:val="center"/>
        <w:textAlignment w:val="auto"/>
        <w:rPr>
          <w:rFonts w:hint="eastAsia" w:ascii="黑体" w:hAnsi="黑体" w:cstheme="majorBidi"/>
          <w:b/>
          <w:bCs w:val="0"/>
          <w:color w:val="000000" w:themeColor="text1"/>
          <w:sz w:val="32"/>
          <w:szCs w:val="40"/>
          <w:lang w:val="en-US" w:eastAsia="zh-CN"/>
          <w14:textFill>
            <w14:solidFill>
              <w14:schemeClr w14:val="tx1"/>
            </w14:solidFill>
          </w14:textFill>
        </w:rPr>
      </w:pPr>
      <w:r>
        <w:rPr>
          <w:rFonts w:hint="eastAsia" w:ascii="黑体" w:hAnsi="黑体" w:cstheme="majorBidi"/>
          <w:b/>
          <w:bCs w:val="0"/>
          <w:color w:val="000000" w:themeColor="text1"/>
          <w:sz w:val="32"/>
          <w:szCs w:val="40"/>
          <w:lang w:val="en-US" w:eastAsia="zh-CN"/>
          <w14:textFill>
            <w14:solidFill>
              <w14:schemeClr w14:val="tx1"/>
            </w14:solidFill>
          </w14:textFill>
        </w:rPr>
        <w:t>5.4建筑立面</w:t>
      </w:r>
    </w:p>
    <w:p w14:paraId="19CA4E7F">
      <w:pPr>
        <w:pStyle w:val="3"/>
        <w:keepNext/>
        <w:keepLines/>
        <w:pageBreakBefore w:val="0"/>
        <w:widowControl w:val="0"/>
        <w:kinsoku/>
        <w:wordWrap/>
        <w:overflowPunct/>
        <w:topLinePunct w:val="0"/>
        <w:autoSpaceDE/>
        <w:autoSpaceDN/>
        <w:bidi w:val="0"/>
        <w:adjustRightInd/>
        <w:snapToGrid/>
        <w:spacing w:before="204" w:beforeLines="50" w:after="204" w:afterLines="50" w:line="560" w:lineRule="exact"/>
        <w:ind w:left="11"/>
        <w:textAlignment w:val="auto"/>
        <w:rPr>
          <w:rFonts w:hint="eastAsia" w:ascii="仿宋" w:hAnsi="仿宋" w:eastAsia="仿宋" w:cstheme="majorBidi"/>
          <w:b w:val="0"/>
          <w:color w:val="000000" w:themeColor="text1"/>
          <w:sz w:val="30"/>
          <w:szCs w:val="32"/>
          <w:lang w:val="en-US" w:eastAsia="zh-CN"/>
          <w14:textFill>
            <w14:solidFill>
              <w14:schemeClr w14:val="tx1"/>
            </w14:solidFill>
          </w14:textFill>
        </w:rPr>
      </w:pPr>
      <w:r>
        <w:rPr>
          <w:rFonts w:hint="eastAsia" w:ascii="仿宋" w:hAnsi="仿宋" w:eastAsia="仿宋" w:cstheme="majorBidi"/>
          <w:b w:val="0"/>
          <w:color w:val="000000" w:themeColor="text1"/>
          <w:sz w:val="30"/>
          <w:szCs w:val="32"/>
          <w:lang w:val="en-US" w:eastAsia="zh-CN"/>
          <w14:textFill>
            <w14:solidFill>
              <w14:schemeClr w14:val="tx1"/>
            </w14:solidFill>
          </w14:textFill>
        </w:rPr>
        <w:t>5.4.1建筑立面应具备工业建筑或公共建筑的外立面特点，宜采用简洁、明快的建筑风格，避免造型过于独特突兀和过度装饰。</w:t>
      </w:r>
    </w:p>
    <w:p w14:paraId="65AC1D14">
      <w:pPr>
        <w:pStyle w:val="3"/>
        <w:keepNext/>
        <w:keepLines/>
        <w:pageBreakBefore w:val="0"/>
        <w:widowControl w:val="0"/>
        <w:kinsoku/>
        <w:wordWrap/>
        <w:overflowPunct/>
        <w:topLinePunct w:val="0"/>
        <w:autoSpaceDE/>
        <w:autoSpaceDN/>
        <w:bidi w:val="0"/>
        <w:adjustRightInd/>
        <w:snapToGrid/>
        <w:spacing w:before="204" w:beforeLines="50" w:after="204" w:afterLines="50" w:line="560" w:lineRule="exact"/>
        <w:ind w:left="11"/>
        <w:textAlignment w:val="auto"/>
        <w:rPr>
          <w:rFonts w:hint="eastAsia" w:ascii="仿宋" w:hAnsi="仿宋" w:eastAsia="仿宋" w:cstheme="majorBidi"/>
          <w:b w:val="0"/>
          <w:color w:val="000000" w:themeColor="text1"/>
          <w:sz w:val="30"/>
          <w:szCs w:val="32"/>
          <w:lang w:val="en-US" w:eastAsia="zh-CN"/>
          <w14:textFill>
            <w14:solidFill>
              <w14:schemeClr w14:val="tx1"/>
            </w14:solidFill>
          </w14:textFill>
        </w:rPr>
      </w:pPr>
      <w:r>
        <w:rPr>
          <w:rFonts w:hint="eastAsia" w:ascii="仿宋" w:hAnsi="仿宋" w:eastAsia="仿宋" w:cstheme="majorBidi"/>
          <w:b w:val="0"/>
          <w:color w:val="000000" w:themeColor="text1"/>
          <w:sz w:val="30"/>
          <w:szCs w:val="32"/>
          <w:lang w:val="en-US" w:eastAsia="zh-CN"/>
          <w14:textFill>
            <w14:solidFill>
              <w14:schemeClr w14:val="tx1"/>
            </w14:solidFill>
          </w14:textFill>
        </w:rPr>
        <w:t>5.4.2当外立面采用玻璃幕墙时应符合下列规定：</w:t>
      </w:r>
    </w:p>
    <w:p w14:paraId="17F95BC3">
      <w:pPr>
        <w:pStyle w:val="3"/>
        <w:keepNext/>
        <w:keepLines/>
        <w:pageBreakBefore w:val="0"/>
        <w:widowControl w:val="0"/>
        <w:kinsoku/>
        <w:wordWrap/>
        <w:overflowPunct/>
        <w:topLinePunct w:val="0"/>
        <w:autoSpaceDE/>
        <w:autoSpaceDN/>
        <w:bidi w:val="0"/>
        <w:adjustRightInd/>
        <w:snapToGrid/>
        <w:spacing w:before="204" w:beforeLines="50" w:after="204" w:afterLines="50" w:line="560" w:lineRule="exact"/>
        <w:ind w:left="11" w:firstLine="600" w:firstLineChars="200"/>
        <w:textAlignment w:val="auto"/>
        <w:rPr>
          <w:rFonts w:hint="default" w:ascii="仿宋" w:hAnsi="仿宋" w:eastAsia="仿宋" w:cstheme="majorBidi"/>
          <w:b w:val="0"/>
          <w:color w:val="000000" w:themeColor="text1"/>
          <w:sz w:val="30"/>
          <w:szCs w:val="32"/>
          <w:lang w:val="en-US" w:eastAsia="zh-CN"/>
          <w14:textFill>
            <w14:solidFill>
              <w14:schemeClr w14:val="tx1"/>
            </w14:solidFill>
          </w14:textFill>
        </w:rPr>
      </w:pPr>
      <w:r>
        <w:rPr>
          <w:rFonts w:hint="eastAsia" w:ascii="仿宋" w:hAnsi="仿宋" w:eastAsia="仿宋" w:cstheme="majorBidi"/>
          <w:b w:val="0"/>
          <w:color w:val="000000" w:themeColor="text1"/>
          <w:sz w:val="30"/>
          <w:szCs w:val="32"/>
          <w:lang w:val="en-US" w:eastAsia="zh-CN"/>
          <w14:textFill>
            <w14:solidFill>
              <w14:schemeClr w14:val="tx1"/>
            </w14:solidFill>
          </w14:textFill>
        </w:rPr>
        <w:t>1  宜控制玻璃幕墙面积占比不高于整体外立面幕墙面积的60%，以降低光反射影响。</w:t>
      </w:r>
    </w:p>
    <w:p w14:paraId="0462028D">
      <w:pPr>
        <w:pStyle w:val="3"/>
        <w:keepNext/>
        <w:keepLines/>
        <w:pageBreakBefore w:val="0"/>
        <w:widowControl w:val="0"/>
        <w:kinsoku/>
        <w:wordWrap/>
        <w:overflowPunct/>
        <w:topLinePunct w:val="0"/>
        <w:autoSpaceDE/>
        <w:autoSpaceDN/>
        <w:bidi w:val="0"/>
        <w:adjustRightInd/>
        <w:snapToGrid/>
        <w:spacing w:before="204" w:beforeLines="50" w:after="204" w:afterLines="50" w:line="560" w:lineRule="exact"/>
        <w:ind w:left="11" w:firstLine="600" w:firstLineChars="200"/>
        <w:textAlignment w:val="auto"/>
        <w:rPr>
          <w:rFonts w:hint="eastAsia" w:ascii="仿宋" w:hAnsi="仿宋" w:eastAsia="仿宋" w:cstheme="majorBidi"/>
          <w:b w:val="0"/>
          <w:color w:val="000000" w:themeColor="text1"/>
          <w:sz w:val="30"/>
          <w:szCs w:val="32"/>
          <w:lang w:val="en-US" w:eastAsia="zh-CN"/>
          <w14:textFill>
            <w14:solidFill>
              <w14:schemeClr w14:val="tx1"/>
            </w14:solidFill>
          </w14:textFill>
        </w:rPr>
      </w:pPr>
      <w:r>
        <w:rPr>
          <w:rFonts w:hint="eastAsia" w:ascii="仿宋" w:hAnsi="仿宋" w:eastAsia="仿宋" w:cstheme="majorBidi"/>
          <w:b w:val="0"/>
          <w:color w:val="000000" w:themeColor="text1"/>
          <w:sz w:val="30"/>
          <w:szCs w:val="32"/>
          <w:lang w:val="en-US" w:eastAsia="zh-CN"/>
          <w14:textFill>
            <w14:solidFill>
              <w14:schemeClr w14:val="tx1"/>
            </w14:solidFill>
          </w14:textFill>
        </w:rPr>
        <w:t>2  应采用可见光反射比不大于0.20的玻璃。</w:t>
      </w:r>
    </w:p>
    <w:p w14:paraId="76947D7C">
      <w:pPr>
        <w:pStyle w:val="3"/>
        <w:keepNext/>
        <w:keepLines/>
        <w:pageBreakBefore w:val="0"/>
        <w:widowControl w:val="0"/>
        <w:kinsoku/>
        <w:wordWrap/>
        <w:overflowPunct/>
        <w:topLinePunct w:val="0"/>
        <w:autoSpaceDE/>
        <w:autoSpaceDN/>
        <w:bidi w:val="0"/>
        <w:adjustRightInd/>
        <w:snapToGrid/>
        <w:spacing w:before="204" w:beforeLines="50" w:after="204" w:afterLines="50" w:line="560" w:lineRule="exact"/>
        <w:ind w:left="11" w:firstLine="600" w:firstLineChars="200"/>
        <w:textAlignment w:val="auto"/>
        <w:rPr>
          <w:rFonts w:hint="eastAsia" w:ascii="仿宋" w:hAnsi="仿宋" w:eastAsia="仿宋" w:cstheme="majorBidi"/>
          <w:b w:val="0"/>
          <w:color w:val="000000" w:themeColor="text1"/>
          <w:sz w:val="30"/>
          <w:szCs w:val="32"/>
          <w:lang w:val="en-US" w:eastAsia="zh-CN"/>
          <w14:textFill>
            <w14:solidFill>
              <w14:schemeClr w14:val="tx1"/>
            </w14:solidFill>
          </w14:textFill>
        </w:rPr>
      </w:pPr>
      <w:r>
        <w:rPr>
          <w:rFonts w:hint="eastAsia" w:ascii="仿宋" w:hAnsi="仿宋" w:eastAsia="仿宋" w:cstheme="majorBidi"/>
          <w:b w:val="0"/>
          <w:color w:val="000000" w:themeColor="text1"/>
          <w:sz w:val="30"/>
          <w:szCs w:val="32"/>
          <w:lang w:val="en-US" w:eastAsia="zh-CN"/>
          <w14:textFill>
            <w14:solidFill>
              <w14:schemeClr w14:val="tx1"/>
            </w14:solidFill>
          </w14:textFill>
        </w:rPr>
        <w:t>3  在城市快速路、主干道、立交桥、高架桥两侧的建筑物20米以下及一般路段10米以下的玻璃幕墙，应采用反射比不大于0.16的低反射玻璃。</w:t>
      </w:r>
    </w:p>
    <w:p w14:paraId="0D9569A1">
      <w:pPr>
        <w:pStyle w:val="3"/>
        <w:keepNext/>
        <w:keepLines/>
        <w:pageBreakBefore w:val="0"/>
        <w:widowControl w:val="0"/>
        <w:kinsoku/>
        <w:wordWrap/>
        <w:overflowPunct/>
        <w:topLinePunct w:val="0"/>
        <w:autoSpaceDE/>
        <w:autoSpaceDN/>
        <w:bidi w:val="0"/>
        <w:adjustRightInd/>
        <w:snapToGrid/>
        <w:spacing w:before="204" w:beforeLines="50" w:after="204" w:afterLines="50" w:line="560" w:lineRule="exact"/>
        <w:ind w:left="11"/>
        <w:textAlignment w:val="auto"/>
        <w:rPr>
          <w:rFonts w:hint="eastAsia" w:ascii="仿宋" w:hAnsi="仿宋" w:eastAsia="仿宋" w:cstheme="majorBidi"/>
          <w:b w:val="0"/>
          <w:color w:val="000000" w:themeColor="text1"/>
          <w:sz w:val="30"/>
          <w:szCs w:val="32"/>
          <w:lang w:val="en-US" w:eastAsia="zh-CN"/>
          <w14:textFill>
            <w14:solidFill>
              <w14:schemeClr w14:val="tx1"/>
            </w14:solidFill>
          </w14:textFill>
        </w:rPr>
      </w:pPr>
      <w:r>
        <w:rPr>
          <w:rFonts w:hint="eastAsia" w:ascii="仿宋" w:hAnsi="仿宋" w:eastAsia="仿宋" w:cstheme="majorBidi"/>
          <w:b w:val="0"/>
          <w:color w:val="000000" w:themeColor="text1"/>
          <w:sz w:val="30"/>
          <w:szCs w:val="32"/>
          <w:lang w:val="en-US" w:eastAsia="zh-CN"/>
          <w14:textFill>
            <w14:solidFill>
              <w14:schemeClr w14:val="tx1"/>
            </w14:solidFill>
          </w14:textFill>
        </w:rPr>
        <w:t>5.4.3临街或下部有行人通行的建筑外墙装饰材料应保证其安全性。使用粘贴型外墙材料时，应有防坠落措施，或地面留出足够的安全空间。</w:t>
      </w:r>
    </w:p>
    <w:p w14:paraId="22BC3CCE">
      <w:pPr>
        <w:pStyle w:val="3"/>
        <w:keepNext/>
        <w:keepLines/>
        <w:pageBreakBefore w:val="0"/>
        <w:widowControl w:val="0"/>
        <w:kinsoku/>
        <w:wordWrap/>
        <w:overflowPunct/>
        <w:topLinePunct w:val="0"/>
        <w:autoSpaceDE/>
        <w:autoSpaceDN/>
        <w:bidi w:val="0"/>
        <w:adjustRightInd/>
        <w:snapToGrid/>
        <w:spacing w:before="204" w:beforeLines="50" w:after="204" w:afterLines="50" w:line="560" w:lineRule="exact"/>
        <w:ind w:left="11"/>
        <w:textAlignment w:val="auto"/>
        <w:rPr>
          <w:rFonts w:hint="eastAsia" w:ascii="仿宋" w:hAnsi="仿宋" w:eastAsia="仿宋" w:cstheme="majorBidi"/>
          <w:b w:val="0"/>
          <w:color w:val="000000" w:themeColor="text1"/>
          <w:sz w:val="30"/>
          <w:szCs w:val="32"/>
          <w:lang w:val="en-US" w:eastAsia="zh-CN"/>
          <w14:textFill>
            <w14:solidFill>
              <w14:schemeClr w14:val="tx1"/>
            </w14:solidFill>
          </w14:textFill>
        </w:rPr>
      </w:pPr>
      <w:r>
        <w:rPr>
          <w:rFonts w:hint="eastAsia" w:ascii="仿宋" w:hAnsi="仿宋" w:eastAsia="仿宋" w:cstheme="majorBidi"/>
          <w:b w:val="0"/>
          <w:color w:val="000000" w:themeColor="text1"/>
          <w:sz w:val="30"/>
          <w:szCs w:val="32"/>
          <w:lang w:val="en-US" w:eastAsia="zh-CN"/>
          <w14:textFill>
            <w14:solidFill>
              <w14:schemeClr w14:val="tx1"/>
            </w14:solidFill>
          </w14:textFill>
        </w:rPr>
        <w:t>5.4.4工业厂房设计和建设优先选择保温效果良好的墙体材料、保温材料和外窗，合理控制窗墙面积比。</w:t>
      </w:r>
    </w:p>
    <w:p w14:paraId="0FD188F6">
      <w:pPr>
        <w:pStyle w:val="3"/>
        <w:keepNext/>
        <w:keepLines/>
        <w:pageBreakBefore w:val="0"/>
        <w:widowControl w:val="0"/>
        <w:kinsoku/>
        <w:wordWrap/>
        <w:overflowPunct/>
        <w:topLinePunct w:val="0"/>
        <w:autoSpaceDE/>
        <w:autoSpaceDN/>
        <w:bidi w:val="0"/>
        <w:adjustRightInd/>
        <w:snapToGrid/>
        <w:spacing w:before="204" w:beforeLines="50" w:after="204" w:afterLines="50" w:line="560" w:lineRule="exact"/>
        <w:ind w:left="11"/>
        <w:textAlignment w:val="auto"/>
        <w:rPr>
          <w:rFonts w:hint="eastAsia" w:ascii="仿宋" w:hAnsi="仿宋" w:eastAsia="仿宋" w:cstheme="majorBidi"/>
          <w:b w:val="0"/>
          <w:color w:val="000000" w:themeColor="text1"/>
          <w:sz w:val="30"/>
          <w:szCs w:val="32"/>
          <w:lang w:val="en-US" w:eastAsia="zh-CN"/>
          <w14:textFill>
            <w14:solidFill>
              <w14:schemeClr w14:val="tx1"/>
            </w14:solidFill>
          </w14:textFill>
        </w:rPr>
      </w:pPr>
      <w:r>
        <w:rPr>
          <w:rFonts w:hint="eastAsia" w:ascii="仿宋" w:hAnsi="仿宋" w:eastAsia="仿宋" w:cstheme="majorBidi"/>
          <w:b w:val="0"/>
          <w:color w:val="000000" w:themeColor="text1"/>
          <w:sz w:val="30"/>
          <w:szCs w:val="32"/>
          <w:lang w:val="en-US" w:eastAsia="zh-CN"/>
          <w14:textFill>
            <w14:solidFill>
              <w14:schemeClr w14:val="tx1"/>
            </w14:solidFill>
          </w14:textFill>
        </w:rPr>
        <w:t>5.4.5建筑设备应进行一体化设计，宜统一放置于屋顶，并进行有效遮蔽。若无法集中放置屋顶，应在立面合理预留设备平台整体设计，遵循实用美观原则，进行遮蔽处理，做到美观、整齐、易于维修检查。</w:t>
      </w:r>
    </w:p>
    <w:p w14:paraId="264E04D5">
      <w:pPr>
        <w:pStyle w:val="3"/>
        <w:keepNext/>
        <w:keepLines/>
        <w:pageBreakBefore w:val="0"/>
        <w:widowControl w:val="0"/>
        <w:kinsoku/>
        <w:wordWrap/>
        <w:overflowPunct/>
        <w:topLinePunct w:val="0"/>
        <w:autoSpaceDE/>
        <w:autoSpaceDN/>
        <w:bidi w:val="0"/>
        <w:adjustRightInd/>
        <w:snapToGrid/>
        <w:spacing w:before="204" w:beforeLines="50" w:after="204" w:afterLines="50" w:line="560" w:lineRule="exact"/>
        <w:ind w:left="11"/>
        <w:textAlignment w:val="auto"/>
        <w:rPr>
          <w:rFonts w:hint="eastAsia" w:ascii="仿宋" w:hAnsi="仿宋" w:eastAsia="仿宋" w:cstheme="majorBidi"/>
          <w:b w:val="0"/>
          <w:color w:val="000000" w:themeColor="text1"/>
          <w:sz w:val="30"/>
          <w:szCs w:val="32"/>
          <w:lang w:eastAsia="zh-CN"/>
          <w14:textFill>
            <w14:solidFill>
              <w14:schemeClr w14:val="tx1"/>
            </w14:solidFill>
          </w14:textFill>
        </w:rPr>
      </w:pPr>
      <w:r>
        <w:rPr>
          <w:rFonts w:hint="eastAsia" w:ascii="仿宋" w:hAnsi="仿宋" w:eastAsia="仿宋" w:cstheme="majorBidi"/>
          <w:b w:val="0"/>
          <w:color w:val="000000" w:themeColor="text1"/>
          <w:sz w:val="30"/>
          <w:szCs w:val="32"/>
          <w:lang w:val="en-US" w:eastAsia="zh-CN"/>
          <w14:textFill>
            <w14:solidFill>
              <w14:schemeClr w14:val="tx1"/>
            </w14:solidFill>
          </w14:textFill>
        </w:rPr>
        <w:t>5.4.6</w:t>
      </w:r>
      <w:r>
        <w:rPr>
          <w:rFonts w:hint="eastAsia" w:ascii="仿宋" w:hAnsi="仿宋" w:eastAsia="仿宋" w:cstheme="majorBidi"/>
          <w:b w:val="0"/>
          <w:color w:val="000000" w:themeColor="text1"/>
          <w:sz w:val="30"/>
          <w:szCs w:val="32"/>
          <w14:textFill>
            <w14:solidFill>
              <w14:schemeClr w14:val="tx1"/>
            </w14:solidFill>
          </w14:textFill>
        </w:rPr>
        <w:t>沿城市主要道路两侧、重要道路交叉口、重要城市节点的建筑外立面材料</w:t>
      </w:r>
      <w:r>
        <w:rPr>
          <w:rFonts w:hint="eastAsia" w:ascii="仿宋" w:hAnsi="仿宋" w:eastAsia="仿宋" w:cstheme="majorBidi"/>
          <w:b w:val="0"/>
          <w:color w:val="000000" w:themeColor="text1"/>
          <w:sz w:val="30"/>
          <w:szCs w:val="32"/>
          <w:lang w:eastAsia="zh-CN"/>
          <w14:textFill>
            <w14:solidFill>
              <w14:schemeClr w14:val="tx1"/>
            </w14:solidFill>
          </w14:textFill>
        </w:rPr>
        <w:t>，</w:t>
      </w:r>
      <w:r>
        <w:rPr>
          <w:rFonts w:hint="eastAsia" w:ascii="仿宋" w:hAnsi="仿宋" w:eastAsia="仿宋" w:cstheme="majorBidi"/>
          <w:b w:val="0"/>
          <w:color w:val="000000" w:themeColor="text1"/>
          <w:sz w:val="30"/>
          <w:szCs w:val="32"/>
          <w:lang w:val="en-US" w:eastAsia="zh-CN"/>
          <w14:textFill>
            <w14:solidFill>
              <w14:schemeClr w14:val="tx1"/>
            </w14:solidFill>
          </w14:textFill>
        </w:rPr>
        <w:t>宜采用</w:t>
      </w:r>
      <w:r>
        <w:rPr>
          <w:rFonts w:hint="eastAsia" w:ascii="仿宋" w:hAnsi="仿宋" w:eastAsia="仿宋" w:cstheme="majorBidi"/>
          <w:b w:val="0"/>
          <w:color w:val="000000" w:themeColor="text1"/>
          <w:sz w:val="30"/>
          <w:szCs w:val="32"/>
          <w14:textFill>
            <w14:solidFill>
              <w14:schemeClr w14:val="tx1"/>
            </w14:solidFill>
          </w14:textFill>
        </w:rPr>
        <w:t>玻璃幕墙或金属板材等耐久</w:t>
      </w:r>
      <w:r>
        <w:rPr>
          <w:rFonts w:hint="eastAsia" w:ascii="仿宋" w:hAnsi="仿宋" w:eastAsia="仿宋" w:cstheme="majorBidi"/>
          <w:b w:val="0"/>
          <w:color w:val="000000" w:themeColor="text1"/>
          <w:sz w:val="30"/>
          <w:szCs w:val="32"/>
          <w:lang w:val="en-US" w:eastAsia="zh-CN"/>
          <w14:textFill>
            <w14:solidFill>
              <w14:schemeClr w14:val="tx1"/>
            </w14:solidFill>
          </w14:textFill>
        </w:rPr>
        <w:t>度高</w:t>
      </w:r>
      <w:r>
        <w:rPr>
          <w:rFonts w:hint="eastAsia" w:ascii="仿宋" w:hAnsi="仿宋" w:eastAsia="仿宋" w:cstheme="majorBidi"/>
          <w:b w:val="0"/>
          <w:color w:val="000000" w:themeColor="text1"/>
          <w:sz w:val="30"/>
          <w:szCs w:val="32"/>
          <w:lang w:eastAsia="zh-CN"/>
          <w14:textFill>
            <w14:solidFill>
              <w14:schemeClr w14:val="tx1"/>
            </w14:solidFill>
          </w14:textFill>
        </w:rPr>
        <w:t>、</w:t>
      </w:r>
      <w:r>
        <w:rPr>
          <w:rFonts w:hint="eastAsia" w:ascii="仿宋" w:hAnsi="仿宋" w:eastAsia="仿宋" w:cstheme="majorBidi"/>
          <w:b w:val="0"/>
          <w:color w:val="000000" w:themeColor="text1"/>
          <w:sz w:val="30"/>
          <w:szCs w:val="32"/>
          <w14:textFill>
            <w14:solidFill>
              <w14:schemeClr w14:val="tx1"/>
            </w14:solidFill>
          </w14:textFill>
        </w:rPr>
        <w:t>外观</w:t>
      </w:r>
      <w:r>
        <w:rPr>
          <w:rFonts w:hint="eastAsia" w:ascii="仿宋" w:hAnsi="仿宋" w:eastAsia="仿宋" w:cstheme="majorBidi"/>
          <w:b w:val="0"/>
          <w:color w:val="000000" w:themeColor="text1"/>
          <w:sz w:val="30"/>
          <w:szCs w:val="32"/>
          <w:lang w:val="en-US" w:eastAsia="zh-CN"/>
          <w14:textFill>
            <w14:solidFill>
              <w14:schemeClr w14:val="tx1"/>
            </w14:solidFill>
          </w14:textFill>
        </w:rPr>
        <w:t>效果</w:t>
      </w:r>
      <w:r>
        <w:rPr>
          <w:rFonts w:hint="eastAsia" w:ascii="仿宋" w:hAnsi="仿宋" w:eastAsia="仿宋" w:cstheme="majorBidi"/>
          <w:b w:val="0"/>
          <w:color w:val="000000" w:themeColor="text1"/>
          <w:sz w:val="30"/>
          <w:szCs w:val="32"/>
          <w14:textFill>
            <w14:solidFill>
              <w14:schemeClr w14:val="tx1"/>
            </w14:solidFill>
          </w14:textFill>
        </w:rPr>
        <w:t>较好的</w:t>
      </w:r>
      <w:r>
        <w:rPr>
          <w:rFonts w:hint="eastAsia" w:ascii="仿宋" w:hAnsi="仿宋" w:eastAsia="仿宋" w:cstheme="majorBidi"/>
          <w:b w:val="0"/>
          <w:color w:val="000000" w:themeColor="text1"/>
          <w:sz w:val="30"/>
          <w:szCs w:val="32"/>
          <w:lang w:val="en-US" w:eastAsia="zh-CN"/>
          <w14:textFill>
            <w14:solidFill>
              <w14:schemeClr w14:val="tx1"/>
            </w14:solidFill>
          </w14:textFill>
        </w:rPr>
        <w:t>装饰</w:t>
      </w:r>
      <w:r>
        <w:rPr>
          <w:rFonts w:hint="eastAsia" w:ascii="仿宋" w:hAnsi="仿宋" w:eastAsia="仿宋" w:cstheme="majorBidi"/>
          <w:b w:val="0"/>
          <w:color w:val="000000" w:themeColor="text1"/>
          <w:sz w:val="30"/>
          <w:szCs w:val="32"/>
          <w14:textFill>
            <w14:solidFill>
              <w14:schemeClr w14:val="tx1"/>
            </w14:solidFill>
          </w14:textFill>
        </w:rPr>
        <w:t>材料</w:t>
      </w:r>
      <w:r>
        <w:rPr>
          <w:rFonts w:hint="eastAsia" w:ascii="仿宋" w:hAnsi="仿宋" w:eastAsia="仿宋" w:cstheme="majorBidi"/>
          <w:b w:val="0"/>
          <w:color w:val="000000" w:themeColor="text1"/>
          <w:sz w:val="30"/>
          <w:szCs w:val="32"/>
          <w:lang w:eastAsia="zh-CN"/>
          <w14:textFill>
            <w14:solidFill>
              <w14:schemeClr w14:val="tx1"/>
            </w14:solidFill>
          </w14:textFill>
        </w:rPr>
        <w:t>。</w:t>
      </w:r>
    </w:p>
    <w:p w14:paraId="58BAD58C">
      <w:pPr>
        <w:pStyle w:val="3"/>
        <w:keepNext/>
        <w:keepLines/>
        <w:pageBreakBefore w:val="0"/>
        <w:widowControl w:val="0"/>
        <w:kinsoku/>
        <w:wordWrap/>
        <w:overflowPunct/>
        <w:topLinePunct w:val="0"/>
        <w:autoSpaceDE/>
        <w:autoSpaceDN/>
        <w:bidi w:val="0"/>
        <w:adjustRightInd/>
        <w:snapToGrid/>
        <w:spacing w:before="204" w:beforeLines="50" w:after="204" w:afterLines="50" w:line="560" w:lineRule="exact"/>
        <w:ind w:left="11"/>
        <w:textAlignment w:val="auto"/>
        <w:rPr>
          <w:rFonts w:hint="eastAsia" w:ascii="仿宋" w:hAnsi="仿宋" w:eastAsia="仿宋" w:cstheme="majorBidi"/>
          <w:b w:val="0"/>
          <w:color w:val="000000" w:themeColor="text1"/>
          <w:sz w:val="30"/>
          <w:szCs w:val="32"/>
          <w:lang w:val="en-US" w:eastAsia="zh-CN"/>
          <w14:textFill>
            <w14:solidFill>
              <w14:schemeClr w14:val="tx1"/>
            </w14:solidFill>
          </w14:textFill>
        </w:rPr>
      </w:pPr>
      <w:r>
        <w:rPr>
          <w:rFonts w:hint="eastAsia" w:ascii="仿宋" w:hAnsi="仿宋" w:eastAsia="仿宋" w:cstheme="majorBidi"/>
          <w:b w:val="0"/>
          <w:color w:val="000000" w:themeColor="text1"/>
          <w:sz w:val="30"/>
          <w:szCs w:val="32"/>
          <w:lang w:val="en-US" w:eastAsia="zh-CN"/>
          <w14:textFill>
            <w14:solidFill>
              <w14:schemeClr w14:val="tx1"/>
            </w14:solidFill>
          </w14:textFill>
        </w:rPr>
        <w:t>5.4.7应对厂区入口立面形式进行一体化设计，风格应与厂区风貌相协调，形成具有识别性的入口标志。</w:t>
      </w:r>
    </w:p>
    <w:p w14:paraId="5B0EC8F9">
      <w:pPr>
        <w:pStyle w:val="3"/>
        <w:keepNext/>
        <w:keepLines/>
        <w:pageBreakBefore w:val="0"/>
        <w:widowControl w:val="0"/>
        <w:kinsoku/>
        <w:wordWrap/>
        <w:overflowPunct/>
        <w:topLinePunct w:val="0"/>
        <w:autoSpaceDE/>
        <w:autoSpaceDN/>
        <w:bidi w:val="0"/>
        <w:adjustRightInd/>
        <w:snapToGrid/>
        <w:spacing w:before="204" w:beforeLines="50" w:after="204" w:afterLines="50" w:line="560" w:lineRule="exact"/>
        <w:ind w:left="11"/>
        <w:jc w:val="center"/>
        <w:textAlignment w:val="auto"/>
        <w:rPr>
          <w:rFonts w:hint="eastAsia" w:ascii="黑体" w:hAnsi="黑体" w:cstheme="majorBidi"/>
          <w:b/>
          <w:bCs w:val="0"/>
          <w:color w:val="000000" w:themeColor="text1"/>
          <w:sz w:val="32"/>
          <w:szCs w:val="40"/>
          <w:lang w:val="en-US" w:eastAsia="zh-CN"/>
          <w14:textFill>
            <w14:solidFill>
              <w14:schemeClr w14:val="tx1"/>
            </w14:solidFill>
          </w14:textFill>
        </w:rPr>
      </w:pPr>
      <w:r>
        <w:rPr>
          <w:rFonts w:hint="eastAsia" w:ascii="黑体" w:hAnsi="黑体" w:cstheme="majorBidi"/>
          <w:b/>
          <w:bCs w:val="0"/>
          <w:color w:val="000000" w:themeColor="text1"/>
          <w:sz w:val="32"/>
          <w:szCs w:val="40"/>
          <w:lang w:val="en-US" w:eastAsia="zh-CN"/>
          <w14:textFill>
            <w14:solidFill>
              <w14:schemeClr w14:val="tx1"/>
            </w14:solidFill>
          </w14:textFill>
        </w:rPr>
        <w:t>5.5室内环境</w:t>
      </w:r>
    </w:p>
    <w:p w14:paraId="0469DA51">
      <w:pPr>
        <w:pStyle w:val="3"/>
        <w:keepNext/>
        <w:keepLines/>
        <w:pageBreakBefore w:val="0"/>
        <w:widowControl w:val="0"/>
        <w:kinsoku/>
        <w:wordWrap/>
        <w:overflowPunct/>
        <w:topLinePunct w:val="0"/>
        <w:autoSpaceDE/>
        <w:autoSpaceDN/>
        <w:bidi w:val="0"/>
        <w:adjustRightInd/>
        <w:snapToGrid/>
        <w:spacing w:before="204" w:beforeLines="50" w:after="204" w:afterLines="50" w:line="560" w:lineRule="exact"/>
        <w:ind w:left="11"/>
        <w:textAlignment w:val="auto"/>
        <w:rPr>
          <w:rFonts w:hint="eastAsia" w:ascii="仿宋" w:hAnsi="仿宋" w:eastAsia="仿宋" w:cstheme="majorBidi"/>
          <w:b w:val="0"/>
          <w:color w:val="000000" w:themeColor="text1"/>
          <w:sz w:val="30"/>
          <w:szCs w:val="32"/>
          <w:lang w:val="en-US" w:eastAsia="zh-CN"/>
          <w14:textFill>
            <w14:solidFill>
              <w14:schemeClr w14:val="tx1"/>
            </w14:solidFill>
          </w14:textFill>
        </w:rPr>
      </w:pPr>
      <w:r>
        <w:rPr>
          <w:rFonts w:hint="eastAsia" w:ascii="仿宋" w:hAnsi="仿宋" w:eastAsia="仿宋" w:cstheme="majorBidi"/>
          <w:b w:val="0"/>
          <w:color w:val="000000" w:themeColor="text1"/>
          <w:sz w:val="30"/>
          <w:szCs w:val="32"/>
          <w:lang w:val="en-US" w:eastAsia="zh-CN"/>
          <w14:textFill>
            <w14:solidFill>
              <w14:schemeClr w14:val="tx1"/>
            </w14:solidFill>
          </w14:textFill>
        </w:rPr>
        <w:t>5.5.1通用型生产用房的采光通风应符合下列规定：</w:t>
      </w:r>
    </w:p>
    <w:p w14:paraId="53B24CC5">
      <w:pPr>
        <w:pStyle w:val="3"/>
        <w:keepNext/>
        <w:keepLines/>
        <w:pageBreakBefore w:val="0"/>
        <w:widowControl w:val="0"/>
        <w:kinsoku/>
        <w:wordWrap/>
        <w:overflowPunct/>
        <w:topLinePunct w:val="0"/>
        <w:autoSpaceDE/>
        <w:autoSpaceDN/>
        <w:bidi w:val="0"/>
        <w:adjustRightInd/>
        <w:snapToGrid/>
        <w:spacing w:before="204" w:beforeLines="50" w:after="204" w:afterLines="50" w:line="560" w:lineRule="exact"/>
        <w:ind w:left="11" w:firstLine="600" w:firstLineChars="200"/>
        <w:textAlignment w:val="auto"/>
        <w:rPr>
          <w:rFonts w:hint="eastAsia" w:ascii="仿宋" w:hAnsi="仿宋" w:eastAsia="仿宋" w:cstheme="majorBidi"/>
          <w:b w:val="0"/>
          <w:color w:val="000000" w:themeColor="text1"/>
          <w:sz w:val="30"/>
          <w:szCs w:val="32"/>
          <w:lang w:val="en-US" w:eastAsia="zh-CN"/>
          <w14:textFill>
            <w14:solidFill>
              <w14:schemeClr w14:val="tx1"/>
            </w14:solidFill>
          </w14:textFill>
        </w:rPr>
      </w:pPr>
      <w:r>
        <w:rPr>
          <w:rFonts w:hint="eastAsia" w:ascii="仿宋" w:hAnsi="仿宋" w:eastAsia="仿宋" w:cstheme="majorBidi"/>
          <w:b w:val="0"/>
          <w:color w:val="000000" w:themeColor="text1"/>
          <w:sz w:val="30"/>
          <w:szCs w:val="32"/>
          <w:lang w:val="en-US" w:eastAsia="zh-CN"/>
          <w14:textFill>
            <w14:solidFill>
              <w14:schemeClr w14:val="tx1"/>
            </w14:solidFill>
          </w14:textFill>
        </w:rPr>
        <w:t>1  生产用房的采光标准应符合《建筑采光设计标准》GB50033相关规定。</w:t>
      </w:r>
    </w:p>
    <w:p w14:paraId="27F9AAFE">
      <w:pPr>
        <w:pStyle w:val="3"/>
        <w:keepNext/>
        <w:keepLines/>
        <w:pageBreakBefore w:val="0"/>
        <w:widowControl w:val="0"/>
        <w:kinsoku/>
        <w:wordWrap/>
        <w:overflowPunct/>
        <w:topLinePunct w:val="0"/>
        <w:autoSpaceDE/>
        <w:autoSpaceDN/>
        <w:bidi w:val="0"/>
        <w:adjustRightInd/>
        <w:snapToGrid/>
        <w:spacing w:before="204" w:beforeLines="50" w:after="204" w:afterLines="50" w:line="560" w:lineRule="exact"/>
        <w:ind w:left="11" w:firstLine="600" w:firstLineChars="200"/>
        <w:textAlignment w:val="auto"/>
        <w:rPr>
          <w:rFonts w:hint="eastAsia" w:ascii="仿宋" w:hAnsi="仿宋" w:eastAsia="仿宋" w:cstheme="majorBidi"/>
          <w:b w:val="0"/>
          <w:color w:val="000000" w:themeColor="text1"/>
          <w:sz w:val="30"/>
          <w:szCs w:val="32"/>
          <w:lang w:val="en-US" w:eastAsia="zh-CN"/>
          <w14:textFill>
            <w14:solidFill>
              <w14:schemeClr w14:val="tx1"/>
            </w14:solidFill>
          </w14:textFill>
        </w:rPr>
      </w:pPr>
      <w:r>
        <w:rPr>
          <w:rFonts w:hint="eastAsia" w:ascii="仿宋" w:hAnsi="仿宋" w:eastAsia="仿宋" w:cstheme="majorBidi"/>
          <w:b w:val="0"/>
          <w:color w:val="000000" w:themeColor="text1"/>
          <w:sz w:val="30"/>
          <w:szCs w:val="32"/>
          <w:lang w:val="en-US" w:eastAsia="zh-CN"/>
          <w14:textFill>
            <w14:solidFill>
              <w14:schemeClr w14:val="tx1"/>
            </w14:solidFill>
          </w14:textFill>
        </w:rPr>
        <w:t>2  生产用房应避免产生眩光，可采用下列措施减少窗眩光：合理分区， 工作区减少或避免直射阳光，对采光条件变化不敏感的区域宜设置在近窗区；工作人员的视觉背景不宜为窗口； 为降低窗亮度或减少天空视域可采取室内外遮挡设施。</w:t>
      </w:r>
    </w:p>
    <w:p w14:paraId="6597C5D9">
      <w:pPr>
        <w:pStyle w:val="3"/>
        <w:keepNext/>
        <w:keepLines/>
        <w:pageBreakBefore w:val="0"/>
        <w:widowControl w:val="0"/>
        <w:kinsoku/>
        <w:wordWrap/>
        <w:overflowPunct/>
        <w:topLinePunct w:val="0"/>
        <w:autoSpaceDE/>
        <w:autoSpaceDN/>
        <w:bidi w:val="0"/>
        <w:adjustRightInd/>
        <w:snapToGrid/>
        <w:spacing w:before="204" w:beforeLines="50" w:after="204" w:afterLines="50" w:line="560" w:lineRule="exact"/>
        <w:ind w:left="11" w:firstLine="600" w:firstLineChars="200"/>
        <w:textAlignment w:val="auto"/>
        <w:rPr>
          <w:rFonts w:hint="eastAsia" w:ascii="仿宋" w:hAnsi="仿宋" w:eastAsia="仿宋" w:cstheme="majorBidi"/>
          <w:b w:val="0"/>
          <w:color w:val="000000" w:themeColor="text1"/>
          <w:sz w:val="30"/>
          <w:szCs w:val="32"/>
          <w:lang w:val="en-US" w:eastAsia="zh-CN"/>
          <w14:textFill>
            <w14:solidFill>
              <w14:schemeClr w14:val="tx1"/>
            </w14:solidFill>
          </w14:textFill>
        </w:rPr>
      </w:pPr>
      <w:r>
        <w:rPr>
          <w:rFonts w:hint="eastAsia" w:ascii="仿宋" w:hAnsi="仿宋" w:eastAsia="仿宋" w:cstheme="majorBidi"/>
          <w:b w:val="0"/>
          <w:color w:val="000000" w:themeColor="text1"/>
          <w:sz w:val="30"/>
          <w:szCs w:val="32"/>
          <w:lang w:val="en-US" w:eastAsia="zh-CN"/>
          <w14:textFill>
            <w14:solidFill>
              <w14:schemeClr w14:val="tx1"/>
            </w14:solidFill>
          </w14:textFill>
        </w:rPr>
        <w:t>3  除有洁净要求的暗室或生产工艺所需的避光区域外，生产用房的生产区宜充分利用自然光并应采取遮阳措施防止过度日晒，走道、楼梯间等宜采用自然采光。</w:t>
      </w:r>
    </w:p>
    <w:p w14:paraId="26CA7CD4">
      <w:pPr>
        <w:pStyle w:val="3"/>
        <w:keepNext/>
        <w:keepLines/>
        <w:pageBreakBefore w:val="0"/>
        <w:widowControl w:val="0"/>
        <w:kinsoku/>
        <w:wordWrap/>
        <w:overflowPunct/>
        <w:topLinePunct w:val="0"/>
        <w:autoSpaceDE/>
        <w:autoSpaceDN/>
        <w:bidi w:val="0"/>
        <w:adjustRightInd/>
        <w:snapToGrid/>
        <w:spacing w:before="204" w:beforeLines="50" w:after="204" w:afterLines="50" w:line="560" w:lineRule="exact"/>
        <w:ind w:left="11" w:firstLine="600" w:firstLineChars="200"/>
        <w:textAlignment w:val="auto"/>
        <w:rPr>
          <w:rFonts w:hint="eastAsia" w:ascii="仿宋" w:hAnsi="仿宋" w:eastAsia="仿宋" w:cstheme="majorBidi"/>
          <w:b w:val="0"/>
          <w:color w:val="000000" w:themeColor="text1"/>
          <w:sz w:val="30"/>
          <w:szCs w:val="32"/>
          <w:lang w:val="en-US" w:eastAsia="zh-CN"/>
          <w14:textFill>
            <w14:solidFill>
              <w14:schemeClr w14:val="tx1"/>
            </w14:solidFill>
          </w14:textFill>
        </w:rPr>
      </w:pPr>
      <w:r>
        <w:rPr>
          <w:rFonts w:hint="eastAsia" w:ascii="仿宋" w:hAnsi="仿宋" w:eastAsia="仿宋" w:cstheme="majorBidi"/>
          <w:b w:val="0"/>
          <w:color w:val="000000" w:themeColor="text1"/>
          <w:sz w:val="30"/>
          <w:szCs w:val="32"/>
          <w:lang w:val="en-US" w:eastAsia="zh-CN"/>
          <w14:textFill>
            <w14:solidFill>
              <w14:schemeClr w14:val="tx1"/>
            </w14:solidFill>
          </w14:textFill>
        </w:rPr>
        <w:t>4  生产用房的洁净室和洁净区空气洁净度等级应符合现行国家标准相关规定。</w:t>
      </w:r>
    </w:p>
    <w:p w14:paraId="197EA033">
      <w:pPr>
        <w:pStyle w:val="3"/>
        <w:keepNext/>
        <w:keepLines/>
        <w:pageBreakBefore w:val="0"/>
        <w:widowControl w:val="0"/>
        <w:kinsoku/>
        <w:wordWrap/>
        <w:overflowPunct/>
        <w:topLinePunct w:val="0"/>
        <w:autoSpaceDE/>
        <w:autoSpaceDN/>
        <w:bidi w:val="0"/>
        <w:adjustRightInd/>
        <w:snapToGrid/>
        <w:spacing w:before="204" w:beforeLines="50" w:after="204" w:afterLines="50" w:line="560" w:lineRule="exact"/>
        <w:ind w:left="11" w:firstLine="600" w:firstLineChars="200"/>
        <w:textAlignment w:val="auto"/>
        <w:rPr>
          <w:rFonts w:hint="eastAsia" w:ascii="仿宋" w:hAnsi="仿宋" w:eastAsia="仿宋" w:cstheme="majorBidi"/>
          <w:b w:val="0"/>
          <w:color w:val="000000" w:themeColor="text1"/>
          <w:sz w:val="30"/>
          <w:szCs w:val="32"/>
          <w:lang w:val="en-US" w:eastAsia="zh-CN"/>
          <w14:textFill>
            <w14:solidFill>
              <w14:schemeClr w14:val="tx1"/>
            </w14:solidFill>
          </w14:textFill>
        </w:rPr>
      </w:pPr>
      <w:r>
        <w:rPr>
          <w:rFonts w:hint="eastAsia" w:ascii="仿宋" w:hAnsi="仿宋" w:eastAsia="仿宋" w:cstheme="majorBidi"/>
          <w:b w:val="0"/>
          <w:color w:val="000000" w:themeColor="text1"/>
          <w:sz w:val="30"/>
          <w:szCs w:val="32"/>
          <w:lang w:val="en-US" w:eastAsia="zh-CN"/>
          <w14:textFill>
            <w14:solidFill>
              <w14:schemeClr w14:val="tx1"/>
            </w14:solidFill>
          </w14:textFill>
        </w:rPr>
        <w:t>5  在不影响生产工艺与环境卫生的情况下，建筑平面空间组织布局、剖面设计和门窗的设置，应有利于组织室内自然通风。利用自然通风时，应避免自然进风对室内环境污染或无组织排放造成室外环境的污染。</w:t>
      </w:r>
    </w:p>
    <w:p w14:paraId="0034CC17">
      <w:pPr>
        <w:pStyle w:val="3"/>
        <w:keepNext/>
        <w:keepLines/>
        <w:pageBreakBefore w:val="0"/>
        <w:widowControl w:val="0"/>
        <w:kinsoku/>
        <w:wordWrap/>
        <w:overflowPunct/>
        <w:topLinePunct w:val="0"/>
        <w:autoSpaceDE/>
        <w:autoSpaceDN/>
        <w:bidi w:val="0"/>
        <w:adjustRightInd/>
        <w:snapToGrid/>
        <w:spacing w:before="204" w:beforeLines="50" w:after="204" w:afterLines="50" w:line="560" w:lineRule="exact"/>
        <w:ind w:left="11" w:firstLine="600" w:firstLineChars="200"/>
        <w:textAlignment w:val="auto"/>
        <w:rPr>
          <w:rFonts w:hint="eastAsia" w:ascii="仿宋" w:hAnsi="仿宋" w:eastAsia="仿宋" w:cstheme="majorBidi"/>
          <w:b w:val="0"/>
          <w:color w:val="000000" w:themeColor="text1"/>
          <w:sz w:val="30"/>
          <w:szCs w:val="32"/>
          <w:lang w:val="en-US" w:eastAsia="zh-CN"/>
          <w14:textFill>
            <w14:solidFill>
              <w14:schemeClr w14:val="tx1"/>
            </w14:solidFill>
          </w14:textFill>
        </w:rPr>
      </w:pPr>
      <w:r>
        <w:rPr>
          <w:rFonts w:hint="eastAsia" w:ascii="仿宋" w:hAnsi="仿宋" w:eastAsia="仿宋" w:cstheme="majorBidi"/>
          <w:b w:val="0"/>
          <w:color w:val="000000" w:themeColor="text1"/>
          <w:sz w:val="30"/>
          <w:szCs w:val="32"/>
          <w:lang w:val="en-US" w:eastAsia="zh-CN"/>
          <w14:textFill>
            <w14:solidFill>
              <w14:schemeClr w14:val="tx1"/>
            </w14:solidFill>
          </w14:textFill>
        </w:rPr>
        <w:t>6  当自然通风不能满足卫生或生产工艺要求时，应采用自然与机械相结合的复合通风或机械通风方式。</w:t>
      </w:r>
    </w:p>
    <w:p w14:paraId="2D7D4639">
      <w:pPr>
        <w:pStyle w:val="3"/>
        <w:keepNext/>
        <w:keepLines/>
        <w:pageBreakBefore w:val="0"/>
        <w:widowControl w:val="0"/>
        <w:kinsoku/>
        <w:wordWrap/>
        <w:overflowPunct/>
        <w:topLinePunct w:val="0"/>
        <w:autoSpaceDE/>
        <w:autoSpaceDN/>
        <w:bidi w:val="0"/>
        <w:adjustRightInd/>
        <w:snapToGrid/>
        <w:spacing w:before="204" w:beforeLines="50" w:after="204" w:afterLines="50" w:line="560" w:lineRule="exact"/>
        <w:ind w:left="11"/>
        <w:textAlignment w:val="auto"/>
        <w:rPr>
          <w:rFonts w:hint="eastAsia" w:ascii="仿宋" w:hAnsi="仿宋" w:eastAsia="仿宋" w:cstheme="majorBidi"/>
          <w:b w:val="0"/>
          <w:color w:val="000000" w:themeColor="text1"/>
          <w:sz w:val="30"/>
          <w:szCs w:val="32"/>
          <w:lang w:val="en-US" w:eastAsia="zh-CN"/>
          <w14:textFill>
            <w14:solidFill>
              <w14:schemeClr w14:val="tx1"/>
            </w14:solidFill>
          </w14:textFill>
        </w:rPr>
      </w:pPr>
      <w:r>
        <w:rPr>
          <w:rFonts w:hint="eastAsia" w:ascii="仿宋" w:hAnsi="仿宋" w:eastAsia="仿宋" w:cstheme="majorBidi"/>
          <w:b w:val="0"/>
          <w:color w:val="000000" w:themeColor="text1"/>
          <w:sz w:val="30"/>
          <w:szCs w:val="32"/>
          <w:lang w:val="en-US" w:eastAsia="zh-CN"/>
          <w14:textFill>
            <w14:solidFill>
              <w14:schemeClr w14:val="tx1"/>
            </w14:solidFill>
          </w14:textFill>
        </w:rPr>
        <w:t>5.5.2通用型生产用房的声环境设计应符合下列规定：</w:t>
      </w:r>
    </w:p>
    <w:p w14:paraId="65736DD4">
      <w:pPr>
        <w:pStyle w:val="3"/>
        <w:keepNext/>
        <w:keepLines/>
        <w:pageBreakBefore w:val="0"/>
        <w:widowControl w:val="0"/>
        <w:kinsoku/>
        <w:wordWrap/>
        <w:overflowPunct/>
        <w:topLinePunct w:val="0"/>
        <w:autoSpaceDE/>
        <w:autoSpaceDN/>
        <w:bidi w:val="0"/>
        <w:adjustRightInd/>
        <w:snapToGrid/>
        <w:spacing w:before="204" w:beforeLines="50" w:after="204" w:afterLines="50" w:line="560" w:lineRule="exact"/>
        <w:ind w:left="11" w:firstLine="600" w:firstLineChars="200"/>
        <w:textAlignment w:val="auto"/>
        <w:rPr>
          <w:rFonts w:hint="eastAsia" w:ascii="仿宋" w:hAnsi="仿宋" w:eastAsia="仿宋" w:cstheme="majorBidi"/>
          <w:b w:val="0"/>
          <w:color w:val="000000" w:themeColor="text1"/>
          <w:sz w:val="30"/>
          <w:szCs w:val="32"/>
          <w:lang w:val="en-US" w:eastAsia="zh-CN"/>
          <w14:textFill>
            <w14:solidFill>
              <w14:schemeClr w14:val="tx1"/>
            </w14:solidFill>
          </w14:textFill>
        </w:rPr>
      </w:pPr>
      <w:r>
        <w:rPr>
          <w:rFonts w:hint="eastAsia" w:ascii="仿宋" w:hAnsi="仿宋" w:eastAsia="仿宋" w:cstheme="majorBidi"/>
          <w:b w:val="0"/>
          <w:color w:val="000000" w:themeColor="text1"/>
          <w:sz w:val="30"/>
          <w:szCs w:val="32"/>
          <w:lang w:val="en-US" w:eastAsia="zh-CN"/>
          <w14:textFill>
            <w14:solidFill>
              <w14:schemeClr w14:val="tx1"/>
            </w14:solidFill>
          </w14:textFill>
        </w:rPr>
        <w:t>1  厂区声环境设计应符合现行国家标准《工业企业噪声控制设计规范》GB/T50087相关规定、</w:t>
      </w:r>
      <w:r>
        <w:rPr>
          <w:rFonts w:hint="eastAsia" w:ascii="仿宋" w:hAnsi="仿宋" w:eastAsia="仿宋" w:cstheme="majorBidi"/>
          <w:b w:val="0"/>
          <w:color w:val="000000" w:themeColor="text1"/>
          <w:sz w:val="30"/>
          <w:szCs w:val="32"/>
          <w14:textFill>
            <w14:solidFill>
              <w14:schemeClr w14:val="tx1"/>
            </w14:solidFill>
          </w14:textFill>
        </w:rPr>
        <w:t>《工业企业厂界环境噪声排放标准》</w:t>
      </w:r>
      <w:r>
        <w:rPr>
          <w:rFonts w:hint="eastAsia" w:ascii="仿宋" w:hAnsi="仿宋" w:eastAsia="仿宋" w:cstheme="majorBidi"/>
          <w:b w:val="0"/>
          <w:color w:val="000000" w:themeColor="text1"/>
          <w:sz w:val="30"/>
          <w:szCs w:val="32"/>
          <w:lang w:val="en-US" w:eastAsia="zh-CN"/>
          <w14:textFill>
            <w14:solidFill>
              <w14:schemeClr w14:val="tx1"/>
            </w14:solidFill>
          </w14:textFill>
        </w:rPr>
        <w:t>GB12348</w:t>
      </w:r>
      <w:r>
        <w:rPr>
          <w:rFonts w:hint="eastAsia" w:ascii="仿宋" w:hAnsi="仿宋" w:eastAsia="仿宋" w:cstheme="majorBidi"/>
          <w:b w:val="0"/>
          <w:color w:val="000000" w:themeColor="text1"/>
          <w:sz w:val="30"/>
          <w:szCs w:val="32"/>
          <w14:textFill>
            <w14:solidFill>
              <w14:schemeClr w14:val="tx1"/>
            </w14:solidFill>
          </w14:textFill>
        </w:rPr>
        <w:t>相关规定</w:t>
      </w:r>
      <w:r>
        <w:rPr>
          <w:rFonts w:hint="eastAsia" w:ascii="仿宋" w:hAnsi="仿宋" w:eastAsia="仿宋" w:cstheme="majorBidi"/>
          <w:b w:val="0"/>
          <w:color w:val="000000" w:themeColor="text1"/>
          <w:sz w:val="30"/>
          <w:szCs w:val="32"/>
          <w:lang w:val="en-US" w:eastAsia="zh-CN"/>
          <w14:textFill>
            <w14:solidFill>
              <w14:schemeClr w14:val="tx1"/>
            </w14:solidFill>
          </w14:textFill>
        </w:rPr>
        <w:t>。</w:t>
      </w:r>
    </w:p>
    <w:p w14:paraId="5300F709">
      <w:pPr>
        <w:pStyle w:val="3"/>
        <w:keepNext/>
        <w:keepLines/>
        <w:pageBreakBefore w:val="0"/>
        <w:widowControl w:val="0"/>
        <w:kinsoku/>
        <w:wordWrap/>
        <w:overflowPunct/>
        <w:topLinePunct w:val="0"/>
        <w:autoSpaceDE/>
        <w:autoSpaceDN/>
        <w:bidi w:val="0"/>
        <w:adjustRightInd/>
        <w:snapToGrid/>
        <w:spacing w:before="204" w:beforeLines="50" w:after="204" w:afterLines="50" w:line="560" w:lineRule="exact"/>
        <w:ind w:left="11" w:firstLine="600" w:firstLineChars="200"/>
        <w:textAlignment w:val="auto"/>
        <w:rPr>
          <w:rFonts w:hint="eastAsia" w:ascii="仿宋" w:hAnsi="仿宋" w:eastAsia="仿宋" w:cstheme="majorBidi"/>
          <w:b w:val="0"/>
          <w:color w:val="000000" w:themeColor="text1"/>
          <w:sz w:val="30"/>
          <w:szCs w:val="32"/>
          <w:lang w:val="en-US" w:eastAsia="zh-CN"/>
          <w14:textFill>
            <w14:solidFill>
              <w14:schemeClr w14:val="tx1"/>
            </w14:solidFill>
          </w14:textFill>
        </w:rPr>
      </w:pPr>
      <w:r>
        <w:rPr>
          <w:rFonts w:hint="eastAsia" w:ascii="仿宋" w:hAnsi="仿宋" w:eastAsia="仿宋" w:cstheme="majorBidi"/>
          <w:b w:val="0"/>
          <w:color w:val="000000" w:themeColor="text1"/>
          <w:sz w:val="30"/>
          <w:szCs w:val="32"/>
          <w:lang w:val="en-US" w:eastAsia="zh-CN"/>
          <w14:textFill>
            <w14:solidFill>
              <w14:schemeClr w14:val="tx1"/>
            </w14:solidFill>
          </w14:textFill>
        </w:rPr>
        <w:t>2  生产用房内布置各种不同产业类型的工业生产车间时， 应避免噪音、振动、排污等有害因素联合作用和互相影响。</w:t>
      </w:r>
    </w:p>
    <w:p w14:paraId="77C56099">
      <w:pPr>
        <w:pStyle w:val="3"/>
        <w:keepNext/>
        <w:keepLines/>
        <w:pageBreakBefore w:val="0"/>
        <w:widowControl w:val="0"/>
        <w:kinsoku/>
        <w:wordWrap/>
        <w:overflowPunct/>
        <w:topLinePunct w:val="0"/>
        <w:autoSpaceDE/>
        <w:autoSpaceDN/>
        <w:bidi w:val="0"/>
        <w:adjustRightInd/>
        <w:snapToGrid/>
        <w:spacing w:before="204" w:beforeLines="50" w:after="204" w:afterLines="50" w:line="560" w:lineRule="exact"/>
        <w:ind w:left="11" w:firstLine="600" w:firstLineChars="200"/>
        <w:textAlignment w:val="auto"/>
        <w:rPr>
          <w:rFonts w:hint="eastAsia" w:ascii="仿宋" w:hAnsi="仿宋" w:eastAsia="仿宋" w:cstheme="majorBidi"/>
          <w:b w:val="0"/>
          <w:color w:val="000000" w:themeColor="text1"/>
          <w:sz w:val="30"/>
          <w:szCs w:val="32"/>
          <w:lang w:val="en-US" w:eastAsia="zh-CN"/>
          <w14:textFill>
            <w14:solidFill>
              <w14:schemeClr w14:val="tx1"/>
            </w14:solidFill>
          </w14:textFill>
        </w:rPr>
      </w:pPr>
      <w:r>
        <w:rPr>
          <w:rFonts w:hint="eastAsia" w:ascii="仿宋" w:hAnsi="仿宋" w:eastAsia="仿宋" w:cstheme="majorBidi"/>
          <w:b w:val="0"/>
          <w:color w:val="000000" w:themeColor="text1"/>
          <w:sz w:val="30"/>
          <w:szCs w:val="32"/>
          <w:lang w:val="en-US" w:eastAsia="zh-CN"/>
          <w14:textFill>
            <w14:solidFill>
              <w14:schemeClr w14:val="tx1"/>
            </w14:solidFill>
          </w14:textFill>
        </w:rPr>
        <w:t>3  生产区昼间、夜间噪声限值应符合现行国家标准《声环境质量标准》GB3096的有关规定。对于超出噪声限值要求的，应对生产设备设置隔消声隔声、减振隔振措施，防止工业噪声对周边环境产生严重影响。</w:t>
      </w:r>
    </w:p>
    <w:p w14:paraId="15CA7298">
      <w:pPr>
        <w:pStyle w:val="3"/>
        <w:keepNext/>
        <w:keepLines/>
        <w:pageBreakBefore w:val="0"/>
        <w:widowControl w:val="0"/>
        <w:kinsoku/>
        <w:wordWrap/>
        <w:overflowPunct/>
        <w:topLinePunct w:val="0"/>
        <w:autoSpaceDE/>
        <w:autoSpaceDN/>
        <w:bidi w:val="0"/>
        <w:adjustRightInd/>
        <w:snapToGrid/>
        <w:spacing w:before="204" w:beforeLines="50" w:after="204" w:afterLines="50" w:line="560" w:lineRule="exact"/>
        <w:ind w:left="11" w:firstLine="600" w:firstLineChars="200"/>
        <w:textAlignment w:val="auto"/>
        <w:rPr>
          <w:rFonts w:hint="eastAsia" w:ascii="仿宋" w:hAnsi="仿宋" w:eastAsia="仿宋" w:cstheme="majorBidi"/>
          <w:b w:val="0"/>
          <w:color w:val="000000" w:themeColor="text1"/>
          <w:sz w:val="30"/>
          <w:szCs w:val="32"/>
          <w:lang w:val="en-US" w:eastAsia="zh-CN"/>
          <w14:textFill>
            <w14:solidFill>
              <w14:schemeClr w14:val="tx1"/>
            </w14:solidFill>
          </w14:textFill>
        </w:rPr>
      </w:pPr>
      <w:r>
        <w:rPr>
          <w:rFonts w:hint="eastAsia" w:ascii="仿宋" w:hAnsi="仿宋" w:eastAsia="仿宋" w:cstheme="majorBidi"/>
          <w:b w:val="0"/>
          <w:color w:val="000000" w:themeColor="text1"/>
          <w:sz w:val="30"/>
          <w:szCs w:val="32"/>
          <w:lang w:val="en-US" w:eastAsia="zh-CN"/>
          <w14:textFill>
            <w14:solidFill>
              <w14:schemeClr w14:val="tx1"/>
            </w14:solidFill>
          </w14:textFill>
        </w:rPr>
        <w:t>4  生产区宜选用低振动低噪音的生产设备。</w:t>
      </w:r>
      <w:r>
        <w:rPr>
          <w:rFonts w:hint="eastAsia" w:ascii="仿宋" w:hAnsi="仿宋" w:eastAsia="仿宋" w:cstheme="majorBidi"/>
          <w:b w:val="0"/>
          <w:color w:val="000000" w:themeColor="text1"/>
          <w:sz w:val="30"/>
          <w:szCs w:val="32"/>
          <w:lang w:val="en-US" w:eastAsia="zh-CN"/>
          <w14:textFill>
            <w14:solidFill>
              <w14:schemeClr w14:val="tx1"/>
            </w14:solidFill>
          </w14:textFill>
        </w:rPr>
        <w:tab/>
      </w:r>
    </w:p>
    <w:p w14:paraId="2FB29F41">
      <w:pPr>
        <w:pStyle w:val="3"/>
        <w:keepNext/>
        <w:keepLines/>
        <w:pageBreakBefore w:val="0"/>
        <w:widowControl w:val="0"/>
        <w:kinsoku/>
        <w:wordWrap/>
        <w:overflowPunct/>
        <w:topLinePunct w:val="0"/>
        <w:autoSpaceDE/>
        <w:autoSpaceDN/>
        <w:bidi w:val="0"/>
        <w:adjustRightInd/>
        <w:snapToGrid/>
        <w:spacing w:before="204" w:beforeLines="50" w:after="204" w:afterLines="50" w:line="560" w:lineRule="exact"/>
        <w:ind w:left="11"/>
        <w:textAlignment w:val="auto"/>
        <w:rPr>
          <w:rFonts w:hint="eastAsia" w:ascii="仿宋" w:hAnsi="仿宋" w:eastAsia="仿宋" w:cstheme="majorBidi"/>
          <w:b w:val="0"/>
          <w:color w:val="000000" w:themeColor="text1"/>
          <w:sz w:val="30"/>
          <w:szCs w:val="32"/>
          <w:lang w:val="en-US" w:eastAsia="zh-CN"/>
          <w14:textFill>
            <w14:solidFill>
              <w14:schemeClr w14:val="tx1"/>
            </w14:solidFill>
          </w14:textFill>
        </w:rPr>
      </w:pPr>
      <w:r>
        <w:rPr>
          <w:rFonts w:hint="eastAsia" w:ascii="仿宋" w:hAnsi="仿宋" w:eastAsia="仿宋" w:cstheme="majorBidi"/>
          <w:b w:val="0"/>
          <w:color w:val="000000" w:themeColor="text1"/>
          <w:sz w:val="30"/>
          <w:szCs w:val="32"/>
          <w:lang w:val="en-US" w:eastAsia="zh-CN"/>
          <w14:textFill>
            <w14:solidFill>
              <w14:schemeClr w14:val="tx1"/>
            </w14:solidFill>
          </w14:textFill>
        </w:rPr>
        <w:t>5.5.3通用型生产用房的清洁生产应符合下列规定：</w:t>
      </w:r>
    </w:p>
    <w:p w14:paraId="4DAE578A">
      <w:pPr>
        <w:pStyle w:val="3"/>
        <w:keepNext/>
        <w:keepLines/>
        <w:pageBreakBefore w:val="0"/>
        <w:widowControl w:val="0"/>
        <w:kinsoku/>
        <w:wordWrap/>
        <w:overflowPunct/>
        <w:topLinePunct w:val="0"/>
        <w:autoSpaceDE/>
        <w:autoSpaceDN/>
        <w:bidi w:val="0"/>
        <w:adjustRightInd/>
        <w:snapToGrid/>
        <w:spacing w:before="204" w:beforeLines="50" w:after="204" w:afterLines="50" w:line="560" w:lineRule="exact"/>
        <w:ind w:left="11" w:firstLine="600" w:firstLineChars="200"/>
        <w:textAlignment w:val="auto"/>
        <w:rPr>
          <w:rFonts w:hint="eastAsia" w:ascii="仿宋" w:hAnsi="仿宋" w:eastAsia="仿宋" w:cstheme="majorBidi"/>
          <w:b w:val="0"/>
          <w:color w:val="000000" w:themeColor="text1"/>
          <w:sz w:val="30"/>
          <w:szCs w:val="32"/>
          <w:lang w:val="en-US" w:eastAsia="zh-CN"/>
          <w14:textFill>
            <w14:solidFill>
              <w14:schemeClr w14:val="tx1"/>
            </w14:solidFill>
          </w14:textFill>
        </w:rPr>
      </w:pPr>
      <w:r>
        <w:rPr>
          <w:rFonts w:hint="eastAsia" w:ascii="仿宋" w:hAnsi="仿宋" w:eastAsia="仿宋" w:cstheme="majorBidi"/>
          <w:b w:val="0"/>
          <w:color w:val="000000" w:themeColor="text1"/>
          <w:sz w:val="30"/>
          <w:szCs w:val="32"/>
          <w:lang w:val="en-US" w:eastAsia="zh-CN"/>
          <w14:textFill>
            <w14:solidFill>
              <w14:schemeClr w14:val="tx1"/>
            </w14:solidFill>
          </w14:textFill>
        </w:rPr>
        <w:t>1  入驻企业应满足各行业清洁生产最低标准， 至少应达到国内清洁生产基本水平（行业分类参照国标GB/T4754）；</w:t>
      </w:r>
    </w:p>
    <w:p w14:paraId="14F395C0">
      <w:pPr>
        <w:pStyle w:val="3"/>
        <w:keepNext/>
        <w:keepLines/>
        <w:pageBreakBefore w:val="0"/>
        <w:widowControl w:val="0"/>
        <w:kinsoku/>
        <w:wordWrap/>
        <w:overflowPunct/>
        <w:topLinePunct w:val="0"/>
        <w:autoSpaceDE/>
        <w:autoSpaceDN/>
        <w:bidi w:val="0"/>
        <w:adjustRightInd/>
        <w:snapToGrid/>
        <w:spacing w:before="204" w:beforeLines="50" w:after="204" w:afterLines="50" w:line="560" w:lineRule="exact"/>
        <w:ind w:left="11" w:firstLine="600" w:firstLineChars="200"/>
        <w:textAlignment w:val="auto"/>
        <w:rPr>
          <w:rFonts w:hint="eastAsia" w:ascii="仿宋" w:hAnsi="仿宋" w:eastAsia="仿宋" w:cstheme="majorBidi"/>
          <w:b w:val="0"/>
          <w:color w:val="000000" w:themeColor="text1"/>
          <w:sz w:val="30"/>
          <w:szCs w:val="32"/>
          <w:lang w:val="en-US" w:eastAsia="zh-CN"/>
          <w14:textFill>
            <w14:solidFill>
              <w14:schemeClr w14:val="tx1"/>
            </w14:solidFill>
          </w14:textFill>
        </w:rPr>
      </w:pPr>
      <w:r>
        <w:rPr>
          <w:rFonts w:hint="eastAsia" w:ascii="仿宋" w:hAnsi="仿宋" w:eastAsia="仿宋" w:cstheme="majorBidi"/>
          <w:b w:val="0"/>
          <w:color w:val="000000" w:themeColor="text1"/>
          <w:sz w:val="30"/>
          <w:szCs w:val="32"/>
          <w:lang w:val="en-US" w:eastAsia="zh-CN"/>
          <w14:textFill>
            <w14:solidFill>
              <w14:schemeClr w14:val="tx1"/>
            </w14:solidFill>
          </w14:textFill>
        </w:rPr>
        <w:t>2  污染物排放不应超过国家或地方规定的排放标准。</w:t>
      </w:r>
    </w:p>
    <w:p w14:paraId="6729D036">
      <w:pPr>
        <w:pStyle w:val="3"/>
        <w:keepNext/>
        <w:keepLines/>
        <w:pageBreakBefore w:val="0"/>
        <w:widowControl w:val="0"/>
        <w:kinsoku/>
        <w:wordWrap/>
        <w:overflowPunct/>
        <w:topLinePunct w:val="0"/>
        <w:autoSpaceDE/>
        <w:autoSpaceDN/>
        <w:bidi w:val="0"/>
        <w:adjustRightInd/>
        <w:snapToGrid/>
        <w:spacing w:before="204" w:beforeLines="50" w:after="204" w:afterLines="50" w:line="560" w:lineRule="exact"/>
        <w:ind w:left="11"/>
        <w:jc w:val="center"/>
        <w:textAlignment w:val="auto"/>
        <w:rPr>
          <w:rFonts w:hint="eastAsia" w:ascii="黑体" w:hAnsi="黑体" w:cstheme="majorBidi"/>
          <w:b/>
          <w:color w:val="000000" w:themeColor="text1"/>
          <w:sz w:val="32"/>
          <w:szCs w:val="40"/>
          <w:lang w:val="en-US" w:eastAsia="zh-CN"/>
          <w14:textFill>
            <w14:solidFill>
              <w14:schemeClr w14:val="tx1"/>
            </w14:solidFill>
          </w14:textFill>
        </w:rPr>
      </w:pPr>
      <w:r>
        <w:rPr>
          <w:rFonts w:hint="eastAsia" w:ascii="黑体" w:hAnsi="黑体" w:cstheme="majorBidi"/>
          <w:b/>
          <w:color w:val="000000" w:themeColor="text1"/>
          <w:sz w:val="32"/>
          <w:szCs w:val="40"/>
          <w:lang w:val="en-US" w:eastAsia="zh-CN"/>
          <w14:textFill>
            <w14:solidFill>
              <w14:schemeClr w14:val="tx1"/>
            </w14:solidFill>
          </w14:textFill>
        </w:rPr>
        <w:t>5.6其他设施</w:t>
      </w:r>
    </w:p>
    <w:p w14:paraId="3847DDE3">
      <w:pPr>
        <w:pStyle w:val="3"/>
        <w:keepNext/>
        <w:keepLines/>
        <w:pageBreakBefore w:val="0"/>
        <w:widowControl w:val="0"/>
        <w:kinsoku/>
        <w:wordWrap/>
        <w:overflowPunct/>
        <w:topLinePunct w:val="0"/>
        <w:autoSpaceDE/>
        <w:autoSpaceDN/>
        <w:bidi w:val="0"/>
        <w:adjustRightInd/>
        <w:snapToGrid/>
        <w:spacing w:before="204" w:beforeLines="50" w:after="204" w:afterLines="50" w:line="560" w:lineRule="exact"/>
        <w:ind w:left="11"/>
        <w:textAlignment w:val="auto"/>
        <w:rPr>
          <w:rFonts w:hint="eastAsia" w:ascii="仿宋" w:hAnsi="仿宋" w:eastAsia="仿宋" w:cstheme="majorBidi"/>
          <w:b w:val="0"/>
          <w:color w:val="000000" w:themeColor="text1"/>
          <w:sz w:val="30"/>
          <w:szCs w:val="32"/>
          <w:lang w:val="en-US" w:eastAsia="zh-CN"/>
          <w14:textFill>
            <w14:solidFill>
              <w14:schemeClr w14:val="tx1"/>
            </w14:solidFill>
          </w14:textFill>
        </w:rPr>
      </w:pPr>
      <w:r>
        <w:rPr>
          <w:rFonts w:hint="eastAsia" w:ascii="仿宋" w:hAnsi="仿宋" w:eastAsia="仿宋" w:cstheme="majorBidi"/>
          <w:b w:val="0"/>
          <w:color w:val="000000" w:themeColor="text1"/>
          <w:sz w:val="30"/>
          <w:szCs w:val="32"/>
          <w:lang w:val="en-US" w:eastAsia="zh-CN"/>
          <w14:textFill>
            <w14:solidFill>
              <w14:schemeClr w14:val="tx1"/>
            </w14:solidFill>
          </w14:textFill>
        </w:rPr>
        <w:t>5.6.1除利用架空层做为卸货区以外，厂房卸货平台宜设置遮雨棚，遮雨棚出挑长度不小于10米，单个雨棚宽度至少应覆盖两个货车位。</w:t>
      </w:r>
    </w:p>
    <w:p w14:paraId="576DD6CF">
      <w:pPr>
        <w:pStyle w:val="3"/>
        <w:keepNext/>
        <w:keepLines/>
        <w:pageBreakBefore w:val="0"/>
        <w:widowControl w:val="0"/>
        <w:kinsoku/>
        <w:wordWrap/>
        <w:overflowPunct/>
        <w:topLinePunct w:val="0"/>
        <w:autoSpaceDE/>
        <w:autoSpaceDN/>
        <w:bidi w:val="0"/>
        <w:adjustRightInd/>
        <w:snapToGrid/>
        <w:spacing w:before="204" w:beforeLines="50" w:after="204" w:afterLines="50" w:line="560" w:lineRule="exact"/>
        <w:ind w:left="11"/>
        <w:textAlignment w:val="auto"/>
        <w:rPr>
          <w:rFonts w:hint="default"/>
          <w:sz w:val="24"/>
          <w:szCs w:val="24"/>
          <w:lang w:val="en-US" w:eastAsia="zh-CN"/>
        </w:rPr>
      </w:pPr>
      <w:r>
        <w:rPr>
          <w:rFonts w:hint="eastAsia" w:ascii="仿宋" w:hAnsi="仿宋" w:eastAsia="仿宋" w:cstheme="majorBidi"/>
          <w:b w:val="0"/>
          <w:color w:val="000000" w:themeColor="text1"/>
          <w:sz w:val="30"/>
          <w:szCs w:val="32"/>
          <w:lang w:val="en-US" w:eastAsia="zh-CN"/>
          <w14:textFill>
            <w14:solidFill>
              <w14:schemeClr w14:val="tx1"/>
            </w14:solidFill>
          </w14:textFill>
        </w:rPr>
        <w:t>5.6.2 当厂房大于等于10 层时，每五层宜预留一部分面积设置为公用设备间，设置企业生产工艺共同需要的纯化水设备、工艺冷却水设备和空压机设备等。</w:t>
      </w:r>
    </w:p>
    <w:p w14:paraId="32745404">
      <w:pPr>
        <w:keepNext w:val="0"/>
        <w:keepLines w:val="0"/>
        <w:pageBreakBefore w:val="0"/>
        <w:widowControl/>
        <w:kinsoku/>
        <w:wordWrap/>
        <w:overflowPunct/>
        <w:topLinePunct w:val="0"/>
        <w:autoSpaceDE/>
        <w:autoSpaceDN/>
        <w:bidi w:val="0"/>
        <w:adjustRightInd/>
        <w:snapToGrid/>
        <w:spacing w:before="100" w:beforeAutospacing="1" w:after="100" w:afterAutospacing="1" w:line="360" w:lineRule="auto"/>
        <w:ind w:left="0" w:firstLine="0" w:firstLineChars="0"/>
        <w:textAlignment w:val="auto"/>
        <w:rPr>
          <w:rFonts w:hint="eastAsia" w:ascii="仿宋" w:hAnsi="仿宋" w:eastAsia="仿宋" w:cstheme="minorBidi"/>
          <w:color w:val="000000" w:themeColor="text1"/>
          <w:spacing w:val="0"/>
          <w:sz w:val="30"/>
          <w:szCs w:val="21"/>
          <w:lang w:val="en-US" w:eastAsia="zh-CN"/>
          <w14:textFill>
            <w14:solidFill>
              <w14:schemeClr w14:val="tx1"/>
            </w14:solidFill>
          </w14:textFill>
        </w:rPr>
      </w:pPr>
    </w:p>
    <w:p w14:paraId="23925BB7">
      <w:pPr>
        <w:keepNext w:val="0"/>
        <w:keepLines w:val="0"/>
        <w:pageBreakBefore w:val="0"/>
        <w:widowControl/>
        <w:kinsoku/>
        <w:wordWrap/>
        <w:overflowPunct/>
        <w:topLinePunct w:val="0"/>
        <w:autoSpaceDE/>
        <w:autoSpaceDN/>
        <w:bidi w:val="0"/>
        <w:adjustRightInd/>
        <w:snapToGrid/>
        <w:spacing w:before="100" w:beforeAutospacing="1" w:after="100" w:afterAutospacing="1" w:line="360" w:lineRule="auto"/>
        <w:ind w:left="0" w:firstLine="0" w:firstLineChars="0"/>
        <w:textAlignment w:val="auto"/>
        <w:rPr>
          <w:rFonts w:hint="eastAsia" w:ascii="仿宋" w:hAnsi="仿宋" w:eastAsia="仿宋" w:cstheme="minorBidi"/>
          <w:color w:val="000000" w:themeColor="text1"/>
          <w:spacing w:val="0"/>
          <w:sz w:val="30"/>
          <w:szCs w:val="21"/>
          <w:lang w:val="en-US" w:eastAsia="zh-CN"/>
          <w14:textFill>
            <w14:solidFill>
              <w14:schemeClr w14:val="tx1"/>
            </w14:solidFill>
          </w14:textFill>
        </w:rPr>
      </w:pPr>
    </w:p>
    <w:p w14:paraId="49220943">
      <w:pPr>
        <w:keepNext w:val="0"/>
        <w:keepLines w:val="0"/>
        <w:pageBreakBefore w:val="0"/>
        <w:widowControl/>
        <w:kinsoku/>
        <w:wordWrap/>
        <w:overflowPunct/>
        <w:topLinePunct w:val="0"/>
        <w:autoSpaceDE/>
        <w:autoSpaceDN/>
        <w:bidi w:val="0"/>
        <w:adjustRightInd/>
        <w:snapToGrid/>
        <w:spacing w:before="100" w:beforeAutospacing="1" w:after="100" w:afterAutospacing="1" w:line="360" w:lineRule="auto"/>
        <w:ind w:left="0" w:firstLine="0" w:firstLineChars="0"/>
        <w:textAlignment w:val="auto"/>
        <w:rPr>
          <w:rFonts w:hint="eastAsia" w:ascii="仿宋" w:hAnsi="仿宋" w:eastAsia="仿宋" w:cstheme="minorBidi"/>
          <w:color w:val="000000" w:themeColor="text1"/>
          <w:spacing w:val="0"/>
          <w:sz w:val="30"/>
          <w:szCs w:val="21"/>
          <w:lang w:val="en-US" w:eastAsia="zh-CN"/>
          <w14:textFill>
            <w14:solidFill>
              <w14:schemeClr w14:val="tx1"/>
            </w14:solidFill>
          </w14:textFill>
        </w:rPr>
      </w:pPr>
    </w:p>
    <w:p w14:paraId="1D71A46B">
      <w:pPr>
        <w:keepNext w:val="0"/>
        <w:keepLines w:val="0"/>
        <w:pageBreakBefore w:val="0"/>
        <w:widowControl/>
        <w:kinsoku/>
        <w:wordWrap/>
        <w:overflowPunct/>
        <w:topLinePunct w:val="0"/>
        <w:autoSpaceDE/>
        <w:autoSpaceDN/>
        <w:bidi w:val="0"/>
        <w:adjustRightInd/>
        <w:snapToGrid/>
        <w:spacing w:before="100" w:beforeAutospacing="1" w:after="100" w:afterAutospacing="1" w:line="360" w:lineRule="auto"/>
        <w:ind w:left="0" w:firstLine="0" w:firstLineChars="0"/>
        <w:textAlignment w:val="auto"/>
        <w:rPr>
          <w:rFonts w:hint="eastAsia" w:ascii="仿宋" w:hAnsi="仿宋" w:eastAsia="仿宋" w:cstheme="minorBidi"/>
          <w:color w:val="000000" w:themeColor="text1"/>
          <w:spacing w:val="0"/>
          <w:sz w:val="30"/>
          <w:szCs w:val="21"/>
          <w:lang w:val="en-US" w:eastAsia="zh-CN"/>
          <w14:textFill>
            <w14:solidFill>
              <w14:schemeClr w14:val="tx1"/>
            </w14:solidFill>
          </w14:textFill>
        </w:rPr>
      </w:pPr>
    </w:p>
    <w:p w14:paraId="525233C9">
      <w:pPr>
        <w:keepNext w:val="0"/>
        <w:keepLines w:val="0"/>
        <w:pageBreakBefore w:val="0"/>
        <w:widowControl/>
        <w:kinsoku/>
        <w:wordWrap/>
        <w:overflowPunct/>
        <w:topLinePunct w:val="0"/>
        <w:autoSpaceDE/>
        <w:autoSpaceDN/>
        <w:bidi w:val="0"/>
        <w:adjustRightInd/>
        <w:snapToGrid/>
        <w:spacing w:before="100" w:beforeAutospacing="1" w:after="100" w:afterAutospacing="1" w:line="360" w:lineRule="auto"/>
        <w:ind w:left="0" w:firstLine="0" w:firstLineChars="0"/>
        <w:textAlignment w:val="auto"/>
        <w:rPr>
          <w:rFonts w:hint="eastAsia" w:ascii="仿宋" w:hAnsi="仿宋" w:eastAsia="仿宋" w:cstheme="minorBidi"/>
          <w:color w:val="000000" w:themeColor="text1"/>
          <w:spacing w:val="0"/>
          <w:sz w:val="30"/>
          <w:szCs w:val="21"/>
          <w:lang w:val="en-US" w:eastAsia="zh-CN"/>
          <w14:textFill>
            <w14:solidFill>
              <w14:schemeClr w14:val="tx1"/>
            </w14:solidFill>
          </w14:textFill>
        </w:rPr>
      </w:pPr>
    </w:p>
    <w:p w14:paraId="72804C6F">
      <w:pPr>
        <w:keepNext w:val="0"/>
        <w:keepLines w:val="0"/>
        <w:pageBreakBefore w:val="0"/>
        <w:widowControl/>
        <w:kinsoku/>
        <w:wordWrap/>
        <w:overflowPunct/>
        <w:topLinePunct w:val="0"/>
        <w:autoSpaceDE/>
        <w:autoSpaceDN/>
        <w:bidi w:val="0"/>
        <w:adjustRightInd/>
        <w:snapToGrid/>
        <w:spacing w:before="100" w:beforeAutospacing="1" w:after="100" w:afterAutospacing="1" w:line="360" w:lineRule="auto"/>
        <w:ind w:left="0" w:firstLine="0" w:firstLineChars="0"/>
        <w:textAlignment w:val="auto"/>
        <w:rPr>
          <w:rFonts w:hint="eastAsia" w:ascii="仿宋" w:hAnsi="仿宋" w:eastAsia="仿宋" w:cstheme="minorBidi"/>
          <w:color w:val="000000" w:themeColor="text1"/>
          <w:spacing w:val="0"/>
          <w:sz w:val="30"/>
          <w:szCs w:val="21"/>
          <w:lang w:val="en-US" w:eastAsia="zh-CN"/>
          <w14:textFill>
            <w14:solidFill>
              <w14:schemeClr w14:val="tx1"/>
            </w14:solidFill>
          </w14:textFill>
        </w:rPr>
      </w:pPr>
    </w:p>
    <w:p w14:paraId="4798D5B8">
      <w:pPr>
        <w:keepNext w:val="0"/>
        <w:keepLines w:val="0"/>
        <w:pageBreakBefore w:val="0"/>
        <w:widowControl/>
        <w:kinsoku/>
        <w:wordWrap/>
        <w:overflowPunct/>
        <w:topLinePunct w:val="0"/>
        <w:autoSpaceDE/>
        <w:autoSpaceDN/>
        <w:bidi w:val="0"/>
        <w:adjustRightInd/>
        <w:snapToGrid/>
        <w:spacing w:before="100" w:beforeAutospacing="1" w:after="100" w:afterAutospacing="1" w:line="360" w:lineRule="auto"/>
        <w:ind w:left="0" w:firstLine="0" w:firstLineChars="0"/>
        <w:textAlignment w:val="auto"/>
        <w:rPr>
          <w:rFonts w:hint="eastAsia" w:ascii="仿宋" w:hAnsi="仿宋" w:eastAsia="仿宋" w:cstheme="minorBidi"/>
          <w:color w:val="000000" w:themeColor="text1"/>
          <w:spacing w:val="0"/>
          <w:sz w:val="30"/>
          <w:szCs w:val="21"/>
          <w:lang w:val="en-US" w:eastAsia="zh-CN"/>
          <w14:textFill>
            <w14:solidFill>
              <w14:schemeClr w14:val="tx1"/>
            </w14:solidFill>
          </w14:textFill>
        </w:rPr>
      </w:pPr>
    </w:p>
    <w:p w14:paraId="13D4D6FB">
      <w:pPr>
        <w:keepNext w:val="0"/>
        <w:keepLines w:val="0"/>
        <w:pageBreakBefore w:val="0"/>
        <w:widowControl/>
        <w:kinsoku/>
        <w:wordWrap/>
        <w:overflowPunct/>
        <w:topLinePunct w:val="0"/>
        <w:autoSpaceDE/>
        <w:autoSpaceDN/>
        <w:bidi w:val="0"/>
        <w:adjustRightInd/>
        <w:snapToGrid/>
        <w:spacing w:before="100" w:beforeAutospacing="1" w:after="100" w:afterAutospacing="1" w:line="360" w:lineRule="auto"/>
        <w:ind w:left="0" w:firstLine="0" w:firstLineChars="0"/>
        <w:textAlignment w:val="auto"/>
        <w:rPr>
          <w:rFonts w:hint="eastAsia" w:ascii="仿宋" w:hAnsi="仿宋" w:eastAsia="仿宋" w:cstheme="minorBidi"/>
          <w:color w:val="000000" w:themeColor="text1"/>
          <w:spacing w:val="0"/>
          <w:sz w:val="30"/>
          <w:szCs w:val="21"/>
          <w:lang w:val="en-US" w:eastAsia="zh-CN"/>
          <w14:textFill>
            <w14:solidFill>
              <w14:schemeClr w14:val="tx1"/>
            </w14:solidFill>
          </w14:textFill>
        </w:rPr>
      </w:pPr>
    </w:p>
    <w:p w14:paraId="47ACF25D">
      <w:pPr>
        <w:keepNext w:val="0"/>
        <w:keepLines w:val="0"/>
        <w:pageBreakBefore w:val="0"/>
        <w:widowControl/>
        <w:kinsoku/>
        <w:wordWrap/>
        <w:overflowPunct/>
        <w:topLinePunct w:val="0"/>
        <w:autoSpaceDE/>
        <w:autoSpaceDN/>
        <w:bidi w:val="0"/>
        <w:adjustRightInd/>
        <w:snapToGrid/>
        <w:spacing w:before="100" w:beforeAutospacing="1" w:after="100" w:afterAutospacing="1" w:line="360" w:lineRule="auto"/>
        <w:ind w:left="0" w:firstLine="0" w:firstLineChars="0"/>
        <w:textAlignment w:val="auto"/>
        <w:rPr>
          <w:rFonts w:hint="eastAsia" w:ascii="仿宋" w:hAnsi="仿宋" w:eastAsia="仿宋" w:cstheme="minorBidi"/>
          <w:color w:val="000000" w:themeColor="text1"/>
          <w:spacing w:val="0"/>
          <w:sz w:val="30"/>
          <w:szCs w:val="21"/>
          <w:lang w:val="en-US" w:eastAsia="zh-CN"/>
          <w14:textFill>
            <w14:solidFill>
              <w14:schemeClr w14:val="tx1"/>
            </w14:solidFill>
          </w14:textFill>
        </w:rPr>
      </w:pPr>
    </w:p>
    <w:p w14:paraId="3CA2C378">
      <w:pPr>
        <w:pStyle w:val="2"/>
        <w:keepNext w:val="0"/>
        <w:keepLines w:val="0"/>
        <w:bidi w:val="0"/>
        <w:spacing w:before="204" w:beforeLines="50" w:after="204" w:afterLines="50" w:line="360" w:lineRule="auto"/>
        <w:jc w:val="center"/>
        <w:rPr>
          <w:rFonts w:hint="eastAsia" w:ascii="黑体" w:hAnsi="黑体" w:eastAsia="黑体" w:cstheme="majorBidi"/>
          <w:color w:val="000000" w:themeColor="text1"/>
          <w:kern w:val="2"/>
          <w:szCs w:val="48"/>
          <w:lang w:val="en-US" w:eastAsia="zh-CN"/>
          <w14:textFill>
            <w14:solidFill>
              <w14:schemeClr w14:val="tx1"/>
            </w14:solidFill>
          </w14:textFill>
        </w:rPr>
      </w:pPr>
      <w:r>
        <w:rPr>
          <w:rFonts w:hint="default" w:ascii="黑体" w:hAnsi="黑体" w:eastAsia="黑体" w:cstheme="majorBidi"/>
          <w:color w:val="000000" w:themeColor="text1"/>
          <w:kern w:val="2"/>
          <w:sz w:val="44"/>
          <w:szCs w:val="48"/>
          <w:lang w:val="en-US" w:eastAsia="zh-CN"/>
          <w14:textFill>
            <w14:solidFill>
              <w14:schemeClr w14:val="tx1"/>
            </w14:solidFill>
          </w14:textFill>
        </w:rPr>
        <w:t>第</w:t>
      </w:r>
      <w:r>
        <w:rPr>
          <w:rFonts w:hint="eastAsia" w:ascii="黑体" w:hAnsi="黑体" w:eastAsia="黑体" w:cstheme="majorBidi"/>
          <w:color w:val="000000" w:themeColor="text1"/>
          <w:kern w:val="2"/>
          <w:sz w:val="44"/>
          <w:szCs w:val="48"/>
          <w:lang w:val="en-US" w:eastAsia="zh-CN"/>
          <w14:textFill>
            <w14:solidFill>
              <w14:schemeClr w14:val="tx1"/>
            </w14:solidFill>
          </w14:textFill>
        </w:rPr>
        <w:t>六</w:t>
      </w:r>
      <w:r>
        <w:rPr>
          <w:rFonts w:hint="default" w:ascii="黑体" w:hAnsi="黑体" w:eastAsia="黑体" w:cstheme="majorBidi"/>
          <w:color w:val="000000" w:themeColor="text1"/>
          <w:kern w:val="2"/>
          <w:sz w:val="44"/>
          <w:szCs w:val="48"/>
          <w:lang w:val="en-US" w:eastAsia="zh-CN"/>
          <w14:textFill>
            <w14:solidFill>
              <w14:schemeClr w14:val="tx1"/>
            </w14:solidFill>
          </w14:textFill>
        </w:rPr>
        <w:t>章</w:t>
      </w:r>
      <w:r>
        <w:rPr>
          <w:rFonts w:hint="eastAsia" w:ascii="黑体" w:hAnsi="黑体" w:eastAsia="黑体" w:cstheme="majorBidi"/>
          <w:color w:val="000000" w:themeColor="text1"/>
          <w:kern w:val="2"/>
          <w:sz w:val="44"/>
          <w:szCs w:val="48"/>
          <w:lang w:val="en-US" w:eastAsia="zh-CN"/>
          <w14:textFill>
            <w14:solidFill>
              <w14:schemeClr w14:val="tx1"/>
            </w14:solidFill>
          </w14:textFill>
        </w:rPr>
        <w:t xml:space="preserve">  </w:t>
      </w:r>
      <w:r>
        <w:rPr>
          <w:rFonts w:hint="eastAsia" w:ascii="黑体" w:hAnsi="黑体" w:eastAsia="黑体" w:cstheme="majorBidi"/>
          <w:color w:val="000000" w:themeColor="text1"/>
          <w:kern w:val="2"/>
          <w:szCs w:val="48"/>
          <w:lang w:val="en-US" w:eastAsia="zh-CN"/>
          <w14:textFill>
            <w14:solidFill>
              <w14:schemeClr w14:val="tx1"/>
            </w14:solidFill>
          </w14:textFill>
        </w:rPr>
        <w:t>结构设计</w:t>
      </w:r>
    </w:p>
    <w:p w14:paraId="04FEB50A">
      <w:pPr>
        <w:pStyle w:val="3"/>
        <w:keepNext w:val="0"/>
        <w:keepLines w:val="0"/>
        <w:pageBreakBefore w:val="0"/>
        <w:widowControl w:val="0"/>
        <w:kinsoku/>
        <w:wordWrap/>
        <w:overflowPunct/>
        <w:topLinePunct w:val="0"/>
        <w:autoSpaceDE/>
        <w:autoSpaceDN/>
        <w:bidi w:val="0"/>
        <w:adjustRightInd/>
        <w:snapToGrid/>
        <w:spacing w:before="204" w:beforeLines="50" w:after="204" w:afterLines="50" w:line="560" w:lineRule="exact"/>
        <w:ind w:firstLineChars="200"/>
        <w:jc w:val="center"/>
        <w:textAlignment w:val="auto"/>
        <w:rPr>
          <w:rFonts w:hint="eastAsia" w:ascii="黑体" w:hAnsi="黑体" w:eastAsia="黑体" w:cstheme="majorBidi"/>
          <w:b/>
          <w:bCs w:val="0"/>
          <w:color w:val="000000" w:themeColor="text1"/>
          <w:spacing w:val="0"/>
          <w:sz w:val="32"/>
          <w:szCs w:val="40"/>
          <w:lang w:val="en-US" w:eastAsia="zh-CN"/>
          <w14:textFill>
            <w14:solidFill>
              <w14:schemeClr w14:val="tx1"/>
            </w14:solidFill>
          </w14:textFill>
        </w:rPr>
      </w:pPr>
      <w:r>
        <w:rPr>
          <w:rFonts w:hint="eastAsia" w:ascii="黑体" w:hAnsi="黑体" w:cstheme="majorBidi"/>
          <w:b/>
          <w:bCs w:val="0"/>
          <w:color w:val="000000" w:themeColor="text1"/>
          <w:spacing w:val="0"/>
          <w:sz w:val="32"/>
          <w:szCs w:val="40"/>
          <w:lang w:eastAsia="zh-CN"/>
          <w14:textFill>
            <w14:solidFill>
              <w14:schemeClr w14:val="tx1"/>
            </w14:solidFill>
          </w14:textFill>
        </w:rPr>
        <w:t>6</w:t>
      </w:r>
      <w:r>
        <w:rPr>
          <w:rFonts w:hint="eastAsia" w:ascii="黑体" w:hAnsi="黑体" w:eastAsia="黑体" w:cstheme="majorBidi"/>
          <w:b/>
          <w:bCs w:val="0"/>
          <w:color w:val="000000" w:themeColor="text1"/>
          <w:spacing w:val="0"/>
          <w:sz w:val="32"/>
          <w:szCs w:val="40"/>
          <w14:textFill>
            <w14:solidFill>
              <w14:schemeClr w14:val="tx1"/>
            </w14:solidFill>
          </w14:textFill>
        </w:rPr>
        <w:t>.1</w:t>
      </w:r>
      <w:r>
        <w:rPr>
          <w:rFonts w:hint="eastAsia" w:ascii="黑体" w:hAnsi="黑体" w:cstheme="majorBidi"/>
          <w:b/>
          <w:bCs w:val="0"/>
          <w:color w:val="000000" w:themeColor="text1"/>
          <w:spacing w:val="0"/>
          <w:sz w:val="32"/>
          <w:szCs w:val="40"/>
          <w:lang w:val="en-US" w:eastAsia="zh-CN"/>
          <w14:textFill>
            <w14:solidFill>
              <w14:schemeClr w14:val="tx1"/>
            </w14:solidFill>
          </w14:textFill>
        </w:rPr>
        <w:t xml:space="preserve">  </w:t>
      </w:r>
      <w:r>
        <w:rPr>
          <w:rFonts w:hint="eastAsia" w:ascii="黑体" w:hAnsi="黑体" w:eastAsia="黑体" w:cstheme="majorBidi"/>
          <w:b/>
          <w:bCs w:val="0"/>
          <w:color w:val="000000" w:themeColor="text1"/>
          <w:spacing w:val="0"/>
          <w:sz w:val="32"/>
          <w:szCs w:val="40"/>
          <w:lang w:val="en-US" w:eastAsia="zh-CN"/>
          <w14:textFill>
            <w14:solidFill>
              <w14:schemeClr w14:val="tx1"/>
            </w14:solidFill>
          </w14:textFill>
        </w:rPr>
        <w:t>基本规定</w:t>
      </w:r>
    </w:p>
    <w:p w14:paraId="77BB4FCA">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left="0" w:firstLine="0" w:firstLineChars="0"/>
        <w:textAlignment w:val="auto"/>
        <w:rPr>
          <w:rFonts w:hint="eastAsia" w:ascii="仿宋" w:hAnsi="仿宋" w:eastAsia="仿宋" w:cstheme="minorBidi"/>
          <w:color w:val="000000" w:themeColor="text1"/>
          <w:spacing w:val="0"/>
          <w:sz w:val="30"/>
          <w:szCs w:val="21"/>
          <w14:textFill>
            <w14:solidFill>
              <w14:schemeClr w14:val="tx1"/>
            </w14:solidFill>
          </w14:textFill>
        </w:rPr>
      </w:pPr>
      <w:r>
        <w:rPr>
          <w:rFonts w:hint="eastAsia" w:ascii="仿宋" w:hAnsi="仿宋" w:eastAsia="仿宋" w:cstheme="minorBidi"/>
          <w:color w:val="000000" w:themeColor="text1"/>
          <w:spacing w:val="0"/>
          <w:sz w:val="30"/>
          <w:szCs w:val="21"/>
          <w:lang w:val="en-US" w:eastAsia="zh-CN"/>
          <w14:textFill>
            <w14:solidFill>
              <w14:schemeClr w14:val="tx1"/>
            </w14:solidFill>
          </w14:textFill>
        </w:rPr>
        <w:t>6</w:t>
      </w:r>
      <w:r>
        <w:rPr>
          <w:rFonts w:hint="eastAsia" w:ascii="仿宋" w:hAnsi="仿宋" w:eastAsia="仿宋" w:cstheme="minorBidi"/>
          <w:color w:val="000000" w:themeColor="text1"/>
          <w:spacing w:val="0"/>
          <w:sz w:val="30"/>
          <w:szCs w:val="21"/>
          <w14:textFill>
            <w14:solidFill>
              <w14:schemeClr w14:val="tx1"/>
            </w14:solidFill>
          </w14:textFill>
        </w:rPr>
        <w:t>.</w:t>
      </w:r>
      <w:r>
        <w:rPr>
          <w:rFonts w:hint="eastAsia" w:ascii="仿宋" w:hAnsi="仿宋" w:eastAsia="仿宋" w:cstheme="minorBidi"/>
          <w:color w:val="000000" w:themeColor="text1"/>
          <w:spacing w:val="0"/>
          <w:sz w:val="30"/>
          <w:szCs w:val="21"/>
          <w:lang w:val="en-US" w:eastAsia="zh-CN"/>
          <w14:textFill>
            <w14:solidFill>
              <w14:schemeClr w14:val="tx1"/>
            </w14:solidFill>
          </w14:textFill>
        </w:rPr>
        <w:t>1</w:t>
      </w:r>
      <w:r>
        <w:rPr>
          <w:rFonts w:hint="eastAsia" w:ascii="仿宋" w:hAnsi="仿宋" w:eastAsia="仿宋" w:cstheme="minorBidi"/>
          <w:color w:val="000000" w:themeColor="text1"/>
          <w:spacing w:val="0"/>
          <w:sz w:val="30"/>
          <w:szCs w:val="21"/>
          <w14:textFill>
            <w14:solidFill>
              <w14:schemeClr w14:val="tx1"/>
            </w14:solidFill>
          </w14:textFill>
        </w:rPr>
        <w:t>.</w:t>
      </w:r>
      <w:r>
        <w:rPr>
          <w:rFonts w:hint="eastAsia" w:ascii="仿宋" w:hAnsi="仿宋" w:eastAsia="仿宋" w:cstheme="minorBidi"/>
          <w:color w:val="000000" w:themeColor="text1"/>
          <w:spacing w:val="0"/>
          <w:sz w:val="30"/>
          <w:szCs w:val="21"/>
          <w:lang w:val="en-US" w:eastAsia="zh-CN"/>
          <w14:textFill>
            <w14:solidFill>
              <w14:schemeClr w14:val="tx1"/>
            </w14:solidFill>
          </w14:textFill>
        </w:rPr>
        <w:t>1</w:t>
      </w:r>
      <w:r>
        <w:rPr>
          <w:rFonts w:hint="eastAsia" w:ascii="仿宋" w:hAnsi="仿宋" w:eastAsia="仿宋" w:cstheme="minorBidi"/>
          <w:color w:val="000000" w:themeColor="text1"/>
          <w:spacing w:val="0"/>
          <w:sz w:val="30"/>
          <w:szCs w:val="21"/>
          <w14:textFill>
            <w14:solidFill>
              <w14:schemeClr w14:val="tx1"/>
            </w14:solidFill>
          </w14:textFill>
        </w:rPr>
        <w:t xml:space="preserve"> </w:t>
      </w:r>
      <w:r>
        <w:rPr>
          <w:rFonts w:hint="eastAsia" w:ascii="仿宋" w:hAnsi="仿宋" w:eastAsia="仿宋" w:cstheme="minorBidi"/>
          <w:color w:val="000000" w:themeColor="text1"/>
          <w:spacing w:val="0"/>
          <w:sz w:val="30"/>
          <w:szCs w:val="21"/>
          <w:lang w:val="en-US" w:eastAsia="zh-CN"/>
          <w14:textFill>
            <w14:solidFill>
              <w14:schemeClr w14:val="tx1"/>
            </w14:solidFill>
          </w14:textFill>
        </w:rPr>
        <w:t xml:space="preserve"> </w:t>
      </w:r>
      <w:r>
        <w:rPr>
          <w:rFonts w:hint="eastAsia" w:ascii="仿宋" w:hAnsi="仿宋" w:eastAsia="仿宋" w:cstheme="minorBidi"/>
          <w:color w:val="000000" w:themeColor="text1"/>
          <w:spacing w:val="0"/>
          <w:sz w:val="30"/>
          <w:szCs w:val="21"/>
          <w:lang w:eastAsia="zh-CN"/>
          <w14:textFill>
            <w14:solidFill>
              <w14:schemeClr w14:val="tx1"/>
            </w14:solidFill>
          </w14:textFill>
        </w:rPr>
        <w:t>工业上楼</w:t>
      </w:r>
      <w:r>
        <w:rPr>
          <w:rFonts w:hint="eastAsia" w:ascii="仿宋" w:hAnsi="仿宋" w:eastAsia="仿宋" w:cstheme="minorBidi"/>
          <w:color w:val="000000" w:themeColor="text1"/>
          <w:spacing w:val="0"/>
          <w:sz w:val="30"/>
          <w:szCs w:val="21"/>
          <w14:textFill>
            <w14:solidFill>
              <w14:schemeClr w14:val="tx1"/>
            </w14:solidFill>
          </w14:textFill>
        </w:rPr>
        <w:t>建筑结构可选用钢筋混凝土结构、钢结构、钢-混凝土混合结构，也可根据需要下部采用混凝土结构、上部采用钢结构。</w:t>
      </w:r>
    </w:p>
    <w:p w14:paraId="19A5C502">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left="0" w:firstLine="0" w:firstLineChars="0"/>
        <w:textAlignment w:val="auto"/>
        <w:rPr>
          <w:rFonts w:hint="eastAsia" w:ascii="仿宋" w:hAnsi="仿宋" w:eastAsia="仿宋" w:cstheme="minorBidi"/>
          <w:color w:val="000000" w:themeColor="text1"/>
          <w:spacing w:val="0"/>
          <w:sz w:val="30"/>
          <w:szCs w:val="21"/>
          <w14:textFill>
            <w14:solidFill>
              <w14:schemeClr w14:val="tx1"/>
            </w14:solidFill>
          </w14:textFill>
        </w:rPr>
      </w:pPr>
      <w:r>
        <w:rPr>
          <w:rFonts w:hint="eastAsia" w:ascii="仿宋" w:hAnsi="仿宋" w:eastAsia="仿宋" w:cstheme="minorBidi"/>
          <w:color w:val="000000" w:themeColor="text1"/>
          <w:spacing w:val="0"/>
          <w:sz w:val="30"/>
          <w:szCs w:val="21"/>
          <w:lang w:val="en-US" w:eastAsia="zh-CN"/>
          <w14:textFill>
            <w14:solidFill>
              <w14:schemeClr w14:val="tx1"/>
            </w14:solidFill>
          </w14:textFill>
        </w:rPr>
        <w:t>6</w:t>
      </w:r>
      <w:r>
        <w:rPr>
          <w:rFonts w:hint="eastAsia" w:ascii="仿宋" w:hAnsi="仿宋" w:eastAsia="仿宋" w:cstheme="minorBidi"/>
          <w:color w:val="000000" w:themeColor="text1"/>
          <w:spacing w:val="0"/>
          <w:sz w:val="30"/>
          <w:szCs w:val="21"/>
          <w14:textFill>
            <w14:solidFill>
              <w14:schemeClr w14:val="tx1"/>
            </w14:solidFill>
          </w14:textFill>
        </w:rPr>
        <w:t>.</w:t>
      </w:r>
      <w:r>
        <w:rPr>
          <w:rFonts w:hint="eastAsia" w:ascii="仿宋" w:hAnsi="仿宋" w:eastAsia="仿宋" w:cstheme="minorBidi"/>
          <w:color w:val="000000" w:themeColor="text1"/>
          <w:spacing w:val="0"/>
          <w:sz w:val="30"/>
          <w:szCs w:val="21"/>
          <w:lang w:val="en-US" w:eastAsia="zh-CN"/>
          <w14:textFill>
            <w14:solidFill>
              <w14:schemeClr w14:val="tx1"/>
            </w14:solidFill>
          </w14:textFill>
        </w:rPr>
        <w:t>1</w:t>
      </w:r>
      <w:r>
        <w:rPr>
          <w:rFonts w:hint="eastAsia" w:ascii="仿宋" w:hAnsi="仿宋" w:eastAsia="仿宋" w:cstheme="minorBidi"/>
          <w:color w:val="000000" w:themeColor="text1"/>
          <w:spacing w:val="0"/>
          <w:sz w:val="30"/>
          <w:szCs w:val="21"/>
          <w14:textFill>
            <w14:solidFill>
              <w14:schemeClr w14:val="tx1"/>
            </w14:solidFill>
          </w14:textFill>
        </w:rPr>
        <w:t>.</w:t>
      </w:r>
      <w:r>
        <w:rPr>
          <w:rFonts w:hint="eastAsia" w:ascii="仿宋" w:hAnsi="仿宋" w:eastAsia="仿宋" w:cstheme="minorBidi"/>
          <w:color w:val="000000" w:themeColor="text1"/>
          <w:spacing w:val="0"/>
          <w:sz w:val="30"/>
          <w:szCs w:val="21"/>
          <w:lang w:val="en-US" w:eastAsia="zh-CN"/>
          <w14:textFill>
            <w14:solidFill>
              <w14:schemeClr w14:val="tx1"/>
            </w14:solidFill>
          </w14:textFill>
        </w:rPr>
        <w:t>2</w:t>
      </w:r>
      <w:r>
        <w:rPr>
          <w:rFonts w:hint="eastAsia" w:ascii="仿宋" w:hAnsi="仿宋" w:eastAsia="仿宋" w:cstheme="minorBidi"/>
          <w:color w:val="000000" w:themeColor="text1"/>
          <w:spacing w:val="0"/>
          <w:sz w:val="30"/>
          <w:szCs w:val="21"/>
          <w14:textFill>
            <w14:solidFill>
              <w14:schemeClr w14:val="tx1"/>
            </w14:solidFill>
          </w14:textFill>
        </w:rPr>
        <w:t xml:space="preserve"> </w:t>
      </w:r>
      <w:r>
        <w:rPr>
          <w:rFonts w:hint="eastAsia" w:ascii="仿宋" w:hAnsi="仿宋" w:eastAsia="仿宋" w:cstheme="minorBidi"/>
          <w:color w:val="000000" w:themeColor="text1"/>
          <w:spacing w:val="0"/>
          <w:sz w:val="30"/>
          <w:szCs w:val="21"/>
          <w:lang w:val="en-US" w:eastAsia="zh-CN"/>
          <w14:textFill>
            <w14:solidFill>
              <w14:schemeClr w14:val="tx1"/>
            </w14:solidFill>
          </w14:textFill>
        </w:rPr>
        <w:t xml:space="preserve"> </w:t>
      </w:r>
      <w:r>
        <w:rPr>
          <w:rFonts w:hint="eastAsia" w:ascii="仿宋" w:hAnsi="仿宋" w:eastAsia="仿宋" w:cstheme="minorBidi"/>
          <w:color w:val="000000" w:themeColor="text1"/>
          <w:spacing w:val="0"/>
          <w:sz w:val="30"/>
          <w:szCs w:val="21"/>
          <w14:textFill>
            <w14:solidFill>
              <w14:schemeClr w14:val="tx1"/>
            </w14:solidFill>
          </w14:textFill>
        </w:rPr>
        <w:t>抗震设计应满足现行国家标准《建筑抗震设计标准GB/T50011》的规定，同时应根据结构布置实际情况，对关键部位和薄弱部位采取可靠的加强措施，必要时进行性能化设计，确保结构在地震作用下有合适的承载能力和变形能力；宜避免不规则结构体系。</w:t>
      </w:r>
    </w:p>
    <w:p w14:paraId="099FCDB5">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left="0" w:firstLine="0" w:firstLineChars="0"/>
        <w:textAlignment w:val="auto"/>
        <w:rPr>
          <w:rFonts w:hint="eastAsia" w:ascii="仿宋" w:hAnsi="仿宋" w:eastAsia="仿宋" w:cstheme="minorBidi"/>
          <w:color w:val="000000" w:themeColor="text1"/>
          <w:spacing w:val="0"/>
          <w:sz w:val="30"/>
          <w:szCs w:val="21"/>
          <w14:textFill>
            <w14:solidFill>
              <w14:schemeClr w14:val="tx1"/>
            </w14:solidFill>
          </w14:textFill>
        </w:rPr>
      </w:pPr>
      <w:r>
        <w:rPr>
          <w:rFonts w:hint="eastAsia" w:ascii="仿宋" w:hAnsi="仿宋" w:eastAsia="仿宋" w:cstheme="minorBidi"/>
          <w:color w:val="000000" w:themeColor="text1"/>
          <w:spacing w:val="0"/>
          <w:sz w:val="30"/>
          <w:szCs w:val="21"/>
          <w:lang w:val="en-US" w:eastAsia="zh-CN"/>
          <w14:textFill>
            <w14:solidFill>
              <w14:schemeClr w14:val="tx1"/>
            </w14:solidFill>
          </w14:textFill>
        </w:rPr>
        <w:t>6</w:t>
      </w:r>
      <w:r>
        <w:rPr>
          <w:rFonts w:hint="eastAsia" w:ascii="仿宋" w:hAnsi="仿宋" w:eastAsia="仿宋" w:cstheme="minorBidi"/>
          <w:color w:val="000000" w:themeColor="text1"/>
          <w:spacing w:val="0"/>
          <w:sz w:val="30"/>
          <w:szCs w:val="21"/>
          <w14:textFill>
            <w14:solidFill>
              <w14:schemeClr w14:val="tx1"/>
            </w14:solidFill>
          </w14:textFill>
        </w:rPr>
        <w:t>.</w:t>
      </w:r>
      <w:r>
        <w:rPr>
          <w:rFonts w:hint="eastAsia" w:ascii="仿宋" w:hAnsi="仿宋" w:eastAsia="仿宋" w:cstheme="minorBidi"/>
          <w:color w:val="000000" w:themeColor="text1"/>
          <w:spacing w:val="0"/>
          <w:sz w:val="30"/>
          <w:szCs w:val="21"/>
          <w:lang w:val="en-US" w:eastAsia="zh-CN"/>
          <w14:textFill>
            <w14:solidFill>
              <w14:schemeClr w14:val="tx1"/>
            </w14:solidFill>
          </w14:textFill>
        </w:rPr>
        <w:t>1</w:t>
      </w:r>
      <w:r>
        <w:rPr>
          <w:rFonts w:hint="eastAsia" w:ascii="仿宋" w:hAnsi="仿宋" w:eastAsia="仿宋" w:cstheme="minorBidi"/>
          <w:color w:val="000000" w:themeColor="text1"/>
          <w:spacing w:val="0"/>
          <w:sz w:val="30"/>
          <w:szCs w:val="21"/>
          <w14:textFill>
            <w14:solidFill>
              <w14:schemeClr w14:val="tx1"/>
            </w14:solidFill>
          </w14:textFill>
        </w:rPr>
        <w:t>.</w:t>
      </w:r>
      <w:r>
        <w:rPr>
          <w:rFonts w:hint="eastAsia" w:ascii="仿宋" w:hAnsi="仿宋" w:eastAsia="仿宋" w:cstheme="minorBidi"/>
          <w:color w:val="000000" w:themeColor="text1"/>
          <w:spacing w:val="0"/>
          <w:sz w:val="30"/>
          <w:szCs w:val="21"/>
          <w:lang w:val="en-US" w:eastAsia="zh-CN"/>
          <w14:textFill>
            <w14:solidFill>
              <w14:schemeClr w14:val="tx1"/>
            </w14:solidFill>
          </w14:textFill>
        </w:rPr>
        <w:t>3</w:t>
      </w:r>
      <w:r>
        <w:rPr>
          <w:rFonts w:hint="eastAsia" w:ascii="仿宋" w:hAnsi="仿宋" w:eastAsia="仿宋" w:cstheme="minorBidi"/>
          <w:color w:val="000000" w:themeColor="text1"/>
          <w:spacing w:val="0"/>
          <w:sz w:val="30"/>
          <w:szCs w:val="21"/>
          <w14:textFill>
            <w14:solidFill>
              <w14:schemeClr w14:val="tx1"/>
            </w14:solidFill>
          </w14:textFill>
        </w:rPr>
        <w:t xml:space="preserve"> </w:t>
      </w:r>
      <w:r>
        <w:rPr>
          <w:rFonts w:hint="eastAsia" w:ascii="仿宋" w:hAnsi="仿宋" w:eastAsia="仿宋" w:cstheme="minorBidi"/>
          <w:color w:val="000000" w:themeColor="text1"/>
          <w:spacing w:val="0"/>
          <w:sz w:val="30"/>
          <w:szCs w:val="21"/>
          <w:lang w:val="en-US" w:eastAsia="zh-CN"/>
          <w14:textFill>
            <w14:solidFill>
              <w14:schemeClr w14:val="tx1"/>
            </w14:solidFill>
          </w14:textFill>
        </w:rPr>
        <w:t xml:space="preserve"> </w:t>
      </w:r>
      <w:r>
        <w:rPr>
          <w:rFonts w:hint="eastAsia" w:ascii="仿宋" w:hAnsi="仿宋" w:eastAsia="仿宋" w:cstheme="minorBidi"/>
          <w:color w:val="000000" w:themeColor="text1"/>
          <w:spacing w:val="0"/>
          <w:sz w:val="30"/>
          <w:szCs w:val="21"/>
          <w14:textFill>
            <w14:solidFill>
              <w14:schemeClr w14:val="tx1"/>
            </w14:solidFill>
          </w14:textFill>
        </w:rPr>
        <w:t>鼓励</w:t>
      </w:r>
      <w:r>
        <w:rPr>
          <w:rFonts w:hint="eastAsia" w:ascii="仿宋" w:hAnsi="仿宋" w:eastAsia="仿宋" w:cstheme="minorBidi"/>
          <w:color w:val="000000" w:themeColor="text1"/>
          <w:spacing w:val="0"/>
          <w:sz w:val="30"/>
          <w:szCs w:val="21"/>
          <w:lang w:eastAsia="zh-CN"/>
          <w14:textFill>
            <w14:solidFill>
              <w14:schemeClr w14:val="tx1"/>
            </w14:solidFill>
          </w14:textFill>
        </w:rPr>
        <w:t>工业上楼</w:t>
      </w:r>
      <w:r>
        <w:rPr>
          <w:rFonts w:hint="eastAsia" w:ascii="仿宋" w:hAnsi="仿宋" w:eastAsia="仿宋" w:cstheme="minorBidi"/>
          <w:color w:val="000000" w:themeColor="text1"/>
          <w:spacing w:val="0"/>
          <w:sz w:val="30"/>
          <w:szCs w:val="21"/>
          <w14:textFill>
            <w14:solidFill>
              <w14:schemeClr w14:val="tx1"/>
            </w14:solidFill>
          </w14:textFill>
        </w:rPr>
        <w:t>建筑采用具备建筑工业化属性的装配式建造技术。装配式厂房的评价应考虑工业建筑的特点。</w:t>
      </w:r>
    </w:p>
    <w:p w14:paraId="79AD2F58">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left="0" w:firstLine="0" w:firstLineChars="0"/>
        <w:textAlignment w:val="auto"/>
        <w:rPr>
          <w:rFonts w:hint="eastAsia" w:ascii="仿宋" w:hAnsi="仿宋" w:eastAsia="仿宋" w:cstheme="minorBidi"/>
          <w:color w:val="000000" w:themeColor="text1"/>
          <w:spacing w:val="0"/>
          <w:sz w:val="30"/>
          <w:szCs w:val="21"/>
          <w14:textFill>
            <w14:solidFill>
              <w14:schemeClr w14:val="tx1"/>
            </w14:solidFill>
          </w14:textFill>
        </w:rPr>
      </w:pPr>
      <w:r>
        <w:rPr>
          <w:rFonts w:hint="eastAsia" w:ascii="仿宋" w:hAnsi="仿宋" w:eastAsia="仿宋" w:cstheme="minorBidi"/>
          <w:color w:val="000000" w:themeColor="text1"/>
          <w:spacing w:val="0"/>
          <w:sz w:val="30"/>
          <w:szCs w:val="21"/>
          <w:lang w:val="en-US" w:eastAsia="zh-CN"/>
          <w14:textFill>
            <w14:solidFill>
              <w14:schemeClr w14:val="tx1"/>
            </w14:solidFill>
          </w14:textFill>
        </w:rPr>
        <w:t>6</w:t>
      </w:r>
      <w:r>
        <w:rPr>
          <w:rFonts w:hint="eastAsia" w:ascii="仿宋" w:hAnsi="仿宋" w:eastAsia="仿宋" w:cstheme="minorBidi"/>
          <w:color w:val="000000" w:themeColor="text1"/>
          <w:spacing w:val="0"/>
          <w:sz w:val="30"/>
          <w:szCs w:val="21"/>
          <w14:textFill>
            <w14:solidFill>
              <w14:schemeClr w14:val="tx1"/>
            </w14:solidFill>
          </w14:textFill>
        </w:rPr>
        <w:t>.</w:t>
      </w:r>
      <w:r>
        <w:rPr>
          <w:rFonts w:hint="eastAsia" w:ascii="仿宋" w:hAnsi="仿宋" w:eastAsia="仿宋" w:cstheme="minorBidi"/>
          <w:color w:val="000000" w:themeColor="text1"/>
          <w:spacing w:val="0"/>
          <w:sz w:val="30"/>
          <w:szCs w:val="21"/>
          <w:lang w:val="en-US" w:eastAsia="zh-CN"/>
          <w14:textFill>
            <w14:solidFill>
              <w14:schemeClr w14:val="tx1"/>
            </w14:solidFill>
          </w14:textFill>
        </w:rPr>
        <w:t>1</w:t>
      </w:r>
      <w:r>
        <w:rPr>
          <w:rFonts w:hint="eastAsia" w:ascii="仿宋" w:hAnsi="仿宋" w:eastAsia="仿宋" w:cstheme="minorBidi"/>
          <w:color w:val="000000" w:themeColor="text1"/>
          <w:spacing w:val="0"/>
          <w:sz w:val="30"/>
          <w:szCs w:val="21"/>
          <w14:textFill>
            <w14:solidFill>
              <w14:schemeClr w14:val="tx1"/>
            </w14:solidFill>
          </w14:textFill>
        </w:rPr>
        <w:t>.</w:t>
      </w:r>
      <w:r>
        <w:rPr>
          <w:rFonts w:hint="eastAsia" w:ascii="仿宋" w:hAnsi="仿宋" w:eastAsia="仿宋" w:cstheme="minorBidi"/>
          <w:color w:val="000000" w:themeColor="text1"/>
          <w:spacing w:val="0"/>
          <w:sz w:val="30"/>
          <w:szCs w:val="21"/>
          <w:lang w:val="en-US" w:eastAsia="zh-CN"/>
          <w14:textFill>
            <w14:solidFill>
              <w14:schemeClr w14:val="tx1"/>
            </w14:solidFill>
          </w14:textFill>
        </w:rPr>
        <w:t>4</w:t>
      </w:r>
      <w:r>
        <w:rPr>
          <w:rFonts w:hint="eastAsia" w:ascii="仿宋" w:hAnsi="仿宋" w:eastAsia="仿宋" w:cstheme="minorBidi"/>
          <w:color w:val="000000" w:themeColor="text1"/>
          <w:spacing w:val="0"/>
          <w:sz w:val="30"/>
          <w:szCs w:val="21"/>
          <w14:textFill>
            <w14:solidFill>
              <w14:schemeClr w14:val="tx1"/>
            </w14:solidFill>
          </w14:textFill>
        </w:rPr>
        <w:t xml:space="preserve"> </w:t>
      </w:r>
      <w:r>
        <w:rPr>
          <w:rFonts w:hint="eastAsia" w:ascii="仿宋" w:hAnsi="仿宋" w:eastAsia="仿宋" w:cstheme="minorBidi"/>
          <w:color w:val="000000" w:themeColor="text1"/>
          <w:spacing w:val="0"/>
          <w:sz w:val="30"/>
          <w:szCs w:val="21"/>
          <w:lang w:val="en-US" w:eastAsia="zh-CN"/>
          <w14:textFill>
            <w14:solidFill>
              <w14:schemeClr w14:val="tx1"/>
            </w14:solidFill>
          </w14:textFill>
        </w:rPr>
        <w:t xml:space="preserve"> </w:t>
      </w:r>
      <w:r>
        <w:rPr>
          <w:rFonts w:hint="eastAsia" w:ascii="仿宋" w:hAnsi="仿宋" w:eastAsia="仿宋" w:cstheme="minorBidi"/>
          <w:color w:val="000000" w:themeColor="text1"/>
          <w:spacing w:val="0"/>
          <w:sz w:val="30"/>
          <w:szCs w:val="21"/>
          <w14:textFill>
            <w14:solidFill>
              <w14:schemeClr w14:val="tx1"/>
            </w14:solidFill>
          </w14:textFill>
        </w:rPr>
        <w:t>钢结构及装配式厂房内隔墙宜采用轻质墙板。</w:t>
      </w:r>
    </w:p>
    <w:p w14:paraId="4E2ED460">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left="0" w:firstLine="0" w:firstLineChars="0"/>
        <w:textAlignment w:val="auto"/>
        <w:rPr>
          <w:rFonts w:hint="eastAsia" w:ascii="仿宋" w:hAnsi="仿宋" w:eastAsia="仿宋" w:cstheme="minorBidi"/>
          <w:color w:val="000000" w:themeColor="text1"/>
          <w:spacing w:val="0"/>
          <w:sz w:val="30"/>
          <w:szCs w:val="21"/>
          <w14:textFill>
            <w14:solidFill>
              <w14:schemeClr w14:val="tx1"/>
            </w14:solidFill>
          </w14:textFill>
        </w:rPr>
      </w:pPr>
      <w:r>
        <w:rPr>
          <w:rFonts w:hint="eastAsia" w:ascii="仿宋" w:hAnsi="仿宋" w:eastAsia="仿宋" w:cstheme="minorBidi"/>
          <w:color w:val="000000" w:themeColor="text1"/>
          <w:spacing w:val="0"/>
          <w:sz w:val="30"/>
          <w:szCs w:val="21"/>
          <w:lang w:val="en-US" w:eastAsia="zh-CN"/>
          <w14:textFill>
            <w14:solidFill>
              <w14:schemeClr w14:val="tx1"/>
            </w14:solidFill>
          </w14:textFill>
        </w:rPr>
        <w:t>6</w:t>
      </w:r>
      <w:r>
        <w:rPr>
          <w:rFonts w:hint="eastAsia" w:ascii="仿宋" w:hAnsi="仿宋" w:eastAsia="仿宋" w:cstheme="minorBidi"/>
          <w:color w:val="000000" w:themeColor="text1"/>
          <w:spacing w:val="0"/>
          <w:sz w:val="30"/>
          <w:szCs w:val="21"/>
          <w14:textFill>
            <w14:solidFill>
              <w14:schemeClr w14:val="tx1"/>
            </w14:solidFill>
          </w14:textFill>
        </w:rPr>
        <w:t>.</w:t>
      </w:r>
      <w:r>
        <w:rPr>
          <w:rFonts w:hint="eastAsia" w:ascii="仿宋" w:hAnsi="仿宋" w:eastAsia="仿宋" w:cstheme="minorBidi"/>
          <w:color w:val="000000" w:themeColor="text1"/>
          <w:spacing w:val="0"/>
          <w:sz w:val="30"/>
          <w:szCs w:val="21"/>
          <w:lang w:val="en-US" w:eastAsia="zh-CN"/>
          <w14:textFill>
            <w14:solidFill>
              <w14:schemeClr w14:val="tx1"/>
            </w14:solidFill>
          </w14:textFill>
        </w:rPr>
        <w:t>1</w:t>
      </w:r>
      <w:r>
        <w:rPr>
          <w:rFonts w:hint="eastAsia" w:ascii="仿宋" w:hAnsi="仿宋" w:eastAsia="仿宋" w:cstheme="minorBidi"/>
          <w:color w:val="000000" w:themeColor="text1"/>
          <w:spacing w:val="0"/>
          <w:sz w:val="30"/>
          <w:szCs w:val="21"/>
          <w14:textFill>
            <w14:solidFill>
              <w14:schemeClr w14:val="tx1"/>
            </w14:solidFill>
          </w14:textFill>
        </w:rPr>
        <w:t>.</w:t>
      </w:r>
      <w:r>
        <w:rPr>
          <w:rFonts w:hint="eastAsia" w:ascii="仿宋" w:hAnsi="仿宋" w:eastAsia="仿宋" w:cstheme="minorBidi"/>
          <w:color w:val="000000" w:themeColor="text1"/>
          <w:spacing w:val="0"/>
          <w:sz w:val="30"/>
          <w:szCs w:val="21"/>
          <w:lang w:val="en-US" w:eastAsia="zh-CN"/>
          <w14:textFill>
            <w14:solidFill>
              <w14:schemeClr w14:val="tx1"/>
            </w14:solidFill>
          </w14:textFill>
        </w:rPr>
        <w:t>5</w:t>
      </w:r>
      <w:r>
        <w:rPr>
          <w:rFonts w:hint="eastAsia" w:ascii="仿宋" w:hAnsi="仿宋" w:eastAsia="仿宋" w:cstheme="minorBidi"/>
          <w:color w:val="000000" w:themeColor="text1"/>
          <w:spacing w:val="0"/>
          <w:sz w:val="30"/>
          <w:szCs w:val="21"/>
          <w14:textFill>
            <w14:solidFill>
              <w14:schemeClr w14:val="tx1"/>
            </w14:solidFill>
          </w14:textFill>
        </w:rPr>
        <w:t xml:space="preserve"> </w:t>
      </w:r>
      <w:r>
        <w:rPr>
          <w:rFonts w:hint="eastAsia" w:ascii="仿宋" w:hAnsi="仿宋" w:eastAsia="仿宋" w:cstheme="minorBidi"/>
          <w:color w:val="000000" w:themeColor="text1"/>
          <w:spacing w:val="0"/>
          <w:sz w:val="30"/>
          <w:szCs w:val="21"/>
          <w:lang w:val="en-US" w:eastAsia="zh-CN"/>
          <w14:textFill>
            <w14:solidFill>
              <w14:schemeClr w14:val="tx1"/>
            </w14:solidFill>
          </w14:textFill>
        </w:rPr>
        <w:t xml:space="preserve"> </w:t>
      </w:r>
      <w:r>
        <w:rPr>
          <w:rFonts w:hint="eastAsia" w:ascii="仿宋" w:hAnsi="仿宋" w:eastAsia="仿宋" w:cstheme="minorBidi"/>
          <w:color w:val="000000" w:themeColor="text1"/>
          <w:spacing w:val="0"/>
          <w:sz w:val="30"/>
          <w:szCs w:val="21"/>
          <w14:textFill>
            <w14:solidFill>
              <w14:schemeClr w14:val="tx1"/>
            </w14:solidFill>
          </w14:textFill>
        </w:rPr>
        <w:t>装配式混凝土结构厂房结构布置应有利于构件标准化，可采用水平构件预制、竖向构件现浇等方式。楼盖宜采用适合免支撑或少支撑的结构体系，可采用</w:t>
      </w:r>
      <w:r>
        <w:rPr>
          <w:rFonts w:hint="eastAsia" w:ascii="仿宋" w:hAnsi="仿宋" w:eastAsia="仿宋" w:cstheme="minorBidi"/>
          <w:color w:val="000000" w:themeColor="text1"/>
          <w:spacing w:val="0"/>
          <w:sz w:val="30"/>
          <w:szCs w:val="21"/>
          <w:lang w:val="en-US" w:eastAsia="zh-CN"/>
          <w14:textFill>
            <w14:solidFill>
              <w14:schemeClr w14:val="tx1"/>
            </w14:solidFill>
          </w14:textFill>
        </w:rPr>
        <w:t>普通</w:t>
      </w:r>
      <w:r>
        <w:rPr>
          <w:rFonts w:hint="eastAsia" w:ascii="仿宋" w:hAnsi="仿宋" w:eastAsia="仿宋" w:cstheme="minorBidi"/>
          <w:color w:val="000000" w:themeColor="text1"/>
          <w:spacing w:val="0"/>
          <w:sz w:val="30"/>
          <w:szCs w:val="21"/>
          <w14:textFill>
            <w14:solidFill>
              <w14:schemeClr w14:val="tx1"/>
            </w14:solidFill>
          </w14:textFill>
        </w:rPr>
        <w:t>叠合板</w:t>
      </w:r>
      <w:r>
        <w:rPr>
          <w:rFonts w:hint="eastAsia" w:ascii="仿宋" w:hAnsi="仿宋" w:eastAsia="仿宋" w:cstheme="minorBidi"/>
          <w:color w:val="000000" w:themeColor="text1"/>
          <w:spacing w:val="0"/>
          <w:sz w:val="30"/>
          <w:szCs w:val="21"/>
          <w:lang w:eastAsia="zh-CN"/>
          <w14:textFill>
            <w14:solidFill>
              <w14:schemeClr w14:val="tx1"/>
            </w14:solidFill>
          </w14:textFill>
        </w:rPr>
        <w:t>、</w:t>
      </w:r>
      <w:r>
        <w:rPr>
          <w:rFonts w:hint="eastAsia" w:ascii="仿宋" w:hAnsi="仿宋" w:eastAsia="仿宋" w:cstheme="minorBidi"/>
          <w:color w:val="000000" w:themeColor="text1"/>
          <w:spacing w:val="0"/>
          <w:sz w:val="30"/>
          <w:szCs w:val="21"/>
          <w:lang w:val="en-US" w:eastAsia="zh-CN"/>
          <w14:textFill>
            <w14:solidFill>
              <w14:schemeClr w14:val="tx1"/>
            </w14:solidFill>
          </w14:textFill>
        </w:rPr>
        <w:t>装配式高性能混凝土钢筋桁架楼承板</w:t>
      </w:r>
      <w:r>
        <w:rPr>
          <w:rFonts w:hint="eastAsia" w:ascii="仿宋" w:hAnsi="仿宋" w:eastAsia="仿宋" w:cstheme="minorBidi"/>
          <w:color w:val="000000" w:themeColor="text1"/>
          <w:spacing w:val="0"/>
          <w:sz w:val="30"/>
          <w:szCs w:val="21"/>
          <w14:textFill>
            <w14:solidFill>
              <w14:schemeClr w14:val="tx1"/>
            </w14:solidFill>
          </w14:textFill>
        </w:rPr>
        <w:t>等；当梁采用钢结构时，宜采用</w:t>
      </w:r>
      <w:r>
        <w:rPr>
          <w:rFonts w:hint="eastAsia" w:ascii="仿宋" w:hAnsi="仿宋" w:eastAsia="仿宋" w:cstheme="minorBidi"/>
          <w:color w:val="000000" w:themeColor="text1"/>
          <w:spacing w:val="0"/>
          <w:sz w:val="30"/>
          <w:szCs w:val="21"/>
          <w:lang w:val="en-US" w:eastAsia="zh-CN"/>
          <w14:textFill>
            <w14:solidFill>
              <w14:schemeClr w14:val="tx1"/>
            </w14:solidFill>
          </w14:textFill>
        </w:rPr>
        <w:t>可拆卸</w:t>
      </w:r>
      <w:r>
        <w:rPr>
          <w:rFonts w:hint="eastAsia" w:ascii="仿宋" w:hAnsi="仿宋" w:eastAsia="仿宋" w:cstheme="minorBidi"/>
          <w:color w:val="000000" w:themeColor="text1"/>
          <w:spacing w:val="0"/>
          <w:sz w:val="30"/>
          <w:szCs w:val="21"/>
          <w14:textFill>
            <w14:solidFill>
              <w14:schemeClr w14:val="tx1"/>
            </w14:solidFill>
          </w14:textFill>
        </w:rPr>
        <w:t>钢筋桁架楼承板。</w:t>
      </w:r>
    </w:p>
    <w:p w14:paraId="67D42452">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left="0" w:firstLine="0" w:firstLineChars="0"/>
        <w:textAlignment w:val="auto"/>
        <w:rPr>
          <w:rFonts w:hint="eastAsia" w:ascii="仿宋" w:hAnsi="仿宋" w:eastAsia="仿宋" w:cstheme="minorBidi"/>
          <w:color w:val="000000" w:themeColor="text1"/>
          <w:spacing w:val="0"/>
          <w:sz w:val="30"/>
          <w:szCs w:val="21"/>
          <w:lang w:eastAsia="zh-CN"/>
          <w14:textFill>
            <w14:solidFill>
              <w14:schemeClr w14:val="tx1"/>
            </w14:solidFill>
          </w14:textFill>
        </w:rPr>
      </w:pPr>
      <w:r>
        <w:rPr>
          <w:rFonts w:hint="eastAsia" w:ascii="仿宋" w:hAnsi="仿宋" w:eastAsia="仿宋" w:cstheme="minorBidi"/>
          <w:color w:val="000000" w:themeColor="text1"/>
          <w:spacing w:val="0"/>
          <w:sz w:val="30"/>
          <w:szCs w:val="21"/>
          <w:lang w:val="en-US" w:eastAsia="zh-CN"/>
          <w14:textFill>
            <w14:solidFill>
              <w14:schemeClr w14:val="tx1"/>
            </w14:solidFill>
          </w14:textFill>
        </w:rPr>
        <w:t>6</w:t>
      </w:r>
      <w:r>
        <w:rPr>
          <w:rFonts w:hint="eastAsia" w:ascii="仿宋" w:hAnsi="仿宋" w:eastAsia="仿宋" w:cstheme="minorBidi"/>
          <w:color w:val="000000" w:themeColor="text1"/>
          <w:spacing w:val="0"/>
          <w:sz w:val="30"/>
          <w:szCs w:val="21"/>
          <w14:textFill>
            <w14:solidFill>
              <w14:schemeClr w14:val="tx1"/>
            </w14:solidFill>
          </w14:textFill>
        </w:rPr>
        <w:t>.</w:t>
      </w:r>
      <w:r>
        <w:rPr>
          <w:rFonts w:hint="eastAsia" w:ascii="仿宋" w:hAnsi="仿宋" w:eastAsia="仿宋" w:cstheme="minorBidi"/>
          <w:color w:val="000000" w:themeColor="text1"/>
          <w:spacing w:val="0"/>
          <w:sz w:val="30"/>
          <w:szCs w:val="21"/>
          <w:lang w:val="en-US" w:eastAsia="zh-CN"/>
          <w14:textFill>
            <w14:solidFill>
              <w14:schemeClr w14:val="tx1"/>
            </w14:solidFill>
          </w14:textFill>
        </w:rPr>
        <w:t>1</w:t>
      </w:r>
      <w:r>
        <w:rPr>
          <w:rFonts w:hint="eastAsia" w:ascii="仿宋" w:hAnsi="仿宋" w:eastAsia="仿宋" w:cstheme="minorBidi"/>
          <w:color w:val="000000" w:themeColor="text1"/>
          <w:spacing w:val="0"/>
          <w:sz w:val="30"/>
          <w:szCs w:val="21"/>
          <w14:textFill>
            <w14:solidFill>
              <w14:schemeClr w14:val="tx1"/>
            </w14:solidFill>
          </w14:textFill>
        </w:rPr>
        <w:t>.</w:t>
      </w:r>
      <w:r>
        <w:rPr>
          <w:rFonts w:hint="eastAsia" w:ascii="仿宋" w:hAnsi="仿宋" w:eastAsia="仿宋" w:cstheme="minorBidi"/>
          <w:color w:val="000000" w:themeColor="text1"/>
          <w:spacing w:val="0"/>
          <w:sz w:val="30"/>
          <w:szCs w:val="21"/>
          <w:lang w:val="en-US" w:eastAsia="zh-CN"/>
          <w14:textFill>
            <w14:solidFill>
              <w14:schemeClr w14:val="tx1"/>
            </w14:solidFill>
          </w14:textFill>
        </w:rPr>
        <w:t>6</w:t>
      </w:r>
      <w:r>
        <w:rPr>
          <w:rFonts w:hint="eastAsia" w:ascii="仿宋" w:hAnsi="仿宋" w:eastAsia="仿宋" w:cstheme="minorBidi"/>
          <w:color w:val="000000" w:themeColor="text1"/>
          <w:spacing w:val="0"/>
          <w:sz w:val="30"/>
          <w:szCs w:val="21"/>
          <w14:textFill>
            <w14:solidFill>
              <w14:schemeClr w14:val="tx1"/>
            </w14:solidFill>
          </w14:textFill>
        </w:rPr>
        <w:t xml:space="preserve"> </w:t>
      </w:r>
      <w:r>
        <w:rPr>
          <w:rFonts w:hint="eastAsia" w:ascii="仿宋" w:hAnsi="仿宋" w:eastAsia="仿宋" w:cstheme="minorBidi"/>
          <w:color w:val="000000" w:themeColor="text1"/>
          <w:spacing w:val="0"/>
          <w:sz w:val="30"/>
          <w:szCs w:val="21"/>
          <w:lang w:val="en-US" w:eastAsia="zh-CN"/>
          <w14:textFill>
            <w14:solidFill>
              <w14:schemeClr w14:val="tx1"/>
            </w14:solidFill>
          </w14:textFill>
        </w:rPr>
        <w:t xml:space="preserve"> </w:t>
      </w:r>
      <w:r>
        <w:rPr>
          <w:rFonts w:hint="eastAsia" w:ascii="仿宋" w:hAnsi="仿宋" w:eastAsia="仿宋" w:cstheme="minorBidi"/>
          <w:color w:val="000000" w:themeColor="text1"/>
          <w:spacing w:val="0"/>
          <w:sz w:val="30"/>
          <w:szCs w:val="21"/>
          <w14:textFill>
            <w14:solidFill>
              <w14:schemeClr w14:val="tx1"/>
            </w14:solidFill>
          </w14:textFill>
        </w:rPr>
        <w:t>在满足规范要求的前提下宜采用框架结构，当采用框架剪力墙结构时，宜将剪力墙设置在楼电梯间或单体外围墙体处，避免在生产区域及预留机房区域内设置剪力墙</w:t>
      </w:r>
      <w:r>
        <w:rPr>
          <w:rFonts w:hint="eastAsia" w:ascii="仿宋" w:hAnsi="仿宋" w:eastAsia="仿宋" w:cstheme="minorBidi"/>
          <w:color w:val="000000" w:themeColor="text1"/>
          <w:spacing w:val="0"/>
          <w:sz w:val="30"/>
          <w:szCs w:val="21"/>
          <w:lang w:eastAsia="zh-CN"/>
          <w14:textFill>
            <w14:solidFill>
              <w14:schemeClr w14:val="tx1"/>
            </w14:solidFill>
          </w14:textFill>
        </w:rPr>
        <w:t>。</w:t>
      </w:r>
    </w:p>
    <w:p w14:paraId="6BAEE3CB">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left="0" w:firstLine="0" w:firstLineChars="0"/>
        <w:textAlignment w:val="auto"/>
        <w:rPr>
          <w:rFonts w:hint="eastAsia" w:ascii="仿宋" w:hAnsi="仿宋" w:eastAsia="仿宋" w:cstheme="minorBidi"/>
          <w:color w:val="000000" w:themeColor="text1"/>
          <w:spacing w:val="0"/>
          <w:sz w:val="30"/>
          <w:szCs w:val="21"/>
          <w14:textFill>
            <w14:solidFill>
              <w14:schemeClr w14:val="tx1"/>
            </w14:solidFill>
          </w14:textFill>
        </w:rPr>
      </w:pPr>
      <w:r>
        <w:rPr>
          <w:rFonts w:hint="eastAsia" w:ascii="仿宋" w:hAnsi="仿宋" w:eastAsia="仿宋" w:cstheme="minorBidi"/>
          <w:color w:val="000000" w:themeColor="text1"/>
          <w:spacing w:val="0"/>
          <w:sz w:val="30"/>
          <w:szCs w:val="21"/>
          <w:lang w:val="en-US" w:eastAsia="zh-CN"/>
          <w14:textFill>
            <w14:solidFill>
              <w14:schemeClr w14:val="tx1"/>
            </w14:solidFill>
          </w14:textFill>
        </w:rPr>
        <w:t>6</w:t>
      </w:r>
      <w:r>
        <w:rPr>
          <w:rFonts w:hint="eastAsia" w:ascii="仿宋" w:hAnsi="仿宋" w:eastAsia="仿宋" w:cstheme="minorBidi"/>
          <w:color w:val="000000" w:themeColor="text1"/>
          <w:spacing w:val="0"/>
          <w:sz w:val="30"/>
          <w:szCs w:val="21"/>
          <w14:textFill>
            <w14:solidFill>
              <w14:schemeClr w14:val="tx1"/>
            </w14:solidFill>
          </w14:textFill>
        </w:rPr>
        <w:t>.</w:t>
      </w:r>
      <w:r>
        <w:rPr>
          <w:rFonts w:hint="eastAsia" w:ascii="仿宋" w:hAnsi="仿宋" w:eastAsia="仿宋" w:cstheme="minorBidi"/>
          <w:color w:val="000000" w:themeColor="text1"/>
          <w:spacing w:val="0"/>
          <w:sz w:val="30"/>
          <w:szCs w:val="21"/>
          <w:lang w:val="en-US" w:eastAsia="zh-CN"/>
          <w14:textFill>
            <w14:solidFill>
              <w14:schemeClr w14:val="tx1"/>
            </w14:solidFill>
          </w14:textFill>
        </w:rPr>
        <w:t>1</w:t>
      </w:r>
      <w:r>
        <w:rPr>
          <w:rFonts w:hint="eastAsia" w:ascii="仿宋" w:hAnsi="仿宋" w:eastAsia="仿宋" w:cstheme="minorBidi"/>
          <w:color w:val="000000" w:themeColor="text1"/>
          <w:spacing w:val="0"/>
          <w:sz w:val="30"/>
          <w:szCs w:val="21"/>
          <w14:textFill>
            <w14:solidFill>
              <w14:schemeClr w14:val="tx1"/>
            </w14:solidFill>
          </w14:textFill>
        </w:rPr>
        <w:t>.</w:t>
      </w:r>
      <w:r>
        <w:rPr>
          <w:rFonts w:hint="eastAsia" w:ascii="仿宋" w:hAnsi="仿宋" w:eastAsia="仿宋" w:cstheme="minorBidi"/>
          <w:color w:val="000000" w:themeColor="text1"/>
          <w:spacing w:val="0"/>
          <w:sz w:val="30"/>
          <w:szCs w:val="21"/>
          <w:lang w:val="en-US" w:eastAsia="zh-CN"/>
          <w14:textFill>
            <w14:solidFill>
              <w14:schemeClr w14:val="tx1"/>
            </w14:solidFill>
          </w14:textFill>
        </w:rPr>
        <w:t>7</w:t>
      </w:r>
      <w:r>
        <w:rPr>
          <w:rFonts w:hint="eastAsia" w:ascii="仿宋" w:hAnsi="仿宋" w:eastAsia="仿宋" w:cstheme="minorBidi"/>
          <w:color w:val="000000" w:themeColor="text1"/>
          <w:spacing w:val="0"/>
          <w:sz w:val="30"/>
          <w:szCs w:val="21"/>
          <w14:textFill>
            <w14:solidFill>
              <w14:schemeClr w14:val="tx1"/>
            </w14:solidFill>
          </w14:textFill>
        </w:rPr>
        <w:t xml:space="preserve"> </w:t>
      </w:r>
      <w:r>
        <w:rPr>
          <w:rFonts w:hint="eastAsia" w:ascii="仿宋" w:hAnsi="仿宋" w:eastAsia="仿宋" w:cstheme="minorBidi"/>
          <w:color w:val="000000" w:themeColor="text1"/>
          <w:spacing w:val="0"/>
          <w:sz w:val="30"/>
          <w:szCs w:val="21"/>
          <w:lang w:val="en-US" w:eastAsia="zh-CN"/>
          <w14:textFill>
            <w14:solidFill>
              <w14:schemeClr w14:val="tx1"/>
            </w14:solidFill>
          </w14:textFill>
        </w:rPr>
        <w:t xml:space="preserve"> 现浇</w:t>
      </w:r>
      <w:r>
        <w:rPr>
          <w:rFonts w:hint="eastAsia" w:ascii="仿宋" w:hAnsi="仿宋" w:eastAsia="仿宋" w:cstheme="minorBidi"/>
          <w:color w:val="000000" w:themeColor="text1"/>
          <w:spacing w:val="0"/>
          <w:sz w:val="30"/>
          <w:szCs w:val="21"/>
          <w14:textFill>
            <w14:solidFill>
              <w14:schemeClr w14:val="tx1"/>
            </w14:solidFill>
          </w14:textFill>
        </w:rPr>
        <w:t>楼盖可选用梁板式结构或空心楼盖结构或无梁楼盖结构。</w:t>
      </w:r>
    </w:p>
    <w:p w14:paraId="4F1E9FD8">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left="0" w:firstLine="0" w:firstLineChars="0"/>
        <w:textAlignment w:val="auto"/>
        <w:rPr>
          <w:rFonts w:hint="eastAsia" w:ascii="仿宋" w:hAnsi="仿宋" w:eastAsia="仿宋" w:cstheme="minorBidi"/>
          <w:color w:val="000000" w:themeColor="text1"/>
          <w:spacing w:val="0"/>
          <w:sz w:val="30"/>
          <w:szCs w:val="21"/>
          <w14:textFill>
            <w14:solidFill>
              <w14:schemeClr w14:val="tx1"/>
            </w14:solidFill>
          </w14:textFill>
        </w:rPr>
      </w:pPr>
      <w:r>
        <w:rPr>
          <w:rFonts w:hint="eastAsia" w:ascii="仿宋" w:hAnsi="仿宋" w:eastAsia="仿宋" w:cstheme="minorBidi"/>
          <w:color w:val="000000" w:themeColor="text1"/>
          <w:spacing w:val="0"/>
          <w:sz w:val="30"/>
          <w:szCs w:val="21"/>
          <w:lang w:val="en-US" w:eastAsia="zh-CN"/>
          <w14:textFill>
            <w14:solidFill>
              <w14:schemeClr w14:val="tx1"/>
            </w14:solidFill>
          </w14:textFill>
        </w:rPr>
        <w:t>6</w:t>
      </w:r>
      <w:r>
        <w:rPr>
          <w:rFonts w:hint="eastAsia" w:ascii="仿宋" w:hAnsi="仿宋" w:eastAsia="仿宋" w:cstheme="minorBidi"/>
          <w:color w:val="000000" w:themeColor="text1"/>
          <w:spacing w:val="0"/>
          <w:sz w:val="30"/>
          <w:szCs w:val="21"/>
          <w14:textFill>
            <w14:solidFill>
              <w14:schemeClr w14:val="tx1"/>
            </w14:solidFill>
          </w14:textFill>
        </w:rPr>
        <w:t>.</w:t>
      </w:r>
      <w:r>
        <w:rPr>
          <w:rFonts w:hint="eastAsia" w:ascii="仿宋" w:hAnsi="仿宋" w:eastAsia="仿宋" w:cstheme="minorBidi"/>
          <w:color w:val="000000" w:themeColor="text1"/>
          <w:spacing w:val="0"/>
          <w:sz w:val="30"/>
          <w:szCs w:val="21"/>
          <w:lang w:val="en-US" w:eastAsia="zh-CN"/>
          <w14:textFill>
            <w14:solidFill>
              <w14:schemeClr w14:val="tx1"/>
            </w14:solidFill>
          </w14:textFill>
        </w:rPr>
        <w:t>1</w:t>
      </w:r>
      <w:r>
        <w:rPr>
          <w:rFonts w:hint="eastAsia" w:ascii="仿宋" w:hAnsi="仿宋" w:eastAsia="仿宋" w:cstheme="minorBidi"/>
          <w:color w:val="000000" w:themeColor="text1"/>
          <w:spacing w:val="0"/>
          <w:sz w:val="30"/>
          <w:szCs w:val="21"/>
          <w14:textFill>
            <w14:solidFill>
              <w14:schemeClr w14:val="tx1"/>
            </w14:solidFill>
          </w14:textFill>
        </w:rPr>
        <w:t>.</w:t>
      </w:r>
      <w:r>
        <w:rPr>
          <w:rFonts w:hint="eastAsia" w:ascii="仿宋" w:hAnsi="仿宋" w:eastAsia="仿宋" w:cstheme="minorBidi"/>
          <w:color w:val="000000" w:themeColor="text1"/>
          <w:spacing w:val="0"/>
          <w:sz w:val="30"/>
          <w:szCs w:val="21"/>
          <w:lang w:val="en-US" w:eastAsia="zh-CN"/>
          <w14:textFill>
            <w14:solidFill>
              <w14:schemeClr w14:val="tx1"/>
            </w14:solidFill>
          </w14:textFill>
        </w:rPr>
        <w:t xml:space="preserve">8  </w:t>
      </w:r>
      <w:r>
        <w:rPr>
          <w:rFonts w:hint="eastAsia" w:ascii="仿宋" w:hAnsi="仿宋" w:eastAsia="仿宋" w:cstheme="minorBidi"/>
          <w:color w:val="000000" w:themeColor="text1"/>
          <w:spacing w:val="0"/>
          <w:sz w:val="30"/>
          <w:szCs w:val="21"/>
          <w14:textFill>
            <w14:solidFill>
              <w14:schemeClr w14:val="tx1"/>
            </w14:solidFill>
          </w14:textFill>
        </w:rPr>
        <w:t>平面超长的建筑在满足结构安全的前提下，宜采用混凝土结构无缝设计技术，并采取降低温度及收缩应力的施工措施以减少后期混凝土开裂。</w:t>
      </w:r>
    </w:p>
    <w:p w14:paraId="65923530">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left="0" w:firstLine="0" w:firstLineChars="0"/>
        <w:textAlignment w:val="auto"/>
        <w:rPr>
          <w:rFonts w:hint="eastAsia" w:ascii="仿宋" w:hAnsi="仿宋" w:eastAsia="仿宋" w:cstheme="minorBidi"/>
          <w:color w:val="000000" w:themeColor="text1"/>
          <w:spacing w:val="0"/>
          <w:sz w:val="30"/>
          <w:szCs w:val="21"/>
          <w14:textFill>
            <w14:solidFill>
              <w14:schemeClr w14:val="tx1"/>
            </w14:solidFill>
          </w14:textFill>
        </w:rPr>
      </w:pPr>
      <w:r>
        <w:rPr>
          <w:rFonts w:hint="eastAsia" w:ascii="仿宋" w:hAnsi="仿宋" w:eastAsia="仿宋" w:cstheme="minorBidi"/>
          <w:color w:val="000000" w:themeColor="text1"/>
          <w:spacing w:val="0"/>
          <w:sz w:val="30"/>
          <w:szCs w:val="21"/>
          <w:lang w:val="en-US" w:eastAsia="zh-CN"/>
          <w14:textFill>
            <w14:solidFill>
              <w14:schemeClr w14:val="tx1"/>
            </w14:solidFill>
          </w14:textFill>
        </w:rPr>
        <w:t>6</w:t>
      </w:r>
      <w:r>
        <w:rPr>
          <w:rFonts w:hint="eastAsia" w:ascii="仿宋" w:hAnsi="仿宋" w:eastAsia="仿宋" w:cstheme="minorBidi"/>
          <w:color w:val="000000" w:themeColor="text1"/>
          <w:spacing w:val="0"/>
          <w:sz w:val="30"/>
          <w:szCs w:val="21"/>
          <w14:textFill>
            <w14:solidFill>
              <w14:schemeClr w14:val="tx1"/>
            </w14:solidFill>
          </w14:textFill>
        </w:rPr>
        <w:t>.</w:t>
      </w:r>
      <w:r>
        <w:rPr>
          <w:rFonts w:hint="eastAsia" w:ascii="仿宋" w:hAnsi="仿宋" w:eastAsia="仿宋" w:cstheme="minorBidi"/>
          <w:color w:val="000000" w:themeColor="text1"/>
          <w:spacing w:val="0"/>
          <w:sz w:val="30"/>
          <w:szCs w:val="21"/>
          <w:lang w:val="en-US" w:eastAsia="zh-CN"/>
          <w14:textFill>
            <w14:solidFill>
              <w14:schemeClr w14:val="tx1"/>
            </w14:solidFill>
          </w14:textFill>
        </w:rPr>
        <w:t>1</w:t>
      </w:r>
      <w:r>
        <w:rPr>
          <w:rFonts w:hint="eastAsia" w:ascii="仿宋" w:hAnsi="仿宋" w:eastAsia="仿宋" w:cstheme="minorBidi"/>
          <w:color w:val="000000" w:themeColor="text1"/>
          <w:spacing w:val="0"/>
          <w:sz w:val="30"/>
          <w:szCs w:val="21"/>
          <w14:textFill>
            <w14:solidFill>
              <w14:schemeClr w14:val="tx1"/>
            </w14:solidFill>
          </w14:textFill>
        </w:rPr>
        <w:t>.</w:t>
      </w:r>
      <w:r>
        <w:rPr>
          <w:rFonts w:hint="eastAsia" w:ascii="仿宋" w:hAnsi="仿宋" w:eastAsia="仿宋" w:cstheme="minorBidi"/>
          <w:color w:val="000000" w:themeColor="text1"/>
          <w:spacing w:val="0"/>
          <w:sz w:val="30"/>
          <w:szCs w:val="21"/>
          <w:lang w:val="en-US" w:eastAsia="zh-CN"/>
          <w14:textFill>
            <w14:solidFill>
              <w14:schemeClr w14:val="tx1"/>
            </w14:solidFill>
          </w14:textFill>
        </w:rPr>
        <w:t>9</w:t>
      </w:r>
      <w:r>
        <w:rPr>
          <w:rFonts w:hint="eastAsia" w:ascii="仿宋" w:hAnsi="仿宋" w:eastAsia="仿宋" w:cstheme="minorBidi"/>
          <w:color w:val="000000" w:themeColor="text1"/>
          <w:spacing w:val="0"/>
          <w:sz w:val="30"/>
          <w:szCs w:val="21"/>
          <w14:textFill>
            <w14:solidFill>
              <w14:schemeClr w14:val="tx1"/>
            </w14:solidFill>
          </w14:textFill>
        </w:rPr>
        <w:t xml:space="preserve"> </w:t>
      </w:r>
      <w:r>
        <w:rPr>
          <w:rFonts w:hint="eastAsia" w:ascii="仿宋" w:hAnsi="仿宋" w:eastAsia="仿宋" w:cstheme="minorBidi"/>
          <w:color w:val="000000" w:themeColor="text1"/>
          <w:spacing w:val="0"/>
          <w:sz w:val="30"/>
          <w:szCs w:val="21"/>
          <w:lang w:val="en-US" w:eastAsia="zh-CN"/>
          <w14:textFill>
            <w14:solidFill>
              <w14:schemeClr w14:val="tx1"/>
            </w14:solidFill>
          </w14:textFill>
        </w:rPr>
        <w:t xml:space="preserve"> 柱网尺寸</w:t>
      </w:r>
      <w:r>
        <w:rPr>
          <w:rFonts w:hint="eastAsia" w:ascii="仿宋" w:hAnsi="仿宋" w:eastAsia="仿宋" w:cstheme="minorBidi"/>
          <w:color w:val="000000" w:themeColor="text1"/>
          <w:spacing w:val="0"/>
          <w:sz w:val="30"/>
          <w:szCs w:val="21"/>
          <w14:textFill>
            <w14:solidFill>
              <w14:schemeClr w14:val="tx1"/>
            </w14:solidFill>
          </w14:textFill>
        </w:rPr>
        <w:t>宜适当加</w:t>
      </w:r>
      <w:r>
        <w:rPr>
          <w:rFonts w:hint="eastAsia" w:ascii="仿宋" w:hAnsi="仿宋" w:eastAsia="仿宋" w:cstheme="minorBidi"/>
          <w:color w:val="000000" w:themeColor="text1"/>
          <w:spacing w:val="0"/>
          <w:sz w:val="30"/>
          <w:szCs w:val="21"/>
          <w:lang w:val="en-US" w:eastAsia="zh-CN"/>
          <w14:textFill>
            <w14:solidFill>
              <w14:schemeClr w14:val="tx1"/>
            </w14:solidFill>
          </w14:textFill>
        </w:rPr>
        <w:t>大</w:t>
      </w:r>
      <w:r>
        <w:rPr>
          <w:rFonts w:hint="eastAsia" w:ascii="仿宋" w:hAnsi="仿宋" w:eastAsia="仿宋" w:cstheme="minorBidi"/>
          <w:color w:val="000000" w:themeColor="text1"/>
          <w:spacing w:val="0"/>
          <w:sz w:val="30"/>
          <w:szCs w:val="21"/>
          <w14:textFill>
            <w14:solidFill>
              <w14:schemeClr w14:val="tx1"/>
            </w14:solidFill>
          </w14:textFill>
        </w:rPr>
        <w:t>，满足后续因生产工艺、建筑功能变化，或扩大生产规模而改建、增建的需求。</w:t>
      </w:r>
    </w:p>
    <w:p w14:paraId="22D59E4C">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left="0" w:firstLine="0" w:firstLineChars="0"/>
        <w:textAlignment w:val="auto"/>
        <w:rPr>
          <w:rFonts w:hint="eastAsia" w:ascii="仿宋" w:hAnsi="仿宋" w:eastAsia="仿宋" w:cstheme="minorBidi"/>
          <w:color w:val="000000" w:themeColor="text1"/>
          <w:spacing w:val="0"/>
          <w:sz w:val="30"/>
          <w:szCs w:val="21"/>
          <w14:textFill>
            <w14:solidFill>
              <w14:schemeClr w14:val="tx1"/>
            </w14:solidFill>
          </w14:textFill>
        </w:rPr>
      </w:pPr>
      <w:r>
        <w:rPr>
          <w:rFonts w:hint="eastAsia" w:ascii="仿宋" w:hAnsi="仿宋" w:eastAsia="仿宋" w:cstheme="minorBidi"/>
          <w:color w:val="000000" w:themeColor="text1"/>
          <w:spacing w:val="0"/>
          <w:sz w:val="30"/>
          <w:szCs w:val="21"/>
          <w:lang w:val="en-US" w:eastAsia="zh-CN"/>
          <w14:textFill>
            <w14:solidFill>
              <w14:schemeClr w14:val="tx1"/>
            </w14:solidFill>
          </w14:textFill>
        </w:rPr>
        <w:t>6</w:t>
      </w:r>
      <w:r>
        <w:rPr>
          <w:rFonts w:hint="eastAsia" w:ascii="仿宋" w:hAnsi="仿宋" w:eastAsia="仿宋" w:cstheme="minorBidi"/>
          <w:color w:val="000000" w:themeColor="text1"/>
          <w:spacing w:val="0"/>
          <w:sz w:val="30"/>
          <w:szCs w:val="21"/>
          <w14:textFill>
            <w14:solidFill>
              <w14:schemeClr w14:val="tx1"/>
            </w14:solidFill>
          </w14:textFill>
        </w:rPr>
        <w:t>.</w:t>
      </w:r>
      <w:r>
        <w:rPr>
          <w:rFonts w:hint="eastAsia" w:ascii="仿宋" w:hAnsi="仿宋" w:eastAsia="仿宋" w:cstheme="minorBidi"/>
          <w:color w:val="000000" w:themeColor="text1"/>
          <w:spacing w:val="0"/>
          <w:sz w:val="30"/>
          <w:szCs w:val="21"/>
          <w:lang w:val="en-US" w:eastAsia="zh-CN"/>
          <w14:textFill>
            <w14:solidFill>
              <w14:schemeClr w14:val="tx1"/>
            </w14:solidFill>
          </w14:textFill>
        </w:rPr>
        <w:t>1</w:t>
      </w:r>
      <w:r>
        <w:rPr>
          <w:rFonts w:hint="eastAsia" w:ascii="仿宋" w:hAnsi="仿宋" w:eastAsia="仿宋" w:cstheme="minorBidi"/>
          <w:color w:val="000000" w:themeColor="text1"/>
          <w:spacing w:val="0"/>
          <w:sz w:val="30"/>
          <w:szCs w:val="21"/>
          <w14:textFill>
            <w14:solidFill>
              <w14:schemeClr w14:val="tx1"/>
            </w14:solidFill>
          </w14:textFill>
        </w:rPr>
        <w:t>.</w:t>
      </w:r>
      <w:r>
        <w:rPr>
          <w:rFonts w:hint="eastAsia" w:ascii="仿宋" w:hAnsi="仿宋" w:eastAsia="仿宋" w:cstheme="minorBidi"/>
          <w:color w:val="000000" w:themeColor="text1"/>
          <w:spacing w:val="0"/>
          <w:sz w:val="30"/>
          <w:szCs w:val="21"/>
          <w:lang w:val="en-US" w:eastAsia="zh-CN"/>
          <w14:textFill>
            <w14:solidFill>
              <w14:schemeClr w14:val="tx1"/>
            </w14:solidFill>
          </w14:textFill>
        </w:rPr>
        <w:t>10</w:t>
      </w:r>
      <w:r>
        <w:rPr>
          <w:rFonts w:hint="eastAsia" w:ascii="仿宋" w:hAnsi="仿宋" w:eastAsia="仿宋" w:cstheme="minorBidi"/>
          <w:color w:val="000000" w:themeColor="text1"/>
          <w:spacing w:val="0"/>
          <w:sz w:val="30"/>
          <w:szCs w:val="21"/>
          <w14:textFill>
            <w14:solidFill>
              <w14:schemeClr w14:val="tx1"/>
            </w14:solidFill>
          </w14:textFill>
        </w:rPr>
        <w:t xml:space="preserve"> </w:t>
      </w:r>
      <w:r>
        <w:rPr>
          <w:rFonts w:hint="eastAsia" w:ascii="仿宋" w:hAnsi="仿宋" w:eastAsia="仿宋" w:cstheme="minorBidi"/>
          <w:color w:val="000000" w:themeColor="text1"/>
          <w:spacing w:val="0"/>
          <w:sz w:val="30"/>
          <w:szCs w:val="21"/>
          <w:lang w:val="en-US" w:eastAsia="zh-CN"/>
          <w14:textFill>
            <w14:solidFill>
              <w14:schemeClr w14:val="tx1"/>
            </w14:solidFill>
          </w14:textFill>
        </w:rPr>
        <w:t xml:space="preserve"> 梁截面</w:t>
      </w:r>
      <w:r>
        <w:rPr>
          <w:rFonts w:hint="eastAsia" w:ascii="仿宋" w:hAnsi="仿宋" w:eastAsia="仿宋" w:cstheme="minorBidi"/>
          <w:color w:val="000000" w:themeColor="text1"/>
          <w:spacing w:val="0"/>
          <w:sz w:val="30"/>
          <w:szCs w:val="21"/>
          <w14:textFill>
            <w14:solidFill>
              <w14:schemeClr w14:val="tx1"/>
            </w14:solidFill>
          </w14:textFill>
        </w:rPr>
        <w:t>宜适当增大</w:t>
      </w:r>
      <w:r>
        <w:rPr>
          <w:rFonts w:hint="eastAsia" w:ascii="仿宋" w:hAnsi="仿宋" w:eastAsia="仿宋" w:cstheme="minorBidi"/>
          <w:color w:val="000000" w:themeColor="text1"/>
          <w:spacing w:val="0"/>
          <w:sz w:val="30"/>
          <w:szCs w:val="21"/>
          <w:lang w:eastAsia="zh-CN"/>
          <w14:textFill>
            <w14:solidFill>
              <w14:schemeClr w14:val="tx1"/>
            </w14:solidFill>
          </w14:textFill>
        </w:rPr>
        <w:t>，</w:t>
      </w:r>
      <w:r>
        <w:rPr>
          <w:rFonts w:hint="eastAsia" w:ascii="仿宋" w:hAnsi="仿宋" w:eastAsia="仿宋" w:cstheme="minorBidi"/>
          <w:color w:val="000000" w:themeColor="text1"/>
          <w:spacing w:val="0"/>
          <w:sz w:val="30"/>
          <w:szCs w:val="21"/>
          <w14:textFill>
            <w14:solidFill>
              <w14:schemeClr w14:val="tx1"/>
            </w14:solidFill>
          </w14:textFill>
        </w:rPr>
        <w:t>提高结构刚度，降低共振的影响。</w:t>
      </w:r>
    </w:p>
    <w:p w14:paraId="4817EF58">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left="0" w:firstLine="0" w:firstLineChars="0"/>
        <w:textAlignment w:val="auto"/>
        <w:rPr>
          <w:rFonts w:hint="eastAsia" w:ascii="仿宋" w:hAnsi="仿宋" w:eastAsia="仿宋" w:cstheme="minorBidi"/>
          <w:color w:val="000000" w:themeColor="text1"/>
          <w:spacing w:val="0"/>
          <w:sz w:val="30"/>
          <w:szCs w:val="21"/>
          <w14:textFill>
            <w14:solidFill>
              <w14:schemeClr w14:val="tx1"/>
            </w14:solidFill>
          </w14:textFill>
        </w:rPr>
      </w:pPr>
      <w:r>
        <w:rPr>
          <w:rFonts w:hint="eastAsia" w:ascii="仿宋" w:hAnsi="仿宋" w:eastAsia="仿宋" w:cstheme="minorBidi"/>
          <w:color w:val="000000" w:themeColor="text1"/>
          <w:spacing w:val="0"/>
          <w:sz w:val="30"/>
          <w:szCs w:val="21"/>
          <w:lang w:val="en-US" w:eastAsia="zh-CN"/>
          <w14:textFill>
            <w14:solidFill>
              <w14:schemeClr w14:val="tx1"/>
            </w14:solidFill>
          </w14:textFill>
        </w:rPr>
        <w:t>6</w:t>
      </w:r>
      <w:r>
        <w:rPr>
          <w:rFonts w:hint="eastAsia" w:ascii="仿宋" w:hAnsi="仿宋" w:eastAsia="仿宋" w:cstheme="minorBidi"/>
          <w:color w:val="000000" w:themeColor="text1"/>
          <w:spacing w:val="0"/>
          <w:sz w:val="30"/>
          <w:szCs w:val="21"/>
          <w14:textFill>
            <w14:solidFill>
              <w14:schemeClr w14:val="tx1"/>
            </w14:solidFill>
          </w14:textFill>
        </w:rPr>
        <w:t>.</w:t>
      </w:r>
      <w:r>
        <w:rPr>
          <w:rFonts w:hint="eastAsia" w:ascii="仿宋" w:hAnsi="仿宋" w:eastAsia="仿宋" w:cstheme="minorBidi"/>
          <w:color w:val="000000" w:themeColor="text1"/>
          <w:spacing w:val="0"/>
          <w:sz w:val="30"/>
          <w:szCs w:val="21"/>
          <w:lang w:val="en-US" w:eastAsia="zh-CN"/>
          <w14:textFill>
            <w14:solidFill>
              <w14:schemeClr w14:val="tx1"/>
            </w14:solidFill>
          </w14:textFill>
        </w:rPr>
        <w:t>1</w:t>
      </w:r>
      <w:r>
        <w:rPr>
          <w:rFonts w:hint="eastAsia" w:ascii="仿宋" w:hAnsi="仿宋" w:eastAsia="仿宋" w:cstheme="minorBidi"/>
          <w:color w:val="000000" w:themeColor="text1"/>
          <w:spacing w:val="0"/>
          <w:sz w:val="30"/>
          <w:szCs w:val="21"/>
          <w14:textFill>
            <w14:solidFill>
              <w14:schemeClr w14:val="tx1"/>
            </w14:solidFill>
          </w14:textFill>
        </w:rPr>
        <w:t>.</w:t>
      </w:r>
      <w:r>
        <w:rPr>
          <w:rFonts w:hint="eastAsia" w:ascii="仿宋" w:hAnsi="仿宋" w:eastAsia="仿宋" w:cstheme="minorBidi"/>
          <w:color w:val="000000" w:themeColor="text1"/>
          <w:spacing w:val="0"/>
          <w:sz w:val="30"/>
          <w:szCs w:val="21"/>
          <w:lang w:val="en-US" w:eastAsia="zh-CN"/>
          <w14:textFill>
            <w14:solidFill>
              <w14:schemeClr w14:val="tx1"/>
            </w14:solidFill>
          </w14:textFill>
        </w:rPr>
        <w:t>11</w:t>
      </w:r>
      <w:r>
        <w:rPr>
          <w:rFonts w:hint="eastAsia" w:ascii="仿宋" w:hAnsi="仿宋" w:eastAsia="仿宋" w:cstheme="minorBidi"/>
          <w:color w:val="000000" w:themeColor="text1"/>
          <w:spacing w:val="0"/>
          <w:sz w:val="30"/>
          <w:szCs w:val="21"/>
          <w14:textFill>
            <w14:solidFill>
              <w14:schemeClr w14:val="tx1"/>
            </w14:solidFill>
          </w14:textFill>
        </w:rPr>
        <w:t xml:space="preserve"> </w:t>
      </w:r>
      <w:r>
        <w:rPr>
          <w:rFonts w:hint="eastAsia" w:ascii="仿宋" w:hAnsi="仿宋" w:eastAsia="仿宋" w:cstheme="minorBidi"/>
          <w:color w:val="000000" w:themeColor="text1"/>
          <w:spacing w:val="0"/>
          <w:sz w:val="30"/>
          <w:szCs w:val="21"/>
          <w:lang w:val="en-US" w:eastAsia="zh-CN"/>
          <w14:textFill>
            <w14:solidFill>
              <w14:schemeClr w14:val="tx1"/>
            </w14:solidFill>
          </w14:textFill>
        </w:rPr>
        <w:t xml:space="preserve"> </w:t>
      </w:r>
      <w:r>
        <w:rPr>
          <w:rFonts w:hint="eastAsia" w:ascii="仿宋" w:hAnsi="仿宋" w:eastAsia="仿宋" w:cstheme="minorBidi"/>
          <w:color w:val="000000" w:themeColor="text1"/>
          <w:spacing w:val="0"/>
          <w:sz w:val="30"/>
          <w:szCs w:val="21"/>
          <w14:textFill>
            <w14:solidFill>
              <w14:schemeClr w14:val="tx1"/>
            </w14:solidFill>
          </w14:textFill>
        </w:rPr>
        <w:t>梁板应验算楼面活荷载工况下构件的挠度，混凝土结构的变形限值应满足工艺要求，且不宜大于L/400;钢构件的变形限值不宜大于L/500,其中L为构件的计算跨度。</w:t>
      </w:r>
    </w:p>
    <w:p w14:paraId="71605643">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left="0" w:firstLine="0" w:firstLineChars="0"/>
        <w:textAlignment w:val="auto"/>
        <w:rPr>
          <w:rFonts w:hint="eastAsia" w:ascii="仿宋" w:hAnsi="仿宋" w:eastAsia="仿宋" w:cstheme="minorBidi"/>
          <w:color w:val="000000" w:themeColor="text1"/>
          <w:spacing w:val="0"/>
          <w:sz w:val="30"/>
          <w:szCs w:val="21"/>
          <w:lang w:eastAsia="zh-CN"/>
          <w14:textFill>
            <w14:solidFill>
              <w14:schemeClr w14:val="tx1"/>
            </w14:solidFill>
          </w14:textFill>
        </w:rPr>
      </w:pPr>
      <w:r>
        <w:rPr>
          <w:rFonts w:hint="eastAsia" w:ascii="仿宋" w:hAnsi="仿宋" w:eastAsia="仿宋" w:cstheme="minorBidi"/>
          <w:color w:val="000000" w:themeColor="text1"/>
          <w:spacing w:val="0"/>
          <w:sz w:val="30"/>
          <w:szCs w:val="21"/>
          <w:lang w:val="en-US" w:eastAsia="zh-CN"/>
          <w14:textFill>
            <w14:solidFill>
              <w14:schemeClr w14:val="tx1"/>
            </w14:solidFill>
          </w14:textFill>
        </w:rPr>
        <w:t>6</w:t>
      </w:r>
      <w:r>
        <w:rPr>
          <w:rFonts w:hint="eastAsia" w:ascii="仿宋" w:hAnsi="仿宋" w:eastAsia="仿宋" w:cstheme="minorBidi"/>
          <w:color w:val="000000" w:themeColor="text1"/>
          <w:spacing w:val="0"/>
          <w:sz w:val="30"/>
          <w:szCs w:val="21"/>
          <w14:textFill>
            <w14:solidFill>
              <w14:schemeClr w14:val="tx1"/>
            </w14:solidFill>
          </w14:textFill>
        </w:rPr>
        <w:t>.</w:t>
      </w:r>
      <w:r>
        <w:rPr>
          <w:rFonts w:hint="eastAsia" w:ascii="仿宋" w:hAnsi="仿宋" w:eastAsia="仿宋" w:cstheme="minorBidi"/>
          <w:color w:val="000000" w:themeColor="text1"/>
          <w:spacing w:val="0"/>
          <w:sz w:val="30"/>
          <w:szCs w:val="21"/>
          <w:lang w:val="en-US" w:eastAsia="zh-CN"/>
          <w14:textFill>
            <w14:solidFill>
              <w14:schemeClr w14:val="tx1"/>
            </w14:solidFill>
          </w14:textFill>
        </w:rPr>
        <w:t>1</w:t>
      </w:r>
      <w:r>
        <w:rPr>
          <w:rFonts w:hint="eastAsia" w:ascii="仿宋" w:hAnsi="仿宋" w:eastAsia="仿宋" w:cstheme="minorBidi"/>
          <w:color w:val="000000" w:themeColor="text1"/>
          <w:spacing w:val="0"/>
          <w:sz w:val="30"/>
          <w:szCs w:val="21"/>
          <w14:textFill>
            <w14:solidFill>
              <w14:schemeClr w14:val="tx1"/>
            </w14:solidFill>
          </w14:textFill>
        </w:rPr>
        <w:t>.</w:t>
      </w:r>
      <w:r>
        <w:rPr>
          <w:rFonts w:hint="eastAsia" w:ascii="仿宋" w:hAnsi="仿宋" w:eastAsia="仿宋" w:cstheme="minorBidi"/>
          <w:color w:val="000000" w:themeColor="text1"/>
          <w:spacing w:val="0"/>
          <w:sz w:val="30"/>
          <w:szCs w:val="21"/>
          <w:lang w:val="en-US" w:eastAsia="zh-CN"/>
          <w14:textFill>
            <w14:solidFill>
              <w14:schemeClr w14:val="tx1"/>
            </w14:solidFill>
          </w14:textFill>
        </w:rPr>
        <w:t>12</w:t>
      </w:r>
      <w:r>
        <w:rPr>
          <w:rFonts w:hint="eastAsia" w:ascii="仿宋" w:hAnsi="仿宋" w:eastAsia="仿宋" w:cstheme="minorBidi"/>
          <w:color w:val="000000" w:themeColor="text1"/>
          <w:spacing w:val="0"/>
          <w:sz w:val="30"/>
          <w:szCs w:val="21"/>
          <w14:textFill>
            <w14:solidFill>
              <w14:schemeClr w14:val="tx1"/>
            </w14:solidFill>
          </w14:textFill>
        </w:rPr>
        <w:t xml:space="preserve"> </w:t>
      </w:r>
      <w:r>
        <w:rPr>
          <w:rFonts w:hint="eastAsia" w:ascii="仿宋" w:hAnsi="仿宋" w:eastAsia="仿宋" w:cstheme="minorBidi"/>
          <w:color w:val="000000" w:themeColor="text1"/>
          <w:spacing w:val="0"/>
          <w:sz w:val="30"/>
          <w:szCs w:val="21"/>
          <w:lang w:val="en-US" w:eastAsia="zh-CN"/>
          <w14:textFill>
            <w14:solidFill>
              <w14:schemeClr w14:val="tx1"/>
            </w14:solidFill>
          </w14:textFill>
        </w:rPr>
        <w:t xml:space="preserve"> </w:t>
      </w:r>
      <w:r>
        <w:rPr>
          <w:rFonts w:hint="eastAsia" w:ascii="仿宋" w:hAnsi="仿宋" w:eastAsia="仿宋" w:cstheme="minorBidi"/>
          <w:color w:val="000000" w:themeColor="text1"/>
          <w:spacing w:val="0"/>
          <w:sz w:val="30"/>
          <w:szCs w:val="21"/>
          <w14:textFill>
            <w14:solidFill>
              <w14:schemeClr w14:val="tx1"/>
            </w14:solidFill>
          </w14:textFill>
        </w:rPr>
        <w:t>现浇梁板结构的板厚度不宜小于板跨的1/30且不应小于120</w:t>
      </w:r>
      <w:r>
        <w:rPr>
          <w:rFonts w:hint="eastAsia" w:ascii="仿宋" w:hAnsi="仿宋" w:eastAsia="仿宋" w:cstheme="minorBidi"/>
          <w:color w:val="000000" w:themeColor="text1"/>
          <w:spacing w:val="0"/>
          <w:sz w:val="30"/>
          <w:szCs w:val="21"/>
          <w:lang w:val="en-US" w:eastAsia="zh-CN"/>
          <w14:textFill>
            <w14:solidFill>
              <w14:schemeClr w14:val="tx1"/>
            </w14:solidFill>
          </w14:textFill>
        </w:rPr>
        <w:t>毫米</w:t>
      </w:r>
      <w:r>
        <w:rPr>
          <w:rFonts w:hint="eastAsia" w:ascii="仿宋" w:hAnsi="仿宋" w:eastAsia="仿宋" w:cstheme="minorBidi"/>
          <w:color w:val="000000" w:themeColor="text1"/>
          <w:spacing w:val="0"/>
          <w:sz w:val="30"/>
          <w:szCs w:val="21"/>
          <w:lang w:eastAsia="zh-CN"/>
          <w14:textFill>
            <w14:solidFill>
              <w14:schemeClr w14:val="tx1"/>
            </w14:solidFill>
          </w14:textFill>
        </w:rPr>
        <w:t>。</w:t>
      </w:r>
    </w:p>
    <w:p w14:paraId="024E5E35">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left="0" w:firstLine="0" w:firstLineChars="0"/>
        <w:textAlignment w:val="auto"/>
        <w:rPr>
          <w:rFonts w:hint="eastAsia" w:ascii="仿宋" w:hAnsi="仿宋" w:eastAsia="仿宋" w:cstheme="minorBidi"/>
          <w:color w:val="000000" w:themeColor="text1"/>
          <w:spacing w:val="0"/>
          <w:sz w:val="30"/>
          <w:szCs w:val="21"/>
          <w:lang w:val="en-US" w:eastAsia="zh-CN"/>
          <w14:textFill>
            <w14:solidFill>
              <w14:schemeClr w14:val="tx1"/>
            </w14:solidFill>
          </w14:textFill>
        </w:rPr>
      </w:pPr>
      <w:r>
        <w:rPr>
          <w:rFonts w:hint="eastAsia" w:ascii="仿宋" w:hAnsi="仿宋" w:eastAsia="仿宋" w:cstheme="minorBidi"/>
          <w:color w:val="000000" w:themeColor="text1"/>
          <w:spacing w:val="0"/>
          <w:sz w:val="30"/>
          <w:szCs w:val="21"/>
          <w:lang w:val="en-US" w:eastAsia="zh-CN"/>
          <w14:textFill>
            <w14:solidFill>
              <w14:schemeClr w14:val="tx1"/>
            </w14:solidFill>
          </w14:textFill>
        </w:rPr>
        <w:t>6</w:t>
      </w:r>
      <w:r>
        <w:rPr>
          <w:rFonts w:hint="eastAsia" w:ascii="仿宋" w:hAnsi="仿宋" w:eastAsia="仿宋" w:cstheme="minorBidi"/>
          <w:color w:val="000000" w:themeColor="text1"/>
          <w:spacing w:val="0"/>
          <w:sz w:val="30"/>
          <w:szCs w:val="21"/>
          <w14:textFill>
            <w14:solidFill>
              <w14:schemeClr w14:val="tx1"/>
            </w14:solidFill>
          </w14:textFill>
        </w:rPr>
        <w:t>.</w:t>
      </w:r>
      <w:r>
        <w:rPr>
          <w:rFonts w:hint="eastAsia" w:ascii="仿宋" w:hAnsi="仿宋" w:eastAsia="仿宋" w:cstheme="minorBidi"/>
          <w:color w:val="000000" w:themeColor="text1"/>
          <w:spacing w:val="0"/>
          <w:sz w:val="30"/>
          <w:szCs w:val="21"/>
          <w:lang w:val="en-US" w:eastAsia="zh-CN"/>
          <w14:textFill>
            <w14:solidFill>
              <w14:schemeClr w14:val="tx1"/>
            </w14:solidFill>
          </w14:textFill>
        </w:rPr>
        <w:t>1</w:t>
      </w:r>
      <w:r>
        <w:rPr>
          <w:rFonts w:hint="eastAsia" w:ascii="仿宋" w:hAnsi="仿宋" w:eastAsia="仿宋" w:cstheme="minorBidi"/>
          <w:color w:val="000000" w:themeColor="text1"/>
          <w:spacing w:val="0"/>
          <w:sz w:val="30"/>
          <w:szCs w:val="21"/>
          <w14:textFill>
            <w14:solidFill>
              <w14:schemeClr w14:val="tx1"/>
            </w14:solidFill>
          </w14:textFill>
        </w:rPr>
        <w:t>.</w:t>
      </w:r>
      <w:r>
        <w:rPr>
          <w:rFonts w:hint="eastAsia" w:ascii="仿宋" w:hAnsi="仿宋" w:eastAsia="仿宋" w:cstheme="minorBidi"/>
          <w:color w:val="000000" w:themeColor="text1"/>
          <w:spacing w:val="0"/>
          <w:sz w:val="30"/>
          <w:szCs w:val="21"/>
          <w:lang w:val="en-US" w:eastAsia="zh-CN"/>
          <w14:textFill>
            <w14:solidFill>
              <w14:schemeClr w14:val="tx1"/>
            </w14:solidFill>
          </w14:textFill>
        </w:rPr>
        <w:t>13</w:t>
      </w:r>
      <w:r>
        <w:rPr>
          <w:rFonts w:hint="eastAsia" w:ascii="仿宋" w:hAnsi="仿宋" w:eastAsia="仿宋" w:cstheme="minorBidi"/>
          <w:color w:val="000000" w:themeColor="text1"/>
          <w:spacing w:val="0"/>
          <w:sz w:val="30"/>
          <w:szCs w:val="21"/>
          <w14:textFill>
            <w14:solidFill>
              <w14:schemeClr w14:val="tx1"/>
            </w14:solidFill>
          </w14:textFill>
        </w:rPr>
        <w:t xml:space="preserve"> </w:t>
      </w:r>
      <w:r>
        <w:rPr>
          <w:rFonts w:hint="eastAsia" w:ascii="仿宋" w:hAnsi="仿宋" w:eastAsia="仿宋" w:cstheme="minorBidi"/>
          <w:color w:val="000000" w:themeColor="text1"/>
          <w:spacing w:val="0"/>
          <w:sz w:val="30"/>
          <w:szCs w:val="21"/>
          <w:lang w:val="en-US" w:eastAsia="zh-CN"/>
          <w14:textFill>
            <w14:solidFill>
              <w14:schemeClr w14:val="tx1"/>
            </w14:solidFill>
          </w14:textFill>
        </w:rPr>
        <w:t xml:space="preserve"> </w:t>
      </w:r>
      <w:r>
        <w:rPr>
          <w:rFonts w:hint="eastAsia" w:ascii="仿宋" w:hAnsi="仿宋" w:eastAsia="仿宋" w:cstheme="minorBidi"/>
          <w:color w:val="000000" w:themeColor="text1"/>
          <w:spacing w:val="0"/>
          <w:sz w:val="30"/>
          <w:szCs w:val="21"/>
          <w14:textFill>
            <w14:solidFill>
              <w14:schemeClr w14:val="tx1"/>
            </w14:solidFill>
          </w14:textFill>
        </w:rPr>
        <w:t>在腐蚀环境或者直接承受动力荷载作用的楼板，其内力应按弹性方法计算</w:t>
      </w:r>
      <w:r>
        <w:rPr>
          <w:rFonts w:hint="eastAsia" w:ascii="仿宋" w:hAnsi="仿宋" w:eastAsia="仿宋" w:cstheme="minorBidi"/>
          <w:color w:val="000000" w:themeColor="text1"/>
          <w:spacing w:val="0"/>
          <w:sz w:val="30"/>
          <w:szCs w:val="21"/>
          <w:lang w:eastAsia="zh-CN"/>
          <w14:textFill>
            <w14:solidFill>
              <w14:schemeClr w14:val="tx1"/>
            </w14:solidFill>
          </w14:textFill>
        </w:rPr>
        <w:t>。</w:t>
      </w:r>
    </w:p>
    <w:p w14:paraId="16AFAFFA">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left="0" w:firstLine="0" w:firstLineChars="0"/>
        <w:textAlignment w:val="auto"/>
        <w:rPr>
          <w:rFonts w:hint="eastAsia" w:ascii="仿宋" w:hAnsi="仿宋" w:eastAsia="仿宋" w:cstheme="minorBidi"/>
          <w:color w:val="000000" w:themeColor="text1"/>
          <w:spacing w:val="0"/>
          <w:sz w:val="30"/>
          <w:szCs w:val="21"/>
          <w14:textFill>
            <w14:solidFill>
              <w14:schemeClr w14:val="tx1"/>
            </w14:solidFill>
          </w14:textFill>
        </w:rPr>
      </w:pPr>
      <w:r>
        <w:rPr>
          <w:rFonts w:hint="eastAsia" w:ascii="仿宋" w:hAnsi="仿宋" w:eastAsia="仿宋" w:cstheme="minorBidi"/>
          <w:color w:val="000000" w:themeColor="text1"/>
          <w:spacing w:val="0"/>
          <w:sz w:val="30"/>
          <w:szCs w:val="21"/>
          <w:lang w:val="en-US" w:eastAsia="zh-CN"/>
          <w14:textFill>
            <w14:solidFill>
              <w14:schemeClr w14:val="tx1"/>
            </w14:solidFill>
          </w14:textFill>
        </w:rPr>
        <w:t>6</w:t>
      </w:r>
      <w:r>
        <w:rPr>
          <w:rFonts w:hint="eastAsia" w:ascii="仿宋" w:hAnsi="仿宋" w:eastAsia="仿宋" w:cstheme="minorBidi"/>
          <w:color w:val="000000" w:themeColor="text1"/>
          <w:spacing w:val="0"/>
          <w:sz w:val="30"/>
          <w:szCs w:val="21"/>
          <w14:textFill>
            <w14:solidFill>
              <w14:schemeClr w14:val="tx1"/>
            </w14:solidFill>
          </w14:textFill>
        </w:rPr>
        <w:t>.</w:t>
      </w:r>
      <w:r>
        <w:rPr>
          <w:rFonts w:hint="eastAsia" w:ascii="仿宋" w:hAnsi="仿宋" w:eastAsia="仿宋" w:cstheme="minorBidi"/>
          <w:color w:val="000000" w:themeColor="text1"/>
          <w:spacing w:val="0"/>
          <w:sz w:val="30"/>
          <w:szCs w:val="21"/>
          <w:lang w:val="en-US" w:eastAsia="zh-CN"/>
          <w14:textFill>
            <w14:solidFill>
              <w14:schemeClr w14:val="tx1"/>
            </w14:solidFill>
          </w14:textFill>
        </w:rPr>
        <w:t>1</w:t>
      </w:r>
      <w:r>
        <w:rPr>
          <w:rFonts w:hint="eastAsia" w:ascii="仿宋" w:hAnsi="仿宋" w:eastAsia="仿宋" w:cstheme="minorBidi"/>
          <w:color w:val="000000" w:themeColor="text1"/>
          <w:spacing w:val="0"/>
          <w:sz w:val="30"/>
          <w:szCs w:val="21"/>
          <w14:textFill>
            <w14:solidFill>
              <w14:schemeClr w14:val="tx1"/>
            </w14:solidFill>
          </w14:textFill>
        </w:rPr>
        <w:t>.</w:t>
      </w:r>
      <w:r>
        <w:rPr>
          <w:rFonts w:hint="eastAsia" w:ascii="仿宋" w:hAnsi="仿宋" w:eastAsia="仿宋" w:cstheme="minorBidi"/>
          <w:color w:val="000000" w:themeColor="text1"/>
          <w:spacing w:val="0"/>
          <w:sz w:val="30"/>
          <w:szCs w:val="21"/>
          <w:lang w:val="en-US" w:eastAsia="zh-CN"/>
          <w14:textFill>
            <w14:solidFill>
              <w14:schemeClr w14:val="tx1"/>
            </w14:solidFill>
          </w14:textFill>
        </w:rPr>
        <w:t>14</w:t>
      </w:r>
      <w:r>
        <w:rPr>
          <w:rFonts w:hint="eastAsia" w:ascii="仿宋" w:hAnsi="仿宋" w:eastAsia="仿宋" w:cstheme="minorBidi"/>
          <w:color w:val="000000" w:themeColor="text1"/>
          <w:spacing w:val="0"/>
          <w:sz w:val="30"/>
          <w:szCs w:val="21"/>
          <w14:textFill>
            <w14:solidFill>
              <w14:schemeClr w14:val="tx1"/>
            </w14:solidFill>
          </w14:textFill>
        </w:rPr>
        <w:t xml:space="preserve"> </w:t>
      </w:r>
      <w:r>
        <w:rPr>
          <w:rFonts w:hint="eastAsia" w:ascii="仿宋" w:hAnsi="仿宋" w:eastAsia="仿宋" w:cstheme="minorBidi"/>
          <w:color w:val="000000" w:themeColor="text1"/>
          <w:spacing w:val="0"/>
          <w:sz w:val="30"/>
          <w:szCs w:val="21"/>
          <w:lang w:val="en-US" w:eastAsia="zh-CN"/>
          <w14:textFill>
            <w14:solidFill>
              <w14:schemeClr w14:val="tx1"/>
            </w14:solidFill>
          </w14:textFill>
        </w:rPr>
        <w:t xml:space="preserve"> </w:t>
      </w:r>
      <w:r>
        <w:rPr>
          <w:rFonts w:hint="eastAsia" w:ascii="仿宋" w:hAnsi="仿宋" w:eastAsia="仿宋" w:cstheme="minorBidi"/>
          <w:color w:val="000000" w:themeColor="text1"/>
          <w:spacing w:val="0"/>
          <w:sz w:val="30"/>
          <w:szCs w:val="21"/>
          <w14:textFill>
            <w14:solidFill>
              <w14:schemeClr w14:val="tx1"/>
            </w14:solidFill>
          </w14:textFill>
        </w:rPr>
        <w:t>屋盖多跨结构的中柱与工艺设备层平台之间设缝时，应符合现行国家标准《建筑抗震设计标准》GB/T 50011相关规定。</w:t>
      </w:r>
    </w:p>
    <w:p w14:paraId="73A523AB">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left="0" w:firstLine="0" w:firstLineChars="0"/>
        <w:textAlignment w:val="auto"/>
        <w:rPr>
          <w:rFonts w:hint="eastAsia" w:ascii="仿宋" w:hAnsi="仿宋" w:eastAsia="仿宋" w:cstheme="minorBidi"/>
          <w:color w:val="000000" w:themeColor="text1"/>
          <w:spacing w:val="0"/>
          <w:sz w:val="30"/>
          <w:szCs w:val="21"/>
          <w:lang w:eastAsia="zh-CN"/>
          <w14:textFill>
            <w14:solidFill>
              <w14:schemeClr w14:val="tx1"/>
            </w14:solidFill>
          </w14:textFill>
        </w:rPr>
      </w:pPr>
      <w:r>
        <w:rPr>
          <w:rFonts w:hint="eastAsia" w:ascii="仿宋" w:hAnsi="仿宋" w:eastAsia="仿宋" w:cstheme="minorBidi"/>
          <w:color w:val="000000" w:themeColor="text1"/>
          <w:spacing w:val="0"/>
          <w:sz w:val="30"/>
          <w:szCs w:val="21"/>
          <w:lang w:val="en-US" w:eastAsia="zh-CN"/>
          <w14:textFill>
            <w14:solidFill>
              <w14:schemeClr w14:val="tx1"/>
            </w14:solidFill>
          </w14:textFill>
        </w:rPr>
        <w:t>6</w:t>
      </w:r>
      <w:r>
        <w:rPr>
          <w:rFonts w:hint="eastAsia" w:ascii="仿宋" w:hAnsi="仿宋" w:eastAsia="仿宋" w:cstheme="minorBidi"/>
          <w:color w:val="000000" w:themeColor="text1"/>
          <w:spacing w:val="0"/>
          <w:sz w:val="30"/>
          <w:szCs w:val="21"/>
          <w14:textFill>
            <w14:solidFill>
              <w14:schemeClr w14:val="tx1"/>
            </w14:solidFill>
          </w14:textFill>
        </w:rPr>
        <w:t>.</w:t>
      </w:r>
      <w:r>
        <w:rPr>
          <w:rFonts w:hint="eastAsia" w:ascii="仿宋" w:hAnsi="仿宋" w:eastAsia="仿宋" w:cstheme="minorBidi"/>
          <w:color w:val="000000" w:themeColor="text1"/>
          <w:spacing w:val="0"/>
          <w:sz w:val="30"/>
          <w:szCs w:val="21"/>
          <w:lang w:val="en-US" w:eastAsia="zh-CN"/>
          <w14:textFill>
            <w14:solidFill>
              <w14:schemeClr w14:val="tx1"/>
            </w14:solidFill>
          </w14:textFill>
        </w:rPr>
        <w:t>1</w:t>
      </w:r>
      <w:r>
        <w:rPr>
          <w:rFonts w:hint="eastAsia" w:ascii="仿宋" w:hAnsi="仿宋" w:eastAsia="仿宋" w:cstheme="minorBidi"/>
          <w:color w:val="000000" w:themeColor="text1"/>
          <w:spacing w:val="0"/>
          <w:sz w:val="30"/>
          <w:szCs w:val="21"/>
          <w14:textFill>
            <w14:solidFill>
              <w14:schemeClr w14:val="tx1"/>
            </w14:solidFill>
          </w14:textFill>
        </w:rPr>
        <w:t>.</w:t>
      </w:r>
      <w:r>
        <w:rPr>
          <w:rFonts w:hint="eastAsia" w:ascii="仿宋" w:hAnsi="仿宋" w:eastAsia="仿宋" w:cstheme="minorBidi"/>
          <w:color w:val="000000" w:themeColor="text1"/>
          <w:spacing w:val="0"/>
          <w:sz w:val="30"/>
          <w:szCs w:val="21"/>
          <w:lang w:val="en-US" w:eastAsia="zh-CN"/>
          <w14:textFill>
            <w14:solidFill>
              <w14:schemeClr w14:val="tx1"/>
            </w14:solidFill>
          </w14:textFill>
        </w:rPr>
        <w:t>15</w:t>
      </w:r>
      <w:r>
        <w:rPr>
          <w:rFonts w:hint="eastAsia" w:ascii="仿宋" w:hAnsi="仿宋" w:eastAsia="仿宋" w:cstheme="minorBidi"/>
          <w:color w:val="000000" w:themeColor="text1"/>
          <w:spacing w:val="0"/>
          <w:sz w:val="30"/>
          <w:szCs w:val="21"/>
          <w14:textFill>
            <w14:solidFill>
              <w14:schemeClr w14:val="tx1"/>
            </w14:solidFill>
          </w14:textFill>
        </w:rPr>
        <w:t xml:space="preserve"> </w:t>
      </w:r>
      <w:r>
        <w:rPr>
          <w:rFonts w:hint="eastAsia" w:ascii="仿宋" w:hAnsi="仿宋" w:eastAsia="仿宋" w:cstheme="minorBidi"/>
          <w:color w:val="000000" w:themeColor="text1"/>
          <w:spacing w:val="0"/>
          <w:sz w:val="30"/>
          <w:szCs w:val="21"/>
          <w:lang w:val="en-US" w:eastAsia="zh-CN"/>
          <w14:textFill>
            <w14:solidFill>
              <w14:schemeClr w14:val="tx1"/>
            </w14:solidFill>
          </w14:textFill>
        </w:rPr>
        <w:t xml:space="preserve"> </w:t>
      </w:r>
      <w:r>
        <w:rPr>
          <w:rFonts w:hint="eastAsia" w:ascii="仿宋" w:hAnsi="仿宋" w:eastAsia="仿宋" w:cstheme="minorBidi"/>
          <w:color w:val="000000" w:themeColor="text1"/>
          <w:spacing w:val="0"/>
          <w:sz w:val="30"/>
          <w:szCs w:val="21"/>
          <w14:textFill>
            <w14:solidFill>
              <w14:schemeClr w14:val="tx1"/>
            </w14:solidFill>
          </w14:textFill>
        </w:rPr>
        <w:t>建筑内部的非结构构件、设备及附属设施等应连接牢固并能适应主体结构变形及抗震要求</w:t>
      </w:r>
      <w:r>
        <w:rPr>
          <w:rFonts w:hint="eastAsia" w:ascii="仿宋" w:hAnsi="仿宋" w:eastAsia="仿宋" w:cstheme="minorBidi"/>
          <w:color w:val="000000" w:themeColor="text1"/>
          <w:spacing w:val="0"/>
          <w:sz w:val="30"/>
          <w:szCs w:val="21"/>
          <w:lang w:eastAsia="zh-CN"/>
          <w14:textFill>
            <w14:solidFill>
              <w14:schemeClr w14:val="tx1"/>
            </w14:solidFill>
          </w14:textFill>
        </w:rPr>
        <w:t>。</w:t>
      </w:r>
    </w:p>
    <w:p w14:paraId="16EC25C5">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left="0" w:firstLine="0" w:firstLineChars="0"/>
        <w:textAlignment w:val="auto"/>
        <w:rPr>
          <w:rFonts w:hint="eastAsia" w:ascii="仿宋" w:hAnsi="仿宋" w:eastAsia="仿宋" w:cstheme="minorBidi"/>
          <w:color w:val="000000" w:themeColor="text1"/>
          <w:spacing w:val="0"/>
          <w:sz w:val="30"/>
          <w:szCs w:val="21"/>
          <w14:textFill>
            <w14:solidFill>
              <w14:schemeClr w14:val="tx1"/>
            </w14:solidFill>
          </w14:textFill>
        </w:rPr>
      </w:pPr>
      <w:r>
        <w:rPr>
          <w:rFonts w:hint="eastAsia" w:ascii="仿宋" w:hAnsi="仿宋" w:eastAsia="仿宋" w:cstheme="minorBidi"/>
          <w:color w:val="000000" w:themeColor="text1"/>
          <w:spacing w:val="0"/>
          <w:sz w:val="30"/>
          <w:szCs w:val="21"/>
          <w:lang w:val="en-US" w:eastAsia="zh-CN"/>
          <w14:textFill>
            <w14:solidFill>
              <w14:schemeClr w14:val="tx1"/>
            </w14:solidFill>
          </w14:textFill>
        </w:rPr>
        <w:t>6</w:t>
      </w:r>
      <w:r>
        <w:rPr>
          <w:rFonts w:hint="eastAsia" w:ascii="仿宋" w:hAnsi="仿宋" w:eastAsia="仿宋" w:cstheme="minorBidi"/>
          <w:color w:val="000000" w:themeColor="text1"/>
          <w:spacing w:val="0"/>
          <w:sz w:val="30"/>
          <w:szCs w:val="21"/>
          <w14:textFill>
            <w14:solidFill>
              <w14:schemeClr w14:val="tx1"/>
            </w14:solidFill>
          </w14:textFill>
        </w:rPr>
        <w:t>.</w:t>
      </w:r>
      <w:r>
        <w:rPr>
          <w:rFonts w:hint="eastAsia" w:ascii="仿宋" w:hAnsi="仿宋" w:eastAsia="仿宋" w:cstheme="minorBidi"/>
          <w:color w:val="000000" w:themeColor="text1"/>
          <w:spacing w:val="0"/>
          <w:sz w:val="30"/>
          <w:szCs w:val="21"/>
          <w:lang w:val="en-US" w:eastAsia="zh-CN"/>
          <w14:textFill>
            <w14:solidFill>
              <w14:schemeClr w14:val="tx1"/>
            </w14:solidFill>
          </w14:textFill>
        </w:rPr>
        <w:t>1</w:t>
      </w:r>
      <w:r>
        <w:rPr>
          <w:rFonts w:hint="eastAsia" w:ascii="仿宋" w:hAnsi="仿宋" w:eastAsia="仿宋" w:cstheme="minorBidi"/>
          <w:color w:val="000000" w:themeColor="text1"/>
          <w:spacing w:val="0"/>
          <w:sz w:val="30"/>
          <w:szCs w:val="21"/>
          <w14:textFill>
            <w14:solidFill>
              <w14:schemeClr w14:val="tx1"/>
            </w14:solidFill>
          </w14:textFill>
        </w:rPr>
        <w:t>.</w:t>
      </w:r>
      <w:r>
        <w:rPr>
          <w:rFonts w:hint="eastAsia" w:ascii="仿宋" w:hAnsi="仿宋" w:eastAsia="仿宋" w:cstheme="minorBidi"/>
          <w:color w:val="000000" w:themeColor="text1"/>
          <w:spacing w:val="0"/>
          <w:sz w:val="30"/>
          <w:szCs w:val="21"/>
          <w:lang w:val="en-US" w:eastAsia="zh-CN"/>
          <w14:textFill>
            <w14:solidFill>
              <w14:schemeClr w14:val="tx1"/>
            </w14:solidFill>
          </w14:textFill>
        </w:rPr>
        <w:t>16</w:t>
      </w:r>
      <w:r>
        <w:rPr>
          <w:rFonts w:hint="eastAsia" w:ascii="仿宋" w:hAnsi="仿宋" w:eastAsia="仿宋" w:cstheme="minorBidi"/>
          <w:color w:val="000000" w:themeColor="text1"/>
          <w:spacing w:val="0"/>
          <w:sz w:val="30"/>
          <w:szCs w:val="21"/>
          <w14:textFill>
            <w14:solidFill>
              <w14:schemeClr w14:val="tx1"/>
            </w14:solidFill>
          </w14:textFill>
        </w:rPr>
        <w:t xml:space="preserve"> </w:t>
      </w:r>
      <w:r>
        <w:rPr>
          <w:rFonts w:hint="eastAsia" w:ascii="仿宋" w:hAnsi="仿宋" w:eastAsia="仿宋" w:cstheme="minorBidi"/>
          <w:color w:val="000000" w:themeColor="text1"/>
          <w:spacing w:val="0"/>
          <w:sz w:val="30"/>
          <w:szCs w:val="21"/>
          <w:lang w:val="en-US" w:eastAsia="zh-CN"/>
          <w14:textFill>
            <w14:solidFill>
              <w14:schemeClr w14:val="tx1"/>
            </w14:solidFill>
          </w14:textFill>
        </w:rPr>
        <w:t xml:space="preserve"> </w:t>
      </w:r>
      <w:r>
        <w:rPr>
          <w:rFonts w:hint="eastAsia" w:ascii="仿宋" w:hAnsi="仿宋" w:eastAsia="仿宋" w:cstheme="minorBidi"/>
          <w:color w:val="000000" w:themeColor="text1"/>
          <w:spacing w:val="0"/>
          <w:sz w:val="30"/>
          <w:szCs w:val="21"/>
          <w14:textFill>
            <w14:solidFill>
              <w14:schemeClr w14:val="tx1"/>
            </w14:solidFill>
          </w14:textFill>
        </w:rPr>
        <w:t>生产用房地坪基层应设在均匀、密实的地基上。场地条件较差，或对沉降要求较高的生产用房地坪，应采取地基处理措施控制沉降符合使用要求或者采用一层架空现浇板。</w:t>
      </w:r>
    </w:p>
    <w:p w14:paraId="7A24738F">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left="0" w:firstLine="0" w:firstLineChars="0"/>
        <w:textAlignment w:val="auto"/>
        <w:rPr>
          <w:rFonts w:hint="eastAsia" w:ascii="仿宋" w:hAnsi="仿宋" w:eastAsia="仿宋" w:cstheme="minorBidi"/>
          <w:color w:val="000000" w:themeColor="text1"/>
          <w:spacing w:val="0"/>
          <w:sz w:val="30"/>
          <w:szCs w:val="21"/>
          <w14:textFill>
            <w14:solidFill>
              <w14:schemeClr w14:val="tx1"/>
            </w14:solidFill>
          </w14:textFill>
        </w:rPr>
      </w:pPr>
      <w:r>
        <w:rPr>
          <w:rFonts w:hint="eastAsia" w:ascii="仿宋" w:hAnsi="仿宋" w:eastAsia="仿宋" w:cstheme="minorBidi"/>
          <w:color w:val="000000" w:themeColor="text1"/>
          <w:spacing w:val="0"/>
          <w:sz w:val="30"/>
          <w:szCs w:val="21"/>
          <w:lang w:val="en-US" w:eastAsia="zh-CN"/>
          <w14:textFill>
            <w14:solidFill>
              <w14:schemeClr w14:val="tx1"/>
            </w14:solidFill>
          </w14:textFill>
        </w:rPr>
        <w:t>6</w:t>
      </w:r>
      <w:r>
        <w:rPr>
          <w:rFonts w:hint="eastAsia" w:ascii="仿宋" w:hAnsi="仿宋" w:eastAsia="仿宋" w:cstheme="minorBidi"/>
          <w:color w:val="000000" w:themeColor="text1"/>
          <w:spacing w:val="0"/>
          <w:sz w:val="30"/>
          <w:szCs w:val="21"/>
          <w14:textFill>
            <w14:solidFill>
              <w14:schemeClr w14:val="tx1"/>
            </w14:solidFill>
          </w14:textFill>
        </w:rPr>
        <w:t>.</w:t>
      </w:r>
      <w:r>
        <w:rPr>
          <w:rFonts w:hint="eastAsia" w:ascii="仿宋" w:hAnsi="仿宋" w:eastAsia="仿宋" w:cstheme="minorBidi"/>
          <w:color w:val="000000" w:themeColor="text1"/>
          <w:spacing w:val="0"/>
          <w:sz w:val="30"/>
          <w:szCs w:val="21"/>
          <w:lang w:val="en-US" w:eastAsia="zh-CN"/>
          <w14:textFill>
            <w14:solidFill>
              <w14:schemeClr w14:val="tx1"/>
            </w14:solidFill>
          </w14:textFill>
        </w:rPr>
        <w:t>1</w:t>
      </w:r>
      <w:r>
        <w:rPr>
          <w:rFonts w:hint="eastAsia" w:ascii="仿宋" w:hAnsi="仿宋" w:eastAsia="仿宋" w:cstheme="minorBidi"/>
          <w:color w:val="000000" w:themeColor="text1"/>
          <w:spacing w:val="0"/>
          <w:sz w:val="30"/>
          <w:szCs w:val="21"/>
          <w14:textFill>
            <w14:solidFill>
              <w14:schemeClr w14:val="tx1"/>
            </w14:solidFill>
          </w14:textFill>
        </w:rPr>
        <w:t>.</w:t>
      </w:r>
      <w:r>
        <w:rPr>
          <w:rFonts w:hint="eastAsia" w:ascii="仿宋" w:hAnsi="仿宋" w:eastAsia="仿宋" w:cstheme="minorBidi"/>
          <w:color w:val="000000" w:themeColor="text1"/>
          <w:spacing w:val="0"/>
          <w:sz w:val="30"/>
          <w:szCs w:val="21"/>
          <w:lang w:val="en-US" w:eastAsia="zh-CN"/>
          <w14:textFill>
            <w14:solidFill>
              <w14:schemeClr w14:val="tx1"/>
            </w14:solidFill>
          </w14:textFill>
        </w:rPr>
        <w:t>17</w:t>
      </w:r>
      <w:r>
        <w:rPr>
          <w:rFonts w:hint="eastAsia" w:ascii="仿宋" w:hAnsi="仿宋" w:eastAsia="仿宋" w:cstheme="minorBidi"/>
          <w:color w:val="000000" w:themeColor="text1"/>
          <w:spacing w:val="0"/>
          <w:sz w:val="30"/>
          <w:szCs w:val="21"/>
          <w14:textFill>
            <w14:solidFill>
              <w14:schemeClr w14:val="tx1"/>
            </w14:solidFill>
          </w14:textFill>
        </w:rPr>
        <w:t xml:space="preserve"> </w:t>
      </w:r>
      <w:r>
        <w:rPr>
          <w:rFonts w:hint="eastAsia" w:ascii="仿宋" w:hAnsi="仿宋" w:eastAsia="仿宋" w:cstheme="minorBidi"/>
          <w:color w:val="000000" w:themeColor="text1"/>
          <w:spacing w:val="0"/>
          <w:sz w:val="30"/>
          <w:szCs w:val="21"/>
          <w:lang w:val="en-US" w:eastAsia="zh-CN"/>
          <w14:textFill>
            <w14:solidFill>
              <w14:schemeClr w14:val="tx1"/>
            </w14:solidFill>
          </w14:textFill>
        </w:rPr>
        <w:t xml:space="preserve"> </w:t>
      </w:r>
      <w:r>
        <w:rPr>
          <w:rFonts w:hint="eastAsia" w:ascii="仿宋" w:hAnsi="仿宋" w:eastAsia="仿宋" w:cstheme="minorBidi"/>
          <w:color w:val="000000" w:themeColor="text1"/>
          <w:spacing w:val="0"/>
          <w:sz w:val="30"/>
          <w:szCs w:val="21"/>
          <w14:textFill>
            <w14:solidFill>
              <w14:schemeClr w14:val="tx1"/>
            </w14:solidFill>
          </w14:textFill>
        </w:rPr>
        <w:t>设备基础设计应满足设备正常使用的结构受力、耐久性及变形、沉降等要求，且应考虑发生偶然事故时的损害控制。</w:t>
      </w:r>
    </w:p>
    <w:p w14:paraId="1DD9EBF5">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left="0" w:firstLine="0" w:firstLineChars="0"/>
        <w:textAlignment w:val="auto"/>
        <w:rPr>
          <w:rFonts w:hint="eastAsia" w:ascii="仿宋" w:hAnsi="仿宋" w:eastAsia="仿宋" w:cstheme="minorBidi"/>
          <w:color w:val="000000" w:themeColor="text1"/>
          <w:spacing w:val="0"/>
          <w:sz w:val="30"/>
          <w:szCs w:val="21"/>
          <w:lang w:val="en-US" w:eastAsia="zh-CN"/>
          <w14:textFill>
            <w14:solidFill>
              <w14:schemeClr w14:val="tx1"/>
            </w14:solidFill>
          </w14:textFill>
        </w:rPr>
      </w:pPr>
      <w:r>
        <w:rPr>
          <w:rFonts w:hint="eastAsia" w:ascii="仿宋" w:hAnsi="仿宋" w:eastAsia="仿宋" w:cstheme="minorBidi"/>
          <w:color w:val="000000" w:themeColor="text1"/>
          <w:spacing w:val="0"/>
          <w:sz w:val="30"/>
          <w:szCs w:val="21"/>
          <w:lang w:val="en-US" w:eastAsia="zh-CN"/>
          <w14:textFill>
            <w14:solidFill>
              <w14:schemeClr w14:val="tx1"/>
            </w14:solidFill>
          </w14:textFill>
        </w:rPr>
        <w:t>6.1.18  桩基选型应综合考虑安全适用、技术先进、经济合理、提高质量、保护环境等因素。</w:t>
      </w:r>
    </w:p>
    <w:p w14:paraId="39B5122E">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left="0" w:firstLine="0" w:firstLineChars="0"/>
        <w:textAlignment w:val="auto"/>
        <w:rPr>
          <w:rFonts w:hint="eastAsia" w:ascii="仿宋" w:hAnsi="仿宋" w:eastAsia="仿宋" w:cstheme="minorBidi"/>
          <w:color w:val="000000" w:themeColor="text1"/>
          <w:spacing w:val="0"/>
          <w:sz w:val="30"/>
          <w:szCs w:val="21"/>
          <w14:textFill>
            <w14:solidFill>
              <w14:schemeClr w14:val="tx1"/>
            </w14:solidFill>
          </w14:textFill>
        </w:rPr>
      </w:pPr>
      <w:r>
        <w:rPr>
          <w:rFonts w:hint="eastAsia" w:ascii="仿宋" w:hAnsi="仿宋" w:eastAsia="仿宋" w:cstheme="minorBidi"/>
          <w:color w:val="000000" w:themeColor="text1"/>
          <w:spacing w:val="0"/>
          <w:sz w:val="30"/>
          <w:szCs w:val="21"/>
          <w:lang w:val="en-US" w:eastAsia="zh-CN"/>
          <w14:textFill>
            <w14:solidFill>
              <w14:schemeClr w14:val="tx1"/>
            </w14:solidFill>
          </w14:textFill>
        </w:rPr>
        <w:t>6.1.19  建筑材料宜考虑采用热轧带肋高强钢筋和相匹配的高强度混凝土，以满足绿色发展、节能环保的要求。</w:t>
      </w:r>
    </w:p>
    <w:p w14:paraId="41444060">
      <w:pPr>
        <w:pStyle w:val="3"/>
        <w:keepNext w:val="0"/>
        <w:keepLines w:val="0"/>
        <w:pageBreakBefore w:val="0"/>
        <w:widowControl w:val="0"/>
        <w:kinsoku/>
        <w:wordWrap/>
        <w:overflowPunct/>
        <w:topLinePunct w:val="0"/>
        <w:autoSpaceDE/>
        <w:autoSpaceDN/>
        <w:bidi w:val="0"/>
        <w:adjustRightInd/>
        <w:snapToGrid/>
        <w:spacing w:before="204" w:beforeLines="50" w:after="204" w:afterLines="50" w:line="560" w:lineRule="exact"/>
        <w:ind w:left="11"/>
        <w:jc w:val="center"/>
        <w:textAlignment w:val="auto"/>
        <w:rPr>
          <w:rFonts w:hint="eastAsia" w:ascii="黑体" w:hAnsi="黑体" w:eastAsia="黑体" w:cstheme="majorBidi"/>
          <w:b/>
          <w:bCs w:val="0"/>
          <w:color w:val="000000" w:themeColor="text1"/>
          <w:spacing w:val="0"/>
          <w:sz w:val="32"/>
          <w:szCs w:val="40"/>
          <w14:textFill>
            <w14:solidFill>
              <w14:schemeClr w14:val="tx1"/>
            </w14:solidFill>
          </w14:textFill>
        </w:rPr>
      </w:pPr>
      <w:r>
        <w:rPr>
          <w:rFonts w:hint="eastAsia" w:ascii="黑体" w:hAnsi="黑体" w:cstheme="majorBidi"/>
          <w:b/>
          <w:bCs w:val="0"/>
          <w:color w:val="000000" w:themeColor="text1"/>
          <w:spacing w:val="0"/>
          <w:sz w:val="32"/>
          <w:szCs w:val="40"/>
          <w:lang w:val="en-US" w:eastAsia="zh-CN"/>
          <w14:textFill>
            <w14:solidFill>
              <w14:schemeClr w14:val="tx1"/>
            </w14:solidFill>
          </w14:textFill>
        </w:rPr>
        <w:t>6</w:t>
      </w:r>
      <w:r>
        <w:rPr>
          <w:rFonts w:hint="eastAsia" w:ascii="黑体" w:hAnsi="黑体" w:eastAsia="黑体" w:cstheme="majorBidi"/>
          <w:b/>
          <w:bCs w:val="0"/>
          <w:color w:val="000000" w:themeColor="text1"/>
          <w:spacing w:val="0"/>
          <w:sz w:val="32"/>
          <w:szCs w:val="40"/>
          <w14:textFill>
            <w14:solidFill>
              <w14:schemeClr w14:val="tx1"/>
            </w14:solidFill>
          </w14:textFill>
        </w:rPr>
        <w:t>.</w:t>
      </w:r>
      <w:r>
        <w:rPr>
          <w:rFonts w:hint="eastAsia" w:ascii="黑体" w:hAnsi="黑体" w:eastAsia="黑体" w:cstheme="majorBidi"/>
          <w:b/>
          <w:bCs w:val="0"/>
          <w:color w:val="000000" w:themeColor="text1"/>
          <w:spacing w:val="0"/>
          <w:sz w:val="32"/>
          <w:szCs w:val="40"/>
          <w:lang w:val="en-US" w:eastAsia="zh-CN"/>
          <w14:textFill>
            <w14:solidFill>
              <w14:schemeClr w14:val="tx1"/>
            </w14:solidFill>
          </w14:textFill>
        </w:rPr>
        <w:t>2</w:t>
      </w:r>
      <w:r>
        <w:rPr>
          <w:rFonts w:hint="eastAsia" w:ascii="黑体" w:hAnsi="黑体" w:cstheme="majorBidi"/>
          <w:b/>
          <w:bCs w:val="0"/>
          <w:color w:val="000000" w:themeColor="text1"/>
          <w:spacing w:val="0"/>
          <w:sz w:val="32"/>
          <w:szCs w:val="40"/>
          <w:lang w:val="en-US" w:eastAsia="zh-CN"/>
          <w14:textFill>
            <w14:solidFill>
              <w14:schemeClr w14:val="tx1"/>
            </w14:solidFill>
          </w14:textFill>
        </w:rPr>
        <w:t xml:space="preserve">  </w:t>
      </w:r>
      <w:r>
        <w:rPr>
          <w:rFonts w:hint="eastAsia" w:ascii="黑体" w:hAnsi="黑体" w:eastAsia="黑体" w:cstheme="majorBidi"/>
          <w:b/>
          <w:bCs w:val="0"/>
          <w:color w:val="000000" w:themeColor="text1"/>
          <w:spacing w:val="0"/>
          <w:sz w:val="32"/>
          <w:szCs w:val="40"/>
          <w:lang w:val="en-US" w:eastAsia="zh-CN"/>
          <w14:textFill>
            <w14:solidFill>
              <w14:schemeClr w14:val="tx1"/>
            </w14:solidFill>
          </w14:textFill>
        </w:rPr>
        <w:t>楼面荷载</w:t>
      </w:r>
    </w:p>
    <w:p w14:paraId="75C519AE">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left="0" w:firstLine="0"/>
        <w:textAlignment w:val="auto"/>
        <w:rPr>
          <w:rFonts w:hint="eastAsia" w:ascii="仿宋" w:hAnsi="仿宋" w:eastAsia="仿宋" w:cstheme="minorBidi"/>
          <w:color w:val="000000" w:themeColor="text1"/>
          <w:spacing w:val="0"/>
          <w:sz w:val="30"/>
          <w:szCs w:val="21"/>
          <w14:textFill>
            <w14:solidFill>
              <w14:schemeClr w14:val="tx1"/>
            </w14:solidFill>
          </w14:textFill>
        </w:rPr>
      </w:pPr>
      <w:r>
        <w:rPr>
          <w:rFonts w:hint="eastAsia" w:ascii="仿宋" w:hAnsi="仿宋" w:eastAsia="仿宋" w:cstheme="minorBidi"/>
          <w:color w:val="000000" w:themeColor="text1"/>
          <w:spacing w:val="0"/>
          <w:sz w:val="30"/>
          <w:szCs w:val="21"/>
          <w:lang w:eastAsia="zh-CN"/>
          <w14:textFill>
            <w14:solidFill>
              <w14:schemeClr w14:val="tx1"/>
            </w14:solidFill>
          </w14:textFill>
        </w:rPr>
        <w:t>6</w:t>
      </w:r>
      <w:r>
        <w:rPr>
          <w:rFonts w:hint="eastAsia" w:ascii="仿宋" w:hAnsi="仿宋" w:eastAsia="仿宋" w:cstheme="minorBidi"/>
          <w:color w:val="000000" w:themeColor="text1"/>
          <w:spacing w:val="0"/>
          <w:sz w:val="30"/>
          <w:szCs w:val="21"/>
          <w14:textFill>
            <w14:solidFill>
              <w14:schemeClr w14:val="tx1"/>
            </w14:solidFill>
          </w14:textFill>
        </w:rPr>
        <w:t>.2.1</w:t>
      </w:r>
      <w:r>
        <w:rPr>
          <w:rFonts w:hint="eastAsia" w:ascii="仿宋" w:hAnsi="仿宋" w:eastAsia="仿宋" w:cstheme="minorBidi"/>
          <w:color w:val="000000" w:themeColor="text1"/>
          <w:spacing w:val="0"/>
          <w:sz w:val="30"/>
          <w:szCs w:val="21"/>
          <w:lang w:val="en-US" w:eastAsia="zh-CN"/>
          <w14:textFill>
            <w14:solidFill>
              <w14:schemeClr w14:val="tx1"/>
            </w14:solidFill>
          </w14:textFill>
        </w:rPr>
        <w:t xml:space="preserve">  </w:t>
      </w:r>
      <w:r>
        <w:rPr>
          <w:rFonts w:hint="eastAsia" w:ascii="仿宋" w:hAnsi="仿宋" w:eastAsia="仿宋" w:cstheme="minorBidi"/>
          <w:color w:val="000000" w:themeColor="text1"/>
          <w:spacing w:val="0"/>
          <w:sz w:val="30"/>
          <w:szCs w:val="21"/>
          <w14:textFill>
            <w14:solidFill>
              <w14:schemeClr w14:val="tx1"/>
            </w14:solidFill>
          </w14:textFill>
        </w:rPr>
        <w:t>设计采用的主要活荷载，包括楼(地)面活荷载、屋面积灰荷载、吊车荷载、设备荷载、堆料荷载、贮仓物料荷载、检修荷载以及其他特殊荷载和作用等，应在施工图文件中标明取值。</w:t>
      </w:r>
    </w:p>
    <w:p w14:paraId="08746B7B">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left="0" w:firstLine="0"/>
        <w:textAlignment w:val="auto"/>
        <w:rPr>
          <w:rFonts w:hint="eastAsia" w:ascii="仿宋" w:hAnsi="仿宋" w:eastAsia="仿宋" w:cstheme="minorBidi"/>
          <w:color w:val="000000" w:themeColor="text1"/>
          <w:spacing w:val="0"/>
          <w:sz w:val="30"/>
          <w:szCs w:val="21"/>
          <w:vertAlign w:val="baseline"/>
          <w:lang w:eastAsia="zh-CN"/>
          <w14:textFill>
            <w14:solidFill>
              <w14:schemeClr w14:val="tx1"/>
            </w14:solidFill>
          </w14:textFill>
        </w:rPr>
      </w:pPr>
      <w:r>
        <w:rPr>
          <w:rFonts w:hint="eastAsia" w:ascii="仿宋" w:hAnsi="仿宋" w:eastAsia="仿宋" w:cstheme="minorBidi"/>
          <w:color w:val="000000" w:themeColor="text1"/>
          <w:spacing w:val="0"/>
          <w:sz w:val="30"/>
          <w:szCs w:val="21"/>
          <w:lang w:eastAsia="zh-CN"/>
          <w14:textFill>
            <w14:solidFill>
              <w14:schemeClr w14:val="tx1"/>
            </w14:solidFill>
          </w14:textFill>
        </w:rPr>
        <w:t>6</w:t>
      </w:r>
      <w:r>
        <w:rPr>
          <w:rFonts w:hint="eastAsia" w:ascii="仿宋" w:hAnsi="仿宋" w:eastAsia="仿宋" w:cstheme="minorBidi"/>
          <w:color w:val="000000" w:themeColor="text1"/>
          <w:spacing w:val="0"/>
          <w:sz w:val="30"/>
          <w:szCs w:val="21"/>
          <w14:textFill>
            <w14:solidFill>
              <w14:schemeClr w14:val="tx1"/>
            </w14:solidFill>
          </w14:textFill>
        </w:rPr>
        <w:t>.2.2</w:t>
      </w:r>
      <w:r>
        <w:rPr>
          <w:rFonts w:hint="eastAsia" w:ascii="仿宋" w:hAnsi="仿宋" w:eastAsia="仿宋" w:cstheme="minorBidi"/>
          <w:color w:val="000000" w:themeColor="text1"/>
          <w:spacing w:val="0"/>
          <w:sz w:val="30"/>
          <w:szCs w:val="21"/>
          <w:lang w:val="en-US" w:eastAsia="zh-CN"/>
          <w14:textFill>
            <w14:solidFill>
              <w14:schemeClr w14:val="tx1"/>
            </w14:solidFill>
          </w14:textFill>
        </w:rPr>
        <w:t xml:space="preserve">  </w:t>
      </w:r>
      <w:r>
        <w:rPr>
          <w:rFonts w:hint="eastAsia" w:ascii="仿宋" w:hAnsi="仿宋" w:eastAsia="仿宋" w:cstheme="minorBidi"/>
          <w:color w:val="000000" w:themeColor="text1"/>
          <w:spacing w:val="0"/>
          <w:sz w:val="30"/>
          <w:szCs w:val="21"/>
          <w:lang w:eastAsia="zh-CN"/>
          <w14:textFill>
            <w14:solidFill>
              <w14:schemeClr w14:val="tx1"/>
            </w14:solidFill>
          </w14:textFill>
        </w:rPr>
        <w:t>工业上楼</w:t>
      </w:r>
      <w:r>
        <w:rPr>
          <w:rFonts w:hint="eastAsia" w:ascii="仿宋" w:hAnsi="仿宋" w:eastAsia="仿宋" w:cstheme="minorBidi"/>
          <w:color w:val="000000" w:themeColor="text1"/>
          <w:spacing w:val="0"/>
          <w:sz w:val="30"/>
          <w:szCs w:val="21"/>
          <w14:textFill>
            <w14:solidFill>
              <w14:schemeClr w14:val="tx1"/>
            </w14:solidFill>
          </w14:textFill>
        </w:rPr>
        <w:t>建筑首层地面</w:t>
      </w:r>
      <w:bookmarkStart w:id="3" w:name="_Hlk174368084"/>
      <w:r>
        <w:rPr>
          <w:rFonts w:hint="eastAsia" w:ascii="仿宋" w:hAnsi="仿宋" w:eastAsia="仿宋" w:cstheme="minorBidi"/>
          <w:color w:val="000000" w:themeColor="text1"/>
          <w:spacing w:val="0"/>
          <w:sz w:val="30"/>
          <w:szCs w:val="21"/>
          <w14:textFill>
            <w14:solidFill>
              <w14:schemeClr w14:val="tx1"/>
            </w14:solidFill>
          </w14:textFill>
        </w:rPr>
        <w:t>均布活</w:t>
      </w:r>
      <w:bookmarkEnd w:id="3"/>
      <w:r>
        <w:rPr>
          <w:rFonts w:hint="eastAsia" w:ascii="仿宋" w:hAnsi="仿宋" w:eastAsia="仿宋" w:cstheme="minorBidi"/>
          <w:color w:val="000000" w:themeColor="text1"/>
          <w:spacing w:val="0"/>
          <w:sz w:val="30"/>
          <w:szCs w:val="21"/>
          <w14:textFill>
            <w14:solidFill>
              <w14:schemeClr w14:val="tx1"/>
            </w14:solidFill>
          </w14:textFill>
        </w:rPr>
        <w:t>荷载不应低于12.0kN/</w:t>
      </w:r>
      <w:r>
        <w:rPr>
          <w:rFonts w:hint="eastAsia" w:ascii="仿宋" w:hAnsi="仿宋" w:eastAsia="仿宋" w:cstheme="minorBidi"/>
          <w:color w:val="000000" w:themeColor="text1"/>
          <w:spacing w:val="0"/>
          <w:sz w:val="30"/>
          <w:szCs w:val="21"/>
          <w:lang w:val="en-US" w:eastAsia="zh-CN"/>
          <w14:textFill>
            <w14:solidFill>
              <w14:schemeClr w14:val="tx1"/>
            </w14:solidFill>
          </w14:textFill>
        </w:rPr>
        <w:t>m</w:t>
      </w:r>
      <w:r>
        <w:rPr>
          <w:rFonts w:hint="eastAsia" w:ascii="仿宋" w:hAnsi="仿宋" w:eastAsia="仿宋" w:cs="仿宋"/>
          <w:color w:val="000000" w:themeColor="text1"/>
          <w:spacing w:val="4"/>
          <w:sz w:val="31"/>
          <w:szCs w:val="31"/>
          <w:vertAlign w:val="superscript"/>
          <w14:textFill>
            <w14:solidFill>
              <w14:schemeClr w14:val="tx1"/>
            </w14:solidFill>
          </w14:textFill>
        </w:rPr>
        <w:t>2</w:t>
      </w:r>
      <w:r>
        <w:rPr>
          <w:rFonts w:hint="eastAsia" w:ascii="仿宋" w:hAnsi="仿宋" w:eastAsia="仿宋" w:cstheme="minorBidi"/>
          <w:color w:val="000000" w:themeColor="text1"/>
          <w:spacing w:val="0"/>
          <w:sz w:val="30"/>
          <w:szCs w:val="21"/>
          <w14:textFill>
            <w14:solidFill>
              <w14:schemeClr w14:val="tx1"/>
            </w14:solidFill>
          </w14:textFill>
        </w:rPr>
        <w:t>，二至三层楼面均布活荷载不应低于8.0kN/</w:t>
      </w:r>
      <w:r>
        <w:rPr>
          <w:rFonts w:hint="eastAsia" w:ascii="仿宋" w:hAnsi="仿宋" w:eastAsia="仿宋" w:cstheme="minorBidi"/>
          <w:color w:val="000000" w:themeColor="text1"/>
          <w:spacing w:val="0"/>
          <w:sz w:val="30"/>
          <w:szCs w:val="21"/>
          <w:lang w:val="en-US" w:eastAsia="zh-CN"/>
          <w14:textFill>
            <w14:solidFill>
              <w14:schemeClr w14:val="tx1"/>
            </w14:solidFill>
          </w14:textFill>
        </w:rPr>
        <w:t>m</w:t>
      </w:r>
      <w:r>
        <w:rPr>
          <w:rFonts w:hint="eastAsia" w:ascii="仿宋" w:hAnsi="仿宋" w:eastAsia="仿宋" w:cs="仿宋"/>
          <w:color w:val="000000" w:themeColor="text1"/>
          <w:spacing w:val="4"/>
          <w:sz w:val="31"/>
          <w:szCs w:val="31"/>
          <w:vertAlign w:val="superscript"/>
          <w14:textFill>
            <w14:solidFill>
              <w14:schemeClr w14:val="tx1"/>
            </w14:solidFill>
          </w14:textFill>
        </w:rPr>
        <w:t>2</w:t>
      </w:r>
      <w:r>
        <w:rPr>
          <w:rFonts w:hint="eastAsia" w:ascii="仿宋" w:hAnsi="仿宋" w:eastAsia="仿宋" w:cstheme="minorBidi"/>
          <w:color w:val="000000" w:themeColor="text1"/>
          <w:spacing w:val="0"/>
          <w:sz w:val="30"/>
          <w:szCs w:val="21"/>
          <w14:textFill>
            <w14:solidFill>
              <w14:schemeClr w14:val="tx1"/>
            </w14:solidFill>
          </w14:textFill>
        </w:rPr>
        <w:t>，四层及以上楼面均布活荷载不应低于6.5kN/</w:t>
      </w:r>
      <w:r>
        <w:rPr>
          <w:rFonts w:hint="eastAsia" w:ascii="仿宋" w:hAnsi="仿宋" w:eastAsia="仿宋" w:cstheme="minorBidi"/>
          <w:color w:val="000000" w:themeColor="text1"/>
          <w:spacing w:val="0"/>
          <w:sz w:val="30"/>
          <w:szCs w:val="21"/>
          <w:lang w:val="en-US" w:eastAsia="zh-CN"/>
          <w14:textFill>
            <w14:solidFill>
              <w14:schemeClr w14:val="tx1"/>
            </w14:solidFill>
          </w14:textFill>
        </w:rPr>
        <w:t>m</w:t>
      </w:r>
      <w:r>
        <w:rPr>
          <w:rFonts w:hint="eastAsia" w:ascii="仿宋" w:hAnsi="仿宋" w:eastAsia="仿宋" w:cs="仿宋"/>
          <w:color w:val="000000" w:themeColor="text1"/>
          <w:spacing w:val="4"/>
          <w:sz w:val="31"/>
          <w:szCs w:val="31"/>
          <w:vertAlign w:val="superscript"/>
          <w14:textFill>
            <w14:solidFill>
              <w14:schemeClr w14:val="tx1"/>
            </w14:solidFill>
          </w14:textFill>
        </w:rPr>
        <w:t>2</w:t>
      </w:r>
      <w:r>
        <w:rPr>
          <w:rFonts w:hint="eastAsia" w:ascii="仿宋" w:hAnsi="仿宋" w:eastAsia="仿宋" w:cstheme="minorBidi"/>
          <w:color w:val="000000" w:themeColor="text1"/>
          <w:spacing w:val="0"/>
          <w:sz w:val="30"/>
          <w:szCs w:val="21"/>
          <w:vertAlign w:val="baseline"/>
          <w:lang w:eastAsia="zh-CN"/>
          <w14:textFill>
            <w14:solidFill>
              <w14:schemeClr w14:val="tx1"/>
            </w14:solidFill>
          </w14:textFill>
        </w:rPr>
        <w:t>。</w:t>
      </w:r>
    </w:p>
    <w:p w14:paraId="03EE66CD">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left="0" w:firstLine="0"/>
        <w:textAlignment w:val="auto"/>
        <w:rPr>
          <w:rFonts w:hint="eastAsia" w:ascii="仿宋" w:hAnsi="仿宋" w:eastAsia="仿宋" w:cstheme="minorBidi"/>
          <w:color w:val="000000" w:themeColor="text1"/>
          <w:spacing w:val="0"/>
          <w:sz w:val="30"/>
          <w:szCs w:val="21"/>
          <w14:textFill>
            <w14:solidFill>
              <w14:schemeClr w14:val="tx1"/>
            </w14:solidFill>
          </w14:textFill>
        </w:rPr>
      </w:pPr>
      <w:r>
        <w:rPr>
          <w:rFonts w:hint="eastAsia" w:ascii="仿宋" w:hAnsi="仿宋" w:eastAsia="仿宋" w:cstheme="minorBidi"/>
          <w:color w:val="000000" w:themeColor="text1"/>
          <w:spacing w:val="0"/>
          <w:sz w:val="30"/>
          <w:szCs w:val="21"/>
          <w:lang w:eastAsia="zh-CN"/>
          <w14:textFill>
            <w14:solidFill>
              <w14:schemeClr w14:val="tx1"/>
            </w14:solidFill>
          </w14:textFill>
        </w:rPr>
        <w:t>6</w:t>
      </w:r>
      <w:r>
        <w:rPr>
          <w:rFonts w:hint="eastAsia" w:ascii="仿宋" w:hAnsi="仿宋" w:eastAsia="仿宋" w:cstheme="minorBidi"/>
          <w:color w:val="000000" w:themeColor="text1"/>
          <w:spacing w:val="0"/>
          <w:sz w:val="30"/>
          <w:szCs w:val="21"/>
          <w14:textFill>
            <w14:solidFill>
              <w14:schemeClr w14:val="tx1"/>
            </w14:solidFill>
          </w14:textFill>
        </w:rPr>
        <w:t>.2.3</w:t>
      </w:r>
      <w:r>
        <w:rPr>
          <w:rFonts w:hint="eastAsia" w:ascii="仿宋" w:hAnsi="仿宋" w:eastAsia="仿宋" w:cstheme="minorBidi"/>
          <w:color w:val="000000" w:themeColor="text1"/>
          <w:spacing w:val="0"/>
          <w:sz w:val="30"/>
          <w:szCs w:val="21"/>
          <w:lang w:val="en-US" w:eastAsia="zh-CN"/>
          <w14:textFill>
            <w14:solidFill>
              <w14:schemeClr w14:val="tx1"/>
            </w14:solidFill>
          </w14:textFill>
        </w:rPr>
        <w:t xml:space="preserve">  </w:t>
      </w:r>
      <w:r>
        <w:rPr>
          <w:rFonts w:hint="eastAsia" w:ascii="仿宋" w:hAnsi="仿宋" w:eastAsia="仿宋" w:cstheme="minorBidi"/>
          <w:color w:val="000000" w:themeColor="text1"/>
          <w:spacing w:val="0"/>
          <w:sz w:val="30"/>
          <w:szCs w:val="21"/>
          <w14:textFill>
            <w14:solidFill>
              <w14:schemeClr w14:val="tx1"/>
            </w14:solidFill>
          </w14:textFill>
        </w:rPr>
        <w:t>鼓励</w:t>
      </w:r>
      <w:r>
        <w:rPr>
          <w:rFonts w:hint="eastAsia" w:ascii="仿宋" w:hAnsi="仿宋" w:eastAsia="仿宋" w:cstheme="minorBidi"/>
          <w:color w:val="000000" w:themeColor="text1"/>
          <w:spacing w:val="0"/>
          <w:sz w:val="30"/>
          <w:szCs w:val="21"/>
          <w:lang w:eastAsia="zh-CN"/>
          <w14:textFill>
            <w14:solidFill>
              <w14:schemeClr w14:val="tx1"/>
            </w14:solidFill>
          </w14:textFill>
        </w:rPr>
        <w:t>工业上楼</w:t>
      </w:r>
      <w:r>
        <w:rPr>
          <w:rFonts w:hint="eastAsia" w:ascii="仿宋" w:hAnsi="仿宋" w:eastAsia="仿宋" w:cstheme="minorBidi"/>
          <w:color w:val="000000" w:themeColor="text1"/>
          <w:spacing w:val="0"/>
          <w:sz w:val="30"/>
          <w:szCs w:val="21"/>
          <w14:textFill>
            <w14:solidFill>
              <w14:schemeClr w14:val="tx1"/>
            </w14:solidFill>
          </w14:textFill>
        </w:rPr>
        <w:t>建筑首层地面均布活荷载不低于18.0kN/</w:t>
      </w:r>
      <w:r>
        <w:rPr>
          <w:rFonts w:hint="eastAsia" w:ascii="仿宋" w:hAnsi="仿宋" w:eastAsia="仿宋" w:cstheme="minorBidi"/>
          <w:color w:val="000000" w:themeColor="text1"/>
          <w:spacing w:val="0"/>
          <w:sz w:val="30"/>
          <w:szCs w:val="21"/>
          <w:lang w:val="en-US" w:eastAsia="zh-CN"/>
          <w14:textFill>
            <w14:solidFill>
              <w14:schemeClr w14:val="tx1"/>
            </w14:solidFill>
          </w14:textFill>
        </w:rPr>
        <w:t>m</w:t>
      </w:r>
      <w:r>
        <w:rPr>
          <w:rFonts w:hint="eastAsia" w:ascii="仿宋" w:hAnsi="仿宋" w:eastAsia="仿宋" w:cs="仿宋"/>
          <w:color w:val="000000" w:themeColor="text1"/>
          <w:spacing w:val="4"/>
          <w:sz w:val="31"/>
          <w:szCs w:val="31"/>
          <w:vertAlign w:val="superscript"/>
          <w14:textFill>
            <w14:solidFill>
              <w14:schemeClr w14:val="tx1"/>
            </w14:solidFill>
          </w14:textFill>
        </w:rPr>
        <w:t>2</w:t>
      </w:r>
      <w:r>
        <w:rPr>
          <w:rFonts w:hint="eastAsia" w:ascii="仿宋" w:hAnsi="仿宋" w:eastAsia="仿宋" w:cstheme="minorBidi"/>
          <w:color w:val="000000" w:themeColor="text1"/>
          <w:spacing w:val="0"/>
          <w:sz w:val="30"/>
          <w:szCs w:val="21"/>
          <w14:textFill>
            <w14:solidFill>
              <w14:schemeClr w14:val="tx1"/>
            </w14:solidFill>
          </w14:textFill>
        </w:rPr>
        <w:t>，二至三层楼面均布活荷载不低于10.0kN/</w:t>
      </w:r>
      <w:r>
        <w:rPr>
          <w:rFonts w:hint="eastAsia" w:ascii="仿宋" w:hAnsi="仿宋" w:eastAsia="仿宋" w:cstheme="minorBidi"/>
          <w:color w:val="000000" w:themeColor="text1"/>
          <w:spacing w:val="0"/>
          <w:sz w:val="30"/>
          <w:szCs w:val="21"/>
          <w:lang w:val="en-US" w:eastAsia="zh-CN"/>
          <w14:textFill>
            <w14:solidFill>
              <w14:schemeClr w14:val="tx1"/>
            </w14:solidFill>
          </w14:textFill>
        </w:rPr>
        <w:t>m</w:t>
      </w:r>
      <w:r>
        <w:rPr>
          <w:rFonts w:hint="eastAsia" w:ascii="仿宋" w:hAnsi="仿宋" w:eastAsia="仿宋" w:cs="仿宋"/>
          <w:color w:val="000000" w:themeColor="text1"/>
          <w:spacing w:val="4"/>
          <w:sz w:val="31"/>
          <w:szCs w:val="31"/>
          <w:vertAlign w:val="superscript"/>
          <w14:textFill>
            <w14:solidFill>
              <w14:schemeClr w14:val="tx1"/>
            </w14:solidFill>
          </w14:textFill>
        </w:rPr>
        <w:t>2</w:t>
      </w:r>
      <w:r>
        <w:rPr>
          <w:rFonts w:hint="eastAsia" w:ascii="仿宋" w:hAnsi="仿宋" w:eastAsia="仿宋" w:cstheme="minorBidi"/>
          <w:color w:val="000000" w:themeColor="text1"/>
          <w:spacing w:val="0"/>
          <w:sz w:val="30"/>
          <w:szCs w:val="21"/>
          <w14:textFill>
            <w14:solidFill>
              <w14:schemeClr w14:val="tx1"/>
            </w14:solidFill>
          </w14:textFill>
        </w:rPr>
        <w:t>，四层及以上楼面均布活荷载不低于8.0kN/</w:t>
      </w:r>
      <w:r>
        <w:rPr>
          <w:rFonts w:hint="eastAsia" w:ascii="仿宋" w:hAnsi="仿宋" w:eastAsia="仿宋" w:cstheme="minorBidi"/>
          <w:color w:val="000000" w:themeColor="text1"/>
          <w:spacing w:val="0"/>
          <w:sz w:val="30"/>
          <w:szCs w:val="21"/>
          <w:lang w:val="en-US" w:eastAsia="zh-CN"/>
          <w14:textFill>
            <w14:solidFill>
              <w14:schemeClr w14:val="tx1"/>
            </w14:solidFill>
          </w14:textFill>
        </w:rPr>
        <w:t>m</w:t>
      </w:r>
      <w:r>
        <w:rPr>
          <w:rFonts w:hint="eastAsia" w:ascii="仿宋" w:hAnsi="仿宋" w:eastAsia="仿宋" w:cs="仿宋"/>
          <w:color w:val="000000" w:themeColor="text1"/>
          <w:spacing w:val="4"/>
          <w:sz w:val="31"/>
          <w:szCs w:val="31"/>
          <w:vertAlign w:val="superscript"/>
          <w14:textFill>
            <w14:solidFill>
              <w14:schemeClr w14:val="tx1"/>
            </w14:solidFill>
          </w14:textFill>
        </w:rPr>
        <w:t>2</w:t>
      </w:r>
      <w:r>
        <w:rPr>
          <w:rFonts w:hint="eastAsia" w:ascii="仿宋" w:hAnsi="仿宋" w:eastAsia="仿宋" w:cstheme="minorBidi"/>
          <w:color w:val="000000" w:themeColor="text1"/>
          <w:spacing w:val="0"/>
          <w:sz w:val="30"/>
          <w:szCs w:val="21"/>
          <w14:textFill>
            <w14:solidFill>
              <w14:schemeClr w14:val="tx1"/>
            </w14:solidFill>
          </w14:textFill>
        </w:rPr>
        <w:t>。</w:t>
      </w:r>
    </w:p>
    <w:p w14:paraId="30CF7BAC">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left="0" w:firstLine="0"/>
        <w:textAlignment w:val="auto"/>
        <w:rPr>
          <w:rFonts w:hint="eastAsia" w:ascii="仿宋" w:hAnsi="仿宋" w:eastAsia="仿宋" w:cstheme="minorBidi"/>
          <w:color w:val="000000" w:themeColor="text1"/>
          <w:spacing w:val="0"/>
          <w:sz w:val="30"/>
          <w:szCs w:val="21"/>
          <w14:textFill>
            <w14:solidFill>
              <w14:schemeClr w14:val="tx1"/>
            </w14:solidFill>
          </w14:textFill>
        </w:rPr>
      </w:pPr>
      <w:r>
        <w:rPr>
          <w:rFonts w:hint="eastAsia" w:ascii="仿宋" w:hAnsi="仿宋" w:eastAsia="仿宋" w:cstheme="minorBidi"/>
          <w:color w:val="000000" w:themeColor="text1"/>
          <w:spacing w:val="0"/>
          <w:sz w:val="30"/>
          <w:szCs w:val="21"/>
          <w:lang w:eastAsia="zh-CN"/>
          <w14:textFill>
            <w14:solidFill>
              <w14:schemeClr w14:val="tx1"/>
            </w14:solidFill>
          </w14:textFill>
        </w:rPr>
        <w:t>6</w:t>
      </w:r>
      <w:r>
        <w:rPr>
          <w:rFonts w:hint="eastAsia" w:ascii="仿宋" w:hAnsi="仿宋" w:eastAsia="仿宋" w:cstheme="minorBidi"/>
          <w:color w:val="000000" w:themeColor="text1"/>
          <w:spacing w:val="0"/>
          <w:sz w:val="30"/>
          <w:szCs w:val="21"/>
          <w14:textFill>
            <w14:solidFill>
              <w14:schemeClr w14:val="tx1"/>
            </w14:solidFill>
          </w14:textFill>
        </w:rPr>
        <w:t>.2.4</w:t>
      </w:r>
      <w:r>
        <w:rPr>
          <w:rFonts w:hint="eastAsia" w:ascii="仿宋" w:hAnsi="仿宋" w:eastAsia="仿宋" w:cstheme="minorBidi"/>
          <w:color w:val="000000" w:themeColor="text1"/>
          <w:spacing w:val="0"/>
          <w:sz w:val="30"/>
          <w:szCs w:val="21"/>
          <w:lang w:val="en-US" w:eastAsia="zh-CN"/>
          <w14:textFill>
            <w14:solidFill>
              <w14:schemeClr w14:val="tx1"/>
            </w14:solidFill>
          </w14:textFill>
        </w:rPr>
        <w:t xml:space="preserve">  </w:t>
      </w:r>
      <w:r>
        <w:rPr>
          <w:rFonts w:hint="eastAsia" w:ascii="仿宋" w:hAnsi="仿宋" w:eastAsia="仿宋" w:cstheme="minorBidi"/>
          <w:color w:val="000000" w:themeColor="text1"/>
          <w:spacing w:val="0"/>
          <w:sz w:val="30"/>
          <w:szCs w:val="21"/>
          <w14:textFill>
            <w14:solidFill>
              <w14:schemeClr w14:val="tx1"/>
            </w14:solidFill>
          </w14:textFill>
        </w:rPr>
        <w:t>鼓励首层货物堆放区域均布活荷载不低于25.0kN/</w:t>
      </w:r>
      <w:r>
        <w:rPr>
          <w:rFonts w:hint="eastAsia" w:ascii="仿宋" w:hAnsi="仿宋" w:eastAsia="仿宋" w:cstheme="minorBidi"/>
          <w:color w:val="000000" w:themeColor="text1"/>
          <w:spacing w:val="0"/>
          <w:sz w:val="30"/>
          <w:szCs w:val="21"/>
          <w:lang w:val="en-US" w:eastAsia="zh-CN"/>
          <w14:textFill>
            <w14:solidFill>
              <w14:schemeClr w14:val="tx1"/>
            </w14:solidFill>
          </w14:textFill>
        </w:rPr>
        <w:t>m</w:t>
      </w:r>
      <w:r>
        <w:rPr>
          <w:rFonts w:hint="eastAsia" w:ascii="仿宋" w:hAnsi="仿宋" w:eastAsia="仿宋" w:cs="仿宋"/>
          <w:color w:val="000000" w:themeColor="text1"/>
          <w:spacing w:val="4"/>
          <w:sz w:val="31"/>
          <w:szCs w:val="31"/>
          <w:vertAlign w:val="superscript"/>
          <w14:textFill>
            <w14:solidFill>
              <w14:schemeClr w14:val="tx1"/>
            </w14:solidFill>
          </w14:textFill>
        </w:rPr>
        <w:t>2</w:t>
      </w:r>
      <w:r>
        <w:rPr>
          <w:rFonts w:hint="eastAsia" w:ascii="仿宋" w:hAnsi="仿宋" w:eastAsia="仿宋" w:cstheme="minorBidi"/>
          <w:color w:val="000000" w:themeColor="text1"/>
          <w:spacing w:val="0"/>
          <w:sz w:val="30"/>
          <w:szCs w:val="21"/>
          <w14:textFill>
            <w14:solidFill>
              <w14:schemeClr w14:val="tx1"/>
            </w14:solidFill>
          </w14:textFill>
        </w:rPr>
        <w:t>。</w:t>
      </w:r>
    </w:p>
    <w:p w14:paraId="0E90D872">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left="0" w:firstLine="0"/>
        <w:textAlignment w:val="auto"/>
        <w:rPr>
          <w:rFonts w:hint="eastAsia" w:ascii="仿宋" w:hAnsi="仿宋" w:eastAsia="仿宋" w:cstheme="minorBidi"/>
          <w:color w:val="000000" w:themeColor="text1"/>
          <w:spacing w:val="0"/>
          <w:sz w:val="30"/>
          <w:szCs w:val="21"/>
          <w14:textFill>
            <w14:solidFill>
              <w14:schemeClr w14:val="tx1"/>
            </w14:solidFill>
          </w14:textFill>
        </w:rPr>
      </w:pPr>
      <w:r>
        <w:rPr>
          <w:rFonts w:hint="eastAsia" w:ascii="仿宋" w:hAnsi="仿宋" w:eastAsia="仿宋" w:cstheme="minorBidi"/>
          <w:color w:val="000000" w:themeColor="text1"/>
          <w:spacing w:val="0"/>
          <w:sz w:val="30"/>
          <w:szCs w:val="21"/>
          <w:lang w:eastAsia="zh-CN"/>
          <w14:textFill>
            <w14:solidFill>
              <w14:schemeClr w14:val="tx1"/>
            </w14:solidFill>
          </w14:textFill>
        </w:rPr>
        <w:t>6</w:t>
      </w:r>
      <w:r>
        <w:rPr>
          <w:rFonts w:hint="eastAsia" w:ascii="仿宋" w:hAnsi="仿宋" w:eastAsia="仿宋" w:cstheme="minorBidi"/>
          <w:color w:val="000000" w:themeColor="text1"/>
          <w:spacing w:val="0"/>
          <w:sz w:val="30"/>
          <w:szCs w:val="21"/>
          <w14:textFill>
            <w14:solidFill>
              <w14:schemeClr w14:val="tx1"/>
            </w14:solidFill>
          </w14:textFill>
        </w:rPr>
        <w:t>.2.5</w:t>
      </w:r>
      <w:r>
        <w:rPr>
          <w:rFonts w:hint="eastAsia" w:ascii="仿宋" w:hAnsi="仿宋" w:eastAsia="仿宋" w:cstheme="minorBidi"/>
          <w:color w:val="000000" w:themeColor="text1"/>
          <w:spacing w:val="0"/>
          <w:sz w:val="30"/>
          <w:szCs w:val="21"/>
          <w:lang w:val="en-US" w:eastAsia="zh-CN"/>
          <w14:textFill>
            <w14:solidFill>
              <w14:schemeClr w14:val="tx1"/>
            </w14:solidFill>
          </w14:textFill>
        </w:rPr>
        <w:t xml:space="preserve">  </w:t>
      </w:r>
      <w:r>
        <w:rPr>
          <w:rFonts w:hint="eastAsia" w:ascii="仿宋" w:hAnsi="仿宋" w:eastAsia="仿宋" w:cstheme="minorBidi"/>
          <w:color w:val="000000" w:themeColor="text1"/>
          <w:spacing w:val="0"/>
          <w:sz w:val="30"/>
          <w:szCs w:val="21"/>
          <w14:textFill>
            <w14:solidFill>
              <w14:schemeClr w14:val="tx1"/>
            </w14:solidFill>
          </w14:textFill>
        </w:rPr>
        <w:t>厂房的屋面设备未确定且位置可能灵活布置时，均布活荷载取值不应小于7.0kN/</w:t>
      </w:r>
      <w:r>
        <w:rPr>
          <w:rFonts w:hint="eastAsia" w:ascii="仿宋" w:hAnsi="仿宋" w:eastAsia="仿宋" w:cstheme="minorBidi"/>
          <w:b w:val="0"/>
          <w:bCs w:val="0"/>
          <w:color w:val="000000" w:themeColor="text1"/>
          <w:spacing w:val="0"/>
          <w:sz w:val="30"/>
          <w:szCs w:val="21"/>
          <w14:textFill>
            <w14:solidFill>
              <w14:schemeClr w14:val="tx1"/>
            </w14:solidFill>
          </w14:textFill>
        </w:rPr>
        <w:t>m</w:t>
      </w:r>
      <w:r>
        <w:rPr>
          <w:rFonts w:hint="eastAsia" w:ascii="仿宋" w:hAnsi="仿宋" w:eastAsia="仿宋" w:cs="仿宋"/>
          <w:b w:val="0"/>
          <w:bCs w:val="0"/>
          <w:color w:val="000000" w:themeColor="text1"/>
          <w:spacing w:val="4"/>
          <w:sz w:val="31"/>
          <w:szCs w:val="31"/>
          <w:vertAlign w:val="superscript"/>
          <w:lang w:val="en-US" w:eastAsia="zh-CN"/>
          <w14:textFill>
            <w14:solidFill>
              <w14:schemeClr w14:val="tx1"/>
            </w14:solidFill>
          </w14:textFill>
        </w:rPr>
        <w:t>2</w:t>
      </w:r>
      <w:r>
        <w:rPr>
          <w:rFonts w:hint="eastAsia" w:ascii="仿宋" w:hAnsi="仿宋" w:eastAsia="仿宋" w:cstheme="minorBidi"/>
          <w:color w:val="000000" w:themeColor="text1"/>
          <w:spacing w:val="0"/>
          <w:sz w:val="30"/>
          <w:szCs w:val="21"/>
          <w14:textFill>
            <w14:solidFill>
              <w14:schemeClr w14:val="tx1"/>
            </w14:solidFill>
          </w14:textFill>
        </w:rPr>
        <w:t>,其屋面均布活荷载标准值组合值系数应与厂房楼面相同。</w:t>
      </w:r>
    </w:p>
    <w:p w14:paraId="35724BE6">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left="0" w:firstLine="0"/>
        <w:textAlignment w:val="auto"/>
        <w:rPr>
          <w:rFonts w:hint="eastAsia" w:ascii="仿宋" w:hAnsi="仿宋" w:eastAsia="仿宋" w:cstheme="minorBidi"/>
          <w:color w:val="000000" w:themeColor="text1"/>
          <w:spacing w:val="0"/>
          <w:sz w:val="30"/>
          <w:szCs w:val="21"/>
          <w14:textFill>
            <w14:solidFill>
              <w14:schemeClr w14:val="tx1"/>
            </w14:solidFill>
          </w14:textFill>
        </w:rPr>
      </w:pPr>
      <w:r>
        <w:rPr>
          <w:rFonts w:hint="eastAsia" w:ascii="仿宋" w:hAnsi="仿宋" w:eastAsia="仿宋" w:cstheme="minorBidi"/>
          <w:color w:val="000000" w:themeColor="text1"/>
          <w:spacing w:val="0"/>
          <w:sz w:val="30"/>
          <w:szCs w:val="21"/>
          <w:lang w:eastAsia="zh-CN"/>
          <w14:textFill>
            <w14:solidFill>
              <w14:schemeClr w14:val="tx1"/>
            </w14:solidFill>
          </w14:textFill>
        </w:rPr>
        <w:t>6</w:t>
      </w:r>
      <w:r>
        <w:rPr>
          <w:rFonts w:hint="eastAsia" w:ascii="仿宋" w:hAnsi="仿宋" w:eastAsia="仿宋" w:cstheme="minorBidi"/>
          <w:color w:val="000000" w:themeColor="text1"/>
          <w:spacing w:val="0"/>
          <w:sz w:val="30"/>
          <w:szCs w:val="21"/>
          <w14:textFill>
            <w14:solidFill>
              <w14:schemeClr w14:val="tx1"/>
            </w14:solidFill>
          </w14:textFill>
        </w:rPr>
        <w:t>.2.6</w:t>
      </w:r>
      <w:r>
        <w:rPr>
          <w:rFonts w:hint="eastAsia" w:ascii="仿宋" w:hAnsi="仿宋" w:eastAsia="仿宋" w:cstheme="minorBidi"/>
          <w:color w:val="000000" w:themeColor="text1"/>
          <w:spacing w:val="0"/>
          <w:sz w:val="30"/>
          <w:szCs w:val="21"/>
          <w:lang w:val="en-US" w:eastAsia="zh-CN"/>
          <w14:textFill>
            <w14:solidFill>
              <w14:schemeClr w14:val="tx1"/>
            </w14:solidFill>
          </w14:textFill>
        </w:rPr>
        <w:t xml:space="preserve">  </w:t>
      </w:r>
      <w:r>
        <w:rPr>
          <w:rFonts w:hint="eastAsia" w:ascii="仿宋" w:hAnsi="仿宋" w:eastAsia="仿宋" w:cstheme="minorBidi"/>
          <w:color w:val="000000" w:themeColor="text1"/>
          <w:spacing w:val="0"/>
          <w:sz w:val="30"/>
          <w:szCs w:val="21"/>
          <w14:textFill>
            <w14:solidFill>
              <w14:schemeClr w14:val="tx1"/>
            </w14:solidFill>
          </w14:textFill>
        </w:rPr>
        <w:t>有特殊要求的厂房，其特殊荷载的计算和取值应符合国家厂房设计标准的有关规定。</w:t>
      </w:r>
    </w:p>
    <w:p w14:paraId="20C62AB9">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left="0" w:firstLine="0"/>
        <w:textAlignment w:val="auto"/>
        <w:rPr>
          <w:rFonts w:hint="eastAsia" w:ascii="仿宋" w:hAnsi="仿宋" w:eastAsia="仿宋" w:cstheme="minorBidi"/>
          <w:color w:val="000000" w:themeColor="text1"/>
          <w:spacing w:val="0"/>
          <w:sz w:val="30"/>
          <w:szCs w:val="21"/>
          <w14:textFill>
            <w14:solidFill>
              <w14:schemeClr w14:val="tx1"/>
            </w14:solidFill>
          </w14:textFill>
        </w:rPr>
      </w:pPr>
      <w:r>
        <w:rPr>
          <w:rFonts w:hint="eastAsia" w:ascii="仿宋" w:hAnsi="仿宋" w:eastAsia="仿宋" w:cstheme="minorBidi"/>
          <w:color w:val="000000" w:themeColor="text1"/>
          <w:spacing w:val="0"/>
          <w:sz w:val="30"/>
          <w:szCs w:val="21"/>
          <w:lang w:eastAsia="zh-CN"/>
          <w14:textFill>
            <w14:solidFill>
              <w14:schemeClr w14:val="tx1"/>
            </w14:solidFill>
          </w14:textFill>
        </w:rPr>
        <w:t>6</w:t>
      </w:r>
      <w:r>
        <w:rPr>
          <w:rFonts w:hint="eastAsia" w:ascii="仿宋" w:hAnsi="仿宋" w:eastAsia="仿宋" w:cstheme="minorBidi"/>
          <w:color w:val="000000" w:themeColor="text1"/>
          <w:spacing w:val="0"/>
          <w:sz w:val="30"/>
          <w:szCs w:val="21"/>
          <w14:textFill>
            <w14:solidFill>
              <w14:schemeClr w14:val="tx1"/>
            </w14:solidFill>
          </w14:textFill>
        </w:rPr>
        <w:t>.2.7</w:t>
      </w:r>
      <w:r>
        <w:rPr>
          <w:rFonts w:hint="eastAsia" w:ascii="仿宋" w:hAnsi="仿宋" w:eastAsia="仿宋" w:cstheme="minorBidi"/>
          <w:color w:val="000000" w:themeColor="text1"/>
          <w:spacing w:val="0"/>
          <w:sz w:val="30"/>
          <w:szCs w:val="21"/>
          <w:lang w:val="en-US" w:eastAsia="zh-CN"/>
          <w14:textFill>
            <w14:solidFill>
              <w14:schemeClr w14:val="tx1"/>
            </w14:solidFill>
          </w14:textFill>
        </w:rPr>
        <w:t xml:space="preserve">  设备振动的荷载应符合现行国家标准《建筑振动荷载标准》GB/T51228的有关规定</w:t>
      </w:r>
      <w:r>
        <w:rPr>
          <w:rFonts w:hint="eastAsia" w:ascii="仿宋" w:hAnsi="仿宋" w:eastAsia="仿宋" w:cstheme="minorBidi"/>
          <w:color w:val="000000" w:themeColor="text1"/>
          <w:spacing w:val="0"/>
          <w:sz w:val="30"/>
          <w:szCs w:val="21"/>
          <w14:textFill>
            <w14:solidFill>
              <w14:schemeClr w14:val="tx1"/>
            </w14:solidFill>
          </w14:textFill>
        </w:rPr>
        <w:t>。</w:t>
      </w:r>
    </w:p>
    <w:p w14:paraId="5241C68C">
      <w:pPr>
        <w:pStyle w:val="3"/>
        <w:keepNext w:val="0"/>
        <w:keepLines w:val="0"/>
        <w:pageBreakBefore w:val="0"/>
        <w:widowControl w:val="0"/>
        <w:kinsoku/>
        <w:wordWrap/>
        <w:overflowPunct/>
        <w:topLinePunct w:val="0"/>
        <w:autoSpaceDE/>
        <w:autoSpaceDN/>
        <w:bidi w:val="0"/>
        <w:adjustRightInd/>
        <w:snapToGrid/>
        <w:spacing w:before="204" w:beforeLines="50" w:after="204" w:afterLines="50" w:line="560" w:lineRule="exact"/>
        <w:ind w:left="11"/>
        <w:jc w:val="center"/>
        <w:textAlignment w:val="auto"/>
        <w:rPr>
          <w:rFonts w:hint="eastAsia" w:ascii="黑体" w:hAnsi="黑体" w:eastAsia="黑体" w:cstheme="majorBidi"/>
          <w:color w:val="000000" w:themeColor="text1"/>
          <w:spacing w:val="0"/>
          <w:sz w:val="32"/>
          <w:szCs w:val="40"/>
          <w:lang w:val="en-US" w:eastAsia="zh-CN"/>
          <w14:textFill>
            <w14:solidFill>
              <w14:schemeClr w14:val="tx1"/>
            </w14:solidFill>
          </w14:textFill>
        </w:rPr>
      </w:pPr>
      <w:r>
        <w:rPr>
          <w:rFonts w:hint="eastAsia" w:ascii="黑体" w:hAnsi="黑体" w:cstheme="majorBidi"/>
          <w:b/>
          <w:bCs w:val="0"/>
          <w:color w:val="000000" w:themeColor="text1"/>
          <w:spacing w:val="0"/>
          <w:sz w:val="32"/>
          <w:szCs w:val="40"/>
          <w:lang w:eastAsia="zh-CN"/>
          <w14:textFill>
            <w14:solidFill>
              <w14:schemeClr w14:val="tx1"/>
            </w14:solidFill>
          </w14:textFill>
        </w:rPr>
        <w:t>6</w:t>
      </w:r>
      <w:r>
        <w:rPr>
          <w:rFonts w:hint="eastAsia" w:ascii="黑体" w:hAnsi="黑体" w:eastAsia="黑体" w:cstheme="majorBidi"/>
          <w:b/>
          <w:bCs w:val="0"/>
          <w:color w:val="000000" w:themeColor="text1"/>
          <w:spacing w:val="0"/>
          <w:sz w:val="32"/>
          <w:szCs w:val="40"/>
          <w14:textFill>
            <w14:solidFill>
              <w14:schemeClr w14:val="tx1"/>
            </w14:solidFill>
          </w14:textFill>
        </w:rPr>
        <w:t>.</w:t>
      </w:r>
      <w:r>
        <w:rPr>
          <w:rFonts w:hint="eastAsia" w:ascii="黑体" w:hAnsi="黑体" w:eastAsia="黑体" w:cstheme="majorBidi"/>
          <w:b/>
          <w:bCs w:val="0"/>
          <w:color w:val="000000" w:themeColor="text1"/>
          <w:spacing w:val="0"/>
          <w:sz w:val="32"/>
          <w:szCs w:val="40"/>
          <w:lang w:val="en-US" w:eastAsia="zh-CN"/>
          <w14:textFill>
            <w14:solidFill>
              <w14:schemeClr w14:val="tx1"/>
            </w14:solidFill>
          </w14:textFill>
        </w:rPr>
        <w:t>3</w:t>
      </w:r>
      <w:r>
        <w:rPr>
          <w:rFonts w:hint="eastAsia" w:ascii="黑体" w:hAnsi="黑体" w:cstheme="majorBidi"/>
          <w:b/>
          <w:bCs w:val="0"/>
          <w:color w:val="000000" w:themeColor="text1"/>
          <w:spacing w:val="0"/>
          <w:sz w:val="32"/>
          <w:szCs w:val="40"/>
          <w:lang w:val="en-US" w:eastAsia="zh-CN"/>
          <w14:textFill>
            <w14:solidFill>
              <w14:schemeClr w14:val="tx1"/>
            </w14:solidFill>
          </w14:textFill>
        </w:rPr>
        <w:t xml:space="preserve">  </w:t>
      </w:r>
      <w:r>
        <w:rPr>
          <w:rFonts w:hint="eastAsia" w:ascii="黑体" w:hAnsi="黑体" w:eastAsia="黑体" w:cstheme="majorBidi"/>
          <w:b/>
          <w:bCs w:val="0"/>
          <w:color w:val="000000" w:themeColor="text1"/>
          <w:spacing w:val="0"/>
          <w:sz w:val="32"/>
          <w:szCs w:val="40"/>
          <w:lang w:val="en-US" w:eastAsia="zh-CN"/>
          <w14:textFill>
            <w14:solidFill>
              <w14:schemeClr w14:val="tx1"/>
            </w14:solidFill>
          </w14:textFill>
        </w:rPr>
        <w:t>隔振措施</w:t>
      </w:r>
    </w:p>
    <w:p w14:paraId="71B08144">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left="0" w:firstLine="0"/>
        <w:textAlignment w:val="auto"/>
        <w:rPr>
          <w:rFonts w:hint="eastAsia" w:ascii="仿宋" w:hAnsi="仿宋" w:eastAsia="仿宋" w:cstheme="minorBidi"/>
          <w:color w:val="000000" w:themeColor="text1"/>
          <w:spacing w:val="0"/>
          <w:sz w:val="30"/>
          <w:szCs w:val="21"/>
          <w14:textFill>
            <w14:solidFill>
              <w14:schemeClr w14:val="tx1"/>
            </w14:solidFill>
          </w14:textFill>
        </w:rPr>
      </w:pPr>
      <w:r>
        <w:rPr>
          <w:rFonts w:hint="eastAsia" w:ascii="仿宋" w:hAnsi="仿宋" w:eastAsia="仿宋" w:cstheme="minorBidi"/>
          <w:color w:val="000000" w:themeColor="text1"/>
          <w:spacing w:val="0"/>
          <w:sz w:val="30"/>
          <w:szCs w:val="21"/>
          <w:lang w:eastAsia="zh-CN"/>
          <w14:textFill>
            <w14:solidFill>
              <w14:schemeClr w14:val="tx1"/>
            </w14:solidFill>
          </w14:textFill>
        </w:rPr>
        <w:t>6</w:t>
      </w:r>
      <w:r>
        <w:rPr>
          <w:rFonts w:hint="eastAsia" w:ascii="仿宋" w:hAnsi="仿宋" w:eastAsia="仿宋" w:cstheme="minorBidi"/>
          <w:color w:val="000000" w:themeColor="text1"/>
          <w:spacing w:val="0"/>
          <w:sz w:val="30"/>
          <w:szCs w:val="21"/>
          <w14:textFill>
            <w14:solidFill>
              <w14:schemeClr w14:val="tx1"/>
            </w14:solidFill>
          </w14:textFill>
        </w:rPr>
        <w:t>.3.1</w:t>
      </w:r>
      <w:r>
        <w:rPr>
          <w:rFonts w:hint="eastAsia" w:ascii="仿宋" w:hAnsi="仿宋" w:eastAsia="仿宋" w:cstheme="minorBidi"/>
          <w:color w:val="000000" w:themeColor="text1"/>
          <w:spacing w:val="0"/>
          <w:sz w:val="30"/>
          <w:szCs w:val="21"/>
          <w:lang w:val="en-US" w:eastAsia="zh-CN"/>
          <w14:textFill>
            <w14:solidFill>
              <w14:schemeClr w14:val="tx1"/>
            </w14:solidFill>
          </w14:textFill>
        </w:rPr>
        <w:t xml:space="preserve">  当进行工程隔振设计时，</w:t>
      </w:r>
      <w:r>
        <w:rPr>
          <w:rFonts w:hint="eastAsia" w:ascii="仿宋" w:hAnsi="仿宋" w:eastAsia="仿宋" w:cstheme="minorBidi"/>
          <w:color w:val="000000" w:themeColor="text1"/>
          <w:spacing w:val="0"/>
          <w:sz w:val="30"/>
          <w:szCs w:val="21"/>
          <w14:textFill>
            <w14:solidFill>
              <w14:schemeClr w14:val="tx1"/>
            </w14:solidFill>
          </w14:textFill>
        </w:rPr>
        <w:t>隔振对象经隔振后的振动</w:t>
      </w:r>
      <w:r>
        <w:rPr>
          <w:rFonts w:hint="eastAsia" w:ascii="仿宋" w:hAnsi="仿宋" w:eastAsia="仿宋" w:cstheme="minorBidi"/>
          <w:color w:val="000000" w:themeColor="text1"/>
          <w:spacing w:val="0"/>
          <w:sz w:val="30"/>
          <w:szCs w:val="21"/>
          <w:lang w:val="en-US" w:eastAsia="zh-CN"/>
          <w14:textFill>
            <w14:solidFill>
              <w14:schemeClr w14:val="tx1"/>
            </w14:solidFill>
          </w14:textFill>
        </w:rPr>
        <w:t>响应</w:t>
      </w:r>
      <w:r>
        <w:rPr>
          <w:rFonts w:hint="eastAsia" w:ascii="仿宋" w:hAnsi="仿宋" w:eastAsia="仿宋" w:cstheme="minorBidi"/>
          <w:color w:val="000000" w:themeColor="text1"/>
          <w:spacing w:val="0"/>
          <w:sz w:val="30"/>
          <w:szCs w:val="21"/>
          <w14:textFill>
            <w14:solidFill>
              <w14:schemeClr w14:val="tx1"/>
            </w14:solidFill>
          </w14:textFill>
        </w:rPr>
        <w:t>不应大于现行国家标准《建筑工程容许振动标准》GB50868相关规定以及设备厂家要求的容许振动值</w:t>
      </w:r>
      <w:r>
        <w:rPr>
          <w:rFonts w:hint="eastAsia" w:ascii="仿宋" w:hAnsi="仿宋" w:eastAsia="仿宋" w:cstheme="minorBidi"/>
          <w:color w:val="000000" w:themeColor="text1"/>
          <w:spacing w:val="0"/>
          <w:sz w:val="30"/>
          <w:szCs w:val="21"/>
          <w:lang w:eastAsia="zh-CN"/>
          <w14:textFill>
            <w14:solidFill>
              <w14:schemeClr w14:val="tx1"/>
            </w14:solidFill>
          </w14:textFill>
        </w:rPr>
        <w:t>。</w:t>
      </w:r>
      <w:r>
        <w:rPr>
          <w:rFonts w:hint="eastAsia" w:ascii="仿宋" w:hAnsi="仿宋" w:eastAsia="仿宋" w:cstheme="minorBidi"/>
          <w:color w:val="000000" w:themeColor="text1"/>
          <w:spacing w:val="0"/>
          <w:sz w:val="30"/>
          <w:szCs w:val="21"/>
          <w:lang w:val="en-US" w:eastAsia="zh-CN"/>
          <w14:textFill>
            <w14:solidFill>
              <w14:schemeClr w14:val="tx1"/>
            </w14:solidFill>
          </w14:textFill>
        </w:rPr>
        <w:t>隔振</w:t>
      </w:r>
      <w:r>
        <w:rPr>
          <w:rFonts w:hint="eastAsia" w:ascii="仿宋" w:hAnsi="仿宋" w:eastAsia="仿宋" w:cstheme="minorBidi"/>
          <w:color w:val="000000" w:themeColor="text1"/>
          <w:spacing w:val="0"/>
          <w:sz w:val="30"/>
          <w:szCs w:val="21"/>
          <w14:textFill>
            <w14:solidFill>
              <w14:schemeClr w14:val="tx1"/>
            </w14:solidFill>
          </w14:textFill>
        </w:rPr>
        <w:t>尚应符合现行国家标准《工程隔振设计标准》GB50463等相关规定。</w:t>
      </w:r>
    </w:p>
    <w:p w14:paraId="3A9854D8">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left="0" w:firstLine="0"/>
        <w:textAlignment w:val="auto"/>
        <w:rPr>
          <w:rFonts w:hint="eastAsia" w:ascii="仿宋" w:hAnsi="仿宋" w:eastAsia="仿宋" w:cstheme="minorBidi"/>
          <w:color w:val="000000" w:themeColor="text1"/>
          <w:spacing w:val="0"/>
          <w:sz w:val="30"/>
          <w:szCs w:val="21"/>
          <w14:textFill>
            <w14:solidFill>
              <w14:schemeClr w14:val="tx1"/>
            </w14:solidFill>
          </w14:textFill>
        </w:rPr>
      </w:pPr>
      <w:r>
        <w:rPr>
          <w:rFonts w:hint="eastAsia" w:ascii="仿宋" w:hAnsi="仿宋" w:eastAsia="仿宋" w:cstheme="minorBidi"/>
          <w:color w:val="000000" w:themeColor="text1"/>
          <w:spacing w:val="0"/>
          <w:sz w:val="30"/>
          <w:szCs w:val="21"/>
          <w:lang w:eastAsia="zh-CN"/>
          <w14:textFill>
            <w14:solidFill>
              <w14:schemeClr w14:val="tx1"/>
            </w14:solidFill>
          </w14:textFill>
        </w:rPr>
        <w:t>6</w:t>
      </w:r>
      <w:r>
        <w:rPr>
          <w:rFonts w:hint="eastAsia" w:ascii="仿宋" w:hAnsi="仿宋" w:eastAsia="仿宋" w:cstheme="minorBidi"/>
          <w:color w:val="000000" w:themeColor="text1"/>
          <w:spacing w:val="0"/>
          <w:sz w:val="30"/>
          <w:szCs w:val="21"/>
          <w14:textFill>
            <w14:solidFill>
              <w14:schemeClr w14:val="tx1"/>
            </w14:solidFill>
          </w14:textFill>
        </w:rPr>
        <w:t>.3.2</w:t>
      </w:r>
      <w:r>
        <w:rPr>
          <w:rFonts w:hint="eastAsia" w:ascii="仿宋" w:hAnsi="仿宋" w:eastAsia="仿宋" w:cstheme="minorBidi"/>
          <w:color w:val="000000" w:themeColor="text1"/>
          <w:spacing w:val="0"/>
          <w:sz w:val="30"/>
          <w:szCs w:val="21"/>
          <w:lang w:val="en-US" w:eastAsia="zh-CN"/>
          <w14:textFill>
            <w14:solidFill>
              <w14:schemeClr w14:val="tx1"/>
            </w14:solidFill>
          </w14:textFill>
        </w:rPr>
        <w:t xml:space="preserve">  </w:t>
      </w:r>
      <w:r>
        <w:rPr>
          <w:rFonts w:hint="eastAsia" w:ascii="仿宋" w:hAnsi="仿宋" w:eastAsia="仿宋" w:cstheme="minorBidi"/>
          <w:color w:val="000000" w:themeColor="text1"/>
          <w:spacing w:val="0"/>
          <w:sz w:val="30"/>
          <w:szCs w:val="21"/>
          <w14:textFill>
            <w14:solidFill>
              <w14:schemeClr w14:val="tx1"/>
            </w14:solidFill>
          </w14:textFill>
        </w:rPr>
        <w:t>厂房设有强烈振动设备时，动力设备基础应与厂房基础分离。无法脱离时应采取必要的减振、隔振、阻尼、缓冲等措施并充分考虑其相互不利影响。空压机、冷冻机及水泵等动力站房和其他振动源宜单独布置。</w:t>
      </w:r>
    </w:p>
    <w:p w14:paraId="623850B9">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left="0" w:firstLine="0"/>
        <w:textAlignment w:val="auto"/>
        <w:rPr>
          <w:rFonts w:hint="eastAsia" w:ascii="仿宋" w:hAnsi="仿宋" w:eastAsia="仿宋" w:cstheme="minorBidi"/>
          <w:color w:val="000000" w:themeColor="text1"/>
          <w:spacing w:val="0"/>
          <w:sz w:val="30"/>
          <w:szCs w:val="21"/>
          <w14:textFill>
            <w14:solidFill>
              <w14:schemeClr w14:val="tx1"/>
            </w14:solidFill>
          </w14:textFill>
        </w:rPr>
      </w:pPr>
      <w:r>
        <w:rPr>
          <w:rFonts w:hint="eastAsia" w:ascii="仿宋" w:hAnsi="仿宋" w:eastAsia="仿宋" w:cstheme="minorBidi"/>
          <w:color w:val="000000" w:themeColor="text1"/>
          <w:spacing w:val="0"/>
          <w:sz w:val="30"/>
          <w:szCs w:val="21"/>
          <w:lang w:eastAsia="zh-CN"/>
          <w14:textFill>
            <w14:solidFill>
              <w14:schemeClr w14:val="tx1"/>
            </w14:solidFill>
          </w14:textFill>
        </w:rPr>
        <w:t>6</w:t>
      </w:r>
      <w:r>
        <w:rPr>
          <w:rFonts w:hint="eastAsia" w:ascii="仿宋" w:hAnsi="仿宋" w:eastAsia="仿宋" w:cstheme="minorBidi"/>
          <w:color w:val="000000" w:themeColor="text1"/>
          <w:spacing w:val="0"/>
          <w:sz w:val="30"/>
          <w:szCs w:val="21"/>
          <w14:textFill>
            <w14:solidFill>
              <w14:schemeClr w14:val="tx1"/>
            </w14:solidFill>
          </w14:textFill>
        </w:rPr>
        <w:t>.3.3</w:t>
      </w:r>
      <w:r>
        <w:rPr>
          <w:rFonts w:hint="eastAsia" w:ascii="仿宋" w:hAnsi="仿宋" w:eastAsia="仿宋" w:cstheme="minorBidi"/>
          <w:color w:val="000000" w:themeColor="text1"/>
          <w:spacing w:val="0"/>
          <w:sz w:val="30"/>
          <w:szCs w:val="21"/>
          <w:lang w:val="en-US" w:eastAsia="zh-CN"/>
          <w14:textFill>
            <w14:solidFill>
              <w14:schemeClr w14:val="tx1"/>
            </w14:solidFill>
          </w14:textFill>
        </w:rPr>
        <w:t xml:space="preserve">  </w:t>
      </w:r>
      <w:r>
        <w:rPr>
          <w:rFonts w:hint="eastAsia" w:ascii="仿宋" w:hAnsi="仿宋" w:eastAsia="仿宋" w:cstheme="minorBidi"/>
          <w:color w:val="000000" w:themeColor="text1"/>
          <w:spacing w:val="0"/>
          <w:sz w:val="30"/>
          <w:szCs w:val="21"/>
          <w14:textFill>
            <w14:solidFill>
              <w14:schemeClr w14:val="tx1"/>
            </w14:solidFill>
          </w14:textFill>
        </w:rPr>
        <w:t>如需建设锻压等振动较大的车间，宜布置在厂区边缘，并远离有防微振要求的建筑。</w:t>
      </w:r>
    </w:p>
    <w:p w14:paraId="5AE10D14">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left="0" w:firstLine="0"/>
        <w:textAlignment w:val="auto"/>
        <w:rPr>
          <w:rFonts w:hint="eastAsia" w:ascii="仿宋" w:hAnsi="仿宋" w:eastAsia="仿宋" w:cstheme="minorBidi"/>
          <w:color w:val="000000" w:themeColor="text1"/>
          <w:spacing w:val="0"/>
          <w:sz w:val="30"/>
          <w:szCs w:val="21"/>
          <w14:textFill>
            <w14:solidFill>
              <w14:schemeClr w14:val="tx1"/>
            </w14:solidFill>
          </w14:textFill>
        </w:rPr>
      </w:pPr>
      <w:r>
        <w:rPr>
          <w:rFonts w:hint="eastAsia" w:ascii="仿宋" w:hAnsi="仿宋" w:eastAsia="仿宋" w:cstheme="minorBidi"/>
          <w:color w:val="000000" w:themeColor="text1"/>
          <w:spacing w:val="0"/>
          <w:sz w:val="30"/>
          <w:szCs w:val="21"/>
          <w:lang w:eastAsia="zh-CN"/>
          <w14:textFill>
            <w14:solidFill>
              <w14:schemeClr w14:val="tx1"/>
            </w14:solidFill>
          </w14:textFill>
        </w:rPr>
        <w:t>6</w:t>
      </w:r>
      <w:r>
        <w:rPr>
          <w:rFonts w:hint="eastAsia" w:ascii="仿宋" w:hAnsi="仿宋" w:eastAsia="仿宋" w:cstheme="minorBidi"/>
          <w:color w:val="000000" w:themeColor="text1"/>
          <w:spacing w:val="0"/>
          <w:sz w:val="30"/>
          <w:szCs w:val="21"/>
          <w14:textFill>
            <w14:solidFill>
              <w14:schemeClr w14:val="tx1"/>
            </w14:solidFill>
          </w14:textFill>
        </w:rPr>
        <w:t>.3.4</w:t>
      </w:r>
      <w:r>
        <w:rPr>
          <w:rFonts w:hint="eastAsia" w:ascii="仿宋" w:hAnsi="仿宋" w:eastAsia="仿宋" w:cstheme="minorBidi"/>
          <w:color w:val="000000" w:themeColor="text1"/>
          <w:spacing w:val="0"/>
          <w:sz w:val="30"/>
          <w:szCs w:val="21"/>
          <w:lang w:val="en-US" w:eastAsia="zh-CN"/>
          <w14:textFill>
            <w14:solidFill>
              <w14:schemeClr w14:val="tx1"/>
            </w14:solidFill>
          </w14:textFill>
        </w:rPr>
        <w:t xml:space="preserve">  </w:t>
      </w:r>
      <w:r>
        <w:rPr>
          <w:rFonts w:hint="eastAsia" w:ascii="仿宋" w:hAnsi="仿宋" w:eastAsia="仿宋" w:cstheme="minorBidi"/>
          <w:color w:val="000000" w:themeColor="text1"/>
          <w:spacing w:val="0"/>
          <w:sz w:val="30"/>
          <w:szCs w:val="21"/>
          <w14:textFill>
            <w14:solidFill>
              <w14:schemeClr w14:val="tx1"/>
            </w14:solidFill>
          </w14:textFill>
        </w:rPr>
        <w:t>振动敏感设备应远离振动源布置。当无法远离时，对产生较大振动的设备应采取有效的隔振措施；将对振动有敏感性的生产设施，安排在地面首层生产用房。</w:t>
      </w:r>
    </w:p>
    <w:p w14:paraId="57070344">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left="0" w:firstLine="0"/>
        <w:textAlignment w:val="auto"/>
        <w:rPr>
          <w:rFonts w:hint="eastAsia" w:ascii="仿宋" w:hAnsi="仿宋" w:eastAsia="仿宋" w:cstheme="minorBidi"/>
          <w:color w:val="000000" w:themeColor="text1"/>
          <w:spacing w:val="0"/>
          <w:sz w:val="30"/>
          <w:szCs w:val="21"/>
          <w14:textFill>
            <w14:solidFill>
              <w14:schemeClr w14:val="tx1"/>
            </w14:solidFill>
          </w14:textFill>
        </w:rPr>
      </w:pPr>
      <w:r>
        <w:rPr>
          <w:rFonts w:hint="eastAsia" w:ascii="仿宋" w:hAnsi="仿宋" w:eastAsia="仿宋" w:cstheme="minorBidi"/>
          <w:color w:val="000000" w:themeColor="text1"/>
          <w:spacing w:val="0"/>
          <w:sz w:val="30"/>
          <w:szCs w:val="21"/>
          <w:lang w:eastAsia="zh-CN"/>
          <w14:textFill>
            <w14:solidFill>
              <w14:schemeClr w14:val="tx1"/>
            </w14:solidFill>
          </w14:textFill>
        </w:rPr>
        <w:t>6</w:t>
      </w:r>
      <w:r>
        <w:rPr>
          <w:rFonts w:hint="eastAsia" w:ascii="仿宋" w:hAnsi="仿宋" w:eastAsia="仿宋" w:cstheme="minorBidi"/>
          <w:color w:val="000000" w:themeColor="text1"/>
          <w:spacing w:val="0"/>
          <w:sz w:val="30"/>
          <w:szCs w:val="21"/>
          <w14:textFill>
            <w14:solidFill>
              <w14:schemeClr w14:val="tx1"/>
            </w14:solidFill>
          </w14:textFill>
        </w:rPr>
        <w:t>.3.5</w:t>
      </w:r>
      <w:r>
        <w:rPr>
          <w:rFonts w:hint="eastAsia" w:ascii="仿宋" w:hAnsi="仿宋" w:eastAsia="仿宋" w:cstheme="minorBidi"/>
          <w:color w:val="000000" w:themeColor="text1"/>
          <w:spacing w:val="0"/>
          <w:sz w:val="30"/>
          <w:szCs w:val="21"/>
          <w:lang w:val="en-US" w:eastAsia="zh-CN"/>
          <w14:textFill>
            <w14:solidFill>
              <w14:schemeClr w14:val="tx1"/>
            </w14:solidFill>
          </w14:textFill>
        </w:rPr>
        <w:t xml:space="preserve">  </w:t>
      </w:r>
      <w:r>
        <w:rPr>
          <w:rFonts w:hint="eastAsia" w:ascii="仿宋" w:hAnsi="仿宋" w:eastAsia="仿宋" w:cstheme="minorBidi"/>
          <w:color w:val="000000" w:themeColor="text1"/>
          <w:spacing w:val="0"/>
          <w:sz w:val="30"/>
          <w:szCs w:val="21"/>
          <w14:textFill>
            <w14:solidFill>
              <w14:schemeClr w14:val="tx1"/>
            </w14:solidFill>
          </w14:textFill>
        </w:rPr>
        <w:t>防微振工艺设备层平台的设计应符合《电子工业防微振工程技术规范》GB51076相关规定。</w:t>
      </w:r>
    </w:p>
    <w:p w14:paraId="635E2E68">
      <w:pPr>
        <w:rPr>
          <w:rFonts w:hint="eastAsia"/>
          <w:color w:val="000000" w:themeColor="text1"/>
          <w:lang w:val="en-US" w:eastAsia="zh-CN"/>
          <w14:textFill>
            <w14:solidFill>
              <w14:schemeClr w14:val="tx1"/>
            </w14:solidFill>
          </w14:textFill>
        </w:rPr>
      </w:pPr>
    </w:p>
    <w:p w14:paraId="253B4605">
      <w:pPr>
        <w:rPr>
          <w:rFonts w:hint="eastAsia"/>
          <w:color w:val="000000" w:themeColor="text1"/>
          <w:lang w:val="en-US" w:eastAsia="zh-CN"/>
          <w14:textFill>
            <w14:solidFill>
              <w14:schemeClr w14:val="tx1"/>
            </w14:solidFill>
          </w14:textFill>
        </w:rPr>
      </w:pPr>
    </w:p>
    <w:p w14:paraId="26249C73">
      <w:pPr>
        <w:rPr>
          <w:rFonts w:hint="eastAsia"/>
          <w:color w:val="000000" w:themeColor="text1"/>
          <w:lang w:val="en-US" w:eastAsia="zh-CN"/>
          <w14:textFill>
            <w14:solidFill>
              <w14:schemeClr w14:val="tx1"/>
            </w14:solidFill>
          </w14:textFill>
        </w:rPr>
      </w:pPr>
    </w:p>
    <w:p w14:paraId="3CEB6D57">
      <w:pPr>
        <w:rPr>
          <w:rFonts w:hint="eastAsia"/>
          <w:color w:val="000000" w:themeColor="text1"/>
          <w:lang w:val="en-US" w:eastAsia="zh-CN"/>
          <w14:textFill>
            <w14:solidFill>
              <w14:schemeClr w14:val="tx1"/>
            </w14:solidFill>
          </w14:textFill>
        </w:rPr>
      </w:pPr>
    </w:p>
    <w:p w14:paraId="768EBF44">
      <w:pPr>
        <w:rPr>
          <w:rFonts w:hint="eastAsia"/>
          <w:color w:val="000000" w:themeColor="text1"/>
          <w:lang w:val="en-US" w:eastAsia="zh-CN"/>
          <w14:textFill>
            <w14:solidFill>
              <w14:schemeClr w14:val="tx1"/>
            </w14:solidFill>
          </w14:textFill>
        </w:rPr>
      </w:pPr>
    </w:p>
    <w:p w14:paraId="04B93038">
      <w:pPr>
        <w:rPr>
          <w:rFonts w:hint="eastAsia"/>
          <w:color w:val="000000" w:themeColor="text1"/>
          <w:lang w:val="en-US" w:eastAsia="zh-CN"/>
          <w14:textFill>
            <w14:solidFill>
              <w14:schemeClr w14:val="tx1"/>
            </w14:solidFill>
          </w14:textFill>
        </w:rPr>
      </w:pPr>
    </w:p>
    <w:p w14:paraId="75C82414">
      <w:pPr>
        <w:rPr>
          <w:rFonts w:hint="eastAsia"/>
          <w:color w:val="000000" w:themeColor="text1"/>
          <w:lang w:val="en-US" w:eastAsia="zh-CN"/>
          <w14:textFill>
            <w14:solidFill>
              <w14:schemeClr w14:val="tx1"/>
            </w14:solidFill>
          </w14:textFill>
        </w:rPr>
      </w:pPr>
    </w:p>
    <w:p w14:paraId="7097C62C">
      <w:pPr>
        <w:rPr>
          <w:rFonts w:hint="eastAsia"/>
          <w:color w:val="000000" w:themeColor="text1"/>
          <w:lang w:val="en-US" w:eastAsia="zh-CN"/>
          <w14:textFill>
            <w14:solidFill>
              <w14:schemeClr w14:val="tx1"/>
            </w14:solidFill>
          </w14:textFill>
        </w:rPr>
      </w:pPr>
    </w:p>
    <w:p w14:paraId="3092F6AE">
      <w:pPr>
        <w:rPr>
          <w:rFonts w:hint="eastAsia"/>
          <w:color w:val="000000" w:themeColor="text1"/>
          <w:lang w:val="en-US" w:eastAsia="zh-CN"/>
          <w14:textFill>
            <w14:solidFill>
              <w14:schemeClr w14:val="tx1"/>
            </w14:solidFill>
          </w14:textFill>
        </w:rPr>
      </w:pPr>
    </w:p>
    <w:p w14:paraId="3389B0DB">
      <w:pPr>
        <w:rPr>
          <w:rFonts w:hint="eastAsia"/>
          <w:color w:val="000000" w:themeColor="text1"/>
          <w:lang w:val="en-US" w:eastAsia="zh-CN"/>
          <w14:textFill>
            <w14:solidFill>
              <w14:schemeClr w14:val="tx1"/>
            </w14:solidFill>
          </w14:textFill>
        </w:rPr>
      </w:pPr>
    </w:p>
    <w:p w14:paraId="66680EE4">
      <w:pPr>
        <w:rPr>
          <w:rFonts w:hint="eastAsia"/>
          <w:color w:val="000000" w:themeColor="text1"/>
          <w:lang w:val="en-US" w:eastAsia="zh-CN"/>
          <w14:textFill>
            <w14:solidFill>
              <w14:schemeClr w14:val="tx1"/>
            </w14:solidFill>
          </w14:textFill>
        </w:rPr>
      </w:pPr>
    </w:p>
    <w:p w14:paraId="24B2E04E">
      <w:pPr>
        <w:rPr>
          <w:rFonts w:hint="eastAsia"/>
          <w:color w:val="000000" w:themeColor="text1"/>
          <w:lang w:val="en-US" w:eastAsia="zh-CN"/>
          <w14:textFill>
            <w14:solidFill>
              <w14:schemeClr w14:val="tx1"/>
            </w14:solidFill>
          </w14:textFill>
        </w:rPr>
      </w:pPr>
    </w:p>
    <w:p w14:paraId="35906816">
      <w:pPr>
        <w:rPr>
          <w:rFonts w:hint="eastAsia"/>
          <w:color w:val="000000" w:themeColor="text1"/>
          <w:lang w:val="en-US" w:eastAsia="zh-CN"/>
          <w14:textFill>
            <w14:solidFill>
              <w14:schemeClr w14:val="tx1"/>
            </w14:solidFill>
          </w14:textFill>
        </w:rPr>
      </w:pPr>
    </w:p>
    <w:p w14:paraId="6979EB72">
      <w:pPr>
        <w:rPr>
          <w:rFonts w:hint="eastAsia"/>
          <w:color w:val="000000" w:themeColor="text1"/>
          <w:lang w:val="en-US" w:eastAsia="zh-CN"/>
          <w14:textFill>
            <w14:solidFill>
              <w14:schemeClr w14:val="tx1"/>
            </w14:solidFill>
          </w14:textFill>
        </w:rPr>
      </w:pPr>
    </w:p>
    <w:p w14:paraId="72FCC35B">
      <w:pPr>
        <w:rPr>
          <w:rFonts w:hint="eastAsia"/>
          <w:color w:val="000000" w:themeColor="text1"/>
          <w:lang w:val="en-US" w:eastAsia="zh-CN"/>
          <w14:textFill>
            <w14:solidFill>
              <w14:schemeClr w14:val="tx1"/>
            </w14:solidFill>
          </w14:textFill>
        </w:rPr>
      </w:pPr>
    </w:p>
    <w:p w14:paraId="4E59C94D">
      <w:pPr>
        <w:rPr>
          <w:rFonts w:hint="eastAsia"/>
          <w:color w:val="000000" w:themeColor="text1"/>
          <w:lang w:val="en-US" w:eastAsia="zh-CN"/>
          <w14:textFill>
            <w14:solidFill>
              <w14:schemeClr w14:val="tx1"/>
            </w14:solidFill>
          </w14:textFill>
        </w:rPr>
      </w:pPr>
    </w:p>
    <w:p w14:paraId="1985D24D">
      <w:pPr>
        <w:rPr>
          <w:rFonts w:hint="eastAsia"/>
          <w:color w:val="000000" w:themeColor="text1"/>
          <w:lang w:val="en-US" w:eastAsia="zh-CN"/>
          <w14:textFill>
            <w14:solidFill>
              <w14:schemeClr w14:val="tx1"/>
            </w14:solidFill>
          </w14:textFill>
        </w:rPr>
      </w:pPr>
    </w:p>
    <w:p w14:paraId="7061E075">
      <w:pPr>
        <w:rPr>
          <w:rFonts w:hint="eastAsia"/>
          <w:color w:val="000000" w:themeColor="text1"/>
          <w:lang w:val="en-US" w:eastAsia="zh-CN"/>
          <w14:textFill>
            <w14:solidFill>
              <w14:schemeClr w14:val="tx1"/>
            </w14:solidFill>
          </w14:textFill>
        </w:rPr>
      </w:pPr>
    </w:p>
    <w:p w14:paraId="22FEBA0A">
      <w:pPr>
        <w:rPr>
          <w:rFonts w:hint="eastAsia"/>
          <w:color w:val="000000" w:themeColor="text1"/>
          <w:lang w:val="en-US" w:eastAsia="zh-CN"/>
          <w14:textFill>
            <w14:solidFill>
              <w14:schemeClr w14:val="tx1"/>
            </w14:solidFill>
          </w14:textFill>
        </w:rPr>
      </w:pPr>
    </w:p>
    <w:p w14:paraId="10D879F8">
      <w:pPr>
        <w:rPr>
          <w:rFonts w:hint="eastAsia"/>
          <w:color w:val="000000" w:themeColor="text1"/>
          <w:lang w:val="en-US" w:eastAsia="zh-CN"/>
          <w14:textFill>
            <w14:solidFill>
              <w14:schemeClr w14:val="tx1"/>
            </w14:solidFill>
          </w14:textFill>
        </w:rPr>
      </w:pPr>
    </w:p>
    <w:p w14:paraId="56C74E15">
      <w:pPr>
        <w:rPr>
          <w:rFonts w:hint="eastAsia"/>
          <w:color w:val="000000" w:themeColor="text1"/>
          <w:lang w:val="en-US" w:eastAsia="zh-CN"/>
          <w14:textFill>
            <w14:solidFill>
              <w14:schemeClr w14:val="tx1"/>
            </w14:solidFill>
          </w14:textFill>
        </w:rPr>
      </w:pPr>
    </w:p>
    <w:p w14:paraId="41CD377D">
      <w:pPr>
        <w:rPr>
          <w:rFonts w:hint="eastAsia"/>
          <w:color w:val="000000" w:themeColor="text1"/>
          <w:lang w:val="en-US" w:eastAsia="zh-CN"/>
          <w14:textFill>
            <w14:solidFill>
              <w14:schemeClr w14:val="tx1"/>
            </w14:solidFill>
          </w14:textFill>
        </w:rPr>
      </w:pPr>
    </w:p>
    <w:p w14:paraId="11E6500B">
      <w:pPr>
        <w:rPr>
          <w:rFonts w:hint="eastAsia"/>
          <w:color w:val="000000" w:themeColor="text1"/>
          <w:lang w:val="en-US" w:eastAsia="zh-CN"/>
          <w14:textFill>
            <w14:solidFill>
              <w14:schemeClr w14:val="tx1"/>
            </w14:solidFill>
          </w14:textFill>
        </w:rPr>
      </w:pPr>
    </w:p>
    <w:p w14:paraId="6B96F056">
      <w:pPr>
        <w:rPr>
          <w:rFonts w:hint="eastAsia"/>
          <w:color w:val="000000" w:themeColor="text1"/>
          <w:lang w:val="en-US" w:eastAsia="zh-CN"/>
          <w14:textFill>
            <w14:solidFill>
              <w14:schemeClr w14:val="tx1"/>
            </w14:solidFill>
          </w14:textFill>
        </w:rPr>
      </w:pPr>
    </w:p>
    <w:p w14:paraId="3B0AECBA">
      <w:pPr>
        <w:rPr>
          <w:rFonts w:hint="eastAsia"/>
          <w:color w:val="000000" w:themeColor="text1"/>
          <w:lang w:val="en-US" w:eastAsia="zh-CN"/>
          <w14:textFill>
            <w14:solidFill>
              <w14:schemeClr w14:val="tx1"/>
            </w14:solidFill>
          </w14:textFill>
        </w:rPr>
      </w:pPr>
    </w:p>
    <w:p w14:paraId="16F522AA">
      <w:pPr>
        <w:rPr>
          <w:rFonts w:hint="eastAsia"/>
          <w:color w:val="000000" w:themeColor="text1"/>
          <w:lang w:val="en-US" w:eastAsia="zh-CN"/>
          <w14:textFill>
            <w14:solidFill>
              <w14:schemeClr w14:val="tx1"/>
            </w14:solidFill>
          </w14:textFill>
        </w:rPr>
      </w:pPr>
    </w:p>
    <w:p w14:paraId="0A002224">
      <w:pPr>
        <w:rPr>
          <w:rFonts w:hint="eastAsia"/>
          <w:color w:val="000000" w:themeColor="text1"/>
          <w:lang w:val="en-US" w:eastAsia="zh-CN"/>
          <w14:textFill>
            <w14:solidFill>
              <w14:schemeClr w14:val="tx1"/>
            </w14:solidFill>
          </w14:textFill>
        </w:rPr>
      </w:pPr>
    </w:p>
    <w:p w14:paraId="0703B496">
      <w:pPr>
        <w:rPr>
          <w:rFonts w:hint="eastAsia"/>
          <w:color w:val="000000" w:themeColor="text1"/>
          <w:lang w:val="en-US" w:eastAsia="zh-CN"/>
          <w14:textFill>
            <w14:solidFill>
              <w14:schemeClr w14:val="tx1"/>
            </w14:solidFill>
          </w14:textFill>
        </w:rPr>
      </w:pPr>
    </w:p>
    <w:p w14:paraId="46A52C7D">
      <w:pPr>
        <w:rPr>
          <w:rFonts w:hint="eastAsia"/>
          <w:color w:val="000000" w:themeColor="text1"/>
          <w:lang w:val="en-US" w:eastAsia="zh-CN"/>
          <w14:textFill>
            <w14:solidFill>
              <w14:schemeClr w14:val="tx1"/>
            </w14:solidFill>
          </w14:textFill>
        </w:rPr>
      </w:pPr>
    </w:p>
    <w:p w14:paraId="65D7A2DC">
      <w:pPr>
        <w:rPr>
          <w:rFonts w:hint="eastAsia"/>
          <w:color w:val="000000" w:themeColor="text1"/>
          <w:lang w:val="en-US" w:eastAsia="zh-CN"/>
          <w14:textFill>
            <w14:solidFill>
              <w14:schemeClr w14:val="tx1"/>
            </w14:solidFill>
          </w14:textFill>
        </w:rPr>
      </w:pPr>
    </w:p>
    <w:p w14:paraId="70388B4A">
      <w:pPr>
        <w:rPr>
          <w:rFonts w:hint="eastAsia"/>
          <w:color w:val="000000" w:themeColor="text1"/>
          <w:lang w:val="en-US" w:eastAsia="zh-CN"/>
          <w14:textFill>
            <w14:solidFill>
              <w14:schemeClr w14:val="tx1"/>
            </w14:solidFill>
          </w14:textFill>
        </w:rPr>
      </w:pPr>
    </w:p>
    <w:p w14:paraId="3B21B639">
      <w:pPr>
        <w:pStyle w:val="3"/>
        <w:numPr>
          <w:ilvl w:val="-1"/>
          <w:numId w:val="0"/>
        </w:numPr>
        <w:bidi w:val="0"/>
        <w:jc w:val="center"/>
        <w:rPr>
          <w:rFonts w:hint="eastAsia" w:ascii="黑体" w:hAnsi="黑体" w:cstheme="majorBidi"/>
          <w:color w:val="000000" w:themeColor="text1"/>
          <w:sz w:val="44"/>
          <w:szCs w:val="48"/>
          <w:lang w:val="en-US" w:eastAsia="zh-CN"/>
          <w14:textFill>
            <w14:solidFill>
              <w14:schemeClr w14:val="tx1"/>
            </w14:solidFill>
          </w14:textFill>
        </w:rPr>
      </w:pPr>
      <w:r>
        <w:rPr>
          <w:rFonts w:hint="default" w:ascii="黑体" w:hAnsi="黑体" w:eastAsia="黑体" w:cstheme="majorBidi"/>
          <w:color w:val="000000" w:themeColor="text1"/>
          <w:kern w:val="2"/>
          <w:sz w:val="44"/>
          <w:szCs w:val="48"/>
          <w:lang w:val="en-US" w:eastAsia="zh-CN"/>
          <w14:textFill>
            <w14:solidFill>
              <w14:schemeClr w14:val="tx1"/>
            </w14:solidFill>
          </w14:textFill>
        </w:rPr>
        <w:t>第</w:t>
      </w:r>
      <w:r>
        <w:rPr>
          <w:rFonts w:hint="eastAsia" w:ascii="黑体" w:hAnsi="黑体" w:cstheme="majorBidi"/>
          <w:color w:val="000000" w:themeColor="text1"/>
          <w:kern w:val="2"/>
          <w:sz w:val="44"/>
          <w:szCs w:val="48"/>
          <w:lang w:val="en-US" w:eastAsia="zh-CN"/>
          <w14:textFill>
            <w14:solidFill>
              <w14:schemeClr w14:val="tx1"/>
            </w14:solidFill>
          </w14:textFill>
        </w:rPr>
        <w:t>七</w:t>
      </w:r>
      <w:r>
        <w:rPr>
          <w:rFonts w:hint="default" w:ascii="黑体" w:hAnsi="黑体" w:eastAsia="黑体" w:cstheme="majorBidi"/>
          <w:color w:val="000000" w:themeColor="text1"/>
          <w:kern w:val="2"/>
          <w:sz w:val="44"/>
          <w:szCs w:val="48"/>
          <w:lang w:val="en-US" w:eastAsia="zh-CN"/>
          <w14:textFill>
            <w14:solidFill>
              <w14:schemeClr w14:val="tx1"/>
            </w14:solidFill>
          </w14:textFill>
        </w:rPr>
        <w:t>章</w:t>
      </w:r>
      <w:r>
        <w:rPr>
          <w:rFonts w:hint="eastAsia" w:ascii="黑体" w:hAnsi="黑体" w:eastAsia="黑体" w:cstheme="majorBidi"/>
          <w:color w:val="000000" w:themeColor="text1"/>
          <w:kern w:val="2"/>
          <w:sz w:val="44"/>
          <w:szCs w:val="48"/>
          <w:lang w:val="en-US" w:eastAsia="zh-CN"/>
          <w14:textFill>
            <w14:solidFill>
              <w14:schemeClr w14:val="tx1"/>
            </w14:solidFill>
          </w14:textFill>
        </w:rPr>
        <w:t xml:space="preserve">  </w:t>
      </w:r>
      <w:r>
        <w:rPr>
          <w:rFonts w:hint="eastAsia" w:ascii="黑体" w:hAnsi="黑体" w:cstheme="majorBidi"/>
          <w:color w:val="000000" w:themeColor="text1"/>
          <w:sz w:val="44"/>
          <w:szCs w:val="48"/>
          <w:lang w:val="en-US" w:eastAsia="zh-CN"/>
          <w14:textFill>
            <w14:solidFill>
              <w14:schemeClr w14:val="tx1"/>
            </w14:solidFill>
          </w14:textFill>
        </w:rPr>
        <w:t>建筑设备设计</w:t>
      </w:r>
    </w:p>
    <w:p w14:paraId="07AC58E3">
      <w:pPr>
        <w:pStyle w:val="3"/>
        <w:pageBreakBefore w:val="0"/>
        <w:kinsoku/>
        <w:wordWrap/>
        <w:overflowPunct/>
        <w:topLinePunct w:val="0"/>
        <w:autoSpaceDE/>
        <w:autoSpaceDN/>
        <w:bidi w:val="0"/>
        <w:adjustRightInd/>
        <w:snapToGrid/>
        <w:spacing w:before="204" w:beforeLines="50" w:after="204" w:afterLines="50" w:line="560" w:lineRule="exact"/>
        <w:ind w:firstLine="0" w:firstLineChars="0"/>
        <w:jc w:val="center"/>
        <w:textAlignment w:val="auto"/>
        <w:rPr>
          <w:rFonts w:hint="eastAsia" w:ascii="黑体" w:hAnsi="黑体" w:eastAsia="黑体" w:cstheme="majorBidi"/>
          <w:color w:val="000000" w:themeColor="text1"/>
          <w:sz w:val="32"/>
          <w:szCs w:val="40"/>
          <w:lang w:val="en-US" w:eastAsia="zh-CN"/>
          <w14:textFill>
            <w14:solidFill>
              <w14:schemeClr w14:val="tx1"/>
            </w14:solidFill>
          </w14:textFill>
        </w:rPr>
      </w:pPr>
      <w:r>
        <w:rPr>
          <w:rFonts w:hint="eastAsia" w:ascii="黑体" w:hAnsi="黑体" w:cstheme="majorBidi"/>
          <w:color w:val="000000" w:themeColor="text1"/>
          <w:sz w:val="32"/>
          <w:szCs w:val="40"/>
          <w:lang w:val="en-US" w:eastAsia="zh-CN"/>
          <w14:textFill>
            <w14:solidFill>
              <w14:schemeClr w14:val="tx1"/>
            </w14:solidFill>
          </w14:textFill>
        </w:rPr>
        <w:t>7</w:t>
      </w:r>
      <w:r>
        <w:rPr>
          <w:rFonts w:hint="eastAsia" w:ascii="黑体" w:hAnsi="黑体" w:eastAsia="黑体" w:cstheme="majorBidi"/>
          <w:color w:val="000000" w:themeColor="text1"/>
          <w:sz w:val="32"/>
          <w:szCs w:val="40"/>
          <w:lang w:val="en-US" w:eastAsia="zh-CN"/>
          <w14:textFill>
            <w14:solidFill>
              <w14:schemeClr w14:val="tx1"/>
            </w14:solidFill>
          </w14:textFill>
        </w:rPr>
        <w:t xml:space="preserve">.1 </w:t>
      </w:r>
      <w:r>
        <w:rPr>
          <w:rFonts w:hint="eastAsia" w:ascii="黑体" w:hAnsi="黑体" w:cstheme="majorBidi"/>
          <w:color w:val="000000" w:themeColor="text1"/>
          <w:sz w:val="32"/>
          <w:szCs w:val="40"/>
          <w:lang w:val="en-US" w:eastAsia="zh-CN"/>
          <w14:textFill>
            <w14:solidFill>
              <w14:schemeClr w14:val="tx1"/>
            </w14:solidFill>
          </w14:textFill>
        </w:rPr>
        <w:t xml:space="preserve"> </w:t>
      </w:r>
      <w:r>
        <w:rPr>
          <w:rFonts w:hint="eastAsia" w:ascii="黑体" w:hAnsi="黑体" w:eastAsia="黑体" w:cstheme="majorBidi"/>
          <w:color w:val="000000" w:themeColor="text1"/>
          <w:sz w:val="32"/>
          <w:szCs w:val="40"/>
          <w:lang w:val="en-US" w:eastAsia="zh-CN"/>
          <w14:textFill>
            <w14:solidFill>
              <w14:schemeClr w14:val="tx1"/>
            </w14:solidFill>
          </w14:textFill>
        </w:rPr>
        <w:t>给排水</w:t>
      </w:r>
    </w:p>
    <w:p w14:paraId="520E9A33">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left="0" w:firstLine="0"/>
        <w:textAlignment w:val="auto"/>
        <w:rPr>
          <w:rFonts w:hint="eastAsia" w:ascii="仿宋" w:hAnsi="仿宋" w:eastAsia="仿宋" w:cstheme="minorBidi"/>
          <w:color w:val="000000" w:themeColor="text1"/>
          <w:spacing w:val="0"/>
          <w:sz w:val="30"/>
          <w:szCs w:val="21"/>
          <w:lang w:val="en-US" w:eastAsia="zh-CN"/>
          <w14:textFill>
            <w14:solidFill>
              <w14:schemeClr w14:val="tx1"/>
            </w14:solidFill>
          </w14:textFill>
        </w:rPr>
      </w:pPr>
      <w:r>
        <w:rPr>
          <w:rFonts w:hint="eastAsia" w:ascii="仿宋" w:hAnsi="仿宋" w:eastAsia="仿宋" w:cstheme="minorBidi"/>
          <w:color w:val="000000" w:themeColor="text1"/>
          <w:spacing w:val="0"/>
          <w:sz w:val="30"/>
          <w:szCs w:val="21"/>
          <w:lang w:val="en-US" w:eastAsia="zh-CN"/>
          <w14:textFill>
            <w14:solidFill>
              <w14:schemeClr w14:val="tx1"/>
            </w14:solidFill>
          </w14:textFill>
        </w:rPr>
        <w:t>7.1.1  厂区供水系统的设计应符合《建筑给水排水设计规范》GB50015相关规定，应建立安全、高效、合理的供水系统，满足厂区企业工业和生活等各类用水需求。</w:t>
      </w:r>
    </w:p>
    <w:p w14:paraId="42EA292E">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left="0" w:firstLine="0"/>
        <w:textAlignment w:val="auto"/>
        <w:rPr>
          <w:rFonts w:hint="eastAsia" w:ascii="仿宋" w:hAnsi="仿宋" w:eastAsia="仿宋" w:cstheme="minorBidi"/>
          <w:color w:val="000000" w:themeColor="text1"/>
          <w:spacing w:val="0"/>
          <w:sz w:val="30"/>
          <w:szCs w:val="21"/>
          <w:lang w:val="en-US" w:eastAsia="zh-CN"/>
          <w14:textFill>
            <w14:solidFill>
              <w14:schemeClr w14:val="tx1"/>
            </w14:solidFill>
          </w14:textFill>
        </w:rPr>
      </w:pPr>
      <w:r>
        <w:rPr>
          <w:rFonts w:hint="eastAsia" w:ascii="仿宋" w:hAnsi="仿宋" w:eastAsia="仿宋" w:cstheme="minorBidi"/>
          <w:color w:val="000000" w:themeColor="text1"/>
          <w:spacing w:val="0"/>
          <w:sz w:val="30"/>
          <w:szCs w:val="21"/>
          <w:lang w:val="en-US" w:eastAsia="zh-CN"/>
          <w14:textFill>
            <w14:solidFill>
              <w14:schemeClr w14:val="tx1"/>
            </w14:solidFill>
          </w14:textFill>
        </w:rPr>
        <w:t xml:space="preserve">7.1.2  厂区供水系统应根据工业用水水质、水压要求，实行分质、分区供水。生产给水与生活供水系统应分开独立设置。 </w:t>
      </w:r>
    </w:p>
    <w:p w14:paraId="4D679B87">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left="0" w:firstLine="0"/>
        <w:textAlignment w:val="auto"/>
        <w:rPr>
          <w:rFonts w:hint="eastAsia" w:ascii="仿宋" w:hAnsi="仿宋" w:eastAsia="仿宋" w:cstheme="minorBidi"/>
          <w:color w:val="000000" w:themeColor="text1"/>
          <w:spacing w:val="0"/>
          <w:sz w:val="30"/>
          <w:szCs w:val="21"/>
          <w:lang w:val="en-US" w:eastAsia="zh-CN"/>
          <w14:textFill>
            <w14:solidFill>
              <w14:schemeClr w14:val="tx1"/>
            </w14:solidFill>
          </w14:textFill>
        </w:rPr>
      </w:pPr>
      <w:r>
        <w:rPr>
          <w:rFonts w:hint="eastAsia" w:ascii="仿宋" w:hAnsi="仿宋" w:eastAsia="仿宋" w:cstheme="minorBidi"/>
          <w:color w:val="000000" w:themeColor="text1"/>
          <w:spacing w:val="0"/>
          <w:sz w:val="30"/>
          <w:szCs w:val="21"/>
          <w:lang w:val="en-US" w:eastAsia="zh-CN"/>
          <w14:textFill>
            <w14:solidFill>
              <w14:schemeClr w14:val="tx1"/>
            </w14:solidFill>
          </w14:textFill>
        </w:rPr>
        <w:t>7.1.3  厂区应进行节水设计：给水系统应充分利用市政供水压力或厂区供水压力，并合理控制各用水点处的水压；卫生洁具选用节水型洁具；绿化灌溉宜采用喷灌、微灌、滴灌等节水方式。</w:t>
      </w:r>
    </w:p>
    <w:p w14:paraId="06F0D6F9">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left="0" w:firstLine="0"/>
        <w:textAlignment w:val="auto"/>
        <w:rPr>
          <w:rFonts w:hint="eastAsia" w:ascii="仿宋" w:hAnsi="仿宋" w:eastAsia="仿宋" w:cstheme="minorBidi"/>
          <w:color w:val="000000" w:themeColor="text1"/>
          <w:spacing w:val="0"/>
          <w:sz w:val="30"/>
          <w:szCs w:val="21"/>
          <w:lang w:val="en-US" w:eastAsia="zh-CN"/>
          <w14:textFill>
            <w14:solidFill>
              <w14:schemeClr w14:val="tx1"/>
            </w14:solidFill>
          </w14:textFill>
        </w:rPr>
      </w:pPr>
      <w:r>
        <w:rPr>
          <w:rFonts w:hint="eastAsia" w:ascii="仿宋" w:hAnsi="仿宋" w:eastAsia="仿宋" w:cstheme="minorBidi"/>
          <w:color w:val="000000" w:themeColor="text1"/>
          <w:spacing w:val="0"/>
          <w:sz w:val="30"/>
          <w:szCs w:val="21"/>
          <w:lang w:val="en-US" w:eastAsia="zh-CN"/>
          <w14:textFill>
            <w14:solidFill>
              <w14:schemeClr w14:val="tx1"/>
            </w14:solidFill>
          </w14:textFill>
        </w:rPr>
        <w:t xml:space="preserve">7.1.4  生活饮用水管道应避开生产污染区，当条件限制不能避开时，应采取相应防护措施。 </w:t>
      </w:r>
    </w:p>
    <w:p w14:paraId="0C8E8C0E">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left="0" w:firstLine="0"/>
        <w:textAlignment w:val="auto"/>
        <w:rPr>
          <w:rFonts w:hint="eastAsia" w:ascii="仿宋" w:hAnsi="仿宋" w:eastAsia="仿宋" w:cstheme="minorBidi"/>
          <w:color w:val="000000" w:themeColor="text1"/>
          <w:spacing w:val="0"/>
          <w:sz w:val="30"/>
          <w:szCs w:val="21"/>
          <w:lang w:val="en-US" w:eastAsia="zh-CN"/>
          <w14:textFill>
            <w14:solidFill>
              <w14:schemeClr w14:val="tx1"/>
            </w14:solidFill>
          </w14:textFill>
        </w:rPr>
      </w:pPr>
      <w:r>
        <w:rPr>
          <w:rFonts w:hint="eastAsia" w:ascii="仿宋" w:hAnsi="仿宋" w:eastAsia="仿宋" w:cstheme="minorBidi"/>
          <w:color w:val="000000" w:themeColor="text1"/>
          <w:spacing w:val="0"/>
          <w:sz w:val="30"/>
          <w:szCs w:val="21"/>
          <w:lang w:val="en-US" w:eastAsia="zh-CN"/>
          <w14:textFill>
            <w14:solidFill>
              <w14:schemeClr w14:val="tx1"/>
            </w14:solidFill>
          </w14:textFill>
        </w:rPr>
        <w:t xml:space="preserve">7.1.5  厂区生活饮用水管道、给食品生产供水的给水管道，不得与非饮用水管道连接。 </w:t>
      </w:r>
    </w:p>
    <w:p w14:paraId="6339EABA">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left="0" w:firstLine="0"/>
        <w:textAlignment w:val="auto"/>
        <w:rPr>
          <w:rFonts w:hint="eastAsia" w:ascii="仿宋" w:hAnsi="仿宋" w:eastAsia="仿宋" w:cstheme="minorBidi"/>
          <w:color w:val="000000" w:themeColor="text1"/>
          <w:spacing w:val="0"/>
          <w:sz w:val="30"/>
          <w:szCs w:val="21"/>
          <w:lang w:val="en-US" w:eastAsia="zh-CN"/>
          <w14:textFill>
            <w14:solidFill>
              <w14:schemeClr w14:val="tx1"/>
            </w14:solidFill>
          </w14:textFill>
        </w:rPr>
      </w:pPr>
      <w:r>
        <w:rPr>
          <w:rFonts w:hint="eastAsia" w:ascii="仿宋" w:hAnsi="仿宋" w:eastAsia="仿宋" w:cstheme="minorBidi"/>
          <w:color w:val="000000" w:themeColor="text1"/>
          <w:spacing w:val="0"/>
          <w:sz w:val="30"/>
          <w:szCs w:val="21"/>
          <w:lang w:val="en-US" w:eastAsia="zh-CN"/>
          <w14:textFill>
            <w14:solidFill>
              <w14:schemeClr w14:val="tx1"/>
            </w14:solidFill>
          </w14:textFill>
        </w:rPr>
        <w:t xml:space="preserve">7.1.6  应选用耐腐蚀和安装连接方便可靠的给水管材，高温给水管道应采用耐高温的复合塑料管、铸铁管、薄壁不锈钢等给水管材。 </w:t>
      </w:r>
    </w:p>
    <w:p w14:paraId="54066B35">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left="0" w:firstLine="0"/>
        <w:textAlignment w:val="auto"/>
        <w:rPr>
          <w:rFonts w:hint="eastAsia" w:ascii="仿宋" w:hAnsi="仿宋" w:eastAsia="仿宋" w:cstheme="minorBidi"/>
          <w:color w:val="000000" w:themeColor="text1"/>
          <w:spacing w:val="0"/>
          <w:sz w:val="30"/>
          <w:szCs w:val="21"/>
          <w14:textFill>
            <w14:solidFill>
              <w14:schemeClr w14:val="tx1"/>
            </w14:solidFill>
          </w14:textFill>
        </w:rPr>
      </w:pPr>
      <w:r>
        <w:rPr>
          <w:rFonts w:hint="eastAsia" w:ascii="仿宋" w:hAnsi="仿宋" w:eastAsia="仿宋" w:cstheme="minorBidi"/>
          <w:color w:val="000000" w:themeColor="text1"/>
          <w:spacing w:val="0"/>
          <w:sz w:val="30"/>
          <w:szCs w:val="21"/>
          <w:lang w:val="en-US" w:eastAsia="zh-CN"/>
          <w14:textFill>
            <w14:solidFill>
              <w14:schemeClr w14:val="tx1"/>
            </w14:solidFill>
          </w14:textFill>
        </w:rPr>
        <w:t xml:space="preserve">7.1.7  洁净车间应避免穿越非该区域使用的给水管道，该区域内的给水管道应采取防结露措施。  </w:t>
      </w:r>
    </w:p>
    <w:p w14:paraId="72EB49FC">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left="0" w:firstLine="0"/>
        <w:textAlignment w:val="auto"/>
        <w:rPr>
          <w:rFonts w:hint="eastAsia" w:ascii="仿宋" w:hAnsi="仿宋" w:eastAsia="仿宋" w:cstheme="minorBidi"/>
          <w:color w:val="000000" w:themeColor="text1"/>
          <w:spacing w:val="0"/>
          <w:sz w:val="30"/>
          <w:szCs w:val="21"/>
          <w14:textFill>
            <w14:solidFill>
              <w14:schemeClr w14:val="tx1"/>
            </w14:solidFill>
          </w14:textFill>
        </w:rPr>
      </w:pPr>
      <w:r>
        <w:rPr>
          <w:rFonts w:hint="eastAsia" w:ascii="仿宋" w:hAnsi="仿宋" w:eastAsia="仿宋" w:cstheme="minorBidi"/>
          <w:color w:val="000000" w:themeColor="text1"/>
          <w:spacing w:val="0"/>
          <w:sz w:val="30"/>
          <w:szCs w:val="21"/>
          <w:lang w:val="en-US" w:eastAsia="zh-CN"/>
          <w14:textFill>
            <w14:solidFill>
              <w14:schemeClr w14:val="tx1"/>
            </w14:solidFill>
          </w14:textFill>
        </w:rPr>
        <w:t>7.1.8  厂区排水不得污染环境，应根据废水种类收集、处理达标后排放，其排放标准应符合国家和地方相关环保排放标准。</w:t>
      </w:r>
    </w:p>
    <w:p w14:paraId="3BA92021">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left="0" w:firstLine="0"/>
        <w:textAlignment w:val="auto"/>
        <w:rPr>
          <w:rFonts w:hint="eastAsia" w:ascii="仿宋" w:hAnsi="仿宋" w:eastAsia="仿宋" w:cstheme="minorBidi"/>
          <w:color w:val="000000" w:themeColor="text1"/>
          <w:spacing w:val="0"/>
          <w:sz w:val="30"/>
          <w:szCs w:val="21"/>
          <w:lang w:val="en-US" w:eastAsia="zh-CN"/>
          <w14:textFill>
            <w14:solidFill>
              <w14:schemeClr w14:val="tx1"/>
            </w14:solidFill>
          </w14:textFill>
        </w:rPr>
      </w:pPr>
      <w:r>
        <w:rPr>
          <w:rFonts w:hint="eastAsia" w:ascii="仿宋" w:hAnsi="仿宋" w:eastAsia="仿宋" w:cstheme="minorBidi"/>
          <w:color w:val="000000" w:themeColor="text1"/>
          <w:spacing w:val="0"/>
          <w:sz w:val="30"/>
          <w:szCs w:val="21"/>
          <w:lang w:val="en-US" w:eastAsia="zh-CN"/>
          <w14:textFill>
            <w14:solidFill>
              <w14:schemeClr w14:val="tx1"/>
            </w14:solidFill>
          </w14:textFill>
        </w:rPr>
        <w:t>7.1.9  下列建筑排水应单独排水至水处理或回收构筑物：</w:t>
      </w:r>
    </w:p>
    <w:p w14:paraId="5D88AC3C">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left="0" w:firstLine="600" w:firstLineChars="200"/>
        <w:textAlignment w:val="auto"/>
        <w:rPr>
          <w:rFonts w:hint="default" w:ascii="仿宋" w:hAnsi="仿宋" w:eastAsia="仿宋" w:cstheme="minorBidi"/>
          <w:color w:val="000000" w:themeColor="text1"/>
          <w:spacing w:val="0"/>
          <w:sz w:val="30"/>
          <w:szCs w:val="21"/>
          <w:lang w:val="en-US" w:eastAsia="zh-CN"/>
          <w14:textFill>
            <w14:solidFill>
              <w14:schemeClr w14:val="tx1"/>
            </w14:solidFill>
          </w14:textFill>
        </w:rPr>
      </w:pPr>
      <w:r>
        <w:rPr>
          <w:rFonts w:hint="eastAsia" w:ascii="仿宋" w:hAnsi="仿宋" w:eastAsia="仿宋" w:cstheme="minorBidi"/>
          <w:color w:val="000000" w:themeColor="text1"/>
          <w:spacing w:val="0"/>
          <w:sz w:val="30"/>
          <w:szCs w:val="21"/>
          <w:lang w:val="en-US" w:eastAsia="zh-CN"/>
          <w14:textFill>
            <w14:solidFill>
              <w14:schemeClr w14:val="tx1"/>
            </w14:solidFill>
          </w14:textFill>
        </w:rPr>
        <w:t>1  职工食堂、营业餐厅厨房等含有油污的废水。</w:t>
      </w:r>
    </w:p>
    <w:p w14:paraId="5D84ECFA">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left="0" w:firstLine="600" w:firstLineChars="200"/>
        <w:textAlignment w:val="auto"/>
        <w:rPr>
          <w:rFonts w:hint="eastAsia" w:ascii="仿宋" w:hAnsi="仿宋" w:eastAsia="仿宋" w:cstheme="minorBidi"/>
          <w:color w:val="000000" w:themeColor="text1"/>
          <w:spacing w:val="0"/>
          <w:sz w:val="30"/>
          <w:szCs w:val="21"/>
          <w:lang w:val="en-US" w:eastAsia="zh-CN"/>
          <w14:textFill>
            <w14:solidFill>
              <w14:schemeClr w14:val="tx1"/>
            </w14:solidFill>
          </w14:textFill>
        </w:rPr>
      </w:pPr>
      <w:r>
        <w:rPr>
          <w:rFonts w:hint="eastAsia" w:ascii="仿宋" w:hAnsi="仿宋" w:eastAsia="仿宋" w:cstheme="minorBidi"/>
          <w:color w:val="000000" w:themeColor="text1"/>
          <w:spacing w:val="0"/>
          <w:sz w:val="30"/>
          <w:szCs w:val="21"/>
          <w:lang w:val="en-US" w:eastAsia="zh-CN"/>
          <w14:textFill>
            <w14:solidFill>
              <w14:schemeClr w14:val="tx1"/>
            </w14:solidFill>
          </w14:textFill>
        </w:rPr>
        <w:t>2  含有致病菌、放射性元素、微生物、腐蚀性等有毒有害的实验室生产废水。</w:t>
      </w:r>
    </w:p>
    <w:p w14:paraId="145455A9">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left="0" w:firstLine="600" w:firstLineChars="200"/>
        <w:textAlignment w:val="auto"/>
        <w:rPr>
          <w:rFonts w:hint="eastAsia" w:ascii="仿宋" w:hAnsi="仿宋" w:eastAsia="仿宋" w:cstheme="minorBidi"/>
          <w:color w:val="000000" w:themeColor="text1"/>
          <w:spacing w:val="0"/>
          <w:sz w:val="30"/>
          <w:szCs w:val="21"/>
          <w:lang w:val="en-US" w:eastAsia="zh-CN"/>
          <w14:textFill>
            <w14:solidFill>
              <w14:schemeClr w14:val="tx1"/>
            </w14:solidFill>
          </w14:textFill>
        </w:rPr>
      </w:pPr>
      <w:r>
        <w:rPr>
          <w:rFonts w:hint="eastAsia" w:ascii="仿宋" w:hAnsi="仿宋" w:eastAsia="仿宋" w:cstheme="minorBidi"/>
          <w:color w:val="000000" w:themeColor="text1"/>
          <w:spacing w:val="0"/>
          <w:sz w:val="30"/>
          <w:szCs w:val="21"/>
          <w:lang w:val="en-US" w:eastAsia="zh-CN"/>
          <w14:textFill>
            <w14:solidFill>
              <w14:schemeClr w14:val="tx1"/>
            </w14:solidFill>
          </w14:textFill>
        </w:rPr>
        <w:t>3  水温超过40℃的高温废水。</w:t>
      </w:r>
    </w:p>
    <w:p w14:paraId="1D072C31">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left="0" w:firstLine="600" w:firstLineChars="200"/>
        <w:textAlignment w:val="auto"/>
        <w:rPr>
          <w:rFonts w:hint="eastAsia" w:ascii="仿宋" w:hAnsi="仿宋" w:eastAsia="仿宋" w:cstheme="minorBidi"/>
          <w:color w:val="000000" w:themeColor="text1"/>
          <w:spacing w:val="0"/>
          <w:sz w:val="30"/>
          <w:szCs w:val="21"/>
          <w:lang w:val="en-US" w:eastAsia="zh-CN"/>
          <w14:textFill>
            <w14:solidFill>
              <w14:schemeClr w14:val="tx1"/>
            </w14:solidFill>
          </w14:textFill>
        </w:rPr>
      </w:pPr>
      <w:r>
        <w:rPr>
          <w:rFonts w:hint="eastAsia" w:ascii="仿宋" w:hAnsi="仿宋" w:eastAsia="仿宋" w:cstheme="minorBidi"/>
          <w:color w:val="000000" w:themeColor="text1"/>
          <w:spacing w:val="0"/>
          <w:sz w:val="30"/>
          <w:szCs w:val="21"/>
          <w:lang w:val="en-US" w:eastAsia="zh-CN"/>
          <w14:textFill>
            <w14:solidFill>
              <w14:schemeClr w14:val="tx1"/>
            </w14:solidFill>
          </w14:textFill>
        </w:rPr>
        <w:t xml:space="preserve">4  用作中水水源的生产、生活排水等。 </w:t>
      </w:r>
    </w:p>
    <w:p w14:paraId="1CEAC4CF">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left="0" w:firstLine="0"/>
        <w:textAlignment w:val="auto"/>
        <w:rPr>
          <w:rFonts w:hint="eastAsia" w:ascii="仿宋" w:hAnsi="仿宋" w:eastAsia="仿宋" w:cstheme="minorBidi"/>
          <w:color w:val="000000" w:themeColor="text1"/>
          <w:spacing w:val="0"/>
          <w:sz w:val="30"/>
          <w:szCs w:val="21"/>
          <w:lang w:val="en-US" w:eastAsia="zh-CN"/>
          <w14:textFill>
            <w14:solidFill>
              <w14:schemeClr w14:val="tx1"/>
            </w14:solidFill>
          </w14:textFill>
        </w:rPr>
      </w:pPr>
      <w:r>
        <w:rPr>
          <w:rFonts w:hint="eastAsia" w:ascii="仿宋" w:hAnsi="仿宋" w:eastAsia="仿宋" w:cstheme="minorBidi"/>
          <w:color w:val="000000" w:themeColor="text1"/>
          <w:spacing w:val="0"/>
          <w:sz w:val="30"/>
          <w:szCs w:val="21"/>
          <w:lang w:val="en-US" w:eastAsia="zh-CN"/>
          <w14:textFill>
            <w14:solidFill>
              <w14:schemeClr w14:val="tx1"/>
            </w14:solidFill>
          </w14:textFill>
        </w:rPr>
        <w:t xml:space="preserve">7.1.10  排水管道不得布置在遇水会引起燃烧、生产工艺或卫生有特殊要求的生产厂房、易爆的原料、产品和设备的上方。 </w:t>
      </w:r>
    </w:p>
    <w:p w14:paraId="240EFB30">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left="0" w:firstLine="0"/>
        <w:textAlignment w:val="auto"/>
        <w:rPr>
          <w:rFonts w:hint="eastAsia" w:ascii="仿宋" w:hAnsi="仿宋" w:eastAsia="仿宋" w:cstheme="minorBidi"/>
          <w:color w:val="000000" w:themeColor="text1"/>
          <w:spacing w:val="0"/>
          <w:sz w:val="30"/>
          <w:szCs w:val="21"/>
          <w:lang w:val="en-US" w:eastAsia="zh-CN"/>
          <w14:textFill>
            <w14:solidFill>
              <w14:schemeClr w14:val="tx1"/>
            </w14:solidFill>
          </w14:textFill>
        </w:rPr>
      </w:pPr>
      <w:r>
        <w:rPr>
          <w:rFonts w:hint="eastAsia" w:ascii="仿宋" w:hAnsi="仿宋" w:eastAsia="仿宋" w:cstheme="minorBidi"/>
          <w:color w:val="000000" w:themeColor="text1"/>
          <w:spacing w:val="0"/>
          <w:sz w:val="30"/>
          <w:szCs w:val="21"/>
          <w:lang w:val="en-US" w:eastAsia="zh-CN"/>
          <w14:textFill>
            <w14:solidFill>
              <w14:schemeClr w14:val="tx1"/>
            </w14:solidFill>
          </w14:textFill>
        </w:rPr>
        <w:t xml:space="preserve">7.1.11  生产循环冷却水回水含有易燃、可燃工艺介质时，重力流循环冷却回水管、回水渠在回水口处应设水封。 </w:t>
      </w:r>
    </w:p>
    <w:p w14:paraId="67B0159E">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left="0" w:firstLine="0"/>
        <w:textAlignment w:val="auto"/>
        <w:rPr>
          <w:rFonts w:hint="eastAsia" w:ascii="仿宋" w:hAnsi="仿宋" w:eastAsia="仿宋" w:cstheme="minorBidi"/>
          <w:color w:val="000000" w:themeColor="text1"/>
          <w:spacing w:val="0"/>
          <w:sz w:val="30"/>
          <w:szCs w:val="21"/>
          <w14:textFill>
            <w14:solidFill>
              <w14:schemeClr w14:val="tx1"/>
            </w14:solidFill>
          </w14:textFill>
        </w:rPr>
      </w:pPr>
      <w:r>
        <w:rPr>
          <w:rFonts w:hint="eastAsia" w:ascii="仿宋" w:hAnsi="仿宋" w:eastAsia="仿宋" w:cstheme="minorBidi"/>
          <w:color w:val="000000" w:themeColor="text1"/>
          <w:spacing w:val="0"/>
          <w:sz w:val="30"/>
          <w:szCs w:val="21"/>
          <w:lang w:val="en-US" w:eastAsia="zh-CN"/>
          <w14:textFill>
            <w14:solidFill>
              <w14:schemeClr w14:val="tx1"/>
            </w14:solidFill>
          </w14:textFill>
        </w:rPr>
        <w:t>7.1.12  排水系统的设备、管材配件链接和布置不得造成泄漏、 冒泡、返溢，不得污染室内空气、食物、原料等，应根据排水水质选用耐腐蚀、耐高温的管材。</w:t>
      </w:r>
    </w:p>
    <w:p w14:paraId="6605706E">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left="0" w:firstLine="0"/>
        <w:textAlignment w:val="auto"/>
        <w:rPr>
          <w:rFonts w:hint="eastAsia" w:ascii="仿宋" w:hAnsi="仿宋" w:eastAsia="仿宋" w:cstheme="minorBidi"/>
          <w:color w:val="000000" w:themeColor="text1"/>
          <w:spacing w:val="0"/>
          <w:sz w:val="30"/>
          <w:szCs w:val="21"/>
          <w:lang w:val="en-US" w:eastAsia="zh-CN"/>
          <w14:textFill>
            <w14:solidFill>
              <w14:schemeClr w14:val="tx1"/>
            </w14:solidFill>
          </w14:textFill>
        </w:rPr>
      </w:pPr>
      <w:r>
        <w:rPr>
          <w:rFonts w:hint="eastAsia" w:ascii="仿宋" w:hAnsi="仿宋" w:eastAsia="仿宋" w:cstheme="minorBidi"/>
          <w:color w:val="000000" w:themeColor="text1"/>
          <w:spacing w:val="0"/>
          <w:sz w:val="30"/>
          <w:szCs w:val="21"/>
          <w:lang w:val="en-US" w:eastAsia="zh-CN"/>
          <w14:textFill>
            <w14:solidFill>
              <w14:schemeClr w14:val="tx1"/>
            </w14:solidFill>
          </w14:textFill>
        </w:rPr>
        <w:t>7.1.13  厂区室外排水宜采用雨水、生产污水、生活污水分流制，室内排水宜采用生活排水与生产排水分流制。</w:t>
      </w:r>
    </w:p>
    <w:p w14:paraId="33FB33CB">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left="0" w:firstLine="0"/>
        <w:textAlignment w:val="auto"/>
        <w:rPr>
          <w:rFonts w:hint="eastAsia" w:ascii="仿宋" w:hAnsi="仿宋" w:eastAsia="仿宋" w:cstheme="minorBidi"/>
          <w:color w:val="000000" w:themeColor="text1"/>
          <w:spacing w:val="0"/>
          <w:sz w:val="30"/>
          <w:szCs w:val="21"/>
          <w:lang w:val="en-US" w:eastAsia="zh-CN"/>
          <w14:textFill>
            <w14:solidFill>
              <w14:schemeClr w14:val="tx1"/>
            </w14:solidFill>
          </w14:textFill>
        </w:rPr>
      </w:pPr>
      <w:r>
        <w:rPr>
          <w:rFonts w:hint="eastAsia" w:ascii="仿宋" w:hAnsi="仿宋" w:eastAsia="仿宋" w:cstheme="minorBidi"/>
          <w:color w:val="000000" w:themeColor="text1"/>
          <w:spacing w:val="0"/>
          <w:sz w:val="30"/>
          <w:szCs w:val="21"/>
          <w:lang w:val="en-US" w:eastAsia="zh-CN"/>
          <w14:textFill>
            <w14:solidFill>
              <w14:schemeClr w14:val="tx1"/>
            </w14:solidFill>
          </w14:textFill>
        </w:rPr>
        <w:t xml:space="preserve">7.1.14  有条件的厂区宜开展雨水收集利用和再生水利用。 </w:t>
      </w:r>
    </w:p>
    <w:p w14:paraId="3B36F1C5">
      <w:pPr>
        <w:pStyle w:val="3"/>
        <w:pageBreakBefore w:val="0"/>
        <w:kinsoku/>
        <w:wordWrap/>
        <w:overflowPunct/>
        <w:topLinePunct w:val="0"/>
        <w:autoSpaceDE/>
        <w:autoSpaceDN/>
        <w:bidi w:val="0"/>
        <w:adjustRightInd/>
        <w:snapToGrid/>
        <w:spacing w:before="204" w:beforeLines="50" w:after="204" w:afterLines="50" w:line="560" w:lineRule="exact"/>
        <w:ind w:left="0" w:firstLine="0"/>
        <w:jc w:val="center"/>
        <w:textAlignment w:val="auto"/>
        <w:rPr>
          <w:rFonts w:hint="eastAsia" w:ascii="黑体" w:hAnsi="黑体" w:eastAsia="黑体" w:cstheme="majorBidi"/>
          <w:color w:val="000000" w:themeColor="text1"/>
          <w:sz w:val="32"/>
          <w:szCs w:val="40"/>
          <w:lang w:val="en-US" w:eastAsia="zh-CN"/>
          <w14:textFill>
            <w14:solidFill>
              <w14:schemeClr w14:val="tx1"/>
            </w14:solidFill>
          </w14:textFill>
        </w:rPr>
      </w:pPr>
      <w:r>
        <w:rPr>
          <w:rFonts w:hint="eastAsia" w:ascii="黑体" w:hAnsi="黑体" w:cstheme="majorBidi"/>
          <w:color w:val="000000" w:themeColor="text1"/>
          <w:sz w:val="32"/>
          <w:szCs w:val="40"/>
          <w:lang w:val="en-US" w:eastAsia="zh-CN"/>
          <w14:textFill>
            <w14:solidFill>
              <w14:schemeClr w14:val="tx1"/>
            </w14:solidFill>
          </w14:textFill>
        </w:rPr>
        <w:t>7</w:t>
      </w:r>
      <w:r>
        <w:rPr>
          <w:rFonts w:hint="eastAsia" w:ascii="黑体" w:hAnsi="黑体" w:eastAsia="黑体" w:cstheme="majorBidi"/>
          <w:color w:val="000000" w:themeColor="text1"/>
          <w:sz w:val="32"/>
          <w:szCs w:val="40"/>
          <w:lang w:val="en-US" w:eastAsia="zh-CN"/>
          <w14:textFill>
            <w14:solidFill>
              <w14:schemeClr w14:val="tx1"/>
            </w14:solidFill>
          </w14:textFill>
        </w:rPr>
        <w:t xml:space="preserve">.2 </w:t>
      </w:r>
      <w:r>
        <w:rPr>
          <w:rFonts w:hint="eastAsia" w:ascii="黑体" w:hAnsi="黑体" w:cstheme="majorBidi"/>
          <w:color w:val="000000" w:themeColor="text1"/>
          <w:sz w:val="32"/>
          <w:szCs w:val="40"/>
          <w:lang w:val="en-US" w:eastAsia="zh-CN"/>
          <w14:textFill>
            <w14:solidFill>
              <w14:schemeClr w14:val="tx1"/>
            </w14:solidFill>
          </w14:textFill>
        </w:rPr>
        <w:t xml:space="preserve"> </w:t>
      </w:r>
      <w:r>
        <w:rPr>
          <w:rFonts w:hint="eastAsia" w:ascii="黑体" w:hAnsi="黑体" w:cstheme="majorBidi"/>
          <w:color w:val="000000" w:themeColor="text1"/>
          <w:sz w:val="32"/>
          <w:szCs w:val="40"/>
          <w:lang w:bidi="ar"/>
          <w14:textFill>
            <w14:solidFill>
              <w14:schemeClr w14:val="tx1"/>
            </w14:solidFill>
          </w14:textFill>
        </w:rPr>
        <w:t>暖通</w:t>
      </w:r>
    </w:p>
    <w:p w14:paraId="15A71218">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left="0" w:firstLine="0"/>
        <w:textAlignment w:val="auto"/>
        <w:rPr>
          <w:rFonts w:hint="eastAsia" w:ascii="仿宋" w:hAnsi="仿宋" w:eastAsia="仿宋" w:cstheme="minorBidi"/>
          <w:color w:val="000000" w:themeColor="text1"/>
          <w:spacing w:val="0"/>
          <w:sz w:val="30"/>
          <w:szCs w:val="21"/>
          <w:lang w:val="en-US" w:eastAsia="zh-CN"/>
          <w14:textFill>
            <w14:solidFill>
              <w14:schemeClr w14:val="tx1"/>
            </w14:solidFill>
          </w14:textFill>
        </w:rPr>
      </w:pPr>
      <w:r>
        <w:rPr>
          <w:rFonts w:hint="eastAsia" w:ascii="仿宋" w:hAnsi="仿宋" w:eastAsia="仿宋" w:cstheme="minorBidi"/>
          <w:color w:val="000000" w:themeColor="text1"/>
          <w:spacing w:val="0"/>
          <w:sz w:val="30"/>
          <w:szCs w:val="21"/>
          <w:lang w:val="en-US" w:eastAsia="zh-CN"/>
          <w14:textFill>
            <w14:solidFill>
              <w14:schemeClr w14:val="tx1"/>
            </w14:solidFill>
          </w14:textFill>
        </w:rPr>
        <w:t>7.2.1  厂区应结合场地自然条件和建筑功能需求，对建筑的体形、平面布局、空间尺度、围护结构等进行节能设计，以降低空调负荷需求，节能设计应符合国家相关标准的要求。</w:t>
      </w:r>
    </w:p>
    <w:p w14:paraId="5AF746E2">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left="0" w:firstLine="0"/>
        <w:textAlignment w:val="auto"/>
        <w:rPr>
          <w:rFonts w:hint="eastAsia" w:ascii="仿宋" w:hAnsi="仿宋" w:eastAsia="仿宋" w:cstheme="minorBidi"/>
          <w:color w:val="000000" w:themeColor="text1"/>
          <w:spacing w:val="0"/>
          <w:sz w:val="30"/>
          <w:szCs w:val="21"/>
          <w:lang w:val="en-US" w:eastAsia="zh-CN"/>
          <w14:textFill>
            <w14:solidFill>
              <w14:schemeClr w14:val="tx1"/>
            </w14:solidFill>
          </w14:textFill>
        </w:rPr>
      </w:pPr>
      <w:r>
        <w:rPr>
          <w:rFonts w:hint="eastAsia" w:ascii="仿宋" w:hAnsi="仿宋" w:eastAsia="仿宋" w:cstheme="minorBidi"/>
          <w:color w:val="000000" w:themeColor="text1"/>
          <w:spacing w:val="0"/>
          <w:sz w:val="30"/>
          <w:szCs w:val="21"/>
          <w:lang w:val="en-US" w:eastAsia="zh-CN"/>
          <w14:textFill>
            <w14:solidFill>
              <w14:schemeClr w14:val="tx1"/>
            </w14:solidFill>
          </w14:textFill>
        </w:rPr>
        <w:t>7.2.2  厂房内的室内温度、相对湿度、风速、新风量、空气质量和污染物控制标准应符合《工业建筑供暖通风与空气调节设计规范》GB50019等相关规定和产品生产工艺需求。</w:t>
      </w:r>
    </w:p>
    <w:p w14:paraId="4E55D6FA">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left="0" w:firstLine="0"/>
        <w:textAlignment w:val="auto"/>
        <w:rPr>
          <w:rFonts w:hint="eastAsia" w:ascii="仿宋" w:hAnsi="仿宋" w:eastAsia="仿宋" w:cstheme="minorBidi"/>
          <w:color w:val="000000" w:themeColor="text1"/>
          <w:spacing w:val="0"/>
          <w:sz w:val="30"/>
          <w:szCs w:val="21"/>
          <w:lang w:val="en-US" w:eastAsia="zh-CN"/>
          <w14:textFill>
            <w14:solidFill>
              <w14:schemeClr w14:val="tx1"/>
            </w14:solidFill>
          </w14:textFill>
        </w:rPr>
      </w:pPr>
      <w:r>
        <w:rPr>
          <w:rFonts w:hint="eastAsia" w:ascii="仿宋" w:hAnsi="仿宋" w:eastAsia="仿宋" w:cstheme="minorBidi"/>
          <w:color w:val="000000" w:themeColor="text1"/>
          <w:spacing w:val="0"/>
          <w:sz w:val="30"/>
          <w:szCs w:val="21"/>
          <w:lang w:val="en-US" w:eastAsia="zh-CN"/>
          <w14:textFill>
            <w14:solidFill>
              <w14:schemeClr w14:val="tx1"/>
            </w14:solidFill>
          </w14:textFill>
        </w:rPr>
        <w:t>7.2.3  根据厂房规模、使用功能、生产工艺需求，并结合温州市的能源结构、能源政策、能源价格、环保政策等，通过技术经济比较，选择绿色、节能空调冷热源系统。</w:t>
      </w:r>
    </w:p>
    <w:p w14:paraId="7EDCFFBB">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left="0" w:firstLine="0"/>
        <w:textAlignment w:val="auto"/>
        <w:rPr>
          <w:rFonts w:hint="eastAsia" w:ascii="仿宋" w:hAnsi="仿宋" w:eastAsia="仿宋" w:cstheme="minorBidi"/>
          <w:color w:val="000000" w:themeColor="text1"/>
          <w:spacing w:val="0"/>
          <w:sz w:val="30"/>
          <w:szCs w:val="21"/>
          <w:lang w:val="en-US" w:eastAsia="zh-CN"/>
          <w14:textFill>
            <w14:solidFill>
              <w14:schemeClr w14:val="tx1"/>
            </w14:solidFill>
          </w14:textFill>
        </w:rPr>
      </w:pPr>
      <w:r>
        <w:rPr>
          <w:rFonts w:hint="eastAsia" w:ascii="仿宋" w:hAnsi="仿宋" w:eastAsia="仿宋" w:cstheme="minorBidi"/>
          <w:color w:val="000000" w:themeColor="text1"/>
          <w:spacing w:val="0"/>
          <w:sz w:val="30"/>
          <w:szCs w:val="21"/>
          <w:lang w:val="en-US" w:eastAsia="zh-CN"/>
          <w14:textFill>
            <w14:solidFill>
              <w14:schemeClr w14:val="tx1"/>
            </w14:solidFill>
          </w14:textFill>
        </w:rPr>
        <w:t>7.2.4  厂区外如有城市热力管网，优先考虑城市热力管网供热。</w:t>
      </w:r>
    </w:p>
    <w:p w14:paraId="35CC9EF4">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left="0" w:firstLine="0"/>
        <w:textAlignment w:val="auto"/>
        <w:rPr>
          <w:rFonts w:hint="eastAsia" w:ascii="仿宋" w:hAnsi="仿宋" w:eastAsia="仿宋" w:cstheme="minorBidi"/>
          <w:color w:val="000000" w:themeColor="text1"/>
          <w:spacing w:val="0"/>
          <w:sz w:val="30"/>
          <w:szCs w:val="21"/>
          <w:lang w:val="en-US" w:eastAsia="zh-CN"/>
          <w14:textFill>
            <w14:solidFill>
              <w14:schemeClr w14:val="tx1"/>
            </w14:solidFill>
          </w14:textFill>
        </w:rPr>
      </w:pPr>
      <w:r>
        <w:rPr>
          <w:rFonts w:hint="eastAsia" w:ascii="仿宋" w:hAnsi="仿宋" w:eastAsia="仿宋" w:cstheme="minorBidi"/>
          <w:color w:val="000000" w:themeColor="text1"/>
          <w:spacing w:val="0"/>
          <w:sz w:val="30"/>
          <w:szCs w:val="21"/>
          <w:lang w:val="en-US" w:eastAsia="zh-CN"/>
          <w14:textFill>
            <w14:solidFill>
              <w14:schemeClr w14:val="tx1"/>
            </w14:solidFill>
          </w14:textFill>
        </w:rPr>
        <w:t>7.2.5  厂区应采取措施降低部分负荷和部分空间使用下的供暖、空调系统能耗，并应符合下列规定：</w:t>
      </w:r>
    </w:p>
    <w:p w14:paraId="0BF8244F">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left="0" w:firstLine="600" w:firstLineChars="200"/>
        <w:textAlignment w:val="auto"/>
        <w:rPr>
          <w:rFonts w:hint="default" w:ascii="仿宋" w:hAnsi="仿宋" w:eastAsia="仿宋" w:cstheme="minorBidi"/>
          <w:color w:val="000000" w:themeColor="text1"/>
          <w:spacing w:val="0"/>
          <w:sz w:val="30"/>
          <w:szCs w:val="21"/>
          <w:lang w:val="en-US" w:eastAsia="zh-CN"/>
          <w14:textFill>
            <w14:solidFill>
              <w14:schemeClr w14:val="tx1"/>
            </w14:solidFill>
          </w14:textFill>
        </w:rPr>
      </w:pPr>
      <w:r>
        <w:rPr>
          <w:rFonts w:hint="eastAsia" w:ascii="仿宋" w:hAnsi="仿宋" w:eastAsia="仿宋" w:cstheme="minorBidi"/>
          <w:color w:val="000000" w:themeColor="text1"/>
          <w:spacing w:val="0"/>
          <w:sz w:val="30"/>
          <w:szCs w:val="21"/>
          <w:lang w:val="en-US" w:eastAsia="zh-CN"/>
          <w14:textFill>
            <w14:solidFill>
              <w14:schemeClr w14:val="tx1"/>
            </w14:solidFill>
          </w14:textFill>
        </w:rPr>
        <w:t>1  宜区分房间的朝向，细分供暖、空调区域，并对系统进行分区控制。</w:t>
      </w:r>
    </w:p>
    <w:p w14:paraId="575A1E2D">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left="0" w:firstLine="600" w:firstLineChars="200"/>
        <w:textAlignment w:val="auto"/>
        <w:rPr>
          <w:rFonts w:hint="eastAsia" w:ascii="仿宋" w:hAnsi="仿宋" w:eastAsia="仿宋" w:cstheme="minorBidi"/>
          <w:color w:val="000000" w:themeColor="text1"/>
          <w:spacing w:val="0"/>
          <w:sz w:val="30"/>
          <w:szCs w:val="21"/>
          <w:lang w:val="en-US" w:eastAsia="zh-CN"/>
          <w14:textFill>
            <w14:solidFill>
              <w14:schemeClr w14:val="tx1"/>
            </w14:solidFill>
          </w14:textFill>
        </w:rPr>
      </w:pPr>
      <w:r>
        <w:rPr>
          <w:rFonts w:hint="eastAsia" w:ascii="仿宋" w:hAnsi="仿宋" w:eastAsia="仿宋" w:cstheme="minorBidi"/>
          <w:color w:val="000000" w:themeColor="text1"/>
          <w:spacing w:val="0"/>
          <w:sz w:val="30"/>
          <w:szCs w:val="21"/>
          <w:lang w:val="en-US" w:eastAsia="zh-CN"/>
          <w14:textFill>
            <w14:solidFill>
              <w14:schemeClr w14:val="tx1"/>
            </w14:solidFill>
          </w14:textFill>
        </w:rPr>
        <w:t>2  空调冷热源的性能系数应符合《建筑节能与可再生能源利用通用规范》GB55015相关规定，电冷源综合制冷性能系数（SCOP）应符合《工业建筑节能设计统一标准》GB51245相关规定。</w:t>
      </w:r>
    </w:p>
    <w:p w14:paraId="24B348E6">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left="0" w:firstLine="0"/>
        <w:textAlignment w:val="auto"/>
        <w:rPr>
          <w:rFonts w:hint="eastAsia" w:ascii="仿宋" w:hAnsi="仿宋" w:eastAsia="仿宋" w:cstheme="minorBidi"/>
          <w:color w:val="000000" w:themeColor="text1"/>
          <w:spacing w:val="0"/>
          <w:sz w:val="30"/>
          <w:szCs w:val="21"/>
          <w:lang w:val="en-US" w:eastAsia="zh-CN"/>
          <w14:textFill>
            <w14:solidFill>
              <w14:schemeClr w14:val="tx1"/>
            </w14:solidFill>
          </w14:textFill>
        </w:rPr>
      </w:pPr>
      <w:r>
        <w:rPr>
          <w:rFonts w:hint="eastAsia" w:ascii="仿宋" w:hAnsi="仿宋" w:eastAsia="仿宋" w:cstheme="minorBidi"/>
          <w:color w:val="000000" w:themeColor="text1"/>
          <w:spacing w:val="0"/>
          <w:sz w:val="30"/>
          <w:szCs w:val="21"/>
          <w:lang w:val="en-US" w:eastAsia="zh-CN"/>
          <w14:textFill>
            <w14:solidFill>
              <w14:schemeClr w14:val="tx1"/>
            </w14:solidFill>
          </w14:textFill>
        </w:rPr>
        <w:t>7.2.6  结合建筑设计，根据厂房工艺生产要求及规范标准，进行合理通风设计，以满足生产工艺要求。</w:t>
      </w:r>
    </w:p>
    <w:p w14:paraId="1AC4AFC2">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left="0" w:firstLine="0"/>
        <w:textAlignment w:val="auto"/>
        <w:rPr>
          <w:rFonts w:hint="eastAsia" w:ascii="仿宋" w:hAnsi="仿宋" w:eastAsia="仿宋" w:cstheme="minorBidi"/>
          <w:color w:val="000000" w:themeColor="text1"/>
          <w:spacing w:val="0"/>
          <w:sz w:val="30"/>
          <w:szCs w:val="21"/>
          <w:lang w:val="en-US" w:eastAsia="zh-CN"/>
          <w14:textFill>
            <w14:solidFill>
              <w14:schemeClr w14:val="tx1"/>
            </w14:solidFill>
          </w14:textFill>
        </w:rPr>
      </w:pPr>
      <w:r>
        <w:rPr>
          <w:rFonts w:hint="eastAsia" w:ascii="仿宋" w:hAnsi="仿宋" w:eastAsia="仿宋" w:cstheme="minorBidi"/>
          <w:color w:val="000000" w:themeColor="text1"/>
          <w:spacing w:val="0"/>
          <w:sz w:val="30"/>
          <w:szCs w:val="21"/>
          <w:lang w:val="en-US" w:eastAsia="zh-CN"/>
          <w14:textFill>
            <w14:solidFill>
              <w14:schemeClr w14:val="tx1"/>
            </w14:solidFill>
          </w14:textFill>
        </w:rPr>
        <w:t>7.2.7 厂房在生产过程中不可避免排放的有害气体等，在排放前应采取通风净化措施，达到相关污染物排放标准的要求。</w:t>
      </w:r>
    </w:p>
    <w:p w14:paraId="63EF4DD8">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left="0" w:firstLine="0"/>
        <w:textAlignment w:val="auto"/>
        <w:rPr>
          <w:rFonts w:hint="eastAsia" w:ascii="仿宋" w:hAnsi="仿宋" w:eastAsia="仿宋" w:cstheme="minorBidi"/>
          <w:color w:val="000000" w:themeColor="text1"/>
          <w:spacing w:val="0"/>
          <w:sz w:val="30"/>
          <w:szCs w:val="21"/>
          <w:lang w:val="en-US" w:eastAsia="zh-CN"/>
          <w14:textFill>
            <w14:solidFill>
              <w14:schemeClr w14:val="tx1"/>
            </w14:solidFill>
          </w14:textFill>
        </w:rPr>
      </w:pPr>
      <w:r>
        <w:rPr>
          <w:rFonts w:hint="eastAsia" w:ascii="仿宋" w:hAnsi="仿宋" w:eastAsia="仿宋" w:cstheme="minorBidi"/>
          <w:color w:val="000000" w:themeColor="text1"/>
          <w:spacing w:val="0"/>
          <w:sz w:val="30"/>
          <w:szCs w:val="21"/>
          <w:lang w:val="en-US" w:eastAsia="zh-CN"/>
          <w14:textFill>
            <w14:solidFill>
              <w14:schemeClr w14:val="tx1"/>
            </w14:solidFill>
          </w14:textFill>
        </w:rPr>
        <w:t>7.2.8 厂房内的排烟风管、消防补风管、加压送风管、事故通风管及其相关设备应采用抗震支吊架。</w:t>
      </w:r>
    </w:p>
    <w:p w14:paraId="0D4D4258">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left="0" w:firstLine="0"/>
        <w:textAlignment w:val="auto"/>
        <w:rPr>
          <w:rFonts w:hint="default" w:ascii="仿宋" w:hAnsi="仿宋" w:eastAsia="仿宋" w:cstheme="minorBidi"/>
          <w:color w:val="000000" w:themeColor="text1"/>
          <w:spacing w:val="0"/>
          <w:sz w:val="30"/>
          <w:szCs w:val="21"/>
          <w:lang w:val="en-US" w:eastAsia="zh-CN"/>
          <w14:textFill>
            <w14:solidFill>
              <w14:schemeClr w14:val="tx1"/>
            </w14:solidFill>
          </w14:textFill>
        </w:rPr>
      </w:pPr>
      <w:r>
        <w:rPr>
          <w:rFonts w:hint="eastAsia" w:ascii="仿宋" w:hAnsi="仿宋" w:eastAsia="仿宋" w:cstheme="minorBidi"/>
          <w:color w:val="000000" w:themeColor="text1"/>
          <w:spacing w:val="0"/>
          <w:sz w:val="30"/>
          <w:szCs w:val="21"/>
          <w:lang w:val="en-US" w:eastAsia="zh-CN"/>
          <w14:textFill>
            <w14:solidFill>
              <w14:schemeClr w14:val="tx1"/>
            </w14:solidFill>
          </w14:textFill>
        </w:rPr>
        <w:t>7.2.9 空调通风设备应与主体结构连接固定，如无法与主体结构连接的设备，应采用抗震防滑角铁进行限位。</w:t>
      </w:r>
    </w:p>
    <w:p w14:paraId="613A9A42">
      <w:pPr>
        <w:pStyle w:val="3"/>
        <w:pageBreakBefore w:val="0"/>
        <w:kinsoku/>
        <w:wordWrap/>
        <w:overflowPunct/>
        <w:topLinePunct w:val="0"/>
        <w:autoSpaceDE/>
        <w:autoSpaceDN/>
        <w:bidi w:val="0"/>
        <w:adjustRightInd/>
        <w:snapToGrid/>
        <w:spacing w:before="204" w:beforeLines="50" w:after="204" w:afterLines="50" w:line="560" w:lineRule="exact"/>
        <w:ind w:left="0" w:firstLine="0"/>
        <w:jc w:val="center"/>
        <w:textAlignment w:val="auto"/>
        <w:rPr>
          <w:rFonts w:hint="eastAsia" w:ascii="黑体" w:hAnsi="黑体" w:cstheme="majorBidi"/>
          <w:color w:val="000000" w:themeColor="text1"/>
          <w:sz w:val="32"/>
          <w:szCs w:val="40"/>
          <w:lang w:val="en-US" w:eastAsia="zh-CN" w:bidi="ar"/>
          <w14:textFill>
            <w14:solidFill>
              <w14:schemeClr w14:val="tx1"/>
            </w14:solidFill>
          </w14:textFill>
        </w:rPr>
      </w:pPr>
      <w:r>
        <w:rPr>
          <w:rFonts w:hint="eastAsia" w:ascii="黑体" w:hAnsi="黑体" w:cstheme="majorBidi"/>
          <w:color w:val="000000" w:themeColor="text1"/>
          <w:sz w:val="32"/>
          <w:szCs w:val="40"/>
          <w:lang w:val="en-US" w:eastAsia="zh-CN" w:bidi="ar"/>
          <w14:textFill>
            <w14:solidFill>
              <w14:schemeClr w14:val="tx1"/>
            </w14:solidFill>
          </w14:textFill>
        </w:rPr>
        <w:t>7.3  电气</w:t>
      </w:r>
    </w:p>
    <w:p w14:paraId="37EA7698">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left="0" w:firstLine="0"/>
        <w:textAlignment w:val="auto"/>
        <w:rPr>
          <w:rFonts w:hint="eastAsia" w:ascii="仿宋" w:hAnsi="仿宋" w:eastAsia="仿宋" w:cstheme="minorBidi"/>
          <w:color w:val="000000" w:themeColor="text1"/>
          <w:spacing w:val="0"/>
          <w:sz w:val="30"/>
          <w:szCs w:val="21"/>
          <w:lang w:val="en-US" w:eastAsia="zh-CN"/>
          <w14:textFill>
            <w14:solidFill>
              <w14:schemeClr w14:val="tx1"/>
            </w14:solidFill>
          </w14:textFill>
        </w:rPr>
      </w:pPr>
      <w:r>
        <w:rPr>
          <w:rFonts w:hint="eastAsia" w:ascii="仿宋" w:hAnsi="仿宋" w:eastAsia="仿宋" w:cstheme="minorBidi"/>
          <w:color w:val="000000" w:themeColor="text1"/>
          <w:spacing w:val="0"/>
          <w:sz w:val="30"/>
          <w:szCs w:val="21"/>
          <w:lang w:val="en-US" w:eastAsia="zh-CN"/>
          <w14:textFill>
            <w14:solidFill>
              <w14:schemeClr w14:val="tx1"/>
            </w14:solidFill>
          </w14:textFill>
        </w:rPr>
        <w:t>7.3.1  厂区供电系统的负荷等级应按《供配电系统设计规范》GB50052相关规定进行确定，其供电可靠性应满足工艺要求。</w:t>
      </w:r>
    </w:p>
    <w:p w14:paraId="7E901B9C">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left="0" w:firstLine="0"/>
        <w:textAlignment w:val="auto"/>
        <w:rPr>
          <w:rFonts w:hint="default" w:ascii="仿宋" w:hAnsi="仿宋" w:eastAsia="仿宋" w:cstheme="minorBidi"/>
          <w:color w:val="000000" w:themeColor="text1"/>
          <w:spacing w:val="0"/>
          <w:sz w:val="30"/>
          <w:szCs w:val="21"/>
          <w:lang w:val="en-US" w:eastAsia="zh-CN"/>
          <w14:textFill>
            <w14:solidFill>
              <w14:schemeClr w14:val="tx1"/>
            </w14:solidFill>
          </w14:textFill>
        </w:rPr>
      </w:pPr>
      <w:r>
        <w:rPr>
          <w:rFonts w:hint="eastAsia" w:ascii="仿宋" w:hAnsi="仿宋" w:eastAsia="仿宋" w:cstheme="minorBidi"/>
          <w:color w:val="000000" w:themeColor="text1"/>
          <w:spacing w:val="0"/>
          <w:sz w:val="30"/>
          <w:szCs w:val="21"/>
          <w:lang w:val="en-US" w:eastAsia="zh-CN"/>
          <w14:textFill>
            <w14:solidFill>
              <w14:schemeClr w14:val="tx1"/>
            </w14:solidFill>
          </w14:textFill>
        </w:rPr>
        <w:t>7.3.2 厂区用电负荷指标应根据产业类型进行规划，在负荷指标未明确时，可根据《工业与民用供配电设计手册》中相关数据进行取值，变压器负载率不宜大于75%。</w:t>
      </w:r>
    </w:p>
    <w:p w14:paraId="35CC747A">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left="0" w:firstLine="0"/>
        <w:textAlignment w:val="auto"/>
        <w:rPr>
          <w:rFonts w:hint="eastAsia" w:ascii="仿宋" w:hAnsi="仿宋" w:eastAsia="仿宋" w:cstheme="minorBidi"/>
          <w:color w:val="000000" w:themeColor="text1"/>
          <w:spacing w:val="0"/>
          <w:sz w:val="30"/>
          <w:szCs w:val="21"/>
          <w:lang w:val="en-US" w:eastAsia="zh-CN"/>
          <w14:textFill>
            <w14:solidFill>
              <w14:schemeClr w14:val="tx1"/>
            </w14:solidFill>
          </w14:textFill>
        </w:rPr>
      </w:pPr>
      <w:r>
        <w:rPr>
          <w:rFonts w:hint="eastAsia" w:ascii="仿宋" w:hAnsi="仿宋" w:eastAsia="仿宋" w:cstheme="minorBidi"/>
          <w:color w:val="000000" w:themeColor="text1"/>
          <w:spacing w:val="0"/>
          <w:sz w:val="30"/>
          <w:szCs w:val="21"/>
          <w:lang w:val="en-US" w:eastAsia="zh-CN"/>
          <w14:textFill>
            <w14:solidFill>
              <w14:schemeClr w14:val="tx1"/>
            </w14:solidFill>
          </w14:textFill>
        </w:rPr>
        <w:t>7.3.3  变电所宜靠近负荷中心，宜采取户内形式建设，并预留足够的扩建空间，以满足配置自动化等智能电网新型技术的发展要求。</w:t>
      </w:r>
    </w:p>
    <w:p w14:paraId="7D9EFE3F">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left="0" w:firstLine="0"/>
        <w:textAlignment w:val="auto"/>
        <w:rPr>
          <w:rFonts w:hint="eastAsia" w:ascii="仿宋" w:hAnsi="仿宋" w:eastAsia="仿宋" w:cstheme="minorBidi"/>
          <w:color w:val="000000" w:themeColor="text1"/>
          <w:spacing w:val="0"/>
          <w:sz w:val="30"/>
          <w:szCs w:val="21"/>
          <w:lang w:val="en-US" w:eastAsia="zh-CN"/>
          <w14:textFill>
            <w14:solidFill>
              <w14:schemeClr w14:val="tx1"/>
            </w14:solidFill>
          </w14:textFill>
        </w:rPr>
      </w:pPr>
      <w:r>
        <w:rPr>
          <w:rFonts w:hint="eastAsia" w:ascii="仿宋" w:hAnsi="仿宋" w:eastAsia="仿宋" w:cstheme="minorBidi"/>
          <w:color w:val="000000" w:themeColor="text1"/>
          <w:spacing w:val="0"/>
          <w:sz w:val="30"/>
          <w:szCs w:val="21"/>
          <w:lang w:val="en-US" w:eastAsia="zh-CN"/>
          <w14:textFill>
            <w14:solidFill>
              <w14:schemeClr w14:val="tx1"/>
            </w14:solidFill>
          </w14:textFill>
        </w:rPr>
        <w:t>7.3.4  生产区的低压供电系统应独立于办公、生活等其他区域，以避免相互干扰，建筑内应分设强弱电竖井。</w:t>
      </w:r>
    </w:p>
    <w:p w14:paraId="7A770847">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left="0" w:firstLine="0"/>
        <w:textAlignment w:val="auto"/>
        <w:rPr>
          <w:rFonts w:hint="eastAsia" w:ascii="仿宋" w:hAnsi="仿宋" w:eastAsia="仿宋" w:cstheme="minorBidi"/>
          <w:color w:val="000000" w:themeColor="text1"/>
          <w:spacing w:val="0"/>
          <w:sz w:val="30"/>
          <w:szCs w:val="21"/>
          <w:lang w:val="en-US" w:eastAsia="zh-CN"/>
          <w14:textFill>
            <w14:solidFill>
              <w14:schemeClr w14:val="tx1"/>
            </w14:solidFill>
          </w14:textFill>
        </w:rPr>
      </w:pPr>
      <w:r>
        <w:rPr>
          <w:rFonts w:hint="eastAsia" w:ascii="仿宋" w:hAnsi="仿宋" w:eastAsia="仿宋" w:cstheme="minorBidi"/>
          <w:color w:val="000000" w:themeColor="text1"/>
          <w:spacing w:val="0"/>
          <w:sz w:val="30"/>
          <w:szCs w:val="21"/>
          <w:lang w:val="en-US" w:eastAsia="zh-CN"/>
          <w14:textFill>
            <w14:solidFill>
              <w14:schemeClr w14:val="tx1"/>
            </w14:solidFill>
          </w14:textFill>
        </w:rPr>
        <w:t xml:space="preserve">7.3.5  厂区存在爆炸危险环境，即在生产、加工、处理、转运或贮存过程中出现爆炸性气体混合物环境的电气设计，应符合现行国家标准《爆炸危险环境电力装置设计规范》GB50058相关规定。 </w:t>
      </w:r>
    </w:p>
    <w:p w14:paraId="10BE4806">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left="0" w:firstLine="0"/>
        <w:textAlignment w:val="auto"/>
        <w:rPr>
          <w:rFonts w:hint="eastAsia" w:ascii="仿宋" w:hAnsi="仿宋" w:eastAsia="仿宋" w:cstheme="minorBidi"/>
          <w:color w:val="000000" w:themeColor="text1"/>
          <w:spacing w:val="0"/>
          <w:sz w:val="30"/>
          <w:szCs w:val="21"/>
          <w:lang w:val="en-US" w:eastAsia="zh-CN"/>
          <w14:textFill>
            <w14:solidFill>
              <w14:schemeClr w14:val="tx1"/>
            </w14:solidFill>
          </w14:textFill>
        </w:rPr>
      </w:pPr>
      <w:r>
        <w:rPr>
          <w:rFonts w:hint="eastAsia" w:ascii="仿宋" w:hAnsi="仿宋" w:eastAsia="仿宋" w:cstheme="minorBidi"/>
          <w:color w:val="000000" w:themeColor="text1"/>
          <w:spacing w:val="0"/>
          <w:sz w:val="30"/>
          <w:szCs w:val="21"/>
          <w:lang w:val="en-US" w:eastAsia="zh-CN"/>
          <w14:textFill>
            <w14:solidFill>
              <w14:schemeClr w14:val="tx1"/>
            </w14:solidFill>
          </w14:textFill>
        </w:rPr>
        <w:t>7.3.6  厂房防雷接地系统应符合现行国家标准《交流电气装置的接地设计规范》GB/T50065及《建筑物防雷设计规范》GB50057的有关规定，并根据工艺要求设置功能接地、静电防护接地措施。</w:t>
      </w:r>
    </w:p>
    <w:p w14:paraId="6B4071D1">
      <w:pPr>
        <w:pStyle w:val="3"/>
        <w:pageBreakBefore w:val="0"/>
        <w:kinsoku/>
        <w:wordWrap/>
        <w:overflowPunct/>
        <w:topLinePunct w:val="0"/>
        <w:autoSpaceDE/>
        <w:autoSpaceDN/>
        <w:bidi w:val="0"/>
        <w:adjustRightInd/>
        <w:snapToGrid/>
        <w:spacing w:before="204" w:beforeLines="50" w:after="204" w:afterLines="50" w:line="560" w:lineRule="exact"/>
        <w:ind w:firstLine="0"/>
        <w:jc w:val="center"/>
        <w:textAlignment w:val="auto"/>
        <w:rPr>
          <w:rFonts w:hint="eastAsia" w:ascii="黑体" w:hAnsi="黑体" w:eastAsia="黑体" w:cstheme="majorBidi"/>
          <w:b/>
          <w:bCs w:val="0"/>
          <w:color w:val="000000" w:themeColor="text1"/>
          <w:sz w:val="32"/>
          <w:szCs w:val="40"/>
          <w:lang w:val="en-US" w:eastAsia="zh-CN" w:bidi="ar"/>
          <w14:textFill>
            <w14:solidFill>
              <w14:schemeClr w14:val="tx1"/>
            </w14:solidFill>
          </w14:textFill>
        </w:rPr>
      </w:pPr>
      <w:r>
        <w:rPr>
          <w:rFonts w:hint="eastAsia" w:ascii="黑体" w:hAnsi="黑体" w:eastAsia="黑体" w:cstheme="majorBidi"/>
          <w:b/>
          <w:bCs w:val="0"/>
          <w:color w:val="000000" w:themeColor="text1"/>
          <w:sz w:val="32"/>
          <w:szCs w:val="40"/>
          <w:lang w:val="en-US" w:eastAsia="zh-CN" w:bidi="ar"/>
          <w14:textFill>
            <w14:solidFill>
              <w14:schemeClr w14:val="tx1"/>
            </w14:solidFill>
          </w14:textFill>
        </w:rPr>
        <w:t>7.4</w:t>
      </w:r>
      <w:r>
        <w:rPr>
          <w:rFonts w:hint="eastAsia" w:ascii="黑体" w:hAnsi="黑体" w:cstheme="majorBidi"/>
          <w:b/>
          <w:bCs w:val="0"/>
          <w:color w:val="000000" w:themeColor="text1"/>
          <w:sz w:val="32"/>
          <w:szCs w:val="40"/>
          <w:lang w:val="en-US" w:eastAsia="zh-CN" w:bidi="ar"/>
          <w14:textFill>
            <w14:solidFill>
              <w14:schemeClr w14:val="tx1"/>
            </w14:solidFill>
          </w14:textFill>
        </w:rPr>
        <w:t xml:space="preserve">  </w:t>
      </w:r>
      <w:r>
        <w:rPr>
          <w:rFonts w:hint="eastAsia" w:ascii="黑体" w:hAnsi="黑体" w:eastAsia="黑体" w:cstheme="majorBidi"/>
          <w:b/>
          <w:bCs w:val="0"/>
          <w:color w:val="000000" w:themeColor="text1"/>
          <w:sz w:val="32"/>
          <w:szCs w:val="40"/>
          <w:lang w:val="en-US" w:eastAsia="zh-CN" w:bidi="ar"/>
          <w14:textFill>
            <w14:solidFill>
              <w14:schemeClr w14:val="tx1"/>
            </w14:solidFill>
          </w14:textFill>
        </w:rPr>
        <w:t>智能化</w:t>
      </w:r>
    </w:p>
    <w:p w14:paraId="0F99F41C">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firstLine="0" w:firstLineChars="0"/>
        <w:textAlignment w:val="auto"/>
        <w:rPr>
          <w:rFonts w:hint="default" w:ascii="仿宋" w:hAnsi="仿宋" w:eastAsia="仿宋" w:cstheme="minorBidi"/>
          <w:color w:val="000000" w:themeColor="text1"/>
          <w:sz w:val="30"/>
          <w:szCs w:val="21"/>
          <w:lang w:val="en-US" w:eastAsia="zh-CN"/>
          <w14:textFill>
            <w14:solidFill>
              <w14:schemeClr w14:val="tx1"/>
            </w14:solidFill>
          </w14:textFill>
        </w:rPr>
      </w:pPr>
      <w:r>
        <w:rPr>
          <w:rFonts w:hint="eastAsia" w:ascii="仿宋" w:hAnsi="仿宋" w:eastAsia="仿宋" w:cstheme="minorBidi"/>
          <w:color w:val="000000" w:themeColor="text1"/>
          <w:sz w:val="30"/>
          <w:szCs w:val="21"/>
          <w:lang w:val="en-US" w:eastAsia="zh-CN"/>
          <w14:textFill>
            <w14:solidFill>
              <w14:schemeClr w14:val="tx1"/>
            </w14:solidFill>
          </w14:textFill>
        </w:rPr>
        <w:t xml:space="preserve">7.4.1 </w:t>
      </w:r>
      <w:r>
        <w:rPr>
          <w:rFonts w:hint="eastAsia" w:ascii="仿宋" w:hAnsi="仿宋" w:eastAsia="仿宋"/>
          <w:color w:val="000000" w:themeColor="text1"/>
          <w:sz w:val="30"/>
          <w:szCs w:val="21"/>
          <w14:textFill>
            <w14:solidFill>
              <w14:schemeClr w14:val="tx1"/>
            </w14:solidFill>
          </w14:textFill>
        </w:rPr>
        <w:t>工业上楼建筑应构建高带宽、低时延、高可靠的通信网络基础设施。宜采用光纤到户（FTTH）或光纤到房间（FTTR）方式部署，主干链路应支持万兆及以上速率，并符合《工业互联网网络连接技术要求》（GB/T 39560）相关标准</w:t>
      </w:r>
      <w:r>
        <w:rPr>
          <w:rFonts w:hint="eastAsia" w:ascii="仿宋" w:hAnsi="仿宋" w:eastAsia="仿宋" w:cstheme="minorBidi"/>
          <w:color w:val="000000" w:themeColor="text1"/>
          <w:sz w:val="30"/>
          <w:szCs w:val="21"/>
          <w:lang w:val="en-US" w:eastAsia="zh-CN"/>
          <w14:textFill>
            <w14:solidFill>
              <w14:schemeClr w14:val="tx1"/>
            </w14:solidFill>
          </w14:textFill>
        </w:rPr>
        <w:t>，满足研发、生产、销售、物流、服务等环节的数据传输和网络通信要求。</w:t>
      </w:r>
    </w:p>
    <w:p w14:paraId="5EF66B2E">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firstLine="0" w:firstLineChars="0"/>
        <w:textAlignment w:val="auto"/>
        <w:rPr>
          <w:rFonts w:hint="eastAsia" w:ascii="仿宋" w:hAnsi="仿宋" w:eastAsia="仿宋" w:cstheme="minorBidi"/>
          <w:color w:val="000000" w:themeColor="text1"/>
          <w:sz w:val="30"/>
          <w:szCs w:val="21"/>
          <w:lang w:val="en-US" w:eastAsia="zh-CN"/>
          <w14:textFill>
            <w14:solidFill>
              <w14:schemeClr w14:val="tx1"/>
            </w14:solidFill>
          </w14:textFill>
        </w:rPr>
      </w:pPr>
      <w:r>
        <w:rPr>
          <w:rFonts w:hint="eastAsia" w:ascii="仿宋" w:hAnsi="仿宋" w:eastAsia="仿宋" w:cstheme="minorBidi"/>
          <w:color w:val="000000" w:themeColor="text1"/>
          <w:sz w:val="30"/>
          <w:szCs w:val="21"/>
          <w:lang w:val="en-US" w:eastAsia="zh-CN"/>
          <w14:textFill>
            <w14:solidFill>
              <w14:schemeClr w14:val="tx1"/>
            </w14:solidFill>
          </w14:textFill>
        </w:rPr>
        <w:t>7.4.2 宜</w:t>
      </w:r>
      <w:r>
        <w:rPr>
          <w:rFonts w:hint="eastAsia" w:ascii="仿宋" w:hAnsi="仿宋" w:eastAsia="仿宋"/>
          <w:color w:val="000000" w:themeColor="text1"/>
          <w:sz w:val="30"/>
          <w:szCs w:val="21"/>
          <w14:textFill>
            <w14:solidFill>
              <w14:schemeClr w14:val="tx1"/>
            </w14:solidFill>
          </w14:textFill>
        </w:rPr>
        <w:t>建设统一的智能化综合管理平台</w:t>
      </w:r>
      <w:r>
        <w:rPr>
          <w:rFonts w:hint="eastAsia" w:ascii="仿宋" w:hAnsi="仿宋" w:eastAsia="仿宋" w:cstheme="minorBidi"/>
          <w:color w:val="000000" w:themeColor="text1"/>
          <w:sz w:val="30"/>
          <w:szCs w:val="21"/>
          <w:lang w:val="en-US" w:eastAsia="zh-CN"/>
          <w14:textFill>
            <w14:solidFill>
              <w14:schemeClr w14:val="tx1"/>
            </w14:solidFill>
          </w14:textFill>
        </w:rPr>
        <w:t>，</w:t>
      </w:r>
      <w:r>
        <w:rPr>
          <w:rFonts w:hint="eastAsia" w:ascii="仿宋" w:hAnsi="仿宋" w:eastAsia="仿宋"/>
          <w:color w:val="000000" w:themeColor="text1"/>
          <w:sz w:val="30"/>
          <w:szCs w:val="21"/>
          <w:lang w:val="en-US" w:eastAsia="zh-CN"/>
          <w14:textFill>
            <w14:solidFill>
              <w14:schemeClr w14:val="tx1"/>
            </w14:solidFill>
          </w14:textFill>
        </w:rPr>
        <w:t>涵盖</w:t>
      </w:r>
      <w:r>
        <w:rPr>
          <w:rFonts w:hint="eastAsia" w:ascii="仿宋" w:hAnsi="仿宋" w:eastAsia="仿宋"/>
          <w:color w:val="000000" w:themeColor="text1"/>
          <w:sz w:val="30"/>
          <w:szCs w:val="21"/>
          <w14:textFill>
            <w14:solidFill>
              <w14:schemeClr w14:val="tx1"/>
            </w14:solidFill>
          </w14:textFill>
        </w:rPr>
        <w:t>安防</w:t>
      </w:r>
      <w:r>
        <w:rPr>
          <w:rFonts w:hint="eastAsia" w:ascii="仿宋" w:hAnsi="仿宋" w:eastAsia="仿宋"/>
          <w:color w:val="000000" w:themeColor="text1"/>
          <w:sz w:val="30"/>
          <w:szCs w:val="21"/>
          <w:lang w:val="en-US" w:eastAsia="zh-CN"/>
          <w14:textFill>
            <w14:solidFill>
              <w14:schemeClr w14:val="tx1"/>
            </w14:solidFill>
          </w14:textFill>
        </w:rPr>
        <w:t>系统</w:t>
      </w:r>
      <w:r>
        <w:rPr>
          <w:rFonts w:hint="eastAsia" w:ascii="仿宋" w:hAnsi="仿宋" w:eastAsia="仿宋"/>
          <w:color w:val="000000" w:themeColor="text1"/>
          <w:sz w:val="30"/>
          <w:szCs w:val="21"/>
          <w14:textFill>
            <w14:solidFill>
              <w14:schemeClr w14:val="tx1"/>
            </w14:solidFill>
          </w14:textFill>
        </w:rPr>
        <w:t>、消防</w:t>
      </w:r>
      <w:r>
        <w:rPr>
          <w:rFonts w:hint="eastAsia" w:ascii="仿宋" w:hAnsi="仿宋" w:eastAsia="仿宋"/>
          <w:color w:val="000000" w:themeColor="text1"/>
          <w:sz w:val="30"/>
          <w:szCs w:val="21"/>
          <w:lang w:val="en-US" w:eastAsia="zh-CN"/>
          <w14:textFill>
            <w14:solidFill>
              <w14:schemeClr w14:val="tx1"/>
            </w14:solidFill>
          </w14:textFill>
        </w:rPr>
        <w:t>系统</w:t>
      </w:r>
      <w:r>
        <w:rPr>
          <w:rFonts w:hint="eastAsia" w:ascii="仿宋" w:hAnsi="仿宋" w:eastAsia="仿宋"/>
          <w:color w:val="000000" w:themeColor="text1"/>
          <w:sz w:val="30"/>
          <w:szCs w:val="21"/>
          <w14:textFill>
            <w14:solidFill>
              <w14:schemeClr w14:val="tx1"/>
            </w14:solidFill>
          </w14:textFill>
        </w:rPr>
        <w:t>、</w:t>
      </w:r>
      <w:r>
        <w:rPr>
          <w:rFonts w:hint="eastAsia" w:ascii="仿宋" w:hAnsi="仿宋" w:eastAsia="仿宋"/>
          <w:color w:val="000000" w:themeColor="text1"/>
          <w:sz w:val="30"/>
          <w:szCs w:val="21"/>
          <w:lang w:val="en-US" w:eastAsia="zh-CN"/>
          <w14:textFill>
            <w14:solidFill>
              <w14:schemeClr w14:val="tx1"/>
            </w14:solidFill>
          </w14:textFill>
        </w:rPr>
        <w:t>车辆管理</w:t>
      </w:r>
      <w:r>
        <w:rPr>
          <w:rFonts w:hint="eastAsia" w:ascii="仿宋" w:hAnsi="仿宋" w:eastAsia="仿宋"/>
          <w:color w:val="000000" w:themeColor="text1"/>
          <w:sz w:val="30"/>
          <w:szCs w:val="21"/>
          <w14:textFill>
            <w14:solidFill>
              <w14:schemeClr w14:val="tx1"/>
            </w14:solidFill>
          </w14:textFill>
        </w:rPr>
        <w:t>、</w:t>
      </w:r>
      <w:r>
        <w:rPr>
          <w:rFonts w:hint="eastAsia" w:ascii="仿宋" w:hAnsi="仿宋" w:eastAsia="仿宋"/>
          <w:color w:val="000000" w:themeColor="text1"/>
          <w:sz w:val="30"/>
          <w:szCs w:val="21"/>
          <w:lang w:val="en-US" w:eastAsia="zh-CN"/>
          <w14:textFill>
            <w14:solidFill>
              <w14:schemeClr w14:val="tx1"/>
            </w14:solidFill>
          </w14:textFill>
        </w:rPr>
        <w:t>访客管理</w:t>
      </w:r>
      <w:r>
        <w:rPr>
          <w:rFonts w:hint="eastAsia" w:ascii="仿宋" w:hAnsi="仿宋" w:eastAsia="仿宋"/>
          <w:color w:val="000000" w:themeColor="text1"/>
          <w:sz w:val="30"/>
          <w:szCs w:val="21"/>
          <w14:textFill>
            <w14:solidFill>
              <w14:schemeClr w14:val="tx1"/>
            </w14:solidFill>
          </w14:textFill>
        </w:rPr>
        <w:t>、</w:t>
      </w:r>
      <w:r>
        <w:rPr>
          <w:rFonts w:hint="eastAsia" w:ascii="仿宋" w:hAnsi="仿宋" w:eastAsia="仿宋"/>
          <w:color w:val="000000" w:themeColor="text1"/>
          <w:sz w:val="30"/>
          <w:szCs w:val="21"/>
          <w:lang w:val="en-US" w:eastAsia="zh-CN"/>
          <w14:textFill>
            <w14:solidFill>
              <w14:schemeClr w14:val="tx1"/>
            </w14:solidFill>
          </w14:textFill>
        </w:rPr>
        <w:t>信息发布</w:t>
      </w:r>
      <w:r>
        <w:rPr>
          <w:rFonts w:hint="eastAsia" w:ascii="仿宋" w:hAnsi="仿宋" w:eastAsia="仿宋"/>
          <w:color w:val="000000" w:themeColor="text1"/>
          <w:sz w:val="30"/>
          <w:szCs w:val="21"/>
          <w14:textFill>
            <w14:solidFill>
              <w14:schemeClr w14:val="tx1"/>
            </w14:solidFill>
          </w14:textFill>
        </w:rPr>
        <w:t>、环境</w:t>
      </w:r>
      <w:r>
        <w:rPr>
          <w:rFonts w:hint="eastAsia" w:ascii="仿宋" w:hAnsi="仿宋" w:eastAsia="仿宋"/>
          <w:color w:val="000000" w:themeColor="text1"/>
          <w:sz w:val="30"/>
          <w:szCs w:val="21"/>
          <w:lang w:val="en-US" w:eastAsia="zh-CN"/>
          <w14:textFill>
            <w14:solidFill>
              <w14:schemeClr w14:val="tx1"/>
            </w14:solidFill>
          </w14:textFill>
        </w:rPr>
        <w:t>监测</w:t>
      </w:r>
      <w:r>
        <w:rPr>
          <w:rFonts w:hint="eastAsia" w:ascii="仿宋" w:hAnsi="仿宋" w:eastAsia="仿宋"/>
          <w:color w:val="000000" w:themeColor="text1"/>
          <w:sz w:val="30"/>
          <w:szCs w:val="21"/>
          <w14:textFill>
            <w14:solidFill>
              <w14:schemeClr w14:val="tx1"/>
            </w14:solidFill>
          </w14:textFill>
        </w:rPr>
        <w:t>、</w:t>
      </w:r>
      <w:r>
        <w:rPr>
          <w:rFonts w:hint="eastAsia" w:ascii="仿宋" w:hAnsi="仿宋" w:eastAsia="仿宋"/>
          <w:color w:val="000000" w:themeColor="text1"/>
          <w:sz w:val="30"/>
          <w:szCs w:val="21"/>
          <w:lang w:val="en-US" w:eastAsia="zh-CN"/>
          <w14:textFill>
            <w14:solidFill>
              <w14:schemeClr w14:val="tx1"/>
            </w14:solidFill>
          </w14:textFill>
        </w:rPr>
        <w:t>能源管理、云上空间</w:t>
      </w:r>
      <w:r>
        <w:rPr>
          <w:rFonts w:hint="eastAsia" w:ascii="仿宋" w:hAnsi="仿宋" w:eastAsia="仿宋"/>
          <w:color w:val="000000" w:themeColor="text1"/>
          <w:sz w:val="30"/>
          <w:szCs w:val="21"/>
          <w14:textFill>
            <w14:solidFill>
              <w14:schemeClr w14:val="tx1"/>
            </w14:solidFill>
          </w14:textFill>
        </w:rPr>
        <w:t>等系统</w:t>
      </w:r>
      <w:r>
        <w:rPr>
          <w:rFonts w:hint="eastAsia" w:ascii="仿宋" w:hAnsi="仿宋" w:eastAsia="仿宋"/>
          <w:color w:val="000000" w:themeColor="text1"/>
          <w:sz w:val="30"/>
          <w:szCs w:val="21"/>
          <w:lang w:eastAsia="zh-CN"/>
          <w14:textFill>
            <w14:solidFill>
              <w14:schemeClr w14:val="tx1"/>
            </w14:solidFill>
          </w14:textFill>
        </w:rPr>
        <w:t>，</w:t>
      </w:r>
      <w:r>
        <w:rPr>
          <w:rFonts w:hint="eastAsia" w:ascii="仿宋" w:hAnsi="仿宋" w:eastAsia="仿宋"/>
          <w:color w:val="000000" w:themeColor="text1"/>
          <w:sz w:val="30"/>
          <w:szCs w:val="21"/>
          <w:lang w:val="en-US" w:eastAsia="zh-CN"/>
          <w14:textFill>
            <w14:solidFill>
              <w14:schemeClr w14:val="tx1"/>
            </w14:solidFill>
          </w14:textFill>
        </w:rPr>
        <w:t>提供</w:t>
      </w:r>
      <w:r>
        <w:rPr>
          <w:rFonts w:hint="eastAsia" w:ascii="仿宋" w:hAnsi="仿宋" w:eastAsia="仿宋"/>
          <w:color w:val="000000" w:themeColor="text1"/>
          <w:sz w:val="30"/>
          <w:szCs w:val="21"/>
          <w14:textFill>
            <w14:solidFill>
              <w14:schemeClr w14:val="tx1"/>
            </w14:solidFill>
          </w14:textFill>
        </w:rPr>
        <w:t>实时监控</w:t>
      </w:r>
      <w:r>
        <w:rPr>
          <w:rFonts w:hint="eastAsia" w:ascii="仿宋" w:hAnsi="仿宋" w:eastAsia="仿宋"/>
          <w:color w:val="000000" w:themeColor="text1"/>
          <w:sz w:val="30"/>
          <w:szCs w:val="21"/>
          <w:lang w:val="en-US" w:eastAsia="zh-CN"/>
          <w14:textFill>
            <w14:solidFill>
              <w14:schemeClr w14:val="tx1"/>
            </w14:solidFill>
          </w14:textFill>
        </w:rPr>
        <w:t>与</w:t>
      </w:r>
      <w:r>
        <w:rPr>
          <w:rFonts w:hint="eastAsia" w:ascii="仿宋" w:hAnsi="仿宋" w:eastAsia="仿宋"/>
          <w:color w:val="000000" w:themeColor="text1"/>
          <w:sz w:val="30"/>
          <w:szCs w:val="21"/>
          <w14:textFill>
            <w14:solidFill>
              <w14:schemeClr w14:val="tx1"/>
            </w14:solidFill>
          </w14:textFill>
        </w:rPr>
        <w:t>预警</w:t>
      </w:r>
      <w:r>
        <w:rPr>
          <w:rFonts w:hint="eastAsia" w:ascii="仿宋" w:hAnsi="仿宋" w:eastAsia="仿宋"/>
          <w:color w:val="000000" w:themeColor="text1"/>
          <w:sz w:val="30"/>
          <w:szCs w:val="21"/>
          <w:lang w:val="en-US" w:eastAsia="zh-CN"/>
          <w14:textFill>
            <w14:solidFill>
              <w14:schemeClr w14:val="tx1"/>
            </w14:solidFill>
          </w14:textFill>
        </w:rPr>
        <w:t>功能</w:t>
      </w:r>
      <w:r>
        <w:rPr>
          <w:rFonts w:hint="eastAsia" w:ascii="仿宋" w:hAnsi="仿宋" w:eastAsia="仿宋"/>
          <w:color w:val="000000" w:themeColor="text1"/>
          <w:sz w:val="30"/>
          <w:szCs w:val="21"/>
          <w14:textFill>
            <w14:solidFill>
              <w14:schemeClr w14:val="tx1"/>
            </w14:solidFill>
          </w14:textFill>
        </w:rPr>
        <w:t>，并能对接城市智慧园区</w:t>
      </w:r>
      <w:r>
        <w:rPr>
          <w:rFonts w:hint="eastAsia" w:ascii="仿宋" w:hAnsi="仿宋" w:eastAsia="仿宋"/>
          <w:color w:val="000000" w:themeColor="text1"/>
          <w:sz w:val="30"/>
          <w:szCs w:val="21"/>
          <w:lang w:val="en-US" w:eastAsia="zh-CN"/>
          <w14:textFill>
            <w14:solidFill>
              <w14:schemeClr w14:val="tx1"/>
            </w14:solidFill>
          </w14:textFill>
        </w:rPr>
        <w:t>与</w:t>
      </w:r>
      <w:r>
        <w:rPr>
          <w:rFonts w:hint="eastAsia" w:ascii="仿宋" w:hAnsi="仿宋" w:eastAsia="仿宋"/>
          <w:color w:val="000000" w:themeColor="text1"/>
          <w:sz w:val="30"/>
          <w:szCs w:val="21"/>
          <w14:textFill>
            <w14:solidFill>
              <w14:schemeClr w14:val="tx1"/>
            </w14:solidFill>
          </w14:textFill>
        </w:rPr>
        <w:t>政府监管系统。</w:t>
      </w:r>
    </w:p>
    <w:p w14:paraId="2F343169">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firstLine="0" w:firstLineChars="0"/>
        <w:textAlignment w:val="auto"/>
        <w:rPr>
          <w:rFonts w:hint="eastAsia" w:ascii="仿宋" w:hAnsi="仿宋" w:eastAsia="仿宋" w:cstheme="minorBidi"/>
          <w:color w:val="000000" w:themeColor="text1"/>
          <w:sz w:val="30"/>
          <w:szCs w:val="21"/>
          <w:lang w:val="en-US" w:eastAsia="zh-CN"/>
          <w14:textFill>
            <w14:solidFill>
              <w14:schemeClr w14:val="tx1"/>
            </w14:solidFill>
          </w14:textFill>
        </w:rPr>
      </w:pPr>
      <w:r>
        <w:rPr>
          <w:rFonts w:hint="eastAsia" w:ascii="仿宋" w:hAnsi="仿宋" w:eastAsia="仿宋" w:cstheme="minorBidi"/>
          <w:color w:val="000000" w:themeColor="text1"/>
          <w:sz w:val="30"/>
          <w:szCs w:val="21"/>
          <w:lang w:val="en-US" w:eastAsia="zh-CN"/>
          <w14:textFill>
            <w14:solidFill>
              <w14:schemeClr w14:val="tx1"/>
            </w14:solidFill>
          </w14:textFill>
        </w:rPr>
        <w:t xml:space="preserve">7.4.3 </w:t>
      </w:r>
      <w:r>
        <w:rPr>
          <w:rFonts w:hint="eastAsia" w:ascii="仿宋" w:hAnsi="仿宋" w:eastAsia="仿宋"/>
          <w:color w:val="000000" w:themeColor="text1"/>
          <w:sz w:val="30"/>
          <w:szCs w:val="21"/>
          <w14:textFill>
            <w14:solidFill>
              <w14:schemeClr w14:val="tx1"/>
            </w14:solidFill>
          </w14:textFill>
        </w:rPr>
        <w:t>应配置能源管理系统（EMS）</w:t>
      </w:r>
      <w:r>
        <w:rPr>
          <w:rFonts w:hint="eastAsia" w:ascii="仿宋" w:hAnsi="仿宋" w:eastAsia="仿宋"/>
          <w:color w:val="000000" w:themeColor="text1"/>
          <w:sz w:val="30"/>
          <w:szCs w:val="21"/>
          <w:lang w:eastAsia="zh-CN"/>
          <w14:textFill>
            <w14:solidFill>
              <w14:schemeClr w14:val="tx1"/>
            </w14:solidFill>
          </w14:textFill>
        </w:rPr>
        <w:t>，</w:t>
      </w:r>
      <w:r>
        <w:rPr>
          <w:rFonts w:hint="eastAsia" w:ascii="仿宋" w:hAnsi="仿宋" w:eastAsia="仿宋"/>
          <w:color w:val="000000" w:themeColor="text1"/>
          <w:sz w:val="30"/>
          <w:szCs w:val="21"/>
          <w:lang w:val="en-US" w:eastAsia="zh-CN"/>
          <w14:textFill>
            <w14:solidFill>
              <w14:schemeClr w14:val="tx1"/>
            </w14:solidFill>
          </w14:textFill>
        </w:rPr>
        <w:t>对</w:t>
      </w:r>
      <w:r>
        <w:rPr>
          <w:rFonts w:hint="eastAsia" w:ascii="仿宋" w:hAnsi="仿宋" w:eastAsia="仿宋"/>
          <w:color w:val="000000" w:themeColor="text1"/>
          <w:sz w:val="30"/>
          <w:szCs w:val="21"/>
          <w14:textFill>
            <w14:solidFill>
              <w14:schemeClr w14:val="tx1"/>
            </w14:solidFill>
          </w14:textFill>
        </w:rPr>
        <w:t>电水气热等能源设施</w:t>
      </w:r>
      <w:r>
        <w:rPr>
          <w:rFonts w:hint="eastAsia" w:ascii="仿宋" w:hAnsi="仿宋" w:eastAsia="仿宋"/>
          <w:color w:val="000000" w:themeColor="text1"/>
          <w:sz w:val="30"/>
          <w:szCs w:val="21"/>
          <w:lang w:val="en-US" w:eastAsia="zh-CN"/>
          <w14:textFill>
            <w14:solidFill>
              <w14:schemeClr w14:val="tx1"/>
            </w14:solidFill>
          </w14:textFill>
        </w:rPr>
        <w:t>进行</w:t>
      </w:r>
      <w:r>
        <w:rPr>
          <w:rFonts w:hint="eastAsia" w:ascii="仿宋" w:hAnsi="仿宋" w:eastAsia="仿宋"/>
          <w:color w:val="000000" w:themeColor="text1"/>
          <w:sz w:val="30"/>
          <w:szCs w:val="21"/>
          <w14:textFill>
            <w14:solidFill>
              <w14:schemeClr w14:val="tx1"/>
            </w14:solidFill>
          </w14:textFill>
        </w:rPr>
        <w:t>分项计量。系统应具备实时采集、动态分析、能效评估、负荷预测及优化调度功能，为碳排放核算提供数据</w:t>
      </w:r>
      <w:r>
        <w:rPr>
          <w:rFonts w:hint="eastAsia" w:ascii="仿宋" w:hAnsi="仿宋" w:eastAsia="仿宋"/>
          <w:color w:val="000000" w:themeColor="text1"/>
          <w:sz w:val="30"/>
          <w:szCs w:val="21"/>
          <w:lang w:val="en-US" w:eastAsia="zh-CN"/>
          <w14:textFill>
            <w14:solidFill>
              <w14:schemeClr w14:val="tx1"/>
            </w14:solidFill>
          </w14:textFill>
        </w:rPr>
        <w:t>支持</w:t>
      </w:r>
      <w:r>
        <w:rPr>
          <w:rFonts w:hint="eastAsia" w:ascii="仿宋" w:hAnsi="仿宋" w:eastAsia="仿宋" w:cstheme="minorBidi"/>
          <w:color w:val="000000" w:themeColor="text1"/>
          <w:sz w:val="30"/>
          <w:szCs w:val="21"/>
          <w:lang w:val="en-US" w:eastAsia="zh-CN"/>
          <w14:textFill>
            <w14:solidFill>
              <w14:schemeClr w14:val="tx1"/>
            </w14:solidFill>
          </w14:textFill>
        </w:rPr>
        <w:t>。</w:t>
      </w:r>
    </w:p>
    <w:p w14:paraId="2954C060">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firstLine="0" w:firstLineChars="0"/>
        <w:textAlignment w:val="auto"/>
        <w:rPr>
          <w:rFonts w:hint="default" w:ascii="仿宋" w:hAnsi="仿宋" w:eastAsia="仿宋" w:cstheme="minorBidi"/>
          <w:color w:val="000000" w:themeColor="text1"/>
          <w:sz w:val="30"/>
          <w:szCs w:val="21"/>
          <w:lang w:val="en-US" w:eastAsia="zh-CN"/>
          <w14:textFill>
            <w14:solidFill>
              <w14:schemeClr w14:val="tx1"/>
            </w14:solidFill>
          </w14:textFill>
        </w:rPr>
      </w:pPr>
      <w:r>
        <w:rPr>
          <w:rFonts w:hint="eastAsia" w:ascii="仿宋" w:hAnsi="仿宋" w:eastAsia="仿宋" w:cstheme="minorBidi"/>
          <w:color w:val="000000" w:themeColor="text1"/>
          <w:sz w:val="30"/>
          <w:szCs w:val="21"/>
          <w:lang w:val="en-US" w:eastAsia="zh-CN"/>
          <w14:textFill>
            <w14:solidFill>
              <w14:schemeClr w14:val="tx1"/>
            </w14:solidFill>
          </w14:textFill>
        </w:rPr>
        <w:t xml:space="preserve">7.4.4 </w:t>
      </w:r>
      <w:r>
        <w:rPr>
          <w:rFonts w:hint="eastAsia" w:ascii="仿宋" w:hAnsi="仿宋" w:eastAsia="仿宋"/>
          <w:color w:val="000000" w:themeColor="text1"/>
          <w:sz w:val="30"/>
          <w:szCs w:val="21"/>
          <w14:textFill>
            <w14:solidFill>
              <w14:schemeClr w14:val="tx1"/>
            </w14:solidFill>
          </w14:textFill>
        </w:rPr>
        <w:t>应根据入驻产业</w:t>
      </w:r>
      <w:r>
        <w:rPr>
          <w:rFonts w:hint="eastAsia" w:ascii="仿宋" w:hAnsi="仿宋" w:eastAsia="仿宋"/>
          <w:color w:val="000000" w:themeColor="text1"/>
          <w:sz w:val="30"/>
          <w:szCs w:val="21"/>
          <w:lang w:val="en-US" w:eastAsia="zh-CN"/>
          <w14:textFill>
            <w14:solidFill>
              <w14:schemeClr w14:val="tx1"/>
            </w14:solidFill>
          </w14:textFill>
        </w:rPr>
        <w:t>特点</w:t>
      </w:r>
      <w:r>
        <w:rPr>
          <w:rFonts w:hint="eastAsia" w:ascii="仿宋" w:hAnsi="仿宋" w:eastAsia="仿宋"/>
          <w:color w:val="000000" w:themeColor="text1"/>
          <w:sz w:val="30"/>
          <w:szCs w:val="21"/>
          <w14:textFill>
            <w14:solidFill>
              <w14:schemeClr w14:val="tx1"/>
            </w14:solidFill>
          </w14:textFill>
        </w:rPr>
        <w:t>及环保监管要求，部署空气质量、噪声、废水废气排放、VOCs等环境监测设施，</w:t>
      </w:r>
      <w:r>
        <w:rPr>
          <w:rFonts w:hint="eastAsia" w:ascii="仿宋" w:hAnsi="仿宋" w:eastAsia="仿宋"/>
          <w:color w:val="000000" w:themeColor="text1"/>
          <w:sz w:val="30"/>
          <w:szCs w:val="21"/>
          <w:lang w:val="en-US" w:eastAsia="zh-CN"/>
          <w14:textFill>
            <w14:solidFill>
              <w14:schemeClr w14:val="tx1"/>
            </w14:solidFill>
          </w14:textFill>
        </w:rPr>
        <w:t>构建</w:t>
      </w:r>
      <w:r>
        <w:rPr>
          <w:rFonts w:hint="eastAsia" w:ascii="仿宋" w:hAnsi="仿宋" w:eastAsia="仿宋"/>
          <w:color w:val="000000" w:themeColor="text1"/>
          <w:sz w:val="30"/>
          <w:szCs w:val="21"/>
          <w14:textFill>
            <w14:solidFill>
              <w14:schemeClr w14:val="tx1"/>
            </w14:solidFill>
          </w14:textFill>
        </w:rPr>
        <w:t>环境监测管理</w:t>
      </w:r>
      <w:r>
        <w:rPr>
          <w:rFonts w:hint="eastAsia" w:ascii="仿宋" w:hAnsi="仿宋" w:eastAsia="仿宋"/>
          <w:color w:val="000000" w:themeColor="text1"/>
          <w:sz w:val="30"/>
          <w:szCs w:val="21"/>
          <w:lang w:val="en-US" w:eastAsia="zh-CN"/>
          <w14:textFill>
            <w14:solidFill>
              <w14:schemeClr w14:val="tx1"/>
            </w14:solidFill>
          </w14:textFill>
        </w:rPr>
        <w:t>平台</w:t>
      </w:r>
      <w:r>
        <w:rPr>
          <w:rFonts w:hint="eastAsia" w:ascii="仿宋" w:hAnsi="仿宋" w:eastAsia="仿宋"/>
          <w:color w:val="000000" w:themeColor="text1"/>
          <w:sz w:val="30"/>
          <w:szCs w:val="21"/>
          <w:lang w:eastAsia="zh-CN"/>
          <w14:textFill>
            <w14:solidFill>
              <w14:schemeClr w14:val="tx1"/>
            </w14:solidFill>
          </w14:textFill>
        </w:rPr>
        <w:t>，</w:t>
      </w:r>
      <w:r>
        <w:rPr>
          <w:rFonts w:hint="eastAsia" w:ascii="仿宋" w:hAnsi="仿宋" w:eastAsia="仿宋"/>
          <w:color w:val="000000" w:themeColor="text1"/>
          <w:sz w:val="30"/>
          <w:szCs w:val="21"/>
          <w:lang w:val="en-US" w:eastAsia="zh-CN"/>
          <w14:textFill>
            <w14:solidFill>
              <w14:schemeClr w14:val="tx1"/>
            </w14:solidFill>
          </w14:textFill>
        </w:rPr>
        <w:t>实现</w:t>
      </w:r>
      <w:r>
        <w:rPr>
          <w:rFonts w:hint="eastAsia" w:ascii="仿宋" w:hAnsi="仿宋" w:eastAsia="仿宋"/>
          <w:color w:val="000000" w:themeColor="text1"/>
          <w:sz w:val="30"/>
          <w:szCs w:val="21"/>
          <w14:textFill>
            <w14:solidFill>
              <w14:schemeClr w14:val="tx1"/>
            </w14:solidFill>
          </w14:textFill>
        </w:rPr>
        <w:t>污染源溯源、超标告警、碳足迹分析</w:t>
      </w:r>
      <w:r>
        <w:rPr>
          <w:rFonts w:hint="eastAsia" w:ascii="仿宋" w:hAnsi="仿宋" w:eastAsia="仿宋"/>
          <w:color w:val="000000" w:themeColor="text1"/>
          <w:sz w:val="30"/>
          <w:szCs w:val="21"/>
          <w:lang w:val="en-US" w:eastAsia="zh-CN"/>
          <w14:textFill>
            <w14:solidFill>
              <w14:schemeClr w14:val="tx1"/>
            </w14:solidFill>
          </w14:textFill>
        </w:rPr>
        <w:t>等功能</w:t>
      </w:r>
      <w:r>
        <w:rPr>
          <w:rFonts w:hint="eastAsia" w:ascii="仿宋" w:hAnsi="仿宋" w:eastAsia="仿宋"/>
          <w:color w:val="000000" w:themeColor="text1"/>
          <w:sz w:val="30"/>
          <w:szCs w:val="21"/>
          <w14:textFill>
            <w14:solidFill>
              <w14:schemeClr w14:val="tx1"/>
            </w14:solidFill>
          </w14:textFill>
        </w:rPr>
        <w:t>，满足环保部门在线监管需求。</w:t>
      </w:r>
    </w:p>
    <w:p w14:paraId="28A80FB4">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firstLine="0" w:firstLineChars="0"/>
        <w:textAlignment w:val="auto"/>
        <w:rPr>
          <w:rFonts w:hint="eastAsia" w:ascii="仿宋" w:hAnsi="仿宋" w:eastAsia="仿宋" w:cstheme="minorBidi"/>
          <w:color w:val="000000" w:themeColor="text1"/>
          <w:sz w:val="30"/>
          <w:szCs w:val="21"/>
          <w:lang w:val="en-US" w:eastAsia="zh-CN"/>
          <w14:textFill>
            <w14:solidFill>
              <w14:schemeClr w14:val="tx1"/>
            </w14:solidFill>
          </w14:textFill>
        </w:rPr>
      </w:pPr>
      <w:r>
        <w:rPr>
          <w:rFonts w:hint="eastAsia" w:ascii="仿宋" w:hAnsi="仿宋" w:eastAsia="仿宋" w:cstheme="minorBidi"/>
          <w:color w:val="000000" w:themeColor="text1"/>
          <w:sz w:val="30"/>
          <w:szCs w:val="21"/>
          <w:lang w:val="en-US" w:eastAsia="zh-CN"/>
          <w14:textFill>
            <w14:solidFill>
              <w14:schemeClr w14:val="tx1"/>
            </w14:solidFill>
          </w14:textFill>
        </w:rPr>
        <w:t>7.4.5 宜部署工业级无线物联网，</w:t>
      </w:r>
      <w:r>
        <w:rPr>
          <w:rFonts w:hint="eastAsia" w:ascii="仿宋" w:hAnsi="仿宋" w:eastAsia="仿宋"/>
          <w:color w:val="000000" w:themeColor="text1"/>
          <w:sz w:val="30"/>
          <w:szCs w:val="21"/>
          <w:lang w:val="en-US" w:eastAsia="zh-CN"/>
          <w14:textFill>
            <w14:solidFill>
              <w14:schemeClr w14:val="tx1"/>
            </w14:solidFill>
          </w14:textFill>
        </w:rPr>
        <w:t>确保</w:t>
      </w:r>
      <w:r>
        <w:rPr>
          <w:rFonts w:hint="eastAsia" w:ascii="仿宋" w:hAnsi="仿宋" w:eastAsia="仿宋"/>
          <w:color w:val="000000" w:themeColor="text1"/>
          <w:sz w:val="30"/>
          <w:szCs w:val="21"/>
          <w14:textFill>
            <w14:solidFill>
              <w14:schemeClr w14:val="tx1"/>
            </w14:solidFill>
          </w14:textFill>
        </w:rPr>
        <w:t>AGV、工业机器人、智能传感器、AR/VR设备及数字孪生工厂等应用场景的</w:t>
      </w:r>
      <w:r>
        <w:rPr>
          <w:rFonts w:hint="eastAsia" w:ascii="仿宋" w:hAnsi="仿宋" w:eastAsia="仿宋"/>
          <w:color w:val="000000" w:themeColor="text1"/>
          <w:sz w:val="30"/>
          <w:szCs w:val="21"/>
          <w:lang w:val="en-US" w:eastAsia="zh-CN"/>
          <w14:textFill>
            <w14:solidFill>
              <w14:schemeClr w14:val="tx1"/>
            </w14:solidFill>
          </w14:textFill>
        </w:rPr>
        <w:t>高效运行</w:t>
      </w:r>
      <w:r>
        <w:rPr>
          <w:rFonts w:hint="eastAsia" w:ascii="仿宋" w:hAnsi="仿宋" w:eastAsia="仿宋" w:cstheme="minorBidi"/>
          <w:color w:val="000000" w:themeColor="text1"/>
          <w:sz w:val="30"/>
          <w:szCs w:val="21"/>
          <w:lang w:val="en-US" w:eastAsia="zh-CN"/>
          <w14:textFill>
            <w14:solidFill>
              <w14:schemeClr w14:val="tx1"/>
            </w14:solidFill>
          </w14:textFill>
        </w:rPr>
        <w:t>。</w:t>
      </w:r>
    </w:p>
    <w:p w14:paraId="71C8B47C">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firstLine="0" w:firstLineChars="0"/>
        <w:textAlignment w:val="auto"/>
        <w:rPr>
          <w:rFonts w:hint="default" w:ascii="仿宋" w:hAnsi="仿宋" w:eastAsia="仿宋" w:cstheme="minorBidi"/>
          <w:color w:val="000000" w:themeColor="text1"/>
          <w:sz w:val="30"/>
          <w:szCs w:val="21"/>
          <w:lang w:val="en-US" w:eastAsia="zh-CN"/>
          <w14:textFill>
            <w14:solidFill>
              <w14:schemeClr w14:val="tx1"/>
            </w14:solidFill>
          </w14:textFill>
        </w:rPr>
      </w:pPr>
      <w:r>
        <w:rPr>
          <w:rFonts w:hint="eastAsia" w:ascii="仿宋" w:hAnsi="仿宋" w:eastAsia="仿宋" w:cstheme="minorBidi"/>
          <w:color w:val="000000" w:themeColor="text1"/>
          <w:sz w:val="30"/>
          <w:szCs w:val="21"/>
          <w:lang w:val="en-US" w:eastAsia="zh-CN"/>
          <w14:textFill>
            <w14:solidFill>
              <w14:schemeClr w14:val="tx1"/>
            </w14:solidFill>
          </w14:textFill>
        </w:rPr>
        <w:t>7.4.6 鼓励设置</w:t>
      </w:r>
      <w:r>
        <w:rPr>
          <w:rFonts w:hint="eastAsia" w:ascii="仿宋" w:hAnsi="仿宋" w:eastAsia="仿宋"/>
          <w:color w:val="000000" w:themeColor="text1"/>
          <w:sz w:val="30"/>
          <w:szCs w:val="21"/>
          <w14:textFill>
            <w14:solidFill>
              <w14:schemeClr w14:val="tx1"/>
            </w14:solidFill>
          </w14:textFill>
        </w:rPr>
        <w:t>边缘算力中心或微型数据中心，</w:t>
      </w:r>
      <w:r>
        <w:rPr>
          <w:rFonts w:hint="eastAsia" w:ascii="仿宋" w:hAnsi="仿宋" w:eastAsia="仿宋"/>
          <w:color w:val="000000" w:themeColor="text1"/>
          <w:sz w:val="30"/>
          <w:szCs w:val="21"/>
          <w:lang w:val="en-US" w:eastAsia="zh-CN"/>
          <w14:textFill>
            <w14:solidFill>
              <w14:schemeClr w14:val="tx1"/>
            </w14:solidFill>
          </w14:textFill>
        </w:rPr>
        <w:t>为</w:t>
      </w:r>
      <w:r>
        <w:rPr>
          <w:rFonts w:hint="eastAsia" w:ascii="仿宋" w:hAnsi="仿宋" w:eastAsia="仿宋"/>
          <w:color w:val="000000" w:themeColor="text1"/>
          <w:sz w:val="30"/>
          <w:szCs w:val="21"/>
          <w14:textFill>
            <w14:solidFill>
              <w14:schemeClr w14:val="tx1"/>
            </w14:solidFill>
          </w14:textFill>
        </w:rPr>
        <w:t>入驻企业提供弹性、安全的算力服务，包括资源按需分配、租赁计费等</w:t>
      </w:r>
      <w:r>
        <w:rPr>
          <w:rFonts w:hint="eastAsia" w:ascii="仿宋" w:hAnsi="仿宋" w:eastAsia="仿宋"/>
          <w:color w:val="000000" w:themeColor="text1"/>
          <w:sz w:val="30"/>
          <w:szCs w:val="21"/>
          <w:lang w:eastAsia="zh-CN"/>
          <w14:textFill>
            <w14:solidFill>
              <w14:schemeClr w14:val="tx1"/>
            </w14:solidFill>
          </w14:textFill>
        </w:rPr>
        <w:t>，</w:t>
      </w:r>
      <w:r>
        <w:rPr>
          <w:rFonts w:hint="eastAsia" w:ascii="仿宋" w:hAnsi="仿宋" w:eastAsia="仿宋"/>
          <w:color w:val="000000" w:themeColor="text1"/>
          <w:sz w:val="30"/>
          <w:szCs w:val="21"/>
          <w14:textFill>
            <w14:solidFill>
              <w14:schemeClr w14:val="tx1"/>
            </w14:solidFill>
          </w14:textFill>
        </w:rPr>
        <w:t>并预留与市级算力调度平台对接能力。</w:t>
      </w:r>
    </w:p>
    <w:p w14:paraId="19B017EF">
      <w:pPr>
        <w:rPr>
          <w:rFonts w:hint="default"/>
          <w:color w:val="000000" w:themeColor="text1"/>
          <w:lang w:val="en-US" w:eastAsia="zh-CN"/>
          <w14:textFill>
            <w14:solidFill>
              <w14:schemeClr w14:val="tx1"/>
            </w14:solidFill>
          </w14:textFill>
        </w:rPr>
      </w:pPr>
    </w:p>
    <w:p w14:paraId="2ECBC017">
      <w:pPr>
        <w:rPr>
          <w:rFonts w:hint="default"/>
          <w:color w:val="000000" w:themeColor="text1"/>
          <w:lang w:val="en-US" w:eastAsia="zh-CN"/>
          <w14:textFill>
            <w14:solidFill>
              <w14:schemeClr w14:val="tx1"/>
            </w14:solidFill>
          </w14:textFill>
        </w:rPr>
      </w:pPr>
    </w:p>
    <w:p w14:paraId="7BD8CD9D">
      <w:pPr>
        <w:rPr>
          <w:rFonts w:hint="default"/>
          <w:color w:val="000000" w:themeColor="text1"/>
          <w:lang w:val="en-US" w:eastAsia="zh-CN"/>
          <w14:textFill>
            <w14:solidFill>
              <w14:schemeClr w14:val="tx1"/>
            </w14:solidFill>
          </w14:textFill>
        </w:rPr>
      </w:pPr>
    </w:p>
    <w:p w14:paraId="7104D598">
      <w:pPr>
        <w:rPr>
          <w:rFonts w:hint="default"/>
          <w:color w:val="000000" w:themeColor="text1"/>
          <w:lang w:val="en-US" w:eastAsia="zh-CN"/>
          <w14:textFill>
            <w14:solidFill>
              <w14:schemeClr w14:val="tx1"/>
            </w14:solidFill>
          </w14:textFill>
        </w:rPr>
      </w:pPr>
    </w:p>
    <w:p w14:paraId="285BA423">
      <w:pPr>
        <w:rPr>
          <w:rFonts w:hint="default"/>
          <w:color w:val="000000" w:themeColor="text1"/>
          <w:lang w:val="en-US" w:eastAsia="zh-CN"/>
          <w14:textFill>
            <w14:solidFill>
              <w14:schemeClr w14:val="tx1"/>
            </w14:solidFill>
          </w14:textFill>
        </w:rPr>
      </w:pPr>
    </w:p>
    <w:p w14:paraId="7C8A3AEE">
      <w:pPr>
        <w:rPr>
          <w:rFonts w:hint="default"/>
          <w:color w:val="000000" w:themeColor="text1"/>
          <w:lang w:val="en-US" w:eastAsia="zh-CN"/>
          <w14:textFill>
            <w14:solidFill>
              <w14:schemeClr w14:val="tx1"/>
            </w14:solidFill>
          </w14:textFill>
        </w:rPr>
      </w:pPr>
    </w:p>
    <w:p w14:paraId="70D1579C">
      <w:pPr>
        <w:rPr>
          <w:rFonts w:hint="default"/>
          <w:color w:val="000000" w:themeColor="text1"/>
          <w:lang w:val="en-US" w:eastAsia="zh-CN"/>
          <w14:textFill>
            <w14:solidFill>
              <w14:schemeClr w14:val="tx1"/>
            </w14:solidFill>
          </w14:textFill>
        </w:rPr>
      </w:pPr>
    </w:p>
    <w:p w14:paraId="717409B3">
      <w:pPr>
        <w:rPr>
          <w:rFonts w:hint="default"/>
          <w:color w:val="000000" w:themeColor="text1"/>
          <w:lang w:val="en-US" w:eastAsia="zh-CN"/>
          <w14:textFill>
            <w14:solidFill>
              <w14:schemeClr w14:val="tx1"/>
            </w14:solidFill>
          </w14:textFill>
        </w:rPr>
      </w:pPr>
    </w:p>
    <w:p w14:paraId="25A0FC5B">
      <w:pPr>
        <w:rPr>
          <w:rFonts w:hint="default"/>
          <w:color w:val="000000" w:themeColor="text1"/>
          <w:lang w:val="en-US" w:eastAsia="zh-CN"/>
          <w14:textFill>
            <w14:solidFill>
              <w14:schemeClr w14:val="tx1"/>
            </w14:solidFill>
          </w14:textFill>
        </w:rPr>
      </w:pPr>
    </w:p>
    <w:p w14:paraId="0260E465">
      <w:pPr>
        <w:rPr>
          <w:rFonts w:hint="default"/>
          <w:color w:val="000000" w:themeColor="text1"/>
          <w:lang w:val="en-US" w:eastAsia="zh-CN"/>
          <w14:textFill>
            <w14:solidFill>
              <w14:schemeClr w14:val="tx1"/>
            </w14:solidFill>
          </w14:textFill>
        </w:rPr>
      </w:pPr>
    </w:p>
    <w:p w14:paraId="38D8B804">
      <w:pPr>
        <w:rPr>
          <w:rFonts w:hint="default"/>
          <w:color w:val="000000" w:themeColor="text1"/>
          <w:lang w:val="en-US" w:eastAsia="zh-CN"/>
          <w14:textFill>
            <w14:solidFill>
              <w14:schemeClr w14:val="tx1"/>
            </w14:solidFill>
          </w14:textFill>
        </w:rPr>
      </w:pPr>
    </w:p>
    <w:p w14:paraId="74E37EE1">
      <w:pPr>
        <w:rPr>
          <w:rFonts w:hint="default"/>
          <w:color w:val="000000" w:themeColor="text1"/>
          <w:lang w:val="en-US" w:eastAsia="zh-CN"/>
          <w14:textFill>
            <w14:solidFill>
              <w14:schemeClr w14:val="tx1"/>
            </w14:solidFill>
          </w14:textFill>
        </w:rPr>
      </w:pPr>
    </w:p>
    <w:p w14:paraId="0A3FD40E">
      <w:pPr>
        <w:rPr>
          <w:rFonts w:hint="default"/>
          <w:color w:val="000000" w:themeColor="text1"/>
          <w:lang w:val="en-US" w:eastAsia="zh-CN"/>
          <w14:textFill>
            <w14:solidFill>
              <w14:schemeClr w14:val="tx1"/>
            </w14:solidFill>
          </w14:textFill>
        </w:rPr>
      </w:pPr>
    </w:p>
    <w:p w14:paraId="276C428C">
      <w:pPr>
        <w:rPr>
          <w:rFonts w:hint="default"/>
          <w:color w:val="000000" w:themeColor="text1"/>
          <w:lang w:val="en-US" w:eastAsia="zh-CN"/>
          <w14:textFill>
            <w14:solidFill>
              <w14:schemeClr w14:val="tx1"/>
            </w14:solidFill>
          </w14:textFill>
        </w:rPr>
      </w:pPr>
    </w:p>
    <w:p w14:paraId="45FF4A05">
      <w:pPr>
        <w:rPr>
          <w:rFonts w:hint="default"/>
          <w:color w:val="000000" w:themeColor="text1"/>
          <w:lang w:val="en-US" w:eastAsia="zh-CN"/>
          <w14:textFill>
            <w14:solidFill>
              <w14:schemeClr w14:val="tx1"/>
            </w14:solidFill>
          </w14:textFill>
        </w:rPr>
      </w:pPr>
    </w:p>
    <w:p w14:paraId="3F43F91F">
      <w:pPr>
        <w:rPr>
          <w:rFonts w:hint="default"/>
          <w:color w:val="000000" w:themeColor="text1"/>
          <w:lang w:val="en-US" w:eastAsia="zh-CN"/>
          <w14:textFill>
            <w14:solidFill>
              <w14:schemeClr w14:val="tx1"/>
            </w14:solidFill>
          </w14:textFill>
        </w:rPr>
      </w:pPr>
    </w:p>
    <w:p w14:paraId="70F35D15">
      <w:pPr>
        <w:rPr>
          <w:rFonts w:hint="default"/>
          <w:color w:val="000000" w:themeColor="text1"/>
          <w:lang w:val="en-US" w:eastAsia="zh-CN"/>
          <w14:textFill>
            <w14:solidFill>
              <w14:schemeClr w14:val="tx1"/>
            </w14:solidFill>
          </w14:textFill>
        </w:rPr>
      </w:pPr>
    </w:p>
    <w:p w14:paraId="5D6CE1AC">
      <w:pPr>
        <w:rPr>
          <w:rFonts w:hint="default"/>
          <w:color w:val="000000" w:themeColor="text1"/>
          <w:lang w:val="en-US" w:eastAsia="zh-CN"/>
          <w14:textFill>
            <w14:solidFill>
              <w14:schemeClr w14:val="tx1"/>
            </w14:solidFill>
          </w14:textFill>
        </w:rPr>
      </w:pPr>
    </w:p>
    <w:p w14:paraId="2BDEE596">
      <w:pPr>
        <w:rPr>
          <w:rFonts w:hint="default"/>
          <w:color w:val="000000" w:themeColor="text1"/>
          <w:lang w:val="en-US" w:eastAsia="zh-CN"/>
          <w14:textFill>
            <w14:solidFill>
              <w14:schemeClr w14:val="tx1"/>
            </w14:solidFill>
          </w14:textFill>
        </w:rPr>
      </w:pPr>
    </w:p>
    <w:p w14:paraId="210E8C62">
      <w:pPr>
        <w:rPr>
          <w:rFonts w:hint="default"/>
          <w:color w:val="000000" w:themeColor="text1"/>
          <w:lang w:val="en-US" w:eastAsia="zh-CN"/>
          <w14:textFill>
            <w14:solidFill>
              <w14:schemeClr w14:val="tx1"/>
            </w14:solidFill>
          </w14:textFill>
        </w:rPr>
      </w:pPr>
    </w:p>
    <w:p w14:paraId="69CE0442">
      <w:pPr>
        <w:rPr>
          <w:rFonts w:hint="default"/>
          <w:color w:val="000000" w:themeColor="text1"/>
          <w:lang w:val="en-US" w:eastAsia="zh-CN"/>
          <w14:textFill>
            <w14:solidFill>
              <w14:schemeClr w14:val="tx1"/>
            </w14:solidFill>
          </w14:textFill>
        </w:rPr>
      </w:pPr>
    </w:p>
    <w:p w14:paraId="1C93061C">
      <w:pPr>
        <w:rPr>
          <w:rFonts w:hint="default"/>
          <w:color w:val="000000" w:themeColor="text1"/>
          <w:lang w:val="en-US" w:eastAsia="zh-CN"/>
          <w14:textFill>
            <w14:solidFill>
              <w14:schemeClr w14:val="tx1"/>
            </w14:solidFill>
          </w14:textFill>
        </w:rPr>
      </w:pPr>
    </w:p>
    <w:p w14:paraId="1CF0FFFA">
      <w:pPr>
        <w:pStyle w:val="3"/>
        <w:numPr>
          <w:ilvl w:val="-1"/>
          <w:numId w:val="0"/>
        </w:numPr>
        <w:bidi w:val="0"/>
        <w:jc w:val="center"/>
        <w:rPr>
          <w:rFonts w:hint="eastAsia" w:ascii="黑体" w:hAnsi="黑体" w:cstheme="majorBidi"/>
          <w:color w:val="000000" w:themeColor="text1"/>
          <w:sz w:val="44"/>
          <w:szCs w:val="48"/>
          <w:lang w:val="en-US" w:eastAsia="zh-CN"/>
          <w14:textFill>
            <w14:solidFill>
              <w14:schemeClr w14:val="tx1"/>
            </w14:solidFill>
          </w14:textFill>
        </w:rPr>
      </w:pPr>
      <w:r>
        <w:rPr>
          <w:rFonts w:hint="default" w:ascii="黑体" w:hAnsi="黑体" w:eastAsia="黑体" w:cstheme="majorBidi"/>
          <w:color w:val="000000" w:themeColor="text1"/>
          <w:kern w:val="2"/>
          <w:sz w:val="44"/>
          <w:szCs w:val="48"/>
          <w:lang w:val="en-US" w:eastAsia="zh-CN"/>
          <w14:textFill>
            <w14:solidFill>
              <w14:schemeClr w14:val="tx1"/>
            </w14:solidFill>
          </w14:textFill>
        </w:rPr>
        <w:t>第</w:t>
      </w:r>
      <w:r>
        <w:rPr>
          <w:rFonts w:hint="eastAsia" w:ascii="黑体" w:hAnsi="黑体" w:cstheme="majorBidi"/>
          <w:color w:val="000000" w:themeColor="text1"/>
          <w:kern w:val="2"/>
          <w:sz w:val="44"/>
          <w:szCs w:val="48"/>
          <w:lang w:val="en-US" w:eastAsia="zh-CN"/>
          <w14:textFill>
            <w14:solidFill>
              <w14:schemeClr w14:val="tx1"/>
            </w14:solidFill>
          </w14:textFill>
        </w:rPr>
        <w:t>八</w:t>
      </w:r>
      <w:r>
        <w:rPr>
          <w:rFonts w:hint="default" w:ascii="黑体" w:hAnsi="黑体" w:eastAsia="黑体" w:cstheme="majorBidi"/>
          <w:color w:val="000000" w:themeColor="text1"/>
          <w:kern w:val="2"/>
          <w:sz w:val="44"/>
          <w:szCs w:val="48"/>
          <w:lang w:val="en-US" w:eastAsia="zh-CN"/>
          <w14:textFill>
            <w14:solidFill>
              <w14:schemeClr w14:val="tx1"/>
            </w14:solidFill>
          </w14:textFill>
        </w:rPr>
        <w:t>章</w:t>
      </w:r>
      <w:r>
        <w:rPr>
          <w:rFonts w:hint="eastAsia" w:ascii="黑体" w:hAnsi="黑体" w:eastAsia="黑体" w:cstheme="majorBidi"/>
          <w:color w:val="000000" w:themeColor="text1"/>
          <w:kern w:val="2"/>
          <w:sz w:val="44"/>
          <w:szCs w:val="48"/>
          <w:lang w:val="en-US" w:eastAsia="zh-CN"/>
          <w14:textFill>
            <w14:solidFill>
              <w14:schemeClr w14:val="tx1"/>
            </w14:solidFill>
          </w14:textFill>
        </w:rPr>
        <w:t xml:space="preserve">  </w:t>
      </w:r>
      <w:r>
        <w:rPr>
          <w:rFonts w:hint="eastAsia" w:ascii="黑体" w:hAnsi="黑体" w:cstheme="majorBidi"/>
          <w:color w:val="000000" w:themeColor="text1"/>
          <w:sz w:val="44"/>
          <w:szCs w:val="48"/>
          <w:lang w:val="en-US" w:eastAsia="zh-CN"/>
          <w14:textFill>
            <w14:solidFill>
              <w14:schemeClr w14:val="tx1"/>
            </w14:solidFill>
          </w14:textFill>
        </w:rPr>
        <w:t>消防设计</w:t>
      </w:r>
    </w:p>
    <w:p w14:paraId="417A2163">
      <w:pPr>
        <w:pStyle w:val="3"/>
        <w:keepNext w:val="0"/>
        <w:keepLines w:val="0"/>
        <w:pageBreakBefore w:val="0"/>
        <w:widowControl w:val="0"/>
        <w:kinsoku/>
        <w:wordWrap/>
        <w:overflowPunct/>
        <w:topLinePunct w:val="0"/>
        <w:autoSpaceDE/>
        <w:autoSpaceDN/>
        <w:bidi w:val="0"/>
        <w:adjustRightInd/>
        <w:snapToGrid/>
        <w:spacing w:before="204" w:beforeLines="50" w:after="204" w:afterLines="50" w:line="560" w:lineRule="exact"/>
        <w:ind w:left="11"/>
        <w:jc w:val="center"/>
        <w:textAlignment w:val="auto"/>
        <w:rPr>
          <w:rFonts w:hint="eastAsia" w:ascii="黑体" w:hAnsi="黑体" w:eastAsia="黑体" w:cstheme="majorBidi"/>
          <w:color w:val="000000" w:themeColor="text1"/>
          <w:spacing w:val="0"/>
          <w:sz w:val="32"/>
          <w:szCs w:val="40"/>
          <w14:textFill>
            <w14:solidFill>
              <w14:schemeClr w14:val="tx1"/>
            </w14:solidFill>
          </w14:textFill>
        </w:rPr>
      </w:pPr>
      <w:r>
        <w:rPr>
          <w:rFonts w:hint="eastAsia" w:ascii="黑体" w:hAnsi="黑体" w:cstheme="majorBidi"/>
          <w:color w:val="000000" w:themeColor="text1"/>
          <w:spacing w:val="0"/>
          <w:sz w:val="32"/>
          <w:szCs w:val="40"/>
          <w:lang w:val="en-US" w:eastAsia="zh-CN"/>
          <w14:textFill>
            <w14:solidFill>
              <w14:schemeClr w14:val="tx1"/>
            </w14:solidFill>
          </w14:textFill>
        </w:rPr>
        <w:t>8</w:t>
      </w:r>
      <w:r>
        <w:rPr>
          <w:rFonts w:hint="eastAsia" w:ascii="黑体" w:hAnsi="黑体" w:eastAsia="黑体" w:cstheme="majorBidi"/>
          <w:color w:val="000000" w:themeColor="text1"/>
          <w:spacing w:val="0"/>
          <w:sz w:val="32"/>
          <w:szCs w:val="40"/>
          <w14:textFill>
            <w14:solidFill>
              <w14:schemeClr w14:val="tx1"/>
            </w14:solidFill>
          </w14:textFill>
        </w:rPr>
        <w:t>.</w:t>
      </w:r>
      <w:r>
        <w:rPr>
          <w:rFonts w:hint="eastAsia" w:ascii="黑体" w:hAnsi="黑体" w:cstheme="majorBidi"/>
          <w:color w:val="000000" w:themeColor="text1"/>
          <w:spacing w:val="0"/>
          <w:sz w:val="32"/>
          <w:szCs w:val="40"/>
          <w:lang w:val="en-US" w:eastAsia="zh-CN"/>
          <w14:textFill>
            <w14:solidFill>
              <w14:schemeClr w14:val="tx1"/>
            </w14:solidFill>
          </w14:textFill>
        </w:rPr>
        <w:t>1</w:t>
      </w:r>
      <w:r>
        <w:rPr>
          <w:rFonts w:hint="eastAsia" w:ascii="黑体" w:hAnsi="黑体" w:eastAsia="黑体" w:cstheme="majorBidi"/>
          <w:color w:val="000000" w:themeColor="text1"/>
          <w:spacing w:val="0"/>
          <w:sz w:val="32"/>
          <w:szCs w:val="40"/>
          <w14:textFill>
            <w14:solidFill>
              <w14:schemeClr w14:val="tx1"/>
            </w14:solidFill>
          </w14:textFill>
        </w:rPr>
        <w:t xml:space="preserve"> </w:t>
      </w:r>
      <w:r>
        <w:rPr>
          <w:rFonts w:hint="eastAsia" w:ascii="黑体" w:hAnsi="黑体" w:cstheme="majorBidi"/>
          <w:color w:val="000000" w:themeColor="text1"/>
          <w:spacing w:val="0"/>
          <w:sz w:val="32"/>
          <w:szCs w:val="40"/>
          <w:lang w:val="en-US" w:eastAsia="zh-CN"/>
          <w14:textFill>
            <w14:solidFill>
              <w14:schemeClr w14:val="tx1"/>
            </w14:solidFill>
          </w14:textFill>
        </w:rPr>
        <w:t xml:space="preserve"> </w:t>
      </w:r>
      <w:r>
        <w:rPr>
          <w:rFonts w:hint="eastAsia" w:ascii="黑体" w:hAnsi="黑体" w:cstheme="majorBidi"/>
          <w:color w:val="000000" w:themeColor="text1"/>
          <w:spacing w:val="0"/>
          <w:sz w:val="32"/>
          <w:szCs w:val="40"/>
          <w:lang w:eastAsia="zh-CN"/>
          <w14:textFill>
            <w14:solidFill>
              <w14:schemeClr w14:val="tx1"/>
            </w14:solidFill>
          </w14:textFill>
        </w:rPr>
        <w:t>厂区</w:t>
      </w:r>
      <w:r>
        <w:rPr>
          <w:rFonts w:hint="eastAsia" w:ascii="黑体" w:hAnsi="黑体" w:eastAsia="黑体" w:cstheme="majorBidi"/>
          <w:color w:val="000000" w:themeColor="text1"/>
          <w:spacing w:val="0"/>
          <w:sz w:val="32"/>
          <w:szCs w:val="40"/>
          <w14:textFill>
            <w14:solidFill>
              <w14:schemeClr w14:val="tx1"/>
            </w14:solidFill>
          </w14:textFill>
        </w:rPr>
        <w:t>消防</w:t>
      </w:r>
    </w:p>
    <w:p w14:paraId="60E3C58C">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left="0" w:firstLine="0" w:firstLineChars="0"/>
        <w:textAlignment w:val="auto"/>
        <w:rPr>
          <w:rFonts w:hint="eastAsia" w:ascii="仿宋" w:hAnsi="仿宋" w:eastAsia="仿宋" w:cstheme="minorBidi"/>
          <w:color w:val="000000" w:themeColor="text1"/>
          <w:spacing w:val="0"/>
          <w:sz w:val="30"/>
          <w:szCs w:val="21"/>
          <w14:textFill>
            <w14:solidFill>
              <w14:schemeClr w14:val="tx1"/>
            </w14:solidFill>
          </w14:textFill>
        </w:rPr>
      </w:pPr>
      <w:r>
        <w:rPr>
          <w:rFonts w:hint="eastAsia" w:ascii="仿宋" w:hAnsi="仿宋" w:eastAsia="仿宋" w:cstheme="minorBidi"/>
          <w:color w:val="000000" w:themeColor="text1"/>
          <w:spacing w:val="0"/>
          <w:sz w:val="30"/>
          <w:szCs w:val="21"/>
          <w:lang w:val="en-US" w:eastAsia="zh-CN"/>
          <w14:textFill>
            <w14:solidFill>
              <w14:schemeClr w14:val="tx1"/>
            </w14:solidFill>
          </w14:textFill>
        </w:rPr>
        <w:t>8</w:t>
      </w:r>
      <w:r>
        <w:rPr>
          <w:rFonts w:hint="eastAsia" w:ascii="仿宋" w:hAnsi="仿宋" w:eastAsia="仿宋" w:cstheme="minorBidi"/>
          <w:color w:val="000000" w:themeColor="text1"/>
          <w:spacing w:val="0"/>
          <w:sz w:val="30"/>
          <w:szCs w:val="21"/>
          <w14:textFill>
            <w14:solidFill>
              <w14:schemeClr w14:val="tx1"/>
            </w14:solidFill>
          </w14:textFill>
        </w:rPr>
        <w:t>.</w:t>
      </w:r>
      <w:r>
        <w:rPr>
          <w:rFonts w:hint="eastAsia" w:ascii="仿宋" w:hAnsi="仿宋" w:eastAsia="仿宋" w:cstheme="minorBidi"/>
          <w:color w:val="000000" w:themeColor="text1"/>
          <w:spacing w:val="0"/>
          <w:sz w:val="30"/>
          <w:szCs w:val="21"/>
          <w:lang w:val="en-US" w:eastAsia="zh-CN"/>
          <w14:textFill>
            <w14:solidFill>
              <w14:schemeClr w14:val="tx1"/>
            </w14:solidFill>
          </w14:textFill>
        </w:rPr>
        <w:t>1</w:t>
      </w:r>
      <w:r>
        <w:rPr>
          <w:rFonts w:hint="eastAsia" w:ascii="仿宋" w:hAnsi="仿宋" w:eastAsia="仿宋" w:cstheme="minorBidi"/>
          <w:color w:val="000000" w:themeColor="text1"/>
          <w:spacing w:val="0"/>
          <w:sz w:val="30"/>
          <w:szCs w:val="21"/>
          <w14:textFill>
            <w14:solidFill>
              <w14:schemeClr w14:val="tx1"/>
            </w14:solidFill>
          </w14:textFill>
        </w:rPr>
        <w:t xml:space="preserve">.1 </w:t>
      </w:r>
      <w:r>
        <w:rPr>
          <w:rFonts w:hint="eastAsia" w:ascii="仿宋" w:hAnsi="仿宋" w:eastAsia="仿宋" w:cstheme="minorBidi"/>
          <w:color w:val="000000" w:themeColor="text1"/>
          <w:spacing w:val="0"/>
          <w:sz w:val="30"/>
          <w:szCs w:val="21"/>
          <w:lang w:eastAsia="zh-CN"/>
          <w14:textFill>
            <w14:solidFill>
              <w14:schemeClr w14:val="tx1"/>
            </w14:solidFill>
          </w14:textFill>
        </w:rPr>
        <w:t>工业上楼厂区</w:t>
      </w:r>
      <w:r>
        <w:rPr>
          <w:rFonts w:hint="eastAsia" w:ascii="仿宋" w:hAnsi="仿宋" w:eastAsia="仿宋" w:cstheme="minorBidi"/>
          <w:color w:val="000000" w:themeColor="text1"/>
          <w:spacing w:val="0"/>
          <w:sz w:val="30"/>
          <w:szCs w:val="21"/>
          <w14:textFill>
            <w14:solidFill>
              <w14:schemeClr w14:val="tx1"/>
            </w14:solidFill>
          </w14:textFill>
        </w:rPr>
        <w:t>的总平面消防应符合下列规定：</w:t>
      </w:r>
    </w:p>
    <w:p w14:paraId="548133E2">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left="0" w:firstLine="600" w:firstLineChars="200"/>
        <w:textAlignment w:val="auto"/>
        <w:rPr>
          <w:rFonts w:hint="eastAsia" w:ascii="仿宋" w:hAnsi="仿宋" w:eastAsia="仿宋" w:cstheme="minorBidi"/>
          <w:color w:val="000000" w:themeColor="text1"/>
          <w:spacing w:val="0"/>
          <w:sz w:val="30"/>
          <w:szCs w:val="21"/>
          <w14:textFill>
            <w14:solidFill>
              <w14:schemeClr w14:val="tx1"/>
            </w14:solidFill>
          </w14:textFill>
        </w:rPr>
      </w:pPr>
      <w:r>
        <w:rPr>
          <w:rFonts w:hint="eastAsia" w:ascii="仿宋" w:hAnsi="仿宋" w:eastAsia="仿宋" w:cstheme="minorBidi"/>
          <w:color w:val="000000" w:themeColor="text1"/>
          <w:spacing w:val="0"/>
          <w:sz w:val="30"/>
          <w:szCs w:val="21"/>
          <w14:textFill>
            <w14:solidFill>
              <w14:schemeClr w14:val="tx1"/>
            </w14:solidFill>
          </w14:textFill>
        </w:rPr>
        <w:t xml:space="preserve">1 </w:t>
      </w:r>
      <w:r>
        <w:rPr>
          <w:rFonts w:hint="eastAsia" w:ascii="仿宋" w:hAnsi="仿宋" w:eastAsia="仿宋" w:cstheme="minorBidi"/>
          <w:color w:val="000000" w:themeColor="text1"/>
          <w:spacing w:val="0"/>
          <w:sz w:val="30"/>
          <w:szCs w:val="21"/>
          <w:lang w:val="en-US" w:eastAsia="zh-CN"/>
          <w14:textFill>
            <w14:solidFill>
              <w14:schemeClr w14:val="tx1"/>
            </w14:solidFill>
          </w14:textFill>
        </w:rPr>
        <w:t xml:space="preserve"> </w:t>
      </w:r>
      <w:r>
        <w:rPr>
          <w:rFonts w:hint="eastAsia" w:ascii="仿宋" w:hAnsi="仿宋" w:eastAsia="仿宋" w:cstheme="minorBidi"/>
          <w:color w:val="000000" w:themeColor="text1"/>
          <w:spacing w:val="0"/>
          <w:sz w:val="30"/>
          <w:szCs w:val="21"/>
          <w14:textFill>
            <w14:solidFill>
              <w14:schemeClr w14:val="tx1"/>
            </w14:solidFill>
          </w14:textFill>
        </w:rPr>
        <w:t>建筑的总平面布局应符合减小火灾危害、方便消防救援的要求。</w:t>
      </w:r>
    </w:p>
    <w:p w14:paraId="35B6D4E6">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left="0" w:firstLine="600" w:firstLineChars="200"/>
        <w:textAlignment w:val="auto"/>
        <w:rPr>
          <w:rFonts w:hint="eastAsia" w:ascii="仿宋" w:hAnsi="仿宋" w:eastAsia="仿宋" w:cstheme="minorBidi"/>
          <w:color w:val="000000" w:themeColor="text1"/>
          <w:spacing w:val="0"/>
          <w:sz w:val="30"/>
          <w:szCs w:val="21"/>
          <w14:textFill>
            <w14:solidFill>
              <w14:schemeClr w14:val="tx1"/>
            </w14:solidFill>
          </w14:textFill>
        </w:rPr>
      </w:pPr>
      <w:r>
        <w:rPr>
          <w:rFonts w:hint="eastAsia" w:ascii="仿宋" w:hAnsi="仿宋" w:eastAsia="仿宋" w:cstheme="minorBidi"/>
          <w:color w:val="000000" w:themeColor="text1"/>
          <w:spacing w:val="0"/>
          <w:sz w:val="30"/>
          <w:szCs w:val="21"/>
          <w14:textFill>
            <w14:solidFill>
              <w14:schemeClr w14:val="tx1"/>
            </w14:solidFill>
          </w14:textFill>
        </w:rPr>
        <w:t xml:space="preserve">2 </w:t>
      </w:r>
      <w:r>
        <w:rPr>
          <w:rFonts w:hint="eastAsia" w:ascii="仿宋" w:hAnsi="仿宋" w:eastAsia="仿宋" w:cstheme="minorBidi"/>
          <w:color w:val="000000" w:themeColor="text1"/>
          <w:spacing w:val="0"/>
          <w:sz w:val="30"/>
          <w:szCs w:val="21"/>
          <w:lang w:val="en-US" w:eastAsia="zh-CN"/>
          <w14:textFill>
            <w14:solidFill>
              <w14:schemeClr w14:val="tx1"/>
            </w14:solidFill>
          </w14:textFill>
        </w:rPr>
        <w:t xml:space="preserve"> </w:t>
      </w:r>
      <w:r>
        <w:rPr>
          <w:rFonts w:hint="eastAsia" w:ascii="仿宋" w:hAnsi="仿宋" w:eastAsia="仿宋" w:cstheme="minorBidi"/>
          <w:color w:val="000000" w:themeColor="text1"/>
          <w:spacing w:val="0"/>
          <w:sz w:val="30"/>
          <w:szCs w:val="21"/>
          <w14:textFill>
            <w14:solidFill>
              <w14:schemeClr w14:val="tx1"/>
            </w14:solidFill>
          </w14:textFill>
        </w:rPr>
        <w:t>工业与民用建筑应根据建筑使用性质、建筑高度、耐火等级及火灾危险性等合理确定防火间距,建筑之间的防火间距应保证任意一侧建筑外墙受到的相邻建筑火灾辐射热强度均低于其临界引燃辐射热强度。</w:t>
      </w:r>
    </w:p>
    <w:p w14:paraId="09EC1FFB">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left="0" w:firstLine="600" w:firstLineChars="200"/>
        <w:textAlignment w:val="auto"/>
        <w:rPr>
          <w:rFonts w:hint="eastAsia" w:ascii="仿宋" w:hAnsi="仿宋" w:eastAsia="仿宋" w:cstheme="minorBidi"/>
          <w:color w:val="000000" w:themeColor="text1"/>
          <w:spacing w:val="0"/>
          <w:sz w:val="30"/>
          <w:szCs w:val="21"/>
          <w14:textFill>
            <w14:solidFill>
              <w14:schemeClr w14:val="tx1"/>
            </w14:solidFill>
          </w14:textFill>
        </w:rPr>
      </w:pPr>
      <w:r>
        <w:rPr>
          <w:rFonts w:hint="eastAsia" w:ascii="仿宋" w:hAnsi="仿宋" w:eastAsia="仿宋" w:cstheme="minorBidi"/>
          <w:color w:val="000000" w:themeColor="text1"/>
          <w:spacing w:val="0"/>
          <w:sz w:val="30"/>
          <w:szCs w:val="21"/>
          <w14:textFill>
            <w14:solidFill>
              <w14:schemeClr w14:val="tx1"/>
            </w14:solidFill>
          </w14:textFill>
        </w:rPr>
        <w:t>3</w:t>
      </w:r>
      <w:r>
        <w:rPr>
          <w:rFonts w:hint="eastAsia" w:ascii="仿宋" w:hAnsi="仿宋" w:eastAsia="仿宋" w:cstheme="minorBidi"/>
          <w:color w:val="000000" w:themeColor="text1"/>
          <w:spacing w:val="0"/>
          <w:sz w:val="30"/>
          <w:szCs w:val="21"/>
          <w:lang w:val="en-US" w:eastAsia="zh-CN"/>
          <w14:textFill>
            <w14:solidFill>
              <w14:schemeClr w14:val="tx1"/>
            </w14:solidFill>
          </w14:textFill>
        </w:rPr>
        <w:t xml:space="preserve"> </w:t>
      </w:r>
      <w:r>
        <w:rPr>
          <w:rFonts w:hint="eastAsia" w:ascii="仿宋" w:hAnsi="仿宋" w:eastAsia="仿宋" w:cstheme="minorBidi"/>
          <w:color w:val="000000" w:themeColor="text1"/>
          <w:spacing w:val="0"/>
          <w:sz w:val="30"/>
          <w:szCs w:val="21"/>
          <w14:textFill>
            <w14:solidFill>
              <w14:schemeClr w14:val="tx1"/>
            </w14:solidFill>
          </w14:textFill>
        </w:rPr>
        <w:t xml:space="preserve"> 甲、乙类物品运输车的汽车库、修车库、停车场与人员密集场所的防火间距不应小于50</w:t>
      </w:r>
      <w:r>
        <w:rPr>
          <w:rFonts w:hint="eastAsia" w:ascii="仿宋" w:hAnsi="仿宋" w:eastAsia="仿宋" w:cstheme="minorBidi"/>
          <w:color w:val="000000" w:themeColor="text1"/>
          <w:spacing w:val="0"/>
          <w:sz w:val="30"/>
          <w:szCs w:val="21"/>
          <w:lang w:val="en-US" w:eastAsia="zh-CN"/>
          <w14:textFill>
            <w14:solidFill>
              <w14:schemeClr w14:val="tx1"/>
            </w14:solidFill>
          </w14:textFill>
        </w:rPr>
        <w:t>米</w:t>
      </w:r>
      <w:r>
        <w:rPr>
          <w:rFonts w:hint="eastAsia" w:ascii="仿宋" w:hAnsi="仿宋" w:eastAsia="仿宋" w:cstheme="minorBidi"/>
          <w:color w:val="000000" w:themeColor="text1"/>
          <w:spacing w:val="0"/>
          <w:sz w:val="30"/>
          <w:szCs w:val="21"/>
          <w14:textFill>
            <w14:solidFill>
              <w14:schemeClr w14:val="tx1"/>
            </w14:solidFill>
          </w14:textFill>
        </w:rPr>
        <w:t>，与其他民用建筑的防火间距不应小于25</w:t>
      </w:r>
      <w:r>
        <w:rPr>
          <w:rFonts w:hint="eastAsia" w:ascii="仿宋" w:hAnsi="仿宋" w:eastAsia="仿宋" w:cstheme="minorBidi"/>
          <w:color w:val="000000" w:themeColor="text1"/>
          <w:spacing w:val="0"/>
          <w:sz w:val="30"/>
          <w:szCs w:val="21"/>
          <w:u w:val="dotted"/>
          <w:lang w:val="en-US" w:eastAsia="zh-CN"/>
          <w14:textFill>
            <w14:solidFill>
              <w14:schemeClr w14:val="tx1"/>
            </w14:solidFill>
          </w14:textFill>
        </w:rPr>
        <w:t>米</w:t>
      </w:r>
      <w:r>
        <w:rPr>
          <w:rFonts w:hint="eastAsia" w:ascii="仿宋" w:hAnsi="仿宋" w:eastAsia="仿宋" w:cstheme="minorBidi"/>
          <w:color w:val="000000" w:themeColor="text1"/>
          <w:spacing w:val="0"/>
          <w:sz w:val="30"/>
          <w:szCs w:val="21"/>
          <w14:textFill>
            <w14:solidFill>
              <w14:schemeClr w14:val="tx1"/>
            </w14:solidFill>
          </w14:textFill>
        </w:rPr>
        <w:t>; 甲类物品运输车的汽车库、修车库、停车场与明火或散发火花地点的防火间距不应小于30</w:t>
      </w:r>
      <w:r>
        <w:rPr>
          <w:rFonts w:hint="eastAsia" w:ascii="仿宋" w:hAnsi="仿宋" w:eastAsia="仿宋" w:cstheme="minorBidi"/>
          <w:color w:val="000000" w:themeColor="text1"/>
          <w:spacing w:val="0"/>
          <w:sz w:val="30"/>
          <w:szCs w:val="21"/>
          <w:u w:val="dotted"/>
          <w:lang w:val="en-US" w:eastAsia="zh-CN"/>
          <w14:textFill>
            <w14:solidFill>
              <w14:schemeClr w14:val="tx1"/>
            </w14:solidFill>
          </w14:textFill>
        </w:rPr>
        <w:t>米</w:t>
      </w:r>
      <w:r>
        <w:rPr>
          <w:rFonts w:hint="eastAsia" w:ascii="仿宋" w:hAnsi="仿宋" w:eastAsia="仿宋" w:cstheme="minorBidi"/>
          <w:color w:val="000000" w:themeColor="text1"/>
          <w:spacing w:val="0"/>
          <w:sz w:val="30"/>
          <w:szCs w:val="21"/>
          <w14:textFill>
            <w14:solidFill>
              <w14:schemeClr w14:val="tx1"/>
            </w14:solidFill>
          </w14:textFill>
        </w:rPr>
        <w:t>。</w:t>
      </w:r>
    </w:p>
    <w:p w14:paraId="7CEB68D6">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left="0" w:firstLine="0" w:firstLineChars="0"/>
        <w:textAlignment w:val="auto"/>
        <w:rPr>
          <w:rFonts w:hint="eastAsia" w:ascii="仿宋" w:hAnsi="仿宋" w:eastAsia="仿宋" w:cstheme="minorBidi"/>
          <w:color w:val="000000" w:themeColor="text1"/>
          <w:spacing w:val="0"/>
          <w:sz w:val="30"/>
          <w:szCs w:val="21"/>
          <w14:textFill>
            <w14:solidFill>
              <w14:schemeClr w14:val="tx1"/>
            </w14:solidFill>
          </w14:textFill>
        </w:rPr>
      </w:pPr>
      <w:r>
        <w:rPr>
          <w:rFonts w:hint="eastAsia" w:ascii="仿宋" w:hAnsi="仿宋" w:eastAsia="仿宋" w:cstheme="minorBidi"/>
          <w:color w:val="000000" w:themeColor="text1"/>
          <w:spacing w:val="0"/>
          <w:sz w:val="30"/>
          <w:szCs w:val="21"/>
          <w:lang w:val="en-US" w:eastAsia="zh-CN"/>
          <w14:textFill>
            <w14:solidFill>
              <w14:schemeClr w14:val="tx1"/>
            </w14:solidFill>
          </w14:textFill>
        </w:rPr>
        <w:t>8</w:t>
      </w:r>
      <w:r>
        <w:rPr>
          <w:rFonts w:hint="eastAsia" w:ascii="仿宋" w:hAnsi="仿宋" w:eastAsia="仿宋" w:cstheme="minorBidi"/>
          <w:color w:val="000000" w:themeColor="text1"/>
          <w:spacing w:val="0"/>
          <w:sz w:val="30"/>
          <w:szCs w:val="21"/>
          <w14:textFill>
            <w14:solidFill>
              <w14:schemeClr w14:val="tx1"/>
            </w14:solidFill>
          </w14:textFill>
        </w:rPr>
        <w:t>.</w:t>
      </w:r>
      <w:r>
        <w:rPr>
          <w:rFonts w:hint="eastAsia" w:ascii="仿宋" w:hAnsi="仿宋" w:eastAsia="仿宋" w:cstheme="minorBidi"/>
          <w:color w:val="000000" w:themeColor="text1"/>
          <w:spacing w:val="0"/>
          <w:sz w:val="30"/>
          <w:szCs w:val="21"/>
          <w:lang w:val="en-US" w:eastAsia="zh-CN"/>
          <w14:textFill>
            <w14:solidFill>
              <w14:schemeClr w14:val="tx1"/>
            </w14:solidFill>
          </w14:textFill>
        </w:rPr>
        <w:t>1</w:t>
      </w:r>
      <w:r>
        <w:rPr>
          <w:rFonts w:hint="eastAsia" w:ascii="仿宋" w:hAnsi="仿宋" w:eastAsia="仿宋" w:cstheme="minorBidi"/>
          <w:color w:val="000000" w:themeColor="text1"/>
          <w:spacing w:val="0"/>
          <w:sz w:val="30"/>
          <w:szCs w:val="21"/>
          <w14:textFill>
            <w14:solidFill>
              <w14:schemeClr w14:val="tx1"/>
            </w14:solidFill>
          </w14:textFill>
        </w:rPr>
        <w:t>.2</w:t>
      </w:r>
      <w:r>
        <w:rPr>
          <w:rFonts w:hint="eastAsia" w:ascii="仿宋" w:hAnsi="仿宋" w:eastAsia="仿宋" w:cstheme="minorBidi"/>
          <w:color w:val="000000" w:themeColor="text1"/>
          <w:spacing w:val="0"/>
          <w:sz w:val="30"/>
          <w:szCs w:val="21"/>
          <w:lang w:val="en-US" w:eastAsia="zh-CN"/>
          <w14:textFill>
            <w14:solidFill>
              <w14:schemeClr w14:val="tx1"/>
            </w14:solidFill>
          </w14:textFill>
        </w:rPr>
        <w:t xml:space="preserve"> </w:t>
      </w:r>
      <w:r>
        <w:rPr>
          <w:rFonts w:hint="eastAsia" w:ascii="仿宋" w:hAnsi="仿宋" w:eastAsia="仿宋" w:cstheme="minorBidi"/>
          <w:color w:val="000000" w:themeColor="text1"/>
          <w:spacing w:val="0"/>
          <w:sz w:val="30"/>
          <w:szCs w:val="21"/>
          <w14:textFill>
            <w14:solidFill>
              <w14:schemeClr w14:val="tx1"/>
            </w14:solidFill>
          </w14:textFill>
        </w:rPr>
        <w:t xml:space="preserve"> </w:t>
      </w:r>
      <w:r>
        <w:rPr>
          <w:rFonts w:hint="eastAsia" w:ascii="仿宋" w:hAnsi="仿宋" w:eastAsia="仿宋" w:cstheme="minorBidi"/>
          <w:color w:val="000000" w:themeColor="text1"/>
          <w:spacing w:val="0"/>
          <w:sz w:val="30"/>
          <w:szCs w:val="21"/>
          <w:lang w:eastAsia="zh-CN"/>
          <w14:textFill>
            <w14:solidFill>
              <w14:schemeClr w14:val="tx1"/>
            </w14:solidFill>
          </w14:textFill>
        </w:rPr>
        <w:t>工业上楼厂区</w:t>
      </w:r>
      <w:r>
        <w:rPr>
          <w:rFonts w:hint="eastAsia" w:ascii="仿宋" w:hAnsi="仿宋" w:eastAsia="仿宋" w:cstheme="minorBidi"/>
          <w:color w:val="000000" w:themeColor="text1"/>
          <w:spacing w:val="0"/>
          <w:sz w:val="30"/>
          <w:szCs w:val="21"/>
          <w14:textFill>
            <w14:solidFill>
              <w14:schemeClr w14:val="tx1"/>
            </w14:solidFill>
          </w14:textFill>
        </w:rPr>
        <w:t>的消防车道应符合下列规定：</w:t>
      </w:r>
    </w:p>
    <w:p w14:paraId="7D740359">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left="0" w:firstLine="600" w:firstLineChars="200"/>
        <w:textAlignment w:val="auto"/>
        <w:rPr>
          <w:rFonts w:hint="eastAsia" w:ascii="仿宋" w:hAnsi="仿宋" w:eastAsia="仿宋" w:cstheme="minorBidi"/>
          <w:color w:val="000000" w:themeColor="text1"/>
          <w:spacing w:val="0"/>
          <w:sz w:val="30"/>
          <w:szCs w:val="21"/>
          <w14:textFill>
            <w14:solidFill>
              <w14:schemeClr w14:val="tx1"/>
            </w14:solidFill>
          </w14:textFill>
        </w:rPr>
      </w:pPr>
      <w:r>
        <w:rPr>
          <w:rFonts w:hint="eastAsia" w:ascii="仿宋" w:hAnsi="仿宋" w:eastAsia="仿宋" w:cstheme="minorBidi"/>
          <w:color w:val="000000" w:themeColor="text1"/>
          <w:spacing w:val="0"/>
          <w:sz w:val="30"/>
          <w:szCs w:val="21"/>
          <w14:textFill>
            <w14:solidFill>
              <w14:schemeClr w14:val="tx1"/>
            </w14:solidFill>
          </w14:textFill>
        </w:rPr>
        <w:t xml:space="preserve">1 </w:t>
      </w:r>
      <w:r>
        <w:rPr>
          <w:rFonts w:hint="eastAsia" w:ascii="仿宋" w:hAnsi="仿宋" w:eastAsia="仿宋" w:cstheme="minorBidi"/>
          <w:color w:val="000000" w:themeColor="text1"/>
          <w:spacing w:val="0"/>
          <w:sz w:val="30"/>
          <w:szCs w:val="21"/>
          <w:lang w:val="en-US" w:eastAsia="zh-CN"/>
          <w14:textFill>
            <w14:solidFill>
              <w14:schemeClr w14:val="tx1"/>
            </w14:solidFill>
          </w14:textFill>
        </w:rPr>
        <w:t xml:space="preserve"> </w:t>
      </w:r>
      <w:r>
        <w:rPr>
          <w:rFonts w:hint="eastAsia" w:ascii="仿宋" w:hAnsi="仿宋" w:eastAsia="仿宋" w:cstheme="minorBidi"/>
          <w:color w:val="000000" w:themeColor="text1"/>
          <w:spacing w:val="0"/>
          <w:sz w:val="30"/>
          <w:szCs w:val="21"/>
          <w:lang w:eastAsia="zh-CN"/>
          <w14:textFill>
            <w14:solidFill>
              <w14:schemeClr w14:val="tx1"/>
            </w14:solidFill>
          </w14:textFill>
        </w:rPr>
        <w:t>厂区</w:t>
      </w:r>
      <w:r>
        <w:rPr>
          <w:rFonts w:hint="eastAsia" w:ascii="仿宋" w:hAnsi="仿宋" w:eastAsia="仿宋" w:cstheme="minorBidi"/>
          <w:color w:val="000000" w:themeColor="text1"/>
          <w:spacing w:val="0"/>
          <w:sz w:val="30"/>
          <w:szCs w:val="21"/>
          <w14:textFill>
            <w14:solidFill>
              <w14:schemeClr w14:val="tx1"/>
            </w14:solidFill>
          </w14:textFill>
        </w:rPr>
        <w:t>消防车道应符合现行国家标准《建筑设计防火规范》GB50016和《建筑防火通用规范》GB55037相关规定。</w:t>
      </w:r>
    </w:p>
    <w:p w14:paraId="3A8E4313">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left="0" w:firstLine="600" w:firstLineChars="200"/>
        <w:textAlignment w:val="auto"/>
        <w:rPr>
          <w:rFonts w:hint="eastAsia" w:ascii="仿宋" w:hAnsi="仿宋" w:eastAsia="仿宋" w:cstheme="minorBidi"/>
          <w:color w:val="000000" w:themeColor="text1"/>
          <w:spacing w:val="0"/>
          <w:sz w:val="30"/>
          <w:szCs w:val="21"/>
          <w14:textFill>
            <w14:solidFill>
              <w14:schemeClr w14:val="tx1"/>
            </w14:solidFill>
          </w14:textFill>
        </w:rPr>
      </w:pPr>
      <w:r>
        <w:rPr>
          <w:rFonts w:hint="eastAsia" w:ascii="仿宋" w:hAnsi="仿宋" w:eastAsia="仿宋" w:cstheme="minorBidi"/>
          <w:color w:val="000000" w:themeColor="text1"/>
          <w:spacing w:val="0"/>
          <w:sz w:val="30"/>
          <w:szCs w:val="21"/>
          <w14:textFill>
            <w14:solidFill>
              <w14:schemeClr w14:val="tx1"/>
            </w14:solidFill>
          </w14:textFill>
        </w:rPr>
        <w:t xml:space="preserve">2 </w:t>
      </w:r>
      <w:r>
        <w:rPr>
          <w:rFonts w:hint="eastAsia" w:ascii="仿宋" w:hAnsi="仿宋" w:eastAsia="仿宋" w:cstheme="minorBidi"/>
          <w:color w:val="000000" w:themeColor="text1"/>
          <w:spacing w:val="0"/>
          <w:sz w:val="30"/>
          <w:szCs w:val="21"/>
          <w:lang w:val="en-US" w:eastAsia="zh-CN"/>
          <w14:textFill>
            <w14:solidFill>
              <w14:schemeClr w14:val="tx1"/>
            </w14:solidFill>
          </w14:textFill>
        </w:rPr>
        <w:t xml:space="preserve"> </w:t>
      </w:r>
      <w:r>
        <w:rPr>
          <w:rFonts w:hint="eastAsia" w:ascii="仿宋" w:hAnsi="仿宋" w:eastAsia="仿宋" w:cstheme="minorBidi"/>
          <w:color w:val="000000" w:themeColor="text1"/>
          <w:spacing w:val="0"/>
          <w:sz w:val="30"/>
          <w:szCs w:val="21"/>
          <w:lang w:eastAsia="zh-CN"/>
          <w14:textFill>
            <w14:solidFill>
              <w14:schemeClr w14:val="tx1"/>
            </w14:solidFill>
          </w14:textFill>
        </w:rPr>
        <w:t>厂区</w:t>
      </w:r>
      <w:r>
        <w:rPr>
          <w:rFonts w:hint="eastAsia" w:ascii="仿宋" w:hAnsi="仿宋" w:eastAsia="仿宋" w:cstheme="minorBidi"/>
          <w:color w:val="000000" w:themeColor="text1"/>
          <w:spacing w:val="0"/>
          <w:sz w:val="30"/>
          <w:szCs w:val="21"/>
          <w14:textFill>
            <w14:solidFill>
              <w14:schemeClr w14:val="tx1"/>
            </w14:solidFill>
          </w14:textFill>
        </w:rPr>
        <w:t>应设施可通行消防车并与外部公路或街道连通的道路。</w:t>
      </w:r>
    </w:p>
    <w:p w14:paraId="6F64FE71">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left="0" w:firstLine="600" w:firstLineChars="200"/>
        <w:textAlignment w:val="auto"/>
        <w:rPr>
          <w:rFonts w:hint="eastAsia" w:ascii="仿宋" w:hAnsi="仿宋" w:eastAsia="仿宋" w:cstheme="minorBidi"/>
          <w:color w:val="000000" w:themeColor="text1"/>
          <w:spacing w:val="0"/>
          <w:sz w:val="30"/>
          <w:szCs w:val="21"/>
          <w14:textFill>
            <w14:solidFill>
              <w14:schemeClr w14:val="tx1"/>
            </w14:solidFill>
          </w14:textFill>
        </w:rPr>
      </w:pPr>
      <w:r>
        <w:rPr>
          <w:rFonts w:hint="eastAsia" w:ascii="仿宋" w:hAnsi="仿宋" w:eastAsia="仿宋" w:cstheme="minorBidi"/>
          <w:color w:val="000000" w:themeColor="text1"/>
          <w:spacing w:val="0"/>
          <w:sz w:val="30"/>
          <w:szCs w:val="21"/>
          <w14:textFill>
            <w14:solidFill>
              <w14:schemeClr w14:val="tx1"/>
            </w14:solidFill>
          </w14:textFill>
        </w:rPr>
        <w:t xml:space="preserve">3 </w:t>
      </w:r>
      <w:r>
        <w:rPr>
          <w:rFonts w:hint="eastAsia" w:ascii="仿宋" w:hAnsi="仿宋" w:eastAsia="仿宋" w:cstheme="minorBidi"/>
          <w:color w:val="000000" w:themeColor="text1"/>
          <w:spacing w:val="0"/>
          <w:sz w:val="30"/>
          <w:szCs w:val="21"/>
          <w:lang w:val="en-US" w:eastAsia="zh-CN"/>
          <w14:textFill>
            <w14:solidFill>
              <w14:schemeClr w14:val="tx1"/>
            </w14:solidFill>
          </w14:textFill>
        </w:rPr>
        <w:t xml:space="preserve"> </w:t>
      </w:r>
      <w:r>
        <w:rPr>
          <w:rFonts w:hint="eastAsia" w:ascii="仿宋" w:hAnsi="仿宋" w:eastAsia="仿宋" w:cstheme="minorBidi"/>
          <w:color w:val="000000" w:themeColor="text1"/>
          <w:spacing w:val="0"/>
          <w:sz w:val="30"/>
          <w:szCs w:val="21"/>
          <w14:textFill>
            <w14:solidFill>
              <w14:schemeClr w14:val="tx1"/>
            </w14:solidFill>
          </w14:textFill>
        </w:rPr>
        <w:t>供消防车取水的天然水源和消防水池应设置消防车道，天然水源和消防水池的最低水位应满足消防车可靠取水的要求。</w:t>
      </w:r>
    </w:p>
    <w:p w14:paraId="4CA03ACC">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left="0" w:firstLine="600" w:firstLineChars="200"/>
        <w:textAlignment w:val="auto"/>
        <w:rPr>
          <w:rFonts w:hint="eastAsia" w:ascii="仿宋" w:hAnsi="仿宋" w:eastAsia="仿宋" w:cstheme="minorBidi"/>
          <w:color w:val="000000" w:themeColor="text1"/>
          <w:spacing w:val="0"/>
          <w:sz w:val="30"/>
          <w:szCs w:val="21"/>
          <w14:textFill>
            <w14:solidFill>
              <w14:schemeClr w14:val="tx1"/>
            </w14:solidFill>
          </w14:textFill>
        </w:rPr>
      </w:pPr>
      <w:r>
        <w:rPr>
          <w:rFonts w:hint="eastAsia" w:ascii="仿宋" w:hAnsi="仿宋" w:eastAsia="仿宋" w:cstheme="minorBidi"/>
          <w:color w:val="000000" w:themeColor="text1"/>
          <w:spacing w:val="0"/>
          <w:sz w:val="30"/>
          <w:szCs w:val="21"/>
          <w14:textFill>
            <w14:solidFill>
              <w14:schemeClr w14:val="tx1"/>
            </w14:solidFill>
          </w14:textFill>
        </w:rPr>
        <w:t xml:space="preserve">4 </w:t>
      </w:r>
      <w:r>
        <w:rPr>
          <w:rFonts w:hint="eastAsia" w:ascii="仿宋" w:hAnsi="仿宋" w:eastAsia="仿宋" w:cstheme="minorBidi"/>
          <w:color w:val="000000" w:themeColor="text1"/>
          <w:spacing w:val="0"/>
          <w:sz w:val="30"/>
          <w:szCs w:val="21"/>
          <w:lang w:val="en-US" w:eastAsia="zh-CN"/>
          <w14:textFill>
            <w14:solidFill>
              <w14:schemeClr w14:val="tx1"/>
            </w14:solidFill>
          </w14:textFill>
        </w:rPr>
        <w:t xml:space="preserve"> </w:t>
      </w:r>
      <w:r>
        <w:rPr>
          <w:rFonts w:hint="eastAsia" w:ascii="仿宋" w:hAnsi="仿宋" w:eastAsia="仿宋" w:cstheme="minorBidi"/>
          <w:color w:val="000000" w:themeColor="text1"/>
          <w:spacing w:val="0"/>
          <w:sz w:val="30"/>
          <w:szCs w:val="21"/>
          <w14:textFill>
            <w14:solidFill>
              <w14:schemeClr w14:val="tx1"/>
            </w14:solidFill>
          </w14:textFill>
        </w:rPr>
        <w:t>消防车道的净宽、净高、转弯半径均应满足消防车安全、快速通行、转弯的要求。</w:t>
      </w:r>
    </w:p>
    <w:p w14:paraId="797CD72C">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left="0" w:firstLine="600" w:firstLineChars="200"/>
        <w:textAlignment w:val="auto"/>
        <w:rPr>
          <w:rFonts w:hint="eastAsia" w:ascii="仿宋" w:hAnsi="仿宋" w:eastAsia="仿宋" w:cstheme="minorBidi"/>
          <w:color w:val="000000" w:themeColor="text1"/>
          <w:spacing w:val="0"/>
          <w:sz w:val="30"/>
          <w:szCs w:val="21"/>
          <w14:textFill>
            <w14:solidFill>
              <w14:schemeClr w14:val="tx1"/>
            </w14:solidFill>
          </w14:textFill>
        </w:rPr>
      </w:pPr>
      <w:r>
        <w:rPr>
          <w:rFonts w:hint="eastAsia" w:ascii="仿宋" w:hAnsi="仿宋" w:eastAsia="仿宋" w:cstheme="minorBidi"/>
          <w:color w:val="000000" w:themeColor="text1"/>
          <w:spacing w:val="0"/>
          <w:sz w:val="30"/>
          <w:szCs w:val="21"/>
          <w14:textFill>
            <w14:solidFill>
              <w14:schemeClr w14:val="tx1"/>
            </w14:solidFill>
          </w14:textFill>
        </w:rPr>
        <w:t xml:space="preserve">5 </w:t>
      </w:r>
      <w:r>
        <w:rPr>
          <w:rFonts w:hint="eastAsia" w:ascii="仿宋" w:hAnsi="仿宋" w:eastAsia="仿宋" w:cstheme="minorBidi"/>
          <w:color w:val="000000" w:themeColor="text1"/>
          <w:spacing w:val="0"/>
          <w:sz w:val="30"/>
          <w:szCs w:val="21"/>
          <w:lang w:val="en-US" w:eastAsia="zh-CN"/>
          <w14:textFill>
            <w14:solidFill>
              <w14:schemeClr w14:val="tx1"/>
            </w14:solidFill>
          </w14:textFill>
        </w:rPr>
        <w:t xml:space="preserve"> </w:t>
      </w:r>
      <w:r>
        <w:rPr>
          <w:rFonts w:hint="eastAsia" w:ascii="仿宋" w:hAnsi="仿宋" w:eastAsia="仿宋" w:cstheme="minorBidi"/>
          <w:color w:val="000000" w:themeColor="text1"/>
          <w:spacing w:val="0"/>
          <w:sz w:val="30"/>
          <w:szCs w:val="21"/>
          <w14:textFill>
            <w14:solidFill>
              <w14:schemeClr w14:val="tx1"/>
            </w14:solidFill>
          </w14:textFill>
        </w:rPr>
        <w:t>路面及其下面的建筑结构、管道、管沟等应满足承受消防车满载时压力的要求。</w:t>
      </w:r>
    </w:p>
    <w:p w14:paraId="3D72E0AF">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left="0" w:firstLine="600" w:firstLineChars="200"/>
        <w:textAlignment w:val="auto"/>
        <w:rPr>
          <w:rFonts w:hint="eastAsia" w:ascii="仿宋" w:hAnsi="仿宋" w:eastAsia="仿宋" w:cstheme="minorBidi"/>
          <w:color w:val="000000" w:themeColor="text1"/>
          <w:spacing w:val="0"/>
          <w:sz w:val="30"/>
          <w:szCs w:val="21"/>
          <w14:textFill>
            <w14:solidFill>
              <w14:schemeClr w14:val="tx1"/>
            </w14:solidFill>
          </w14:textFill>
        </w:rPr>
      </w:pPr>
      <w:r>
        <w:rPr>
          <w:rFonts w:hint="eastAsia" w:ascii="仿宋" w:hAnsi="仿宋" w:eastAsia="仿宋" w:cstheme="minorBidi"/>
          <w:color w:val="000000" w:themeColor="text1"/>
          <w:spacing w:val="0"/>
          <w:sz w:val="30"/>
          <w:szCs w:val="21"/>
          <w14:textFill>
            <w14:solidFill>
              <w14:schemeClr w14:val="tx1"/>
            </w14:solidFill>
          </w14:textFill>
        </w:rPr>
        <w:t xml:space="preserve">6 </w:t>
      </w:r>
      <w:r>
        <w:rPr>
          <w:rFonts w:hint="eastAsia" w:ascii="仿宋" w:hAnsi="仿宋" w:eastAsia="仿宋" w:cstheme="minorBidi"/>
          <w:color w:val="000000" w:themeColor="text1"/>
          <w:spacing w:val="0"/>
          <w:sz w:val="30"/>
          <w:szCs w:val="21"/>
          <w:lang w:val="en-US" w:eastAsia="zh-CN"/>
          <w14:textFill>
            <w14:solidFill>
              <w14:schemeClr w14:val="tx1"/>
            </w14:solidFill>
          </w14:textFill>
        </w:rPr>
        <w:t xml:space="preserve"> </w:t>
      </w:r>
      <w:r>
        <w:rPr>
          <w:rFonts w:hint="eastAsia" w:ascii="仿宋" w:hAnsi="仿宋" w:eastAsia="仿宋" w:cstheme="minorBidi"/>
          <w:color w:val="000000" w:themeColor="text1"/>
          <w:spacing w:val="0"/>
          <w:sz w:val="30"/>
          <w:szCs w:val="21"/>
          <w14:textFill>
            <w14:solidFill>
              <w14:schemeClr w14:val="tx1"/>
            </w14:solidFill>
          </w14:textFill>
        </w:rPr>
        <w:t>消防车道的坡道应满足消防车满载时正常通行的要求，且不应大于10%，兼作消防救援场地的消防车道，坡道尚应满足消防停靠和消防救援作业的要求。</w:t>
      </w:r>
    </w:p>
    <w:p w14:paraId="0F74052C">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left="0" w:firstLine="600" w:firstLineChars="200"/>
        <w:textAlignment w:val="auto"/>
        <w:rPr>
          <w:rFonts w:hint="eastAsia" w:ascii="仿宋" w:hAnsi="仿宋" w:eastAsia="仿宋" w:cstheme="minorBidi"/>
          <w:color w:val="000000" w:themeColor="text1"/>
          <w:spacing w:val="0"/>
          <w:sz w:val="30"/>
          <w:szCs w:val="21"/>
          <w14:textFill>
            <w14:solidFill>
              <w14:schemeClr w14:val="tx1"/>
            </w14:solidFill>
          </w14:textFill>
        </w:rPr>
      </w:pPr>
      <w:r>
        <w:rPr>
          <w:rFonts w:hint="eastAsia" w:ascii="仿宋" w:hAnsi="仿宋" w:eastAsia="仿宋" w:cstheme="minorBidi"/>
          <w:color w:val="000000" w:themeColor="text1"/>
          <w:spacing w:val="0"/>
          <w:sz w:val="30"/>
          <w:szCs w:val="21"/>
          <w14:textFill>
            <w14:solidFill>
              <w14:schemeClr w14:val="tx1"/>
            </w14:solidFill>
          </w14:textFill>
        </w:rPr>
        <w:t xml:space="preserve">7 </w:t>
      </w:r>
      <w:r>
        <w:rPr>
          <w:rFonts w:hint="eastAsia" w:ascii="仿宋" w:hAnsi="仿宋" w:eastAsia="仿宋" w:cstheme="minorBidi"/>
          <w:color w:val="000000" w:themeColor="text1"/>
          <w:spacing w:val="0"/>
          <w:sz w:val="30"/>
          <w:szCs w:val="21"/>
          <w:lang w:val="en-US" w:eastAsia="zh-CN"/>
          <w14:textFill>
            <w14:solidFill>
              <w14:schemeClr w14:val="tx1"/>
            </w14:solidFill>
          </w14:textFill>
        </w:rPr>
        <w:t xml:space="preserve"> </w:t>
      </w:r>
      <w:r>
        <w:rPr>
          <w:rFonts w:hint="eastAsia" w:ascii="仿宋" w:hAnsi="仿宋" w:eastAsia="仿宋" w:cstheme="minorBidi"/>
          <w:color w:val="000000" w:themeColor="text1"/>
          <w:spacing w:val="0"/>
          <w:sz w:val="30"/>
          <w:szCs w:val="21"/>
          <w14:textFill>
            <w14:solidFill>
              <w14:schemeClr w14:val="tx1"/>
            </w14:solidFill>
          </w14:textFill>
        </w:rPr>
        <w:t>消防车道与建筑消防扑救面之间不应有妨碍消防车操作的障碍物，不应有影响消防车安全作业的架空高压电线。</w:t>
      </w:r>
    </w:p>
    <w:p w14:paraId="1368B800">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left="0" w:firstLine="0" w:firstLineChars="0"/>
        <w:textAlignment w:val="auto"/>
        <w:rPr>
          <w:rFonts w:hint="eastAsia" w:ascii="仿宋" w:hAnsi="仿宋" w:eastAsia="仿宋" w:cstheme="minorBidi"/>
          <w:color w:val="000000" w:themeColor="text1"/>
          <w:spacing w:val="0"/>
          <w:sz w:val="30"/>
          <w:szCs w:val="21"/>
          <w14:textFill>
            <w14:solidFill>
              <w14:schemeClr w14:val="tx1"/>
            </w14:solidFill>
          </w14:textFill>
        </w:rPr>
      </w:pPr>
      <w:r>
        <w:rPr>
          <w:rFonts w:hint="eastAsia" w:ascii="仿宋" w:hAnsi="仿宋" w:eastAsia="仿宋" w:cstheme="minorBidi"/>
          <w:color w:val="000000" w:themeColor="text1"/>
          <w:spacing w:val="0"/>
          <w:sz w:val="30"/>
          <w:szCs w:val="21"/>
          <w:lang w:val="en-US" w:eastAsia="zh-CN"/>
          <w14:textFill>
            <w14:solidFill>
              <w14:schemeClr w14:val="tx1"/>
            </w14:solidFill>
          </w14:textFill>
        </w:rPr>
        <w:t>8</w:t>
      </w:r>
      <w:r>
        <w:rPr>
          <w:rFonts w:hint="eastAsia" w:ascii="仿宋" w:hAnsi="仿宋" w:eastAsia="仿宋" w:cstheme="minorBidi"/>
          <w:color w:val="000000" w:themeColor="text1"/>
          <w:spacing w:val="0"/>
          <w:sz w:val="30"/>
          <w:szCs w:val="21"/>
          <w14:textFill>
            <w14:solidFill>
              <w14:schemeClr w14:val="tx1"/>
            </w14:solidFill>
          </w14:textFill>
        </w:rPr>
        <w:t>.</w:t>
      </w:r>
      <w:r>
        <w:rPr>
          <w:rFonts w:hint="eastAsia" w:ascii="仿宋" w:hAnsi="仿宋" w:eastAsia="仿宋" w:cstheme="minorBidi"/>
          <w:color w:val="000000" w:themeColor="text1"/>
          <w:spacing w:val="0"/>
          <w:sz w:val="30"/>
          <w:szCs w:val="21"/>
          <w:lang w:val="en-US" w:eastAsia="zh-CN"/>
          <w14:textFill>
            <w14:solidFill>
              <w14:schemeClr w14:val="tx1"/>
            </w14:solidFill>
          </w14:textFill>
        </w:rPr>
        <w:t>1</w:t>
      </w:r>
      <w:r>
        <w:rPr>
          <w:rFonts w:hint="eastAsia" w:ascii="仿宋" w:hAnsi="仿宋" w:eastAsia="仿宋" w:cstheme="minorBidi"/>
          <w:color w:val="000000" w:themeColor="text1"/>
          <w:spacing w:val="0"/>
          <w:sz w:val="30"/>
          <w:szCs w:val="21"/>
          <w14:textFill>
            <w14:solidFill>
              <w14:schemeClr w14:val="tx1"/>
            </w14:solidFill>
          </w14:textFill>
        </w:rPr>
        <w:t xml:space="preserve">.3 </w:t>
      </w:r>
      <w:r>
        <w:rPr>
          <w:rFonts w:hint="eastAsia" w:ascii="仿宋" w:hAnsi="仿宋" w:eastAsia="仿宋" w:cstheme="minorBidi"/>
          <w:color w:val="000000" w:themeColor="text1"/>
          <w:spacing w:val="0"/>
          <w:sz w:val="30"/>
          <w:szCs w:val="21"/>
          <w:lang w:eastAsia="zh-CN"/>
          <w14:textFill>
            <w14:solidFill>
              <w14:schemeClr w14:val="tx1"/>
            </w14:solidFill>
          </w14:textFill>
        </w:rPr>
        <w:t>工业上楼厂区</w:t>
      </w:r>
      <w:r>
        <w:rPr>
          <w:rFonts w:hint="eastAsia" w:ascii="仿宋" w:hAnsi="仿宋" w:eastAsia="仿宋" w:cstheme="minorBidi"/>
          <w:color w:val="000000" w:themeColor="text1"/>
          <w:spacing w:val="0"/>
          <w:sz w:val="30"/>
          <w:szCs w:val="21"/>
          <w14:textFill>
            <w14:solidFill>
              <w14:schemeClr w14:val="tx1"/>
            </w14:solidFill>
          </w14:textFill>
        </w:rPr>
        <w:t>的消防登高操作场地应符合下列规定：</w:t>
      </w:r>
    </w:p>
    <w:p w14:paraId="6DA8026A">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left="0" w:firstLine="600" w:firstLineChars="200"/>
        <w:textAlignment w:val="auto"/>
        <w:rPr>
          <w:rFonts w:hint="eastAsia" w:ascii="仿宋" w:hAnsi="仿宋" w:eastAsia="仿宋" w:cstheme="minorBidi"/>
          <w:color w:val="000000" w:themeColor="text1"/>
          <w:spacing w:val="0"/>
          <w:sz w:val="30"/>
          <w:szCs w:val="21"/>
          <w14:textFill>
            <w14:solidFill>
              <w14:schemeClr w14:val="tx1"/>
            </w14:solidFill>
          </w14:textFill>
        </w:rPr>
      </w:pPr>
      <w:r>
        <w:rPr>
          <w:rFonts w:hint="eastAsia" w:ascii="仿宋" w:hAnsi="仿宋" w:eastAsia="仿宋" w:cstheme="minorBidi"/>
          <w:color w:val="000000" w:themeColor="text1"/>
          <w:spacing w:val="0"/>
          <w:sz w:val="30"/>
          <w:szCs w:val="21"/>
          <w14:textFill>
            <w14:solidFill>
              <w14:schemeClr w14:val="tx1"/>
            </w14:solidFill>
          </w14:textFill>
        </w:rPr>
        <w:t xml:space="preserve">1 </w:t>
      </w:r>
      <w:r>
        <w:rPr>
          <w:rFonts w:hint="eastAsia" w:ascii="仿宋" w:hAnsi="仿宋" w:eastAsia="仿宋" w:cstheme="minorBidi"/>
          <w:color w:val="000000" w:themeColor="text1"/>
          <w:spacing w:val="0"/>
          <w:sz w:val="30"/>
          <w:szCs w:val="21"/>
          <w:lang w:val="en-US" w:eastAsia="zh-CN"/>
          <w14:textFill>
            <w14:solidFill>
              <w14:schemeClr w14:val="tx1"/>
            </w14:solidFill>
          </w14:textFill>
        </w:rPr>
        <w:t xml:space="preserve"> </w:t>
      </w:r>
      <w:r>
        <w:rPr>
          <w:rFonts w:hint="eastAsia" w:ascii="仿宋" w:hAnsi="仿宋" w:eastAsia="仿宋" w:cstheme="minorBidi"/>
          <w:color w:val="000000" w:themeColor="text1"/>
          <w:spacing w:val="0"/>
          <w:sz w:val="30"/>
          <w:szCs w:val="21"/>
          <w:lang w:eastAsia="zh-CN"/>
          <w14:textFill>
            <w14:solidFill>
              <w14:schemeClr w14:val="tx1"/>
            </w14:solidFill>
          </w14:textFill>
        </w:rPr>
        <w:t>厂区</w:t>
      </w:r>
      <w:r>
        <w:rPr>
          <w:rFonts w:hint="eastAsia" w:ascii="仿宋" w:hAnsi="仿宋" w:eastAsia="仿宋" w:cstheme="minorBidi"/>
          <w:color w:val="000000" w:themeColor="text1"/>
          <w:spacing w:val="0"/>
          <w:sz w:val="30"/>
          <w:szCs w:val="21"/>
          <w14:textFill>
            <w14:solidFill>
              <w14:schemeClr w14:val="tx1"/>
            </w14:solidFill>
          </w14:textFill>
        </w:rPr>
        <w:t>消防登高操作场地应符合现行国家标准《建筑设计防火规范》GB50016和《建筑防火通用规范》GB55037相关规定。</w:t>
      </w:r>
    </w:p>
    <w:p w14:paraId="7AB03381">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left="0" w:firstLine="600" w:firstLineChars="200"/>
        <w:textAlignment w:val="auto"/>
        <w:rPr>
          <w:rFonts w:hint="eastAsia" w:ascii="仿宋" w:hAnsi="仿宋" w:eastAsia="仿宋" w:cstheme="minorBidi"/>
          <w:color w:val="000000" w:themeColor="text1"/>
          <w:spacing w:val="0"/>
          <w:sz w:val="30"/>
          <w:szCs w:val="21"/>
          <w14:textFill>
            <w14:solidFill>
              <w14:schemeClr w14:val="tx1"/>
            </w14:solidFill>
          </w14:textFill>
        </w:rPr>
      </w:pPr>
      <w:r>
        <w:rPr>
          <w:rFonts w:hint="eastAsia" w:ascii="仿宋" w:hAnsi="仿宋" w:eastAsia="仿宋" w:cstheme="minorBidi"/>
          <w:color w:val="000000" w:themeColor="text1"/>
          <w:spacing w:val="0"/>
          <w:sz w:val="30"/>
          <w:szCs w:val="21"/>
          <w14:textFill>
            <w14:solidFill>
              <w14:schemeClr w14:val="tx1"/>
            </w14:solidFill>
          </w14:textFill>
        </w:rPr>
        <w:t xml:space="preserve">2 </w:t>
      </w:r>
      <w:r>
        <w:rPr>
          <w:rFonts w:hint="eastAsia" w:ascii="仿宋" w:hAnsi="仿宋" w:eastAsia="仿宋" w:cstheme="minorBidi"/>
          <w:color w:val="000000" w:themeColor="text1"/>
          <w:spacing w:val="0"/>
          <w:sz w:val="30"/>
          <w:szCs w:val="21"/>
          <w:lang w:val="en-US" w:eastAsia="zh-CN"/>
          <w14:textFill>
            <w14:solidFill>
              <w14:schemeClr w14:val="tx1"/>
            </w14:solidFill>
          </w14:textFill>
        </w:rPr>
        <w:t xml:space="preserve"> </w:t>
      </w:r>
      <w:r>
        <w:rPr>
          <w:rFonts w:hint="eastAsia" w:ascii="仿宋" w:hAnsi="仿宋" w:eastAsia="仿宋" w:cstheme="minorBidi"/>
          <w:color w:val="000000" w:themeColor="text1"/>
          <w:spacing w:val="0"/>
          <w:sz w:val="30"/>
          <w:szCs w:val="21"/>
          <w14:textFill>
            <w14:solidFill>
              <w14:schemeClr w14:val="tx1"/>
            </w14:solidFill>
          </w14:textFill>
        </w:rPr>
        <w:t>场地与建筑之间不应有进深大于4</w:t>
      </w:r>
      <w:r>
        <w:rPr>
          <w:rFonts w:hint="eastAsia" w:ascii="仿宋" w:hAnsi="仿宋" w:eastAsia="仿宋" w:cstheme="minorBidi"/>
          <w:color w:val="000000" w:themeColor="text1"/>
          <w:spacing w:val="0"/>
          <w:sz w:val="30"/>
          <w:szCs w:val="21"/>
          <w:u w:val="dotted"/>
          <w:lang w:val="en-US" w:eastAsia="zh-CN"/>
          <w14:textFill>
            <w14:solidFill>
              <w14:schemeClr w14:val="tx1"/>
            </w14:solidFill>
          </w14:textFill>
        </w:rPr>
        <w:t>米</w:t>
      </w:r>
      <w:r>
        <w:rPr>
          <w:rFonts w:hint="eastAsia" w:ascii="仿宋" w:hAnsi="仿宋" w:eastAsia="仿宋" w:cstheme="minorBidi"/>
          <w:color w:val="000000" w:themeColor="text1"/>
          <w:spacing w:val="0"/>
          <w:sz w:val="30"/>
          <w:szCs w:val="21"/>
          <w14:textFill>
            <w14:solidFill>
              <w14:schemeClr w14:val="tx1"/>
            </w14:solidFill>
          </w14:textFill>
        </w:rPr>
        <w:t>的裙房及其他妨碍消防车操作的障碍物或影响消防车作业的架空高压电线。</w:t>
      </w:r>
    </w:p>
    <w:p w14:paraId="0A4F1F85">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left="0" w:firstLine="600" w:firstLineChars="200"/>
        <w:textAlignment w:val="auto"/>
        <w:rPr>
          <w:rFonts w:hint="eastAsia" w:ascii="仿宋" w:hAnsi="仿宋" w:eastAsia="仿宋" w:cstheme="minorBidi"/>
          <w:color w:val="000000" w:themeColor="text1"/>
          <w:spacing w:val="0"/>
          <w:sz w:val="30"/>
          <w:szCs w:val="21"/>
          <w14:textFill>
            <w14:solidFill>
              <w14:schemeClr w14:val="tx1"/>
            </w14:solidFill>
          </w14:textFill>
        </w:rPr>
      </w:pPr>
      <w:r>
        <w:rPr>
          <w:rFonts w:hint="eastAsia" w:ascii="仿宋" w:hAnsi="仿宋" w:eastAsia="仿宋" w:cstheme="minorBidi"/>
          <w:color w:val="000000" w:themeColor="text1"/>
          <w:spacing w:val="0"/>
          <w:sz w:val="30"/>
          <w:szCs w:val="21"/>
          <w14:textFill>
            <w14:solidFill>
              <w14:schemeClr w14:val="tx1"/>
            </w14:solidFill>
          </w14:textFill>
        </w:rPr>
        <w:t xml:space="preserve">3 </w:t>
      </w:r>
      <w:r>
        <w:rPr>
          <w:rFonts w:hint="eastAsia" w:ascii="仿宋" w:hAnsi="仿宋" w:eastAsia="仿宋" w:cstheme="minorBidi"/>
          <w:color w:val="000000" w:themeColor="text1"/>
          <w:spacing w:val="0"/>
          <w:sz w:val="30"/>
          <w:szCs w:val="21"/>
          <w:lang w:val="en-US" w:eastAsia="zh-CN"/>
          <w14:textFill>
            <w14:solidFill>
              <w14:schemeClr w14:val="tx1"/>
            </w14:solidFill>
          </w14:textFill>
        </w:rPr>
        <w:t xml:space="preserve"> </w:t>
      </w:r>
      <w:r>
        <w:rPr>
          <w:rFonts w:hint="eastAsia" w:ascii="仿宋" w:hAnsi="仿宋" w:eastAsia="仿宋" w:cstheme="minorBidi"/>
          <w:color w:val="000000" w:themeColor="text1"/>
          <w:spacing w:val="0"/>
          <w:sz w:val="30"/>
          <w:szCs w:val="21"/>
          <w14:textFill>
            <w14:solidFill>
              <w14:schemeClr w14:val="tx1"/>
            </w14:solidFill>
          </w14:textFill>
        </w:rPr>
        <w:t>场地及其下面的建筑结构、管道、管沟等应满足承受消防车满载时压力的要求。</w:t>
      </w:r>
    </w:p>
    <w:p w14:paraId="7A6C1989">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left="0" w:firstLine="600" w:firstLineChars="200"/>
        <w:textAlignment w:val="auto"/>
        <w:rPr>
          <w:rFonts w:hint="eastAsia" w:ascii="仿宋" w:hAnsi="仿宋" w:eastAsia="仿宋" w:cstheme="minorBidi"/>
          <w:color w:val="000000" w:themeColor="text1"/>
          <w:spacing w:val="0"/>
          <w:sz w:val="30"/>
          <w:szCs w:val="21"/>
          <w14:textFill>
            <w14:solidFill>
              <w14:schemeClr w14:val="tx1"/>
            </w14:solidFill>
          </w14:textFill>
        </w:rPr>
      </w:pPr>
      <w:r>
        <w:rPr>
          <w:rFonts w:hint="eastAsia" w:ascii="仿宋" w:hAnsi="仿宋" w:eastAsia="仿宋" w:cstheme="minorBidi"/>
          <w:color w:val="000000" w:themeColor="text1"/>
          <w:spacing w:val="0"/>
          <w:sz w:val="30"/>
          <w:szCs w:val="21"/>
          <w14:textFill>
            <w14:solidFill>
              <w14:schemeClr w14:val="tx1"/>
            </w14:solidFill>
          </w14:textFill>
        </w:rPr>
        <w:t xml:space="preserve">4 </w:t>
      </w:r>
      <w:r>
        <w:rPr>
          <w:rFonts w:hint="eastAsia" w:ascii="仿宋" w:hAnsi="仿宋" w:eastAsia="仿宋" w:cstheme="minorBidi"/>
          <w:color w:val="000000" w:themeColor="text1"/>
          <w:spacing w:val="0"/>
          <w:sz w:val="30"/>
          <w:szCs w:val="21"/>
          <w:lang w:val="en-US" w:eastAsia="zh-CN"/>
          <w14:textFill>
            <w14:solidFill>
              <w14:schemeClr w14:val="tx1"/>
            </w14:solidFill>
          </w14:textFill>
        </w:rPr>
        <w:t xml:space="preserve"> </w:t>
      </w:r>
      <w:r>
        <w:rPr>
          <w:rFonts w:hint="eastAsia" w:ascii="仿宋" w:hAnsi="仿宋" w:eastAsia="仿宋" w:cstheme="minorBidi"/>
          <w:color w:val="000000" w:themeColor="text1"/>
          <w:spacing w:val="0"/>
          <w:sz w:val="30"/>
          <w:szCs w:val="21"/>
          <w14:textFill>
            <w14:solidFill>
              <w14:schemeClr w14:val="tx1"/>
            </w14:solidFill>
          </w14:textFill>
        </w:rPr>
        <w:t>场地的坡度应满足消防车安全停靠和消防救援作业的要求。</w:t>
      </w:r>
    </w:p>
    <w:p w14:paraId="1FB4A096">
      <w:pPr>
        <w:pStyle w:val="3"/>
        <w:pageBreakBefore w:val="0"/>
        <w:kinsoku/>
        <w:wordWrap/>
        <w:overflowPunct/>
        <w:topLinePunct w:val="0"/>
        <w:autoSpaceDE/>
        <w:autoSpaceDN/>
        <w:bidi w:val="0"/>
        <w:adjustRightInd/>
        <w:snapToGrid/>
        <w:spacing w:before="204" w:beforeLines="50" w:after="204" w:afterLines="50" w:line="560" w:lineRule="exact"/>
        <w:ind w:left="0" w:firstLine="0"/>
        <w:jc w:val="center"/>
        <w:textAlignment w:val="auto"/>
        <w:rPr>
          <w:rFonts w:hint="eastAsia" w:ascii="黑体" w:hAnsi="黑体" w:eastAsia="黑体" w:cstheme="majorBidi"/>
          <w:color w:val="000000" w:themeColor="text1"/>
          <w:sz w:val="32"/>
          <w:szCs w:val="40"/>
          <w:lang w:val="en-US" w:eastAsia="zh-CN"/>
          <w14:textFill>
            <w14:solidFill>
              <w14:schemeClr w14:val="tx1"/>
            </w14:solidFill>
          </w14:textFill>
        </w:rPr>
      </w:pPr>
      <w:r>
        <w:rPr>
          <w:rFonts w:hint="eastAsia" w:ascii="黑体" w:hAnsi="黑体" w:cstheme="majorBidi"/>
          <w:color w:val="000000" w:themeColor="text1"/>
          <w:sz w:val="32"/>
          <w:szCs w:val="40"/>
          <w:lang w:val="en-US" w:eastAsia="zh-CN"/>
          <w14:textFill>
            <w14:solidFill>
              <w14:schemeClr w14:val="tx1"/>
            </w14:solidFill>
          </w14:textFill>
        </w:rPr>
        <w:t>8</w:t>
      </w:r>
      <w:r>
        <w:rPr>
          <w:rFonts w:hint="eastAsia" w:ascii="黑体" w:hAnsi="黑体" w:eastAsia="黑体" w:cstheme="majorBidi"/>
          <w:color w:val="000000" w:themeColor="text1"/>
          <w:sz w:val="32"/>
          <w:szCs w:val="40"/>
          <w:lang w:val="en-US" w:eastAsia="zh-CN"/>
          <w14:textFill>
            <w14:solidFill>
              <w14:schemeClr w14:val="tx1"/>
            </w14:solidFill>
          </w14:textFill>
        </w:rPr>
        <w:t>.</w:t>
      </w:r>
      <w:r>
        <w:rPr>
          <w:rFonts w:hint="eastAsia" w:ascii="黑体" w:hAnsi="黑体" w:cstheme="majorBidi"/>
          <w:color w:val="000000" w:themeColor="text1"/>
          <w:sz w:val="32"/>
          <w:szCs w:val="40"/>
          <w:lang w:val="en-US" w:eastAsia="zh-CN"/>
          <w14:textFill>
            <w14:solidFill>
              <w14:schemeClr w14:val="tx1"/>
            </w14:solidFill>
          </w14:textFill>
        </w:rPr>
        <w:t>2</w:t>
      </w:r>
      <w:r>
        <w:rPr>
          <w:rFonts w:hint="eastAsia" w:ascii="黑体" w:hAnsi="黑体" w:eastAsia="黑体" w:cstheme="majorBidi"/>
          <w:color w:val="000000" w:themeColor="text1"/>
          <w:sz w:val="32"/>
          <w:szCs w:val="40"/>
          <w:lang w:val="en-US" w:eastAsia="zh-CN"/>
          <w14:textFill>
            <w14:solidFill>
              <w14:schemeClr w14:val="tx1"/>
            </w14:solidFill>
          </w14:textFill>
        </w:rPr>
        <w:t xml:space="preserve"> </w:t>
      </w:r>
      <w:r>
        <w:rPr>
          <w:rFonts w:hint="eastAsia" w:ascii="黑体" w:hAnsi="黑体" w:cstheme="majorBidi"/>
          <w:color w:val="000000" w:themeColor="text1"/>
          <w:sz w:val="32"/>
          <w:szCs w:val="40"/>
          <w:lang w:val="en-US" w:eastAsia="zh-CN"/>
          <w14:textFill>
            <w14:solidFill>
              <w14:schemeClr w14:val="tx1"/>
            </w14:solidFill>
          </w14:textFill>
        </w:rPr>
        <w:t xml:space="preserve"> 建筑</w:t>
      </w:r>
      <w:r>
        <w:rPr>
          <w:rFonts w:hint="eastAsia" w:ascii="黑体" w:hAnsi="黑体" w:eastAsia="黑体" w:cstheme="majorBidi"/>
          <w:color w:val="000000" w:themeColor="text1"/>
          <w:sz w:val="32"/>
          <w:szCs w:val="40"/>
          <w:lang w:val="en-US" w:eastAsia="zh-CN"/>
          <w14:textFill>
            <w14:solidFill>
              <w14:schemeClr w14:val="tx1"/>
            </w14:solidFill>
          </w14:textFill>
        </w:rPr>
        <w:t>防火与疏散</w:t>
      </w:r>
    </w:p>
    <w:p w14:paraId="2260AEA7">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left="0" w:firstLine="0" w:firstLineChars="0"/>
        <w:textAlignment w:val="auto"/>
        <w:rPr>
          <w:rFonts w:hint="eastAsia" w:ascii="仿宋" w:hAnsi="仿宋" w:eastAsia="仿宋" w:cstheme="minorBidi"/>
          <w:color w:val="000000" w:themeColor="text1"/>
          <w:spacing w:val="0"/>
          <w:sz w:val="30"/>
          <w:szCs w:val="21"/>
          <w14:textFill>
            <w14:solidFill>
              <w14:schemeClr w14:val="tx1"/>
            </w14:solidFill>
          </w14:textFill>
        </w:rPr>
      </w:pPr>
      <w:r>
        <w:rPr>
          <w:rFonts w:hint="eastAsia" w:ascii="仿宋" w:hAnsi="仿宋" w:eastAsia="仿宋" w:cstheme="minorBidi"/>
          <w:color w:val="000000" w:themeColor="text1"/>
          <w:spacing w:val="0"/>
          <w:sz w:val="30"/>
          <w:szCs w:val="21"/>
          <w14:textFill>
            <w14:solidFill>
              <w14:schemeClr w14:val="tx1"/>
            </w14:solidFill>
          </w14:textFill>
        </w:rPr>
        <w:fldChar w:fldCharType="begin"/>
      </w:r>
      <w:r>
        <w:rPr>
          <w:rFonts w:hint="eastAsia" w:ascii="仿宋" w:hAnsi="仿宋" w:eastAsia="仿宋" w:cstheme="minorBidi"/>
          <w:color w:val="000000" w:themeColor="text1"/>
          <w:spacing w:val="0"/>
          <w:sz w:val="30"/>
          <w:szCs w:val="21"/>
          <w14:textFill>
            <w14:solidFill>
              <w14:schemeClr w14:val="tx1"/>
            </w14:solidFill>
          </w14:textFill>
        </w:rPr>
        <w:instrText xml:space="preserve"> HYPERLINK "2.9.1.1" </w:instrText>
      </w:r>
      <w:r>
        <w:rPr>
          <w:rFonts w:hint="eastAsia" w:ascii="仿宋" w:hAnsi="仿宋" w:eastAsia="仿宋" w:cstheme="minorBidi"/>
          <w:color w:val="000000" w:themeColor="text1"/>
          <w:spacing w:val="0"/>
          <w:sz w:val="30"/>
          <w:szCs w:val="21"/>
          <w14:textFill>
            <w14:solidFill>
              <w14:schemeClr w14:val="tx1"/>
            </w14:solidFill>
          </w14:textFill>
        </w:rPr>
        <w:fldChar w:fldCharType="separate"/>
      </w:r>
      <w:r>
        <w:rPr>
          <w:rFonts w:hint="eastAsia" w:ascii="仿宋" w:hAnsi="仿宋" w:eastAsia="仿宋" w:cstheme="minorBidi"/>
          <w:color w:val="000000" w:themeColor="text1"/>
          <w:spacing w:val="0"/>
          <w:sz w:val="30"/>
          <w:szCs w:val="21"/>
          <w:lang w:val="en-US" w:eastAsia="zh-CN"/>
          <w14:textFill>
            <w14:solidFill>
              <w14:schemeClr w14:val="tx1"/>
            </w14:solidFill>
          </w14:textFill>
        </w:rPr>
        <w:t>8</w:t>
      </w:r>
      <w:r>
        <w:rPr>
          <w:rFonts w:hint="eastAsia" w:ascii="仿宋" w:hAnsi="仿宋" w:eastAsia="仿宋" w:cstheme="minorBidi"/>
          <w:color w:val="000000" w:themeColor="text1"/>
          <w:spacing w:val="0"/>
          <w:sz w:val="30"/>
          <w:szCs w:val="21"/>
          <w14:textFill>
            <w14:solidFill>
              <w14:schemeClr w14:val="tx1"/>
            </w14:solidFill>
          </w14:textFill>
        </w:rPr>
        <w:t>.</w:t>
      </w:r>
      <w:r>
        <w:rPr>
          <w:rFonts w:hint="eastAsia" w:ascii="仿宋" w:hAnsi="仿宋" w:eastAsia="仿宋" w:cstheme="minorBidi"/>
          <w:color w:val="000000" w:themeColor="text1"/>
          <w:spacing w:val="0"/>
          <w:sz w:val="30"/>
          <w:szCs w:val="21"/>
          <w:lang w:val="en-US" w:eastAsia="zh-CN"/>
          <w14:textFill>
            <w14:solidFill>
              <w14:schemeClr w14:val="tx1"/>
            </w14:solidFill>
          </w14:textFill>
        </w:rPr>
        <w:t>2</w:t>
      </w:r>
      <w:r>
        <w:rPr>
          <w:rFonts w:hint="eastAsia" w:ascii="仿宋" w:hAnsi="仿宋" w:eastAsia="仿宋" w:cstheme="minorBidi"/>
          <w:color w:val="000000" w:themeColor="text1"/>
          <w:spacing w:val="0"/>
          <w:sz w:val="30"/>
          <w:szCs w:val="21"/>
          <w14:textFill>
            <w14:solidFill>
              <w14:schemeClr w14:val="tx1"/>
            </w14:solidFill>
          </w14:textFill>
        </w:rPr>
        <w:t>.1</w:t>
      </w:r>
      <w:r>
        <w:rPr>
          <w:rFonts w:hint="eastAsia" w:ascii="仿宋" w:hAnsi="仿宋" w:eastAsia="仿宋" w:cstheme="minorBidi"/>
          <w:color w:val="000000" w:themeColor="text1"/>
          <w:spacing w:val="0"/>
          <w:sz w:val="30"/>
          <w:szCs w:val="21"/>
          <w:lang w:val="en-US" w:eastAsia="zh-CN"/>
          <w14:textFill>
            <w14:solidFill>
              <w14:schemeClr w14:val="tx1"/>
            </w14:solidFill>
          </w14:textFill>
        </w:rPr>
        <w:t xml:space="preserve">  </w:t>
      </w:r>
      <w:r>
        <w:rPr>
          <w:rFonts w:hint="eastAsia" w:ascii="仿宋" w:hAnsi="仿宋" w:eastAsia="仿宋" w:cstheme="minorBidi"/>
          <w:color w:val="000000" w:themeColor="text1"/>
          <w:spacing w:val="0"/>
          <w:sz w:val="30"/>
          <w:szCs w:val="21"/>
          <w14:textFill>
            <w14:solidFill>
              <w14:schemeClr w14:val="tx1"/>
            </w14:solidFill>
          </w14:textFill>
        </w:rPr>
        <w:fldChar w:fldCharType="end"/>
      </w:r>
      <w:r>
        <w:rPr>
          <w:rFonts w:hint="eastAsia" w:ascii="仿宋" w:hAnsi="仿宋" w:eastAsia="仿宋" w:cstheme="minorBidi"/>
          <w:color w:val="000000" w:themeColor="text1"/>
          <w:spacing w:val="0"/>
          <w:sz w:val="30"/>
          <w:szCs w:val="21"/>
          <w:lang w:eastAsia="zh-CN"/>
          <w14:textFill>
            <w14:solidFill>
              <w14:schemeClr w14:val="tx1"/>
            </w14:solidFill>
          </w14:textFill>
        </w:rPr>
        <w:t>工业上楼</w:t>
      </w:r>
      <w:r>
        <w:rPr>
          <w:rFonts w:hint="eastAsia" w:ascii="仿宋" w:hAnsi="仿宋" w:eastAsia="仿宋" w:cstheme="minorBidi"/>
          <w:color w:val="000000" w:themeColor="text1"/>
          <w:spacing w:val="0"/>
          <w:sz w:val="30"/>
          <w:szCs w:val="21"/>
          <w14:textFill>
            <w14:solidFill>
              <w14:schemeClr w14:val="tx1"/>
            </w14:solidFill>
          </w14:textFill>
        </w:rPr>
        <w:t>建筑</w:t>
      </w:r>
      <w:r>
        <w:rPr>
          <w:rFonts w:hint="eastAsia" w:ascii="仿宋" w:hAnsi="仿宋" w:eastAsia="仿宋" w:cstheme="minorBidi"/>
          <w:color w:val="000000" w:themeColor="text1"/>
          <w:spacing w:val="0"/>
          <w:sz w:val="30"/>
          <w:szCs w:val="21"/>
          <w:lang w:val="en-US" w:eastAsia="zh-CN"/>
          <w14:textFill>
            <w14:solidFill>
              <w14:schemeClr w14:val="tx1"/>
            </w14:solidFill>
          </w14:textFill>
        </w:rPr>
        <w:t>的防火</w:t>
      </w:r>
      <w:r>
        <w:rPr>
          <w:rFonts w:hint="eastAsia" w:ascii="仿宋" w:hAnsi="仿宋" w:eastAsia="仿宋" w:cstheme="minorBidi"/>
          <w:color w:val="000000" w:themeColor="text1"/>
          <w:spacing w:val="0"/>
          <w:sz w:val="30"/>
          <w:szCs w:val="21"/>
          <w14:textFill>
            <w14:solidFill>
              <w14:schemeClr w14:val="tx1"/>
            </w14:solidFill>
          </w14:textFill>
        </w:rPr>
        <w:t>与疏散应符合现行国家标准《建筑设计防火规范》GB50016</w:t>
      </w:r>
      <w:r>
        <w:rPr>
          <w:rFonts w:hint="eastAsia" w:ascii="仿宋" w:hAnsi="仿宋" w:eastAsia="仿宋" w:cstheme="minorBidi"/>
          <w:color w:val="000000" w:themeColor="text1"/>
          <w:spacing w:val="0"/>
          <w:sz w:val="30"/>
          <w:szCs w:val="21"/>
          <w:lang w:eastAsia="zh-CN"/>
          <w14:textFill>
            <w14:solidFill>
              <w14:schemeClr w14:val="tx1"/>
            </w14:solidFill>
          </w14:textFill>
        </w:rPr>
        <w:t>、</w:t>
      </w:r>
      <w:r>
        <w:rPr>
          <w:rFonts w:hint="eastAsia" w:ascii="仿宋" w:hAnsi="仿宋" w:eastAsia="仿宋" w:cstheme="minorBidi"/>
          <w:color w:val="000000" w:themeColor="text1"/>
          <w:spacing w:val="0"/>
          <w:sz w:val="30"/>
          <w:szCs w:val="21"/>
          <w14:textFill>
            <w14:solidFill>
              <w14:schemeClr w14:val="tx1"/>
            </w14:solidFill>
          </w14:textFill>
        </w:rPr>
        <w:t>《建筑防火</w:t>
      </w:r>
      <w:r>
        <w:rPr>
          <w:rFonts w:hint="eastAsia" w:ascii="仿宋" w:hAnsi="仿宋" w:eastAsia="仿宋" w:cstheme="minorBidi"/>
          <w:color w:val="000000" w:themeColor="text1"/>
          <w:spacing w:val="0"/>
          <w:sz w:val="30"/>
          <w:szCs w:val="21"/>
          <w:lang w:val="en-US" w:eastAsia="zh-CN"/>
          <w14:textFill>
            <w14:solidFill>
              <w14:schemeClr w14:val="tx1"/>
            </w14:solidFill>
          </w14:textFill>
        </w:rPr>
        <w:t>通用</w:t>
      </w:r>
      <w:r>
        <w:rPr>
          <w:rFonts w:hint="eastAsia" w:ascii="仿宋" w:hAnsi="仿宋" w:eastAsia="仿宋" w:cstheme="minorBidi"/>
          <w:color w:val="000000" w:themeColor="text1"/>
          <w:spacing w:val="0"/>
          <w:sz w:val="30"/>
          <w:szCs w:val="21"/>
          <w14:textFill>
            <w14:solidFill>
              <w14:schemeClr w14:val="tx1"/>
            </w14:solidFill>
          </w14:textFill>
        </w:rPr>
        <w:t>规范》GB5</w:t>
      </w:r>
      <w:r>
        <w:rPr>
          <w:rFonts w:hint="eastAsia" w:ascii="仿宋" w:hAnsi="仿宋" w:eastAsia="仿宋" w:cstheme="minorBidi"/>
          <w:color w:val="000000" w:themeColor="text1"/>
          <w:spacing w:val="0"/>
          <w:sz w:val="30"/>
          <w:szCs w:val="21"/>
          <w:lang w:val="en-US" w:eastAsia="zh-CN"/>
          <w14:textFill>
            <w14:solidFill>
              <w14:schemeClr w14:val="tx1"/>
            </w14:solidFill>
          </w14:textFill>
        </w:rPr>
        <w:t>5037等</w:t>
      </w:r>
      <w:r>
        <w:rPr>
          <w:rFonts w:hint="eastAsia" w:ascii="仿宋" w:hAnsi="仿宋" w:eastAsia="仿宋" w:cstheme="minorBidi"/>
          <w:color w:val="000000" w:themeColor="text1"/>
          <w:spacing w:val="0"/>
          <w:sz w:val="30"/>
          <w:szCs w:val="21"/>
          <w14:textFill>
            <w14:solidFill>
              <w14:schemeClr w14:val="tx1"/>
            </w14:solidFill>
          </w14:textFill>
        </w:rPr>
        <w:t>相关规定。</w:t>
      </w:r>
    </w:p>
    <w:p w14:paraId="5D726CF1">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left="0" w:firstLine="0" w:firstLineChars="0"/>
        <w:textAlignment w:val="auto"/>
        <w:rPr>
          <w:rFonts w:hint="eastAsia" w:ascii="仿宋" w:hAnsi="仿宋" w:eastAsia="仿宋" w:cstheme="minorBidi"/>
          <w:color w:val="000000" w:themeColor="text1"/>
          <w:spacing w:val="0"/>
          <w:sz w:val="30"/>
          <w:szCs w:val="21"/>
          <w14:textFill>
            <w14:solidFill>
              <w14:schemeClr w14:val="tx1"/>
            </w14:solidFill>
          </w14:textFill>
        </w:rPr>
      </w:pPr>
      <w:r>
        <w:rPr>
          <w:rFonts w:hint="eastAsia" w:ascii="仿宋" w:hAnsi="仿宋" w:eastAsia="仿宋" w:cstheme="minorBidi"/>
          <w:color w:val="000000" w:themeColor="text1"/>
          <w:spacing w:val="0"/>
          <w:sz w:val="30"/>
          <w:szCs w:val="21"/>
          <w14:textFill>
            <w14:solidFill>
              <w14:schemeClr w14:val="tx1"/>
            </w14:solidFill>
          </w14:textFill>
        </w:rPr>
        <w:fldChar w:fldCharType="begin"/>
      </w:r>
      <w:r>
        <w:rPr>
          <w:rFonts w:hint="eastAsia" w:ascii="仿宋" w:hAnsi="仿宋" w:eastAsia="仿宋" w:cstheme="minorBidi"/>
          <w:color w:val="000000" w:themeColor="text1"/>
          <w:spacing w:val="0"/>
          <w:sz w:val="30"/>
          <w:szCs w:val="21"/>
          <w14:textFill>
            <w14:solidFill>
              <w14:schemeClr w14:val="tx1"/>
            </w14:solidFill>
          </w14:textFill>
        </w:rPr>
        <w:instrText xml:space="preserve"> HYPERLINK "2.9.1.1" </w:instrText>
      </w:r>
      <w:r>
        <w:rPr>
          <w:rFonts w:hint="eastAsia" w:ascii="仿宋" w:hAnsi="仿宋" w:eastAsia="仿宋" w:cstheme="minorBidi"/>
          <w:color w:val="000000" w:themeColor="text1"/>
          <w:spacing w:val="0"/>
          <w:sz w:val="30"/>
          <w:szCs w:val="21"/>
          <w14:textFill>
            <w14:solidFill>
              <w14:schemeClr w14:val="tx1"/>
            </w14:solidFill>
          </w14:textFill>
        </w:rPr>
        <w:fldChar w:fldCharType="separate"/>
      </w:r>
      <w:r>
        <w:rPr>
          <w:rFonts w:hint="eastAsia" w:ascii="仿宋" w:hAnsi="仿宋" w:eastAsia="仿宋" w:cstheme="minorBidi"/>
          <w:color w:val="000000" w:themeColor="text1"/>
          <w:spacing w:val="0"/>
          <w:sz w:val="30"/>
          <w:szCs w:val="21"/>
          <w:lang w:val="en-US" w:eastAsia="zh-CN"/>
          <w14:textFill>
            <w14:solidFill>
              <w14:schemeClr w14:val="tx1"/>
            </w14:solidFill>
          </w14:textFill>
        </w:rPr>
        <w:t>8</w:t>
      </w:r>
      <w:r>
        <w:rPr>
          <w:rFonts w:hint="eastAsia" w:ascii="仿宋" w:hAnsi="仿宋" w:eastAsia="仿宋" w:cstheme="minorBidi"/>
          <w:color w:val="000000" w:themeColor="text1"/>
          <w:spacing w:val="0"/>
          <w:sz w:val="30"/>
          <w:szCs w:val="21"/>
          <w14:textFill>
            <w14:solidFill>
              <w14:schemeClr w14:val="tx1"/>
            </w14:solidFill>
          </w14:textFill>
        </w:rPr>
        <w:t>.</w:t>
      </w:r>
      <w:r>
        <w:rPr>
          <w:rFonts w:hint="eastAsia" w:ascii="仿宋" w:hAnsi="仿宋" w:eastAsia="仿宋" w:cstheme="minorBidi"/>
          <w:color w:val="000000" w:themeColor="text1"/>
          <w:spacing w:val="0"/>
          <w:sz w:val="30"/>
          <w:szCs w:val="21"/>
          <w:lang w:val="en-US" w:eastAsia="zh-CN"/>
          <w14:textFill>
            <w14:solidFill>
              <w14:schemeClr w14:val="tx1"/>
            </w14:solidFill>
          </w14:textFill>
        </w:rPr>
        <w:t>2</w:t>
      </w:r>
      <w:r>
        <w:rPr>
          <w:rFonts w:hint="eastAsia" w:ascii="仿宋" w:hAnsi="仿宋" w:eastAsia="仿宋" w:cstheme="minorBidi"/>
          <w:color w:val="000000" w:themeColor="text1"/>
          <w:spacing w:val="0"/>
          <w:sz w:val="30"/>
          <w:szCs w:val="21"/>
          <w14:textFill>
            <w14:solidFill>
              <w14:schemeClr w14:val="tx1"/>
            </w14:solidFill>
          </w14:textFill>
        </w:rPr>
        <w:t>.</w:t>
      </w:r>
      <w:r>
        <w:rPr>
          <w:rFonts w:hint="eastAsia" w:ascii="仿宋" w:hAnsi="仿宋" w:eastAsia="仿宋" w:cstheme="minorBidi"/>
          <w:color w:val="000000" w:themeColor="text1"/>
          <w:spacing w:val="0"/>
          <w:sz w:val="30"/>
          <w:szCs w:val="21"/>
          <w:lang w:val="en-US" w:eastAsia="zh-CN"/>
          <w14:textFill>
            <w14:solidFill>
              <w14:schemeClr w14:val="tx1"/>
            </w14:solidFill>
          </w14:textFill>
        </w:rPr>
        <w:t xml:space="preserve">2  </w:t>
      </w:r>
      <w:r>
        <w:rPr>
          <w:rFonts w:hint="eastAsia" w:ascii="仿宋" w:hAnsi="仿宋" w:eastAsia="仿宋" w:cstheme="minorBidi"/>
          <w:color w:val="000000" w:themeColor="text1"/>
          <w:spacing w:val="0"/>
          <w:sz w:val="30"/>
          <w:szCs w:val="21"/>
          <w14:textFill>
            <w14:solidFill>
              <w14:schemeClr w14:val="tx1"/>
            </w14:solidFill>
          </w14:textFill>
        </w:rPr>
        <w:fldChar w:fldCharType="end"/>
      </w:r>
      <w:r>
        <w:rPr>
          <w:rFonts w:hint="eastAsia" w:ascii="仿宋" w:hAnsi="仿宋" w:eastAsia="仿宋" w:cstheme="minorBidi"/>
          <w:color w:val="000000" w:themeColor="text1"/>
          <w:spacing w:val="0"/>
          <w:sz w:val="30"/>
          <w:szCs w:val="21"/>
          <w:lang w:eastAsia="zh-CN"/>
          <w14:textFill>
            <w14:solidFill>
              <w14:schemeClr w14:val="tx1"/>
            </w14:solidFill>
          </w14:textFill>
        </w:rPr>
        <w:t>工业上楼</w:t>
      </w:r>
      <w:r>
        <w:rPr>
          <w:rFonts w:hint="eastAsia" w:ascii="仿宋" w:hAnsi="仿宋" w:eastAsia="仿宋" w:cstheme="minorBidi"/>
          <w:color w:val="000000" w:themeColor="text1"/>
          <w:spacing w:val="0"/>
          <w:sz w:val="30"/>
          <w:szCs w:val="21"/>
          <w14:textFill>
            <w14:solidFill>
              <w14:schemeClr w14:val="tx1"/>
            </w14:solidFill>
          </w14:textFill>
        </w:rPr>
        <w:t>建筑的内部装修应符合现行国家标准《建筑内部装修设计防火规范》GB50222相关规定。</w:t>
      </w:r>
    </w:p>
    <w:p w14:paraId="06226E8C">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left="0" w:firstLine="0" w:firstLineChars="0"/>
        <w:textAlignment w:val="auto"/>
        <w:rPr>
          <w:rFonts w:hint="eastAsia" w:ascii="仿宋" w:hAnsi="仿宋" w:eastAsia="仿宋" w:cstheme="minorBidi"/>
          <w:color w:val="000000" w:themeColor="text1"/>
          <w:spacing w:val="0"/>
          <w:sz w:val="30"/>
          <w:szCs w:val="21"/>
          <w14:textFill>
            <w14:solidFill>
              <w14:schemeClr w14:val="tx1"/>
            </w14:solidFill>
          </w14:textFill>
        </w:rPr>
      </w:pPr>
      <w:r>
        <w:rPr>
          <w:rFonts w:hint="eastAsia" w:ascii="仿宋" w:hAnsi="仿宋" w:eastAsia="仿宋" w:cstheme="minorBidi"/>
          <w:color w:val="000000" w:themeColor="text1"/>
          <w:spacing w:val="0"/>
          <w:sz w:val="30"/>
          <w:szCs w:val="21"/>
          <w14:textFill>
            <w14:solidFill>
              <w14:schemeClr w14:val="tx1"/>
            </w14:solidFill>
          </w14:textFill>
        </w:rPr>
        <w:fldChar w:fldCharType="begin"/>
      </w:r>
      <w:r>
        <w:rPr>
          <w:rFonts w:hint="eastAsia" w:ascii="仿宋" w:hAnsi="仿宋" w:eastAsia="仿宋" w:cstheme="minorBidi"/>
          <w:color w:val="000000" w:themeColor="text1"/>
          <w:spacing w:val="0"/>
          <w:sz w:val="30"/>
          <w:szCs w:val="21"/>
          <w14:textFill>
            <w14:solidFill>
              <w14:schemeClr w14:val="tx1"/>
            </w14:solidFill>
          </w14:textFill>
        </w:rPr>
        <w:instrText xml:space="preserve"> HYPERLINK "2.9.1.1" </w:instrText>
      </w:r>
      <w:r>
        <w:rPr>
          <w:rFonts w:hint="eastAsia" w:ascii="仿宋" w:hAnsi="仿宋" w:eastAsia="仿宋" w:cstheme="minorBidi"/>
          <w:color w:val="000000" w:themeColor="text1"/>
          <w:spacing w:val="0"/>
          <w:sz w:val="30"/>
          <w:szCs w:val="21"/>
          <w14:textFill>
            <w14:solidFill>
              <w14:schemeClr w14:val="tx1"/>
            </w14:solidFill>
          </w14:textFill>
        </w:rPr>
        <w:fldChar w:fldCharType="separate"/>
      </w:r>
      <w:r>
        <w:rPr>
          <w:rFonts w:hint="eastAsia" w:ascii="仿宋" w:hAnsi="仿宋" w:eastAsia="仿宋" w:cstheme="minorBidi"/>
          <w:color w:val="000000" w:themeColor="text1"/>
          <w:spacing w:val="0"/>
          <w:sz w:val="30"/>
          <w:szCs w:val="21"/>
          <w:lang w:val="en-US" w:eastAsia="zh-CN"/>
          <w14:textFill>
            <w14:solidFill>
              <w14:schemeClr w14:val="tx1"/>
            </w14:solidFill>
          </w14:textFill>
        </w:rPr>
        <w:t>8</w:t>
      </w:r>
      <w:r>
        <w:rPr>
          <w:rFonts w:hint="eastAsia" w:ascii="仿宋" w:hAnsi="仿宋" w:eastAsia="仿宋" w:cstheme="minorBidi"/>
          <w:color w:val="000000" w:themeColor="text1"/>
          <w:spacing w:val="0"/>
          <w:sz w:val="30"/>
          <w:szCs w:val="21"/>
          <w14:textFill>
            <w14:solidFill>
              <w14:schemeClr w14:val="tx1"/>
            </w14:solidFill>
          </w14:textFill>
        </w:rPr>
        <w:t>.</w:t>
      </w:r>
      <w:r>
        <w:rPr>
          <w:rFonts w:hint="eastAsia" w:ascii="仿宋" w:hAnsi="仿宋" w:eastAsia="仿宋" w:cstheme="minorBidi"/>
          <w:color w:val="000000" w:themeColor="text1"/>
          <w:spacing w:val="0"/>
          <w:sz w:val="30"/>
          <w:szCs w:val="21"/>
          <w:lang w:val="en-US" w:eastAsia="zh-CN"/>
          <w14:textFill>
            <w14:solidFill>
              <w14:schemeClr w14:val="tx1"/>
            </w14:solidFill>
          </w14:textFill>
        </w:rPr>
        <w:t>2</w:t>
      </w:r>
      <w:r>
        <w:rPr>
          <w:rFonts w:hint="eastAsia" w:ascii="仿宋" w:hAnsi="仿宋" w:eastAsia="仿宋" w:cstheme="minorBidi"/>
          <w:color w:val="000000" w:themeColor="text1"/>
          <w:spacing w:val="0"/>
          <w:sz w:val="30"/>
          <w:szCs w:val="21"/>
          <w14:textFill>
            <w14:solidFill>
              <w14:schemeClr w14:val="tx1"/>
            </w14:solidFill>
          </w14:textFill>
        </w:rPr>
        <w:t>.</w:t>
      </w:r>
      <w:r>
        <w:rPr>
          <w:rFonts w:hint="eastAsia" w:ascii="仿宋" w:hAnsi="仿宋" w:eastAsia="仿宋" w:cstheme="minorBidi"/>
          <w:color w:val="000000" w:themeColor="text1"/>
          <w:spacing w:val="0"/>
          <w:sz w:val="30"/>
          <w:szCs w:val="21"/>
          <w:lang w:val="en-US" w:eastAsia="zh-CN"/>
          <w14:textFill>
            <w14:solidFill>
              <w14:schemeClr w14:val="tx1"/>
            </w14:solidFill>
          </w14:textFill>
        </w:rPr>
        <w:t xml:space="preserve">3  </w:t>
      </w:r>
      <w:r>
        <w:rPr>
          <w:rFonts w:hint="eastAsia" w:ascii="仿宋" w:hAnsi="仿宋" w:eastAsia="仿宋" w:cstheme="minorBidi"/>
          <w:color w:val="000000" w:themeColor="text1"/>
          <w:spacing w:val="0"/>
          <w:sz w:val="30"/>
          <w:szCs w:val="21"/>
          <w14:textFill>
            <w14:solidFill>
              <w14:schemeClr w14:val="tx1"/>
            </w14:solidFill>
          </w14:textFill>
        </w:rPr>
        <w:fldChar w:fldCharType="end"/>
      </w:r>
      <w:r>
        <w:rPr>
          <w:rFonts w:hint="eastAsia" w:ascii="仿宋" w:hAnsi="仿宋" w:eastAsia="仿宋" w:cstheme="minorBidi"/>
          <w:color w:val="000000" w:themeColor="text1"/>
          <w:spacing w:val="0"/>
          <w:sz w:val="30"/>
          <w:szCs w:val="21"/>
          <w:lang w:val="en-US" w:eastAsia="zh-CN"/>
          <w14:textFill>
            <w14:solidFill>
              <w14:schemeClr w14:val="tx1"/>
            </w14:solidFill>
          </w14:textFill>
        </w:rPr>
        <w:t>高度大于32</w:t>
      </w:r>
      <w:r>
        <w:rPr>
          <w:rFonts w:hint="eastAsia" w:ascii="仿宋" w:hAnsi="仿宋" w:eastAsia="仿宋" w:cstheme="minorBidi"/>
          <w:color w:val="000000" w:themeColor="text1"/>
          <w:spacing w:val="0"/>
          <w:sz w:val="30"/>
          <w:szCs w:val="21"/>
          <w:u w:val="dotted"/>
          <w:lang w:val="en-US" w:eastAsia="zh-CN"/>
          <w14:textFill>
            <w14:solidFill>
              <w14:schemeClr w14:val="tx1"/>
            </w14:solidFill>
          </w14:textFill>
        </w:rPr>
        <w:t>米</w:t>
      </w:r>
      <w:r>
        <w:rPr>
          <w:rFonts w:hint="eastAsia" w:ascii="仿宋" w:hAnsi="仿宋" w:eastAsia="仿宋" w:cstheme="minorBidi"/>
          <w:color w:val="000000" w:themeColor="text1"/>
          <w:spacing w:val="0"/>
          <w:sz w:val="30"/>
          <w:szCs w:val="21"/>
          <w:lang w:val="en-US" w:eastAsia="zh-CN"/>
          <w14:textFill>
            <w14:solidFill>
              <w14:schemeClr w14:val="tx1"/>
            </w14:solidFill>
          </w14:textFill>
        </w:rPr>
        <w:t>的工业上楼建筑应设置消防电梯，</w:t>
      </w:r>
      <w:r>
        <w:rPr>
          <w:rFonts w:hint="eastAsia" w:ascii="仿宋" w:hAnsi="仿宋" w:eastAsia="仿宋" w:cstheme="minorBidi"/>
          <w:color w:val="000000" w:themeColor="text1"/>
          <w:spacing w:val="0"/>
          <w:sz w:val="30"/>
          <w:szCs w:val="21"/>
          <w14:textFill>
            <w14:solidFill>
              <w14:schemeClr w14:val="tx1"/>
            </w14:solidFill>
          </w14:textFill>
        </w:rPr>
        <w:t>每个防火分区</w:t>
      </w:r>
      <w:r>
        <w:rPr>
          <w:rFonts w:hint="eastAsia" w:ascii="仿宋" w:hAnsi="仿宋" w:eastAsia="仿宋" w:cstheme="minorBidi"/>
          <w:color w:val="000000" w:themeColor="text1"/>
          <w:spacing w:val="0"/>
          <w:sz w:val="30"/>
          <w:szCs w:val="21"/>
          <w:lang w:val="en-US" w:eastAsia="zh-CN"/>
          <w14:textFill>
            <w14:solidFill>
              <w14:schemeClr w14:val="tx1"/>
            </w14:solidFill>
          </w14:textFill>
        </w:rPr>
        <w:t>内的</w:t>
      </w:r>
      <w:r>
        <w:rPr>
          <w:rFonts w:hint="eastAsia" w:ascii="仿宋" w:hAnsi="仿宋" w:eastAsia="仿宋" w:cstheme="minorBidi"/>
          <w:color w:val="000000" w:themeColor="text1"/>
          <w:spacing w:val="0"/>
          <w:sz w:val="30"/>
          <w:szCs w:val="21"/>
          <w14:textFill>
            <w14:solidFill>
              <w14:schemeClr w14:val="tx1"/>
            </w14:solidFill>
          </w14:textFill>
        </w:rPr>
        <w:t>消防电梯不</w:t>
      </w:r>
      <w:r>
        <w:rPr>
          <w:rFonts w:hint="eastAsia" w:ascii="仿宋" w:hAnsi="仿宋" w:eastAsia="仿宋" w:cstheme="minorBidi"/>
          <w:color w:val="000000" w:themeColor="text1"/>
          <w:spacing w:val="0"/>
          <w:sz w:val="30"/>
          <w:szCs w:val="21"/>
          <w:lang w:val="en-US" w:eastAsia="zh-CN"/>
          <w14:textFill>
            <w14:solidFill>
              <w14:schemeClr w14:val="tx1"/>
            </w14:solidFill>
          </w14:textFill>
        </w:rPr>
        <w:t>宜</w:t>
      </w:r>
      <w:r>
        <w:rPr>
          <w:rFonts w:hint="eastAsia" w:ascii="仿宋" w:hAnsi="仿宋" w:eastAsia="仿宋" w:cstheme="minorBidi"/>
          <w:color w:val="000000" w:themeColor="text1"/>
          <w:spacing w:val="0"/>
          <w:sz w:val="30"/>
          <w:szCs w:val="21"/>
          <w14:textFill>
            <w14:solidFill>
              <w14:schemeClr w14:val="tx1"/>
            </w14:solidFill>
          </w14:textFill>
        </w:rPr>
        <w:t>少于1台，符合消防电梯要求的货梯或客梯可兼作消防电梯。</w:t>
      </w:r>
    </w:p>
    <w:p w14:paraId="20A22BD7">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left="0" w:firstLine="0" w:firstLineChars="0"/>
        <w:textAlignment w:val="auto"/>
        <w:rPr>
          <w:rFonts w:hint="eastAsia" w:ascii="仿宋" w:hAnsi="仿宋" w:eastAsia="仿宋" w:cstheme="minorBidi"/>
          <w:color w:val="000000" w:themeColor="text1"/>
          <w:spacing w:val="0"/>
          <w:sz w:val="30"/>
          <w:szCs w:val="21"/>
          <w14:textFill>
            <w14:solidFill>
              <w14:schemeClr w14:val="tx1"/>
            </w14:solidFill>
          </w14:textFill>
        </w:rPr>
      </w:pPr>
      <w:r>
        <w:rPr>
          <w:rFonts w:hint="eastAsia" w:ascii="仿宋" w:hAnsi="仿宋" w:eastAsia="仿宋" w:cstheme="minorBidi"/>
          <w:color w:val="000000" w:themeColor="text1"/>
          <w:spacing w:val="0"/>
          <w:sz w:val="30"/>
          <w:szCs w:val="21"/>
          <w14:textFill>
            <w14:solidFill>
              <w14:schemeClr w14:val="tx1"/>
            </w14:solidFill>
          </w14:textFill>
        </w:rPr>
        <w:fldChar w:fldCharType="begin"/>
      </w:r>
      <w:r>
        <w:rPr>
          <w:rFonts w:hint="eastAsia" w:ascii="仿宋" w:hAnsi="仿宋" w:eastAsia="仿宋" w:cstheme="minorBidi"/>
          <w:color w:val="000000" w:themeColor="text1"/>
          <w:spacing w:val="0"/>
          <w:sz w:val="30"/>
          <w:szCs w:val="21"/>
          <w14:textFill>
            <w14:solidFill>
              <w14:schemeClr w14:val="tx1"/>
            </w14:solidFill>
          </w14:textFill>
        </w:rPr>
        <w:instrText xml:space="preserve"> HYPERLINK "2.9.1.1" </w:instrText>
      </w:r>
      <w:r>
        <w:rPr>
          <w:rFonts w:hint="eastAsia" w:ascii="仿宋" w:hAnsi="仿宋" w:eastAsia="仿宋" w:cstheme="minorBidi"/>
          <w:color w:val="000000" w:themeColor="text1"/>
          <w:spacing w:val="0"/>
          <w:sz w:val="30"/>
          <w:szCs w:val="21"/>
          <w14:textFill>
            <w14:solidFill>
              <w14:schemeClr w14:val="tx1"/>
            </w14:solidFill>
          </w14:textFill>
        </w:rPr>
        <w:fldChar w:fldCharType="separate"/>
      </w:r>
      <w:r>
        <w:rPr>
          <w:rFonts w:hint="eastAsia" w:ascii="仿宋" w:hAnsi="仿宋" w:eastAsia="仿宋" w:cstheme="minorBidi"/>
          <w:color w:val="000000" w:themeColor="text1"/>
          <w:spacing w:val="0"/>
          <w:sz w:val="30"/>
          <w:szCs w:val="21"/>
          <w:lang w:val="en-US" w:eastAsia="zh-CN"/>
          <w14:textFill>
            <w14:solidFill>
              <w14:schemeClr w14:val="tx1"/>
            </w14:solidFill>
          </w14:textFill>
        </w:rPr>
        <w:t>8</w:t>
      </w:r>
      <w:r>
        <w:rPr>
          <w:rFonts w:hint="eastAsia" w:ascii="仿宋" w:hAnsi="仿宋" w:eastAsia="仿宋" w:cstheme="minorBidi"/>
          <w:color w:val="000000" w:themeColor="text1"/>
          <w:spacing w:val="0"/>
          <w:sz w:val="30"/>
          <w:szCs w:val="21"/>
          <w14:textFill>
            <w14:solidFill>
              <w14:schemeClr w14:val="tx1"/>
            </w14:solidFill>
          </w14:textFill>
        </w:rPr>
        <w:t>.</w:t>
      </w:r>
      <w:r>
        <w:rPr>
          <w:rFonts w:hint="eastAsia" w:ascii="仿宋" w:hAnsi="仿宋" w:eastAsia="仿宋" w:cstheme="minorBidi"/>
          <w:color w:val="000000" w:themeColor="text1"/>
          <w:spacing w:val="0"/>
          <w:sz w:val="30"/>
          <w:szCs w:val="21"/>
          <w:lang w:val="en-US" w:eastAsia="zh-CN"/>
          <w14:textFill>
            <w14:solidFill>
              <w14:schemeClr w14:val="tx1"/>
            </w14:solidFill>
          </w14:textFill>
        </w:rPr>
        <w:t>2</w:t>
      </w:r>
      <w:r>
        <w:rPr>
          <w:rFonts w:hint="eastAsia" w:ascii="仿宋" w:hAnsi="仿宋" w:eastAsia="仿宋" w:cstheme="minorBidi"/>
          <w:color w:val="000000" w:themeColor="text1"/>
          <w:spacing w:val="0"/>
          <w:sz w:val="30"/>
          <w:szCs w:val="21"/>
          <w14:textFill>
            <w14:solidFill>
              <w14:schemeClr w14:val="tx1"/>
            </w14:solidFill>
          </w14:textFill>
        </w:rPr>
        <w:t>.</w:t>
      </w:r>
      <w:r>
        <w:rPr>
          <w:rFonts w:hint="eastAsia" w:ascii="仿宋" w:hAnsi="仿宋" w:eastAsia="仿宋" w:cstheme="minorBidi"/>
          <w:color w:val="000000" w:themeColor="text1"/>
          <w:spacing w:val="0"/>
          <w:sz w:val="30"/>
          <w:szCs w:val="21"/>
          <w:lang w:val="en-US" w:eastAsia="zh-CN"/>
          <w14:textFill>
            <w14:solidFill>
              <w14:schemeClr w14:val="tx1"/>
            </w14:solidFill>
          </w14:textFill>
        </w:rPr>
        <w:t xml:space="preserve">4  </w:t>
      </w:r>
      <w:r>
        <w:rPr>
          <w:rFonts w:hint="eastAsia" w:ascii="仿宋" w:hAnsi="仿宋" w:eastAsia="仿宋" w:cstheme="minorBidi"/>
          <w:color w:val="000000" w:themeColor="text1"/>
          <w:spacing w:val="0"/>
          <w:sz w:val="30"/>
          <w:szCs w:val="21"/>
          <w14:textFill>
            <w14:solidFill>
              <w14:schemeClr w14:val="tx1"/>
            </w14:solidFill>
          </w14:textFill>
        </w:rPr>
        <w:fldChar w:fldCharType="end"/>
      </w:r>
      <w:r>
        <w:rPr>
          <w:rFonts w:hint="eastAsia" w:ascii="仿宋" w:hAnsi="仿宋" w:eastAsia="仿宋" w:cstheme="minorBidi"/>
          <w:color w:val="000000" w:themeColor="text1"/>
          <w:spacing w:val="0"/>
          <w:sz w:val="30"/>
          <w:szCs w:val="21"/>
          <w:lang w:eastAsia="zh-CN"/>
          <w14:textFill>
            <w14:solidFill>
              <w14:schemeClr w14:val="tx1"/>
            </w14:solidFill>
          </w14:textFill>
        </w:rPr>
        <w:t>工业上楼</w:t>
      </w:r>
      <w:r>
        <w:rPr>
          <w:rFonts w:hint="eastAsia" w:ascii="仿宋" w:hAnsi="仿宋" w:eastAsia="仿宋" w:cstheme="minorBidi"/>
          <w:color w:val="000000" w:themeColor="text1"/>
          <w:spacing w:val="0"/>
          <w:sz w:val="30"/>
          <w:szCs w:val="21"/>
          <w14:textFill>
            <w14:solidFill>
              <w14:schemeClr w14:val="tx1"/>
            </w14:solidFill>
          </w14:textFill>
        </w:rPr>
        <w:t>建筑</w:t>
      </w:r>
      <w:r>
        <w:rPr>
          <w:rFonts w:hint="eastAsia" w:ascii="仿宋" w:hAnsi="仿宋" w:eastAsia="仿宋" w:cstheme="minorBidi"/>
          <w:color w:val="000000" w:themeColor="text1"/>
          <w:spacing w:val="0"/>
          <w:sz w:val="30"/>
          <w:szCs w:val="21"/>
          <w:lang w:val="en-US" w:eastAsia="zh-CN"/>
          <w14:textFill>
            <w14:solidFill>
              <w14:schemeClr w14:val="tx1"/>
            </w14:solidFill>
          </w14:textFill>
        </w:rPr>
        <w:t>应在</w:t>
      </w:r>
      <w:r>
        <w:rPr>
          <w:rFonts w:hint="eastAsia" w:ascii="仿宋" w:hAnsi="仿宋" w:eastAsia="仿宋" w:cstheme="minorBidi"/>
          <w:color w:val="000000" w:themeColor="text1"/>
          <w:spacing w:val="0"/>
          <w:sz w:val="30"/>
          <w:szCs w:val="21"/>
          <w14:textFill>
            <w14:solidFill>
              <w14:schemeClr w14:val="tx1"/>
            </w14:solidFill>
          </w14:textFill>
        </w:rPr>
        <w:t>每层外墙的适当位置设置可供消防救援人员进入的</w:t>
      </w:r>
      <w:r>
        <w:rPr>
          <w:rFonts w:hint="eastAsia" w:ascii="仿宋" w:hAnsi="仿宋" w:eastAsia="仿宋" w:cstheme="minorBidi"/>
          <w:color w:val="000000" w:themeColor="text1"/>
          <w:spacing w:val="0"/>
          <w:sz w:val="30"/>
          <w:szCs w:val="21"/>
          <w:lang w:val="en-US" w:eastAsia="zh-CN"/>
          <w14:textFill>
            <w14:solidFill>
              <w14:schemeClr w14:val="tx1"/>
            </w14:solidFill>
          </w14:textFill>
        </w:rPr>
        <w:t>消防救援</w:t>
      </w:r>
      <w:r>
        <w:rPr>
          <w:rFonts w:hint="eastAsia" w:ascii="仿宋" w:hAnsi="仿宋" w:eastAsia="仿宋" w:cstheme="minorBidi"/>
          <w:color w:val="000000" w:themeColor="text1"/>
          <w:spacing w:val="0"/>
          <w:sz w:val="30"/>
          <w:szCs w:val="21"/>
          <w14:textFill>
            <w14:solidFill>
              <w14:schemeClr w14:val="tx1"/>
            </w14:solidFill>
          </w14:textFill>
        </w:rPr>
        <w:t>口。</w:t>
      </w:r>
    </w:p>
    <w:p w14:paraId="66EB7532">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left="0" w:firstLine="0" w:firstLineChars="0"/>
        <w:textAlignment w:val="auto"/>
        <w:rPr>
          <w:rFonts w:hint="eastAsia" w:ascii="仿宋" w:hAnsi="仿宋" w:eastAsia="仿宋" w:cstheme="minorBidi"/>
          <w:color w:val="000000" w:themeColor="text1"/>
          <w:spacing w:val="0"/>
          <w:sz w:val="30"/>
          <w:szCs w:val="21"/>
          <w:highlight w:val="none"/>
          <w14:textFill>
            <w14:solidFill>
              <w14:schemeClr w14:val="tx1"/>
            </w14:solidFill>
          </w14:textFill>
        </w:rPr>
      </w:pPr>
      <w:r>
        <w:rPr>
          <w:rFonts w:hint="eastAsia" w:ascii="仿宋" w:hAnsi="仿宋" w:eastAsia="仿宋" w:cstheme="minorBidi"/>
          <w:color w:val="000000" w:themeColor="text1"/>
          <w:spacing w:val="0"/>
          <w:sz w:val="30"/>
          <w:szCs w:val="21"/>
          <w14:textFill>
            <w14:solidFill>
              <w14:schemeClr w14:val="tx1"/>
            </w14:solidFill>
          </w14:textFill>
        </w:rPr>
        <w:fldChar w:fldCharType="begin"/>
      </w:r>
      <w:r>
        <w:rPr>
          <w:rFonts w:hint="eastAsia" w:ascii="仿宋" w:hAnsi="仿宋" w:eastAsia="仿宋" w:cstheme="minorBidi"/>
          <w:color w:val="000000" w:themeColor="text1"/>
          <w:spacing w:val="0"/>
          <w:sz w:val="30"/>
          <w:szCs w:val="21"/>
          <w14:textFill>
            <w14:solidFill>
              <w14:schemeClr w14:val="tx1"/>
            </w14:solidFill>
          </w14:textFill>
        </w:rPr>
        <w:instrText xml:space="preserve"> HYPERLINK "2.9.1.1" </w:instrText>
      </w:r>
      <w:r>
        <w:rPr>
          <w:rFonts w:hint="eastAsia" w:ascii="仿宋" w:hAnsi="仿宋" w:eastAsia="仿宋" w:cstheme="minorBidi"/>
          <w:color w:val="000000" w:themeColor="text1"/>
          <w:spacing w:val="0"/>
          <w:sz w:val="30"/>
          <w:szCs w:val="21"/>
          <w14:textFill>
            <w14:solidFill>
              <w14:schemeClr w14:val="tx1"/>
            </w14:solidFill>
          </w14:textFill>
        </w:rPr>
        <w:fldChar w:fldCharType="separate"/>
      </w:r>
      <w:r>
        <w:rPr>
          <w:rFonts w:hint="eastAsia" w:ascii="仿宋" w:hAnsi="仿宋" w:eastAsia="仿宋" w:cstheme="minorBidi"/>
          <w:color w:val="000000" w:themeColor="text1"/>
          <w:spacing w:val="0"/>
          <w:sz w:val="30"/>
          <w:szCs w:val="21"/>
          <w:lang w:val="en-US" w:eastAsia="zh-CN"/>
          <w14:textFill>
            <w14:solidFill>
              <w14:schemeClr w14:val="tx1"/>
            </w14:solidFill>
          </w14:textFill>
        </w:rPr>
        <w:t>8</w:t>
      </w:r>
      <w:r>
        <w:rPr>
          <w:rFonts w:hint="eastAsia" w:ascii="仿宋" w:hAnsi="仿宋" w:eastAsia="仿宋" w:cstheme="minorBidi"/>
          <w:color w:val="000000" w:themeColor="text1"/>
          <w:spacing w:val="0"/>
          <w:sz w:val="30"/>
          <w:szCs w:val="21"/>
          <w14:textFill>
            <w14:solidFill>
              <w14:schemeClr w14:val="tx1"/>
            </w14:solidFill>
          </w14:textFill>
        </w:rPr>
        <w:t>.</w:t>
      </w:r>
      <w:r>
        <w:rPr>
          <w:rFonts w:hint="eastAsia" w:ascii="仿宋" w:hAnsi="仿宋" w:eastAsia="仿宋" w:cstheme="minorBidi"/>
          <w:color w:val="000000" w:themeColor="text1"/>
          <w:spacing w:val="0"/>
          <w:sz w:val="30"/>
          <w:szCs w:val="21"/>
          <w:lang w:val="en-US" w:eastAsia="zh-CN"/>
          <w14:textFill>
            <w14:solidFill>
              <w14:schemeClr w14:val="tx1"/>
            </w14:solidFill>
          </w14:textFill>
        </w:rPr>
        <w:t>2</w:t>
      </w:r>
      <w:r>
        <w:rPr>
          <w:rFonts w:hint="eastAsia" w:ascii="仿宋" w:hAnsi="仿宋" w:eastAsia="仿宋" w:cstheme="minorBidi"/>
          <w:color w:val="000000" w:themeColor="text1"/>
          <w:spacing w:val="0"/>
          <w:sz w:val="30"/>
          <w:szCs w:val="21"/>
          <w14:textFill>
            <w14:solidFill>
              <w14:schemeClr w14:val="tx1"/>
            </w14:solidFill>
          </w14:textFill>
        </w:rPr>
        <w:t>.</w:t>
      </w:r>
      <w:r>
        <w:rPr>
          <w:rFonts w:hint="eastAsia" w:ascii="仿宋" w:hAnsi="仿宋" w:eastAsia="仿宋" w:cstheme="minorBidi"/>
          <w:color w:val="000000" w:themeColor="text1"/>
          <w:spacing w:val="0"/>
          <w:sz w:val="30"/>
          <w:szCs w:val="21"/>
          <w:lang w:val="en-US" w:eastAsia="zh-CN"/>
          <w14:textFill>
            <w14:solidFill>
              <w14:schemeClr w14:val="tx1"/>
            </w14:solidFill>
          </w14:textFill>
        </w:rPr>
        <w:t xml:space="preserve">5  </w:t>
      </w:r>
      <w:r>
        <w:rPr>
          <w:rFonts w:hint="eastAsia" w:ascii="仿宋" w:hAnsi="仿宋" w:eastAsia="仿宋" w:cstheme="minorBidi"/>
          <w:color w:val="000000" w:themeColor="text1"/>
          <w:spacing w:val="0"/>
          <w:sz w:val="30"/>
          <w:szCs w:val="21"/>
          <w14:textFill>
            <w14:solidFill>
              <w14:schemeClr w14:val="tx1"/>
            </w14:solidFill>
          </w14:textFill>
        </w:rPr>
        <w:fldChar w:fldCharType="end"/>
      </w:r>
      <w:r>
        <w:rPr>
          <w:rFonts w:hint="eastAsia" w:ascii="仿宋" w:hAnsi="仿宋" w:eastAsia="仿宋" w:cstheme="minorBidi"/>
          <w:color w:val="000000" w:themeColor="text1"/>
          <w:spacing w:val="0"/>
          <w:sz w:val="30"/>
          <w:szCs w:val="21"/>
          <w:highlight w:val="none"/>
          <w:lang w:eastAsia="zh-CN"/>
          <w14:textFill>
            <w14:solidFill>
              <w14:schemeClr w14:val="tx1"/>
            </w14:solidFill>
          </w14:textFill>
        </w:rPr>
        <w:t>工业上楼</w:t>
      </w:r>
      <w:r>
        <w:rPr>
          <w:rFonts w:hint="eastAsia" w:ascii="仿宋" w:hAnsi="仿宋" w:eastAsia="仿宋" w:cstheme="minorBidi"/>
          <w:color w:val="000000" w:themeColor="text1"/>
          <w:spacing w:val="0"/>
          <w:sz w:val="30"/>
          <w:szCs w:val="21"/>
          <w:highlight w:val="none"/>
          <w14:textFill>
            <w14:solidFill>
              <w14:schemeClr w14:val="tx1"/>
            </w14:solidFill>
          </w14:textFill>
        </w:rPr>
        <w:t>建筑疏散楼梯应采用封闭楼梯间。建筑高度大于32米且任意一层人数超过10人的厂房，应采用防烟楼梯间。</w:t>
      </w:r>
    </w:p>
    <w:p w14:paraId="3A583837">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left="0" w:firstLine="0" w:firstLineChars="0"/>
        <w:textAlignment w:val="auto"/>
        <w:rPr>
          <w:rFonts w:hint="eastAsia" w:ascii="仿宋" w:hAnsi="仿宋" w:eastAsia="仿宋" w:cstheme="minorBidi"/>
          <w:color w:val="000000" w:themeColor="text1"/>
          <w:spacing w:val="0"/>
          <w:sz w:val="30"/>
          <w:szCs w:val="21"/>
          <w14:textFill>
            <w14:solidFill>
              <w14:schemeClr w14:val="tx1"/>
            </w14:solidFill>
          </w14:textFill>
        </w:rPr>
      </w:pPr>
      <w:r>
        <w:rPr>
          <w:rFonts w:hint="eastAsia" w:ascii="仿宋" w:hAnsi="仿宋" w:eastAsia="仿宋" w:cstheme="minorBidi"/>
          <w:color w:val="000000" w:themeColor="text1"/>
          <w:spacing w:val="0"/>
          <w:sz w:val="30"/>
          <w:szCs w:val="21"/>
          <w14:textFill>
            <w14:solidFill>
              <w14:schemeClr w14:val="tx1"/>
            </w14:solidFill>
          </w14:textFill>
        </w:rPr>
        <w:fldChar w:fldCharType="begin"/>
      </w:r>
      <w:r>
        <w:rPr>
          <w:rFonts w:hint="eastAsia" w:ascii="仿宋" w:hAnsi="仿宋" w:eastAsia="仿宋" w:cstheme="minorBidi"/>
          <w:color w:val="000000" w:themeColor="text1"/>
          <w:spacing w:val="0"/>
          <w:sz w:val="30"/>
          <w:szCs w:val="21"/>
          <w14:textFill>
            <w14:solidFill>
              <w14:schemeClr w14:val="tx1"/>
            </w14:solidFill>
          </w14:textFill>
        </w:rPr>
        <w:instrText xml:space="preserve"> HYPERLINK "2.9.1.1" </w:instrText>
      </w:r>
      <w:r>
        <w:rPr>
          <w:rFonts w:hint="eastAsia" w:ascii="仿宋" w:hAnsi="仿宋" w:eastAsia="仿宋" w:cstheme="minorBidi"/>
          <w:color w:val="000000" w:themeColor="text1"/>
          <w:spacing w:val="0"/>
          <w:sz w:val="30"/>
          <w:szCs w:val="21"/>
          <w14:textFill>
            <w14:solidFill>
              <w14:schemeClr w14:val="tx1"/>
            </w14:solidFill>
          </w14:textFill>
        </w:rPr>
        <w:fldChar w:fldCharType="separate"/>
      </w:r>
      <w:r>
        <w:rPr>
          <w:rFonts w:hint="eastAsia" w:ascii="仿宋" w:hAnsi="仿宋" w:eastAsia="仿宋" w:cstheme="minorBidi"/>
          <w:color w:val="000000" w:themeColor="text1"/>
          <w:spacing w:val="0"/>
          <w:sz w:val="30"/>
          <w:szCs w:val="21"/>
          <w:lang w:val="en-US" w:eastAsia="zh-CN"/>
          <w14:textFill>
            <w14:solidFill>
              <w14:schemeClr w14:val="tx1"/>
            </w14:solidFill>
          </w14:textFill>
        </w:rPr>
        <w:t>8</w:t>
      </w:r>
      <w:r>
        <w:rPr>
          <w:rFonts w:hint="eastAsia" w:ascii="仿宋" w:hAnsi="仿宋" w:eastAsia="仿宋" w:cstheme="minorBidi"/>
          <w:color w:val="000000" w:themeColor="text1"/>
          <w:spacing w:val="0"/>
          <w:sz w:val="30"/>
          <w:szCs w:val="21"/>
          <w14:textFill>
            <w14:solidFill>
              <w14:schemeClr w14:val="tx1"/>
            </w14:solidFill>
          </w14:textFill>
        </w:rPr>
        <w:t>.</w:t>
      </w:r>
      <w:r>
        <w:rPr>
          <w:rFonts w:hint="eastAsia" w:ascii="仿宋" w:hAnsi="仿宋" w:eastAsia="仿宋" w:cstheme="minorBidi"/>
          <w:color w:val="000000" w:themeColor="text1"/>
          <w:spacing w:val="0"/>
          <w:sz w:val="30"/>
          <w:szCs w:val="21"/>
          <w:lang w:val="en-US" w:eastAsia="zh-CN"/>
          <w14:textFill>
            <w14:solidFill>
              <w14:schemeClr w14:val="tx1"/>
            </w14:solidFill>
          </w14:textFill>
        </w:rPr>
        <w:t>2</w:t>
      </w:r>
      <w:r>
        <w:rPr>
          <w:rFonts w:hint="eastAsia" w:ascii="仿宋" w:hAnsi="仿宋" w:eastAsia="仿宋" w:cstheme="minorBidi"/>
          <w:color w:val="000000" w:themeColor="text1"/>
          <w:spacing w:val="0"/>
          <w:sz w:val="30"/>
          <w:szCs w:val="21"/>
          <w14:textFill>
            <w14:solidFill>
              <w14:schemeClr w14:val="tx1"/>
            </w14:solidFill>
          </w14:textFill>
        </w:rPr>
        <w:t>.</w:t>
      </w:r>
      <w:r>
        <w:rPr>
          <w:rFonts w:hint="eastAsia" w:ascii="仿宋" w:hAnsi="仿宋" w:eastAsia="仿宋" w:cstheme="minorBidi"/>
          <w:color w:val="000000" w:themeColor="text1"/>
          <w:spacing w:val="0"/>
          <w:sz w:val="30"/>
          <w:szCs w:val="21"/>
          <w:lang w:val="en-US" w:eastAsia="zh-CN"/>
          <w14:textFill>
            <w14:solidFill>
              <w14:schemeClr w14:val="tx1"/>
            </w14:solidFill>
          </w14:textFill>
        </w:rPr>
        <w:t xml:space="preserve">6  </w:t>
      </w:r>
      <w:r>
        <w:rPr>
          <w:rFonts w:hint="eastAsia" w:ascii="仿宋" w:hAnsi="仿宋" w:eastAsia="仿宋" w:cstheme="minorBidi"/>
          <w:color w:val="000000" w:themeColor="text1"/>
          <w:spacing w:val="0"/>
          <w:sz w:val="30"/>
          <w:szCs w:val="21"/>
          <w14:textFill>
            <w14:solidFill>
              <w14:schemeClr w14:val="tx1"/>
            </w14:solidFill>
          </w14:textFill>
        </w:rPr>
        <w:fldChar w:fldCharType="end"/>
      </w:r>
      <w:r>
        <w:rPr>
          <w:rFonts w:hint="eastAsia" w:ascii="仿宋" w:hAnsi="仿宋" w:eastAsia="仿宋" w:cstheme="minorBidi"/>
          <w:color w:val="000000" w:themeColor="text1"/>
          <w:spacing w:val="0"/>
          <w:sz w:val="30"/>
          <w:szCs w:val="21"/>
          <w14:textFill>
            <w14:solidFill>
              <w14:schemeClr w14:val="tx1"/>
            </w14:solidFill>
          </w14:textFill>
        </w:rPr>
        <w:t>同一栋厂房内各楼层为不同火灾危险性类别单元厂房时，各单元应按其最高的火灾危险性分类进行防火设计。</w:t>
      </w:r>
    </w:p>
    <w:p w14:paraId="49CB5C3F">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left="0" w:firstLine="0" w:firstLineChars="0"/>
        <w:textAlignment w:val="auto"/>
        <w:rPr>
          <w:rFonts w:hint="eastAsia" w:ascii="仿宋" w:hAnsi="仿宋" w:eastAsia="仿宋" w:cstheme="minorBidi"/>
          <w:color w:val="000000" w:themeColor="text1"/>
          <w:spacing w:val="0"/>
          <w:sz w:val="30"/>
          <w:szCs w:val="21"/>
          <w14:textFill>
            <w14:solidFill>
              <w14:schemeClr w14:val="tx1"/>
            </w14:solidFill>
          </w14:textFill>
        </w:rPr>
      </w:pPr>
      <w:r>
        <w:rPr>
          <w:rFonts w:hint="eastAsia" w:ascii="仿宋" w:hAnsi="仿宋" w:eastAsia="仿宋" w:cstheme="minorBidi"/>
          <w:color w:val="000000" w:themeColor="text1"/>
          <w:spacing w:val="0"/>
          <w:sz w:val="30"/>
          <w:szCs w:val="21"/>
          <w14:textFill>
            <w14:solidFill>
              <w14:schemeClr w14:val="tx1"/>
            </w14:solidFill>
          </w14:textFill>
        </w:rPr>
        <w:fldChar w:fldCharType="begin"/>
      </w:r>
      <w:r>
        <w:rPr>
          <w:rFonts w:hint="eastAsia" w:ascii="仿宋" w:hAnsi="仿宋" w:eastAsia="仿宋" w:cstheme="minorBidi"/>
          <w:color w:val="000000" w:themeColor="text1"/>
          <w:spacing w:val="0"/>
          <w:sz w:val="30"/>
          <w:szCs w:val="21"/>
          <w14:textFill>
            <w14:solidFill>
              <w14:schemeClr w14:val="tx1"/>
            </w14:solidFill>
          </w14:textFill>
        </w:rPr>
        <w:instrText xml:space="preserve"> HYPERLINK "2.9.1.1" </w:instrText>
      </w:r>
      <w:r>
        <w:rPr>
          <w:rFonts w:hint="eastAsia" w:ascii="仿宋" w:hAnsi="仿宋" w:eastAsia="仿宋" w:cstheme="minorBidi"/>
          <w:color w:val="000000" w:themeColor="text1"/>
          <w:spacing w:val="0"/>
          <w:sz w:val="30"/>
          <w:szCs w:val="21"/>
          <w14:textFill>
            <w14:solidFill>
              <w14:schemeClr w14:val="tx1"/>
            </w14:solidFill>
          </w14:textFill>
        </w:rPr>
        <w:fldChar w:fldCharType="separate"/>
      </w:r>
      <w:r>
        <w:rPr>
          <w:rFonts w:hint="eastAsia" w:ascii="仿宋" w:hAnsi="仿宋" w:eastAsia="仿宋" w:cstheme="minorBidi"/>
          <w:color w:val="000000" w:themeColor="text1"/>
          <w:spacing w:val="0"/>
          <w:sz w:val="30"/>
          <w:szCs w:val="21"/>
          <w:lang w:val="en-US" w:eastAsia="zh-CN"/>
          <w14:textFill>
            <w14:solidFill>
              <w14:schemeClr w14:val="tx1"/>
            </w14:solidFill>
          </w14:textFill>
        </w:rPr>
        <w:t>8</w:t>
      </w:r>
      <w:r>
        <w:rPr>
          <w:rFonts w:hint="eastAsia" w:ascii="仿宋" w:hAnsi="仿宋" w:eastAsia="仿宋" w:cstheme="minorBidi"/>
          <w:color w:val="000000" w:themeColor="text1"/>
          <w:spacing w:val="0"/>
          <w:sz w:val="30"/>
          <w:szCs w:val="21"/>
          <w14:textFill>
            <w14:solidFill>
              <w14:schemeClr w14:val="tx1"/>
            </w14:solidFill>
          </w14:textFill>
        </w:rPr>
        <w:t>.</w:t>
      </w:r>
      <w:r>
        <w:rPr>
          <w:rFonts w:hint="eastAsia" w:ascii="仿宋" w:hAnsi="仿宋" w:eastAsia="仿宋" w:cstheme="minorBidi"/>
          <w:color w:val="000000" w:themeColor="text1"/>
          <w:spacing w:val="0"/>
          <w:sz w:val="30"/>
          <w:szCs w:val="21"/>
          <w:lang w:val="en-US" w:eastAsia="zh-CN"/>
          <w14:textFill>
            <w14:solidFill>
              <w14:schemeClr w14:val="tx1"/>
            </w14:solidFill>
          </w14:textFill>
        </w:rPr>
        <w:t>2</w:t>
      </w:r>
      <w:r>
        <w:rPr>
          <w:rFonts w:hint="eastAsia" w:ascii="仿宋" w:hAnsi="仿宋" w:eastAsia="仿宋" w:cstheme="minorBidi"/>
          <w:color w:val="000000" w:themeColor="text1"/>
          <w:spacing w:val="0"/>
          <w:sz w:val="30"/>
          <w:szCs w:val="21"/>
          <w14:textFill>
            <w14:solidFill>
              <w14:schemeClr w14:val="tx1"/>
            </w14:solidFill>
          </w14:textFill>
        </w:rPr>
        <w:t>.</w:t>
      </w:r>
      <w:r>
        <w:rPr>
          <w:rFonts w:hint="eastAsia" w:ascii="仿宋" w:hAnsi="仿宋" w:eastAsia="仿宋" w:cstheme="minorBidi"/>
          <w:color w:val="000000" w:themeColor="text1"/>
          <w:spacing w:val="0"/>
          <w:sz w:val="30"/>
          <w:szCs w:val="21"/>
          <w:lang w:val="en-US" w:eastAsia="zh-CN"/>
          <w14:textFill>
            <w14:solidFill>
              <w14:schemeClr w14:val="tx1"/>
            </w14:solidFill>
          </w14:textFill>
        </w:rPr>
        <w:t xml:space="preserve">7  </w:t>
      </w:r>
      <w:r>
        <w:rPr>
          <w:rFonts w:hint="eastAsia" w:ascii="仿宋" w:hAnsi="仿宋" w:eastAsia="仿宋" w:cstheme="minorBidi"/>
          <w:color w:val="000000" w:themeColor="text1"/>
          <w:spacing w:val="0"/>
          <w:sz w:val="30"/>
          <w:szCs w:val="21"/>
          <w14:textFill>
            <w14:solidFill>
              <w14:schemeClr w14:val="tx1"/>
            </w14:solidFill>
          </w14:textFill>
        </w:rPr>
        <w:fldChar w:fldCharType="end"/>
      </w:r>
      <w:r>
        <w:rPr>
          <w:rFonts w:hint="eastAsia" w:ascii="仿宋" w:hAnsi="仿宋" w:eastAsia="仿宋" w:cstheme="minorBidi"/>
          <w:color w:val="000000" w:themeColor="text1"/>
          <w:spacing w:val="0"/>
          <w:sz w:val="30"/>
          <w:szCs w:val="21"/>
          <w:lang w:eastAsia="zh-CN"/>
          <w14:textFill>
            <w14:solidFill>
              <w14:schemeClr w14:val="tx1"/>
            </w14:solidFill>
          </w14:textFill>
        </w:rPr>
        <w:t>工业上楼</w:t>
      </w:r>
      <w:r>
        <w:rPr>
          <w:rFonts w:hint="eastAsia" w:ascii="仿宋" w:hAnsi="仿宋" w:eastAsia="仿宋" w:cstheme="minorBidi"/>
          <w:color w:val="000000" w:themeColor="text1"/>
          <w:spacing w:val="0"/>
          <w:sz w:val="30"/>
          <w:szCs w:val="21"/>
          <w14:textFill>
            <w14:solidFill>
              <w14:schemeClr w14:val="tx1"/>
            </w14:solidFill>
          </w14:textFill>
        </w:rPr>
        <w:t>建筑火灾危险性丁类、戊类厂房</w:t>
      </w:r>
      <w:r>
        <w:rPr>
          <w:rFonts w:hint="eastAsia" w:ascii="仿宋" w:hAnsi="仿宋" w:eastAsia="仿宋" w:cstheme="minorBidi"/>
          <w:color w:val="000000" w:themeColor="text1"/>
          <w:spacing w:val="0"/>
          <w:sz w:val="30"/>
          <w:szCs w:val="21"/>
          <w:lang w:val="en-US" w:eastAsia="zh-CN"/>
          <w14:textFill>
            <w14:solidFill>
              <w14:schemeClr w14:val="tx1"/>
            </w14:solidFill>
          </w14:textFill>
        </w:rPr>
        <w:t>宜</w:t>
      </w:r>
      <w:r>
        <w:rPr>
          <w:rFonts w:hint="eastAsia" w:ascii="仿宋" w:hAnsi="仿宋" w:eastAsia="仿宋" w:cstheme="minorBidi"/>
          <w:color w:val="000000" w:themeColor="text1"/>
          <w:spacing w:val="0"/>
          <w:sz w:val="30"/>
          <w:szCs w:val="21"/>
          <w14:textFill>
            <w14:solidFill>
              <w14:schemeClr w14:val="tx1"/>
            </w14:solidFill>
          </w14:textFill>
        </w:rPr>
        <w:t>按丙类厂房进行消防设计。</w:t>
      </w:r>
    </w:p>
    <w:p w14:paraId="447124DE">
      <w:pPr>
        <w:pStyle w:val="3"/>
        <w:pageBreakBefore w:val="0"/>
        <w:kinsoku/>
        <w:wordWrap/>
        <w:overflowPunct/>
        <w:topLinePunct w:val="0"/>
        <w:autoSpaceDE/>
        <w:autoSpaceDN/>
        <w:bidi w:val="0"/>
        <w:adjustRightInd/>
        <w:snapToGrid/>
        <w:spacing w:before="204" w:beforeLines="50" w:after="204" w:afterLines="50" w:line="560" w:lineRule="exact"/>
        <w:ind w:left="0" w:firstLine="0"/>
        <w:jc w:val="center"/>
        <w:textAlignment w:val="auto"/>
        <w:rPr>
          <w:rFonts w:hint="eastAsia" w:ascii="黑体" w:hAnsi="黑体" w:eastAsia="黑体" w:cstheme="majorBidi"/>
          <w:color w:val="000000" w:themeColor="text1"/>
          <w:sz w:val="32"/>
          <w:szCs w:val="40"/>
          <w:lang w:val="en-US" w:eastAsia="zh-CN"/>
          <w14:textFill>
            <w14:solidFill>
              <w14:schemeClr w14:val="tx1"/>
            </w14:solidFill>
          </w14:textFill>
        </w:rPr>
      </w:pPr>
      <w:r>
        <w:rPr>
          <w:rFonts w:hint="eastAsia" w:ascii="黑体" w:hAnsi="黑体" w:cstheme="majorBidi"/>
          <w:color w:val="000000" w:themeColor="text1"/>
          <w:sz w:val="32"/>
          <w:szCs w:val="40"/>
          <w:lang w:val="en-US" w:eastAsia="zh-CN"/>
          <w14:textFill>
            <w14:solidFill>
              <w14:schemeClr w14:val="tx1"/>
            </w14:solidFill>
          </w14:textFill>
        </w:rPr>
        <w:t>8</w:t>
      </w:r>
      <w:r>
        <w:rPr>
          <w:rFonts w:hint="eastAsia" w:ascii="黑体" w:hAnsi="黑体" w:eastAsia="黑体" w:cstheme="majorBidi"/>
          <w:color w:val="000000" w:themeColor="text1"/>
          <w:sz w:val="32"/>
          <w:szCs w:val="40"/>
          <w:lang w:val="en-US" w:eastAsia="zh-CN"/>
          <w14:textFill>
            <w14:solidFill>
              <w14:schemeClr w14:val="tx1"/>
            </w14:solidFill>
          </w14:textFill>
        </w:rPr>
        <w:t>.</w:t>
      </w:r>
      <w:r>
        <w:rPr>
          <w:rFonts w:hint="eastAsia" w:ascii="黑体" w:hAnsi="黑体" w:cstheme="majorBidi"/>
          <w:color w:val="000000" w:themeColor="text1"/>
          <w:sz w:val="32"/>
          <w:szCs w:val="40"/>
          <w:lang w:val="en-US" w:eastAsia="zh-CN"/>
          <w14:textFill>
            <w14:solidFill>
              <w14:schemeClr w14:val="tx1"/>
            </w14:solidFill>
          </w14:textFill>
        </w:rPr>
        <w:t xml:space="preserve">3 </w:t>
      </w:r>
      <w:r>
        <w:rPr>
          <w:rFonts w:hint="eastAsia" w:ascii="黑体" w:hAnsi="黑体" w:eastAsia="黑体" w:cstheme="majorBidi"/>
          <w:color w:val="000000" w:themeColor="text1"/>
          <w:sz w:val="32"/>
          <w:szCs w:val="40"/>
          <w:lang w:val="en-US" w:eastAsia="zh-CN"/>
          <w14:textFill>
            <w14:solidFill>
              <w14:schemeClr w14:val="tx1"/>
            </w14:solidFill>
          </w14:textFill>
        </w:rPr>
        <w:t xml:space="preserve"> </w:t>
      </w:r>
      <w:r>
        <w:rPr>
          <w:rFonts w:hint="eastAsia" w:ascii="黑体" w:hAnsi="黑体" w:cstheme="majorBidi"/>
          <w:color w:val="000000" w:themeColor="text1"/>
          <w:sz w:val="32"/>
          <w:szCs w:val="40"/>
          <w:lang w:val="en-US" w:eastAsia="zh-CN"/>
          <w14:textFill>
            <w14:solidFill>
              <w14:schemeClr w14:val="tx1"/>
            </w14:solidFill>
          </w14:textFill>
        </w:rPr>
        <w:t>建筑</w:t>
      </w:r>
      <w:r>
        <w:rPr>
          <w:rFonts w:hint="eastAsia" w:ascii="黑体" w:hAnsi="黑体" w:eastAsia="黑体" w:cstheme="majorBidi"/>
          <w:color w:val="000000" w:themeColor="text1"/>
          <w:sz w:val="32"/>
          <w:szCs w:val="40"/>
          <w:lang w:val="en-US" w:eastAsia="zh-CN"/>
          <w14:textFill>
            <w14:solidFill>
              <w14:schemeClr w14:val="tx1"/>
            </w14:solidFill>
          </w14:textFill>
        </w:rPr>
        <w:t>消防给水</w:t>
      </w:r>
    </w:p>
    <w:p w14:paraId="2FCB9046">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left="0" w:firstLine="0"/>
        <w:textAlignment w:val="auto"/>
        <w:rPr>
          <w:rFonts w:hint="eastAsia" w:ascii="仿宋" w:hAnsi="仿宋" w:eastAsia="仿宋" w:cstheme="minorBidi"/>
          <w:color w:val="000000" w:themeColor="text1"/>
          <w:spacing w:val="0"/>
          <w:sz w:val="30"/>
          <w:szCs w:val="21"/>
          <w:lang w:val="en-US" w:eastAsia="zh-CN"/>
          <w14:textFill>
            <w14:solidFill>
              <w14:schemeClr w14:val="tx1"/>
            </w14:solidFill>
          </w14:textFill>
        </w:rPr>
      </w:pPr>
      <w:r>
        <w:rPr>
          <w:rFonts w:hint="eastAsia" w:ascii="仿宋" w:hAnsi="仿宋" w:eastAsia="仿宋" w:cstheme="minorBidi"/>
          <w:color w:val="000000" w:themeColor="text1"/>
          <w:spacing w:val="0"/>
          <w:sz w:val="30"/>
          <w:szCs w:val="21"/>
          <w:lang w:val="en-US" w:eastAsia="zh-CN"/>
          <w14:textFill>
            <w14:solidFill>
              <w14:schemeClr w14:val="tx1"/>
            </w14:solidFill>
          </w14:textFill>
        </w:rPr>
        <w:t xml:space="preserve">8.3.1  厂区应沿消防车道及厂房周围设置室外消火栓。 </w:t>
      </w:r>
    </w:p>
    <w:p w14:paraId="556224BD">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left="0" w:firstLine="0"/>
        <w:textAlignment w:val="auto"/>
        <w:rPr>
          <w:rFonts w:hint="eastAsia" w:ascii="仿宋" w:hAnsi="仿宋" w:eastAsia="仿宋" w:cstheme="minorBidi"/>
          <w:color w:val="000000" w:themeColor="text1"/>
          <w:spacing w:val="0"/>
          <w:sz w:val="30"/>
          <w:szCs w:val="21"/>
          <w:lang w:val="en-US" w:eastAsia="zh-CN"/>
          <w14:textFill>
            <w14:solidFill>
              <w14:schemeClr w14:val="tx1"/>
            </w14:solidFill>
          </w14:textFill>
        </w:rPr>
      </w:pPr>
      <w:r>
        <w:rPr>
          <w:rFonts w:hint="eastAsia" w:ascii="仿宋" w:hAnsi="仿宋" w:eastAsia="仿宋" w:cstheme="minorBidi"/>
          <w:color w:val="000000" w:themeColor="text1"/>
          <w:spacing w:val="0"/>
          <w:sz w:val="30"/>
          <w:szCs w:val="21"/>
          <w:lang w:val="en-US" w:eastAsia="zh-CN"/>
          <w14:textFill>
            <w14:solidFill>
              <w14:schemeClr w14:val="tx1"/>
            </w14:solidFill>
          </w14:textFill>
        </w:rPr>
        <w:t xml:space="preserve">8.3.2  工业上楼建筑应设置室内消火栓系统。 </w:t>
      </w:r>
    </w:p>
    <w:p w14:paraId="3E60294B">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left="0" w:firstLine="0"/>
        <w:textAlignment w:val="auto"/>
        <w:rPr>
          <w:rFonts w:hint="eastAsia" w:ascii="仿宋" w:hAnsi="仿宋" w:eastAsia="仿宋" w:cstheme="minorBidi"/>
          <w:color w:val="000000" w:themeColor="text1"/>
          <w:spacing w:val="0"/>
          <w:sz w:val="30"/>
          <w:szCs w:val="21"/>
          <w:lang w:val="en-US" w:eastAsia="zh-CN"/>
          <w14:textFill>
            <w14:solidFill>
              <w14:schemeClr w14:val="tx1"/>
            </w14:solidFill>
          </w14:textFill>
        </w:rPr>
      </w:pPr>
      <w:r>
        <w:rPr>
          <w:rFonts w:hint="eastAsia" w:ascii="仿宋" w:hAnsi="仿宋" w:eastAsia="仿宋" w:cstheme="minorBidi"/>
          <w:color w:val="000000" w:themeColor="text1"/>
          <w:spacing w:val="0"/>
          <w:sz w:val="30"/>
          <w:szCs w:val="21"/>
          <w:lang w:val="en-US" w:eastAsia="zh-CN"/>
          <w14:textFill>
            <w14:solidFill>
              <w14:schemeClr w14:val="tx1"/>
            </w14:solidFill>
          </w14:textFill>
        </w:rPr>
        <w:t>8.3.3  工业上楼建筑应按照现行国家标准</w:t>
      </w:r>
      <w:r>
        <w:rPr>
          <w:rFonts w:hint="eastAsia" w:ascii="仿宋" w:hAnsi="仿宋" w:eastAsia="仿宋" w:cstheme="minorBidi"/>
          <w:color w:val="000000" w:themeColor="text1"/>
          <w:spacing w:val="0"/>
          <w:sz w:val="30"/>
          <w:szCs w:val="21"/>
          <w14:textFill>
            <w14:solidFill>
              <w14:schemeClr w14:val="tx1"/>
            </w14:solidFill>
          </w14:textFill>
        </w:rPr>
        <w:t>《建筑防火</w:t>
      </w:r>
      <w:r>
        <w:rPr>
          <w:rFonts w:hint="eastAsia" w:ascii="仿宋" w:hAnsi="仿宋" w:eastAsia="仿宋" w:cstheme="minorBidi"/>
          <w:color w:val="000000" w:themeColor="text1"/>
          <w:spacing w:val="0"/>
          <w:sz w:val="30"/>
          <w:szCs w:val="21"/>
          <w:lang w:val="en-US" w:eastAsia="zh-CN"/>
          <w14:textFill>
            <w14:solidFill>
              <w14:schemeClr w14:val="tx1"/>
            </w14:solidFill>
          </w14:textFill>
        </w:rPr>
        <w:t>通用</w:t>
      </w:r>
      <w:r>
        <w:rPr>
          <w:rFonts w:hint="eastAsia" w:ascii="仿宋" w:hAnsi="仿宋" w:eastAsia="仿宋" w:cstheme="minorBidi"/>
          <w:color w:val="000000" w:themeColor="text1"/>
          <w:spacing w:val="0"/>
          <w:sz w:val="30"/>
          <w:szCs w:val="21"/>
          <w14:textFill>
            <w14:solidFill>
              <w14:schemeClr w14:val="tx1"/>
            </w14:solidFill>
          </w14:textFill>
        </w:rPr>
        <w:t>规范》GB5</w:t>
      </w:r>
      <w:r>
        <w:rPr>
          <w:rFonts w:hint="eastAsia" w:ascii="仿宋" w:hAnsi="仿宋" w:eastAsia="仿宋" w:cstheme="minorBidi"/>
          <w:color w:val="000000" w:themeColor="text1"/>
          <w:spacing w:val="0"/>
          <w:sz w:val="30"/>
          <w:szCs w:val="21"/>
          <w:lang w:val="en-US" w:eastAsia="zh-CN"/>
          <w14:textFill>
            <w14:solidFill>
              <w14:schemeClr w14:val="tx1"/>
            </w14:solidFill>
          </w14:textFill>
        </w:rPr>
        <w:t xml:space="preserve">5037、《建筑设计防火规范》GB50016、《消防设施通用规范》GB55036等相关规定设置自动灭火系统，其他多层丙类厂房宜设置自动喷水灭火系统。 </w:t>
      </w:r>
    </w:p>
    <w:p w14:paraId="090CA426">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left="0" w:firstLine="0"/>
        <w:textAlignment w:val="auto"/>
        <w:rPr>
          <w:rFonts w:hint="eastAsia" w:ascii="仿宋" w:hAnsi="仿宋" w:eastAsia="仿宋" w:cstheme="minorBidi"/>
          <w:color w:val="000000" w:themeColor="text1"/>
          <w:spacing w:val="0"/>
          <w:sz w:val="30"/>
          <w:szCs w:val="21"/>
          <w:lang w:val="en-US" w:eastAsia="zh-CN"/>
          <w14:textFill>
            <w14:solidFill>
              <w14:schemeClr w14:val="tx1"/>
            </w14:solidFill>
          </w14:textFill>
        </w:rPr>
      </w:pPr>
      <w:r>
        <w:rPr>
          <w:rFonts w:hint="eastAsia" w:ascii="仿宋" w:hAnsi="仿宋" w:eastAsia="仿宋" w:cstheme="minorBidi"/>
          <w:color w:val="000000" w:themeColor="text1"/>
          <w:spacing w:val="0"/>
          <w:sz w:val="30"/>
          <w:szCs w:val="21"/>
          <w:lang w:val="en-US" w:eastAsia="zh-CN"/>
          <w14:textFill>
            <w14:solidFill>
              <w14:schemeClr w14:val="tx1"/>
            </w14:solidFill>
          </w14:textFill>
        </w:rPr>
        <w:t xml:space="preserve">8.3.4  设有室内消火栓系统和喷淋系统厂房和仓库附近应设置相应系统的水泵接合器。 </w:t>
      </w:r>
    </w:p>
    <w:p w14:paraId="1A003F26">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left="0" w:firstLine="0"/>
        <w:textAlignment w:val="auto"/>
        <w:rPr>
          <w:rFonts w:hint="default" w:ascii="仿宋" w:hAnsi="仿宋" w:eastAsia="仿宋" w:cs="仿宋"/>
          <w:color w:val="000000" w:themeColor="text1"/>
          <w:spacing w:val="4"/>
          <w:sz w:val="31"/>
          <w:szCs w:val="31"/>
          <w14:textFill>
            <w14:solidFill>
              <w14:schemeClr w14:val="tx1"/>
            </w14:solidFill>
          </w14:textFill>
        </w:rPr>
      </w:pPr>
      <w:r>
        <w:rPr>
          <w:rFonts w:hint="eastAsia" w:ascii="仿宋" w:hAnsi="仿宋" w:eastAsia="仿宋" w:cstheme="minorBidi"/>
          <w:color w:val="000000" w:themeColor="text1"/>
          <w:spacing w:val="0"/>
          <w:sz w:val="30"/>
          <w:szCs w:val="21"/>
          <w:lang w:val="en-US" w:eastAsia="zh-CN"/>
          <w14:textFill>
            <w14:solidFill>
              <w14:schemeClr w14:val="tx1"/>
            </w14:solidFill>
          </w14:textFill>
        </w:rPr>
        <w:t>8.3.5  灭火器的配置应符合现行国家标准《建筑灭火器配置设计规范》GB50140相关规定，且设防等级不低于中危险级。</w:t>
      </w:r>
      <w:r>
        <w:rPr>
          <w:rFonts w:hint="eastAsia" w:ascii="仿宋" w:hAnsi="仿宋" w:eastAsia="仿宋" w:cs="仿宋"/>
          <w:color w:val="000000" w:themeColor="text1"/>
          <w:spacing w:val="4"/>
          <w:sz w:val="31"/>
          <w:szCs w:val="31"/>
          <w:lang w:val="en-US" w:eastAsia="zh-CN"/>
          <w14:textFill>
            <w14:solidFill>
              <w14:schemeClr w14:val="tx1"/>
            </w14:solidFill>
          </w14:textFill>
        </w:rPr>
        <w:t xml:space="preserve"> </w:t>
      </w:r>
    </w:p>
    <w:p w14:paraId="2E68D22B">
      <w:pPr>
        <w:pStyle w:val="3"/>
        <w:pageBreakBefore w:val="0"/>
        <w:kinsoku/>
        <w:wordWrap/>
        <w:overflowPunct/>
        <w:topLinePunct w:val="0"/>
        <w:autoSpaceDE/>
        <w:autoSpaceDN/>
        <w:bidi w:val="0"/>
        <w:adjustRightInd/>
        <w:snapToGrid/>
        <w:spacing w:before="204" w:beforeLines="50" w:after="204" w:afterLines="50" w:line="560" w:lineRule="exact"/>
        <w:ind w:left="0" w:firstLine="0"/>
        <w:jc w:val="center"/>
        <w:textAlignment w:val="auto"/>
        <w:rPr>
          <w:rFonts w:hint="eastAsia" w:ascii="黑体" w:hAnsi="黑体" w:eastAsia="黑体" w:cstheme="majorBidi"/>
          <w:color w:val="000000" w:themeColor="text1"/>
          <w:sz w:val="32"/>
          <w:szCs w:val="40"/>
          <w:lang w:val="en-US" w:eastAsia="zh-CN"/>
          <w14:textFill>
            <w14:solidFill>
              <w14:schemeClr w14:val="tx1"/>
            </w14:solidFill>
          </w14:textFill>
        </w:rPr>
      </w:pPr>
      <w:r>
        <w:rPr>
          <w:rFonts w:hint="eastAsia" w:ascii="黑体" w:hAnsi="黑体" w:cstheme="majorBidi"/>
          <w:color w:val="000000" w:themeColor="text1"/>
          <w:sz w:val="32"/>
          <w:szCs w:val="40"/>
          <w:lang w:val="en-US" w:eastAsia="zh-CN"/>
          <w14:textFill>
            <w14:solidFill>
              <w14:schemeClr w14:val="tx1"/>
            </w14:solidFill>
          </w14:textFill>
        </w:rPr>
        <w:t>8</w:t>
      </w:r>
      <w:r>
        <w:rPr>
          <w:rFonts w:hint="eastAsia" w:ascii="黑体" w:hAnsi="黑体" w:eastAsia="黑体" w:cstheme="majorBidi"/>
          <w:color w:val="000000" w:themeColor="text1"/>
          <w:sz w:val="32"/>
          <w:szCs w:val="40"/>
          <w:lang w:val="en-US" w:eastAsia="zh-CN"/>
          <w14:textFill>
            <w14:solidFill>
              <w14:schemeClr w14:val="tx1"/>
            </w14:solidFill>
          </w14:textFill>
        </w:rPr>
        <w:t>.</w:t>
      </w:r>
      <w:r>
        <w:rPr>
          <w:rFonts w:hint="eastAsia" w:ascii="黑体" w:hAnsi="黑体" w:cstheme="majorBidi"/>
          <w:color w:val="000000" w:themeColor="text1"/>
          <w:sz w:val="32"/>
          <w:szCs w:val="40"/>
          <w:lang w:val="en-US" w:eastAsia="zh-CN"/>
          <w14:textFill>
            <w14:solidFill>
              <w14:schemeClr w14:val="tx1"/>
            </w14:solidFill>
          </w14:textFill>
        </w:rPr>
        <w:t>4</w:t>
      </w:r>
      <w:r>
        <w:rPr>
          <w:rFonts w:hint="eastAsia" w:ascii="黑体" w:hAnsi="黑体" w:eastAsia="黑体" w:cstheme="majorBidi"/>
          <w:color w:val="000000" w:themeColor="text1"/>
          <w:sz w:val="32"/>
          <w:szCs w:val="40"/>
          <w:lang w:val="en-US" w:eastAsia="zh-CN"/>
          <w14:textFill>
            <w14:solidFill>
              <w14:schemeClr w14:val="tx1"/>
            </w14:solidFill>
          </w14:textFill>
        </w:rPr>
        <w:t xml:space="preserve"> </w:t>
      </w:r>
      <w:r>
        <w:rPr>
          <w:rFonts w:hint="eastAsia" w:ascii="黑体" w:hAnsi="黑体" w:cstheme="majorBidi"/>
          <w:color w:val="000000" w:themeColor="text1"/>
          <w:sz w:val="32"/>
          <w:szCs w:val="40"/>
          <w:lang w:val="en-US" w:eastAsia="zh-CN"/>
          <w14:textFill>
            <w14:solidFill>
              <w14:schemeClr w14:val="tx1"/>
            </w14:solidFill>
          </w14:textFill>
        </w:rPr>
        <w:t xml:space="preserve"> 建筑</w:t>
      </w:r>
      <w:r>
        <w:rPr>
          <w:rFonts w:hint="eastAsia" w:ascii="黑体" w:hAnsi="黑体" w:eastAsia="黑体" w:cstheme="majorBidi"/>
          <w:color w:val="000000" w:themeColor="text1"/>
          <w:sz w:val="32"/>
          <w:szCs w:val="40"/>
          <w:lang w:val="en-US" w:eastAsia="zh-CN"/>
          <w14:textFill>
            <w14:solidFill>
              <w14:schemeClr w14:val="tx1"/>
            </w14:solidFill>
          </w14:textFill>
        </w:rPr>
        <w:t>火灾自动报警</w:t>
      </w:r>
    </w:p>
    <w:p w14:paraId="077B1B33">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left="0" w:firstLine="0"/>
        <w:textAlignment w:val="auto"/>
        <w:rPr>
          <w:rFonts w:hint="eastAsia" w:ascii="仿宋" w:hAnsi="仿宋" w:eastAsia="仿宋" w:cstheme="minorBidi"/>
          <w:color w:val="000000" w:themeColor="text1"/>
          <w:spacing w:val="0"/>
          <w:sz w:val="30"/>
          <w:szCs w:val="21"/>
          <w:lang w:val="en-US" w:eastAsia="zh-CN"/>
          <w14:textFill>
            <w14:solidFill>
              <w14:schemeClr w14:val="tx1"/>
            </w14:solidFill>
          </w14:textFill>
        </w:rPr>
      </w:pPr>
      <w:r>
        <w:rPr>
          <w:rFonts w:hint="eastAsia" w:ascii="仿宋" w:hAnsi="仿宋" w:eastAsia="仿宋" w:cstheme="minorBidi"/>
          <w:color w:val="000000" w:themeColor="text1"/>
          <w:spacing w:val="0"/>
          <w:sz w:val="30"/>
          <w:szCs w:val="21"/>
          <w:lang w:val="en-US" w:eastAsia="zh-CN"/>
          <w14:textFill>
            <w14:solidFill>
              <w14:schemeClr w14:val="tx1"/>
            </w14:solidFill>
          </w14:textFill>
        </w:rPr>
        <w:t>8.4.1  工业上楼建筑应按照现行国家标准</w:t>
      </w:r>
      <w:r>
        <w:rPr>
          <w:rFonts w:hint="eastAsia" w:ascii="仿宋" w:hAnsi="仿宋" w:eastAsia="仿宋" w:cstheme="minorBidi"/>
          <w:color w:val="000000" w:themeColor="text1"/>
          <w:spacing w:val="0"/>
          <w:sz w:val="30"/>
          <w:szCs w:val="21"/>
          <w14:textFill>
            <w14:solidFill>
              <w14:schemeClr w14:val="tx1"/>
            </w14:solidFill>
          </w14:textFill>
        </w:rPr>
        <w:t>《建筑防火</w:t>
      </w:r>
      <w:r>
        <w:rPr>
          <w:rFonts w:hint="eastAsia" w:ascii="仿宋" w:hAnsi="仿宋" w:eastAsia="仿宋" w:cstheme="minorBidi"/>
          <w:color w:val="000000" w:themeColor="text1"/>
          <w:spacing w:val="0"/>
          <w:sz w:val="30"/>
          <w:szCs w:val="21"/>
          <w:lang w:val="en-US" w:eastAsia="zh-CN"/>
          <w14:textFill>
            <w14:solidFill>
              <w14:schemeClr w14:val="tx1"/>
            </w14:solidFill>
          </w14:textFill>
        </w:rPr>
        <w:t>通用</w:t>
      </w:r>
      <w:r>
        <w:rPr>
          <w:rFonts w:hint="eastAsia" w:ascii="仿宋" w:hAnsi="仿宋" w:eastAsia="仿宋" w:cstheme="minorBidi"/>
          <w:color w:val="000000" w:themeColor="text1"/>
          <w:spacing w:val="0"/>
          <w:sz w:val="30"/>
          <w:szCs w:val="21"/>
          <w14:textFill>
            <w14:solidFill>
              <w14:schemeClr w14:val="tx1"/>
            </w14:solidFill>
          </w14:textFill>
        </w:rPr>
        <w:t>规范》GB5</w:t>
      </w:r>
      <w:r>
        <w:rPr>
          <w:rFonts w:hint="eastAsia" w:ascii="仿宋" w:hAnsi="仿宋" w:eastAsia="仿宋" w:cstheme="minorBidi"/>
          <w:color w:val="000000" w:themeColor="text1"/>
          <w:spacing w:val="0"/>
          <w:sz w:val="30"/>
          <w:szCs w:val="21"/>
          <w:lang w:val="en-US" w:eastAsia="zh-CN"/>
          <w14:textFill>
            <w14:solidFill>
              <w14:schemeClr w14:val="tx1"/>
            </w14:solidFill>
          </w14:textFill>
        </w:rPr>
        <w:t xml:space="preserve">5037、《建筑设计防火规范》GB50016等相关规定设置火灾自动报警系统，其他多层丙类厂房宜设置火灾自动报警系统。 </w:t>
      </w:r>
    </w:p>
    <w:p w14:paraId="6A1ABFF1">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left="0" w:firstLine="0"/>
        <w:textAlignment w:val="auto"/>
        <w:rPr>
          <w:rFonts w:hint="eastAsia" w:ascii="仿宋" w:hAnsi="仿宋" w:eastAsia="仿宋" w:cstheme="minorBidi"/>
          <w:color w:val="000000" w:themeColor="text1"/>
          <w:spacing w:val="0"/>
          <w:sz w:val="30"/>
          <w:szCs w:val="21"/>
          <w:lang w:val="en-US" w:eastAsia="zh-CN"/>
          <w14:textFill>
            <w14:solidFill>
              <w14:schemeClr w14:val="tx1"/>
            </w14:solidFill>
          </w14:textFill>
        </w:rPr>
      </w:pPr>
      <w:r>
        <w:rPr>
          <w:rFonts w:hint="eastAsia" w:ascii="仿宋" w:hAnsi="仿宋" w:eastAsia="仿宋" w:cstheme="minorBidi"/>
          <w:color w:val="000000" w:themeColor="text1"/>
          <w:spacing w:val="0"/>
          <w:sz w:val="30"/>
          <w:szCs w:val="21"/>
          <w:lang w:val="en-US" w:eastAsia="zh-CN"/>
          <w14:textFill>
            <w14:solidFill>
              <w14:schemeClr w14:val="tx1"/>
            </w14:solidFill>
          </w14:textFill>
        </w:rPr>
        <w:t xml:space="preserve">8.4.2 对于有爆炸危险的厂房，火灾自动报警设备的选用和安装应符合现行国家标准《爆炸危险环境电力装置设计规范》GB50058相关规定。 </w:t>
      </w:r>
    </w:p>
    <w:p w14:paraId="73768412">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left="0" w:firstLine="0"/>
        <w:textAlignment w:val="auto"/>
        <w:rPr>
          <w:rFonts w:hint="default" w:ascii="仿宋" w:hAnsi="仿宋" w:eastAsia="仿宋" w:cs="仿宋"/>
          <w:color w:val="000000" w:themeColor="text1"/>
          <w:spacing w:val="4"/>
          <w:sz w:val="31"/>
          <w:szCs w:val="31"/>
          <w:lang w:val="en-US" w:eastAsia="zh-CN"/>
          <w14:textFill>
            <w14:solidFill>
              <w14:schemeClr w14:val="tx1"/>
            </w14:solidFill>
          </w14:textFill>
        </w:rPr>
      </w:pPr>
      <w:r>
        <w:rPr>
          <w:rFonts w:hint="eastAsia" w:ascii="仿宋" w:hAnsi="仿宋" w:eastAsia="仿宋" w:cstheme="minorBidi"/>
          <w:color w:val="000000" w:themeColor="text1"/>
          <w:spacing w:val="0"/>
          <w:sz w:val="30"/>
          <w:szCs w:val="21"/>
          <w:lang w:val="en-US" w:eastAsia="zh-CN"/>
          <w14:textFill>
            <w14:solidFill>
              <w14:schemeClr w14:val="tx1"/>
            </w14:solidFill>
          </w14:textFill>
        </w:rPr>
        <w:t>8.4.3  涉及可燃气体使用的厂房区域，应设置可燃气体探测报警系统。</w:t>
      </w:r>
      <w:r>
        <w:rPr>
          <w:rFonts w:hint="eastAsia" w:ascii="仿宋" w:hAnsi="仿宋" w:eastAsia="仿宋" w:cs="仿宋"/>
          <w:color w:val="000000" w:themeColor="text1"/>
          <w:spacing w:val="4"/>
          <w:sz w:val="31"/>
          <w:szCs w:val="31"/>
          <w:lang w:val="en-US" w:eastAsia="zh-CN"/>
          <w14:textFill>
            <w14:solidFill>
              <w14:schemeClr w14:val="tx1"/>
            </w14:solidFill>
          </w14:textFill>
        </w:rPr>
        <w:t xml:space="preserve"> </w:t>
      </w:r>
    </w:p>
    <w:p w14:paraId="7A806B47">
      <w:pPr>
        <w:pStyle w:val="3"/>
        <w:pageBreakBefore w:val="0"/>
        <w:kinsoku/>
        <w:wordWrap/>
        <w:overflowPunct/>
        <w:topLinePunct w:val="0"/>
        <w:autoSpaceDE/>
        <w:autoSpaceDN/>
        <w:bidi w:val="0"/>
        <w:adjustRightInd/>
        <w:snapToGrid/>
        <w:spacing w:before="204" w:beforeLines="50" w:after="204" w:afterLines="50" w:line="560" w:lineRule="exact"/>
        <w:ind w:left="0" w:firstLine="0"/>
        <w:jc w:val="center"/>
        <w:textAlignment w:val="auto"/>
        <w:rPr>
          <w:rFonts w:hint="eastAsia" w:ascii="黑体" w:hAnsi="黑体" w:eastAsia="黑体" w:cstheme="majorBidi"/>
          <w:color w:val="000000" w:themeColor="text1"/>
          <w:sz w:val="32"/>
          <w:szCs w:val="40"/>
          <w:lang w:val="en-US" w:eastAsia="zh-CN"/>
          <w14:textFill>
            <w14:solidFill>
              <w14:schemeClr w14:val="tx1"/>
            </w14:solidFill>
          </w14:textFill>
        </w:rPr>
      </w:pPr>
      <w:r>
        <w:rPr>
          <w:rFonts w:hint="eastAsia" w:ascii="黑体" w:hAnsi="黑体" w:cstheme="majorBidi"/>
          <w:color w:val="000000" w:themeColor="text1"/>
          <w:sz w:val="32"/>
          <w:szCs w:val="40"/>
          <w:lang w:val="en-US" w:eastAsia="zh-CN"/>
          <w14:textFill>
            <w14:solidFill>
              <w14:schemeClr w14:val="tx1"/>
            </w14:solidFill>
          </w14:textFill>
        </w:rPr>
        <w:t>8</w:t>
      </w:r>
      <w:r>
        <w:rPr>
          <w:rFonts w:hint="eastAsia" w:ascii="黑体" w:hAnsi="黑体" w:eastAsia="黑体" w:cstheme="majorBidi"/>
          <w:color w:val="000000" w:themeColor="text1"/>
          <w:sz w:val="32"/>
          <w:szCs w:val="40"/>
          <w:lang w:val="en-US" w:eastAsia="zh-CN"/>
          <w14:textFill>
            <w14:solidFill>
              <w14:schemeClr w14:val="tx1"/>
            </w14:solidFill>
          </w14:textFill>
        </w:rPr>
        <w:t>.</w:t>
      </w:r>
      <w:r>
        <w:rPr>
          <w:rFonts w:hint="eastAsia" w:ascii="黑体" w:hAnsi="黑体" w:cstheme="majorBidi"/>
          <w:color w:val="000000" w:themeColor="text1"/>
          <w:sz w:val="32"/>
          <w:szCs w:val="40"/>
          <w:lang w:val="en-US" w:eastAsia="zh-CN"/>
          <w14:textFill>
            <w14:solidFill>
              <w14:schemeClr w14:val="tx1"/>
            </w14:solidFill>
          </w14:textFill>
        </w:rPr>
        <w:t>5</w:t>
      </w:r>
      <w:r>
        <w:rPr>
          <w:rFonts w:hint="eastAsia" w:ascii="黑体" w:hAnsi="黑体" w:eastAsia="黑体" w:cstheme="majorBidi"/>
          <w:color w:val="000000" w:themeColor="text1"/>
          <w:sz w:val="32"/>
          <w:szCs w:val="40"/>
          <w:lang w:val="en-US" w:eastAsia="zh-CN"/>
          <w14:textFill>
            <w14:solidFill>
              <w14:schemeClr w14:val="tx1"/>
            </w14:solidFill>
          </w14:textFill>
        </w:rPr>
        <w:t xml:space="preserve"> </w:t>
      </w:r>
      <w:r>
        <w:rPr>
          <w:rFonts w:hint="eastAsia" w:ascii="黑体" w:hAnsi="黑体" w:cstheme="majorBidi"/>
          <w:color w:val="000000" w:themeColor="text1"/>
          <w:sz w:val="32"/>
          <w:szCs w:val="40"/>
          <w:lang w:val="en-US" w:eastAsia="zh-CN"/>
          <w14:textFill>
            <w14:solidFill>
              <w14:schemeClr w14:val="tx1"/>
            </w14:solidFill>
          </w14:textFill>
        </w:rPr>
        <w:t xml:space="preserve"> 建筑消防通风</w:t>
      </w:r>
    </w:p>
    <w:p w14:paraId="1953D36F">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left="0" w:firstLine="0"/>
        <w:textAlignment w:val="auto"/>
        <w:rPr>
          <w:rFonts w:hint="eastAsia" w:ascii="仿宋" w:hAnsi="仿宋" w:eastAsia="仿宋" w:cstheme="minorBidi"/>
          <w:color w:val="000000" w:themeColor="text1"/>
          <w:spacing w:val="0"/>
          <w:sz w:val="30"/>
          <w:szCs w:val="21"/>
          <w:lang w:val="en-US" w:eastAsia="zh-CN"/>
          <w14:textFill>
            <w14:solidFill>
              <w14:schemeClr w14:val="tx1"/>
            </w14:solidFill>
          </w14:textFill>
        </w:rPr>
      </w:pPr>
      <w:r>
        <w:rPr>
          <w:rFonts w:hint="eastAsia" w:ascii="仿宋" w:hAnsi="仿宋" w:eastAsia="仿宋" w:cstheme="minorBidi"/>
          <w:color w:val="000000" w:themeColor="text1"/>
          <w:spacing w:val="0"/>
          <w:sz w:val="30"/>
          <w:szCs w:val="21"/>
          <w:lang w:val="en-US" w:eastAsia="zh-CN"/>
          <w14:textFill>
            <w14:solidFill>
              <w14:schemeClr w14:val="tx1"/>
            </w14:solidFill>
          </w14:textFill>
        </w:rPr>
        <w:t>8.5.1  厂房防烟、排烟设计应符合现行国家《建筑防火通用规范》GB55037、《建筑设计防火规范》GB50016等要求。</w:t>
      </w:r>
    </w:p>
    <w:p w14:paraId="28BAD548">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left="0" w:firstLine="0"/>
        <w:textAlignment w:val="auto"/>
        <w:rPr>
          <w:rFonts w:hint="eastAsia" w:ascii="仿宋" w:hAnsi="仿宋" w:eastAsia="仿宋" w:cstheme="minorBidi"/>
          <w:color w:val="000000" w:themeColor="text1"/>
          <w:spacing w:val="0"/>
          <w:sz w:val="30"/>
          <w:szCs w:val="21"/>
          <w:lang w:val="en-US" w:eastAsia="zh-CN"/>
          <w14:textFill>
            <w14:solidFill>
              <w14:schemeClr w14:val="tx1"/>
            </w14:solidFill>
          </w14:textFill>
        </w:rPr>
      </w:pPr>
      <w:r>
        <w:rPr>
          <w:rFonts w:hint="eastAsia" w:ascii="仿宋" w:hAnsi="仿宋" w:eastAsia="仿宋" w:cstheme="minorBidi"/>
          <w:color w:val="000000" w:themeColor="text1"/>
          <w:spacing w:val="0"/>
          <w:sz w:val="30"/>
          <w:szCs w:val="21"/>
          <w:lang w:val="en-US" w:eastAsia="zh-CN"/>
          <w14:textFill>
            <w14:solidFill>
              <w14:schemeClr w14:val="tx1"/>
            </w14:solidFill>
          </w14:textFill>
        </w:rPr>
        <w:t xml:space="preserve">8.5.2  建筑内的封闭楼梯间、防烟楼梯间及其前室、消防电梯前室、合用前室等，应采用自然通风方式防烟或机械加压送风系统防烟。 </w:t>
      </w:r>
    </w:p>
    <w:p w14:paraId="7A6019AB">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left="0" w:firstLine="0"/>
        <w:textAlignment w:val="auto"/>
        <w:rPr>
          <w:rFonts w:hint="eastAsia" w:ascii="仿宋" w:hAnsi="仿宋" w:eastAsia="仿宋" w:cstheme="minorBidi"/>
          <w:color w:val="000000" w:themeColor="text1"/>
          <w:spacing w:val="0"/>
          <w:sz w:val="30"/>
          <w:szCs w:val="21"/>
          <w:lang w:val="en-US" w:eastAsia="zh-CN"/>
          <w14:textFill>
            <w14:solidFill>
              <w14:schemeClr w14:val="tx1"/>
            </w14:solidFill>
          </w14:textFill>
        </w:rPr>
      </w:pPr>
      <w:r>
        <w:rPr>
          <w:rFonts w:hint="eastAsia" w:ascii="仿宋" w:hAnsi="仿宋" w:eastAsia="仿宋" w:cstheme="minorBidi"/>
          <w:color w:val="000000" w:themeColor="text1"/>
          <w:spacing w:val="0"/>
          <w:sz w:val="30"/>
          <w:szCs w:val="21"/>
          <w:lang w:val="en-US" w:eastAsia="zh-CN"/>
          <w14:textFill>
            <w14:solidFill>
              <w14:schemeClr w14:val="tx1"/>
            </w14:solidFill>
          </w14:textFill>
        </w:rPr>
        <w:t xml:space="preserve">8.5.3  厂房内须设置排烟设施的场所，根据规范标准要求，结合建筑设计，合理采用自然排烟方式或机械排烟系统。 </w:t>
      </w:r>
    </w:p>
    <w:p w14:paraId="4657A60E">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left="0" w:firstLine="0"/>
        <w:textAlignment w:val="auto"/>
        <w:rPr>
          <w:rFonts w:hint="default" w:ascii="仿宋" w:hAnsi="仿宋" w:eastAsia="仿宋" w:cstheme="minorBidi"/>
          <w:color w:val="000000" w:themeColor="text1"/>
          <w:spacing w:val="0"/>
          <w:sz w:val="30"/>
          <w:szCs w:val="21"/>
          <w:lang w:val="en-US" w:eastAsia="zh-CN"/>
          <w14:textFill>
            <w14:solidFill>
              <w14:schemeClr w14:val="tx1"/>
            </w14:solidFill>
          </w14:textFill>
        </w:rPr>
      </w:pPr>
      <w:r>
        <w:rPr>
          <w:rFonts w:hint="eastAsia" w:ascii="仿宋" w:hAnsi="仿宋" w:eastAsia="仿宋" w:cstheme="minorBidi"/>
          <w:color w:val="000000" w:themeColor="text1"/>
          <w:spacing w:val="0"/>
          <w:sz w:val="30"/>
          <w:szCs w:val="21"/>
          <w:lang w:val="en-US" w:eastAsia="zh-CN"/>
          <w14:textFill>
            <w14:solidFill>
              <w14:schemeClr w14:val="tx1"/>
            </w14:solidFill>
          </w14:textFill>
        </w:rPr>
        <w:t>8.5.4 对可能突然放散大量有毒气体、有爆炸危险气体或粉尘的场所，应根据厂房工艺设计要求，设置事故通风系统。</w:t>
      </w:r>
    </w:p>
    <w:p w14:paraId="4A71DA39">
      <w:pPr>
        <w:keepNext w:val="0"/>
        <w:keepLines w:val="0"/>
        <w:pageBreakBefore w:val="0"/>
        <w:widowControl/>
        <w:kinsoku/>
        <w:wordWrap/>
        <w:overflowPunct/>
        <w:topLinePunct w:val="0"/>
        <w:autoSpaceDE/>
        <w:autoSpaceDN/>
        <w:bidi w:val="0"/>
        <w:adjustRightInd/>
        <w:snapToGrid/>
        <w:spacing w:before="100" w:beforeAutospacing="1" w:after="100" w:afterAutospacing="1" w:line="360" w:lineRule="auto"/>
        <w:ind w:left="0" w:firstLine="0"/>
        <w:textAlignment w:val="auto"/>
        <w:rPr>
          <w:rFonts w:hint="eastAsia" w:ascii="仿宋" w:hAnsi="仿宋" w:eastAsia="仿宋" w:cstheme="minorBidi"/>
          <w:color w:val="000000" w:themeColor="text1"/>
          <w:spacing w:val="0"/>
          <w:sz w:val="30"/>
          <w:szCs w:val="21"/>
          <w:lang w:val="en-US" w:eastAsia="zh-CN"/>
          <w14:textFill>
            <w14:solidFill>
              <w14:schemeClr w14:val="tx1"/>
            </w14:solidFill>
          </w14:textFill>
        </w:rPr>
      </w:pPr>
    </w:p>
    <w:p w14:paraId="7B23B3E0">
      <w:pPr>
        <w:pStyle w:val="2"/>
        <w:keepNext w:val="0"/>
        <w:keepLines w:val="0"/>
        <w:spacing w:before="204" w:beforeLines="50" w:after="204" w:afterLines="50" w:line="360" w:lineRule="auto"/>
        <w:ind w:left="0" w:firstLine="0"/>
        <w:jc w:val="center"/>
        <w:rPr>
          <w:rFonts w:hint="eastAsia" w:ascii="黑体" w:hAnsi="黑体" w:eastAsia="黑体" w:cstheme="majorBidi"/>
          <w:b/>
          <w:color w:val="000000" w:themeColor="text1"/>
          <w:kern w:val="2"/>
          <w:sz w:val="44"/>
          <w:szCs w:val="48"/>
          <w:lang w:val="en-US" w:eastAsia="zh-CN" w:bidi="ar-SA"/>
          <w14:textFill>
            <w14:solidFill>
              <w14:schemeClr w14:val="tx1"/>
            </w14:solidFill>
          </w14:textFill>
        </w:rPr>
      </w:pPr>
    </w:p>
    <w:p w14:paraId="19F16EC6">
      <w:pPr>
        <w:pStyle w:val="2"/>
        <w:keepNext w:val="0"/>
        <w:keepLines w:val="0"/>
        <w:spacing w:before="204" w:beforeLines="50" w:after="204" w:afterLines="50" w:line="360" w:lineRule="auto"/>
        <w:ind w:left="0" w:firstLine="0"/>
        <w:jc w:val="center"/>
        <w:rPr>
          <w:rFonts w:hint="eastAsia" w:ascii="黑体" w:hAnsi="黑体" w:eastAsia="黑体" w:cstheme="majorBidi"/>
          <w:b/>
          <w:color w:val="000000" w:themeColor="text1"/>
          <w:kern w:val="2"/>
          <w:sz w:val="44"/>
          <w:szCs w:val="48"/>
          <w:lang w:val="en-US" w:eastAsia="zh-CN" w:bidi="ar-SA"/>
          <w14:textFill>
            <w14:solidFill>
              <w14:schemeClr w14:val="tx1"/>
            </w14:solidFill>
          </w14:textFill>
        </w:rPr>
      </w:pPr>
    </w:p>
    <w:p w14:paraId="28908B0C">
      <w:pPr>
        <w:rPr>
          <w:rFonts w:hint="eastAsia" w:ascii="黑体" w:hAnsi="黑体" w:eastAsia="黑体" w:cstheme="majorBidi"/>
          <w:b/>
          <w:color w:val="000000" w:themeColor="text1"/>
          <w:kern w:val="2"/>
          <w:sz w:val="44"/>
          <w:szCs w:val="48"/>
          <w:lang w:val="en-US" w:eastAsia="zh-CN" w:bidi="ar-SA"/>
          <w14:textFill>
            <w14:solidFill>
              <w14:schemeClr w14:val="tx1"/>
            </w14:solidFill>
          </w14:textFill>
        </w:rPr>
      </w:pPr>
    </w:p>
    <w:p w14:paraId="245524F5">
      <w:pPr>
        <w:rPr>
          <w:rFonts w:hint="eastAsia" w:ascii="黑体" w:hAnsi="黑体" w:eastAsia="黑体" w:cstheme="majorBidi"/>
          <w:b/>
          <w:color w:val="000000" w:themeColor="text1"/>
          <w:kern w:val="2"/>
          <w:sz w:val="44"/>
          <w:szCs w:val="48"/>
          <w:lang w:val="en-US" w:eastAsia="zh-CN" w:bidi="ar-SA"/>
          <w14:textFill>
            <w14:solidFill>
              <w14:schemeClr w14:val="tx1"/>
            </w14:solidFill>
          </w14:textFill>
        </w:rPr>
      </w:pPr>
    </w:p>
    <w:p w14:paraId="59493B26">
      <w:pPr>
        <w:rPr>
          <w:rFonts w:hint="eastAsia" w:ascii="黑体" w:hAnsi="黑体" w:eastAsia="黑体" w:cstheme="majorBidi"/>
          <w:b/>
          <w:color w:val="000000" w:themeColor="text1"/>
          <w:kern w:val="2"/>
          <w:sz w:val="44"/>
          <w:szCs w:val="48"/>
          <w:lang w:val="en-US" w:eastAsia="zh-CN" w:bidi="ar-SA"/>
          <w14:textFill>
            <w14:solidFill>
              <w14:schemeClr w14:val="tx1"/>
            </w14:solidFill>
          </w14:textFill>
        </w:rPr>
      </w:pPr>
    </w:p>
    <w:p w14:paraId="16BF96AE">
      <w:pPr>
        <w:rPr>
          <w:rFonts w:hint="eastAsia" w:ascii="黑体" w:hAnsi="黑体" w:eastAsia="黑体" w:cstheme="majorBidi"/>
          <w:b/>
          <w:color w:val="000000" w:themeColor="text1"/>
          <w:kern w:val="2"/>
          <w:sz w:val="44"/>
          <w:szCs w:val="48"/>
          <w:lang w:val="en-US" w:eastAsia="zh-CN" w:bidi="ar-SA"/>
          <w14:textFill>
            <w14:solidFill>
              <w14:schemeClr w14:val="tx1"/>
            </w14:solidFill>
          </w14:textFill>
        </w:rPr>
      </w:pPr>
    </w:p>
    <w:p w14:paraId="58F1609E">
      <w:pPr>
        <w:rPr>
          <w:rFonts w:hint="eastAsia" w:ascii="黑体" w:hAnsi="黑体" w:eastAsia="黑体" w:cstheme="majorBidi"/>
          <w:b/>
          <w:color w:val="000000" w:themeColor="text1"/>
          <w:kern w:val="2"/>
          <w:sz w:val="44"/>
          <w:szCs w:val="48"/>
          <w:lang w:val="en-US" w:eastAsia="zh-CN" w:bidi="ar-SA"/>
          <w14:textFill>
            <w14:solidFill>
              <w14:schemeClr w14:val="tx1"/>
            </w14:solidFill>
          </w14:textFill>
        </w:rPr>
      </w:pPr>
    </w:p>
    <w:p w14:paraId="5E3835A0">
      <w:pPr>
        <w:rPr>
          <w:rFonts w:hint="eastAsia" w:ascii="黑体" w:hAnsi="黑体" w:eastAsia="黑体" w:cstheme="majorBidi"/>
          <w:b/>
          <w:color w:val="000000" w:themeColor="text1"/>
          <w:kern w:val="2"/>
          <w:sz w:val="44"/>
          <w:szCs w:val="48"/>
          <w:lang w:val="en-US" w:eastAsia="zh-CN" w:bidi="ar-SA"/>
          <w14:textFill>
            <w14:solidFill>
              <w14:schemeClr w14:val="tx1"/>
            </w14:solidFill>
          </w14:textFill>
        </w:rPr>
      </w:pPr>
    </w:p>
    <w:p w14:paraId="7C6ED233">
      <w:pPr>
        <w:rPr>
          <w:rFonts w:hint="eastAsia" w:ascii="黑体" w:hAnsi="黑体" w:eastAsia="黑体" w:cstheme="majorBidi"/>
          <w:b/>
          <w:color w:val="000000" w:themeColor="text1"/>
          <w:kern w:val="2"/>
          <w:sz w:val="44"/>
          <w:szCs w:val="48"/>
          <w:lang w:val="en-US" w:eastAsia="zh-CN" w:bidi="ar-SA"/>
          <w14:textFill>
            <w14:solidFill>
              <w14:schemeClr w14:val="tx1"/>
            </w14:solidFill>
          </w14:textFill>
        </w:rPr>
      </w:pPr>
    </w:p>
    <w:p w14:paraId="03135BCD">
      <w:pPr>
        <w:pStyle w:val="2"/>
        <w:keepNext w:val="0"/>
        <w:keepLines w:val="0"/>
        <w:spacing w:before="204" w:beforeLines="50" w:after="204" w:afterLines="50" w:line="360" w:lineRule="auto"/>
        <w:ind w:left="0" w:firstLine="0"/>
        <w:jc w:val="center"/>
        <w:rPr>
          <w:rFonts w:hint="eastAsia" w:ascii="黑体" w:hAnsi="黑体" w:eastAsia="黑体" w:cstheme="majorBidi"/>
          <w:color w:val="000000" w:themeColor="text1"/>
          <w:kern w:val="2"/>
          <w:sz w:val="44"/>
          <w:szCs w:val="48"/>
          <w:lang w:val="en-US"/>
          <w14:textFill>
            <w14:solidFill>
              <w14:schemeClr w14:val="tx1"/>
            </w14:solidFill>
          </w14:textFill>
        </w:rPr>
      </w:pPr>
      <w:r>
        <w:rPr>
          <w:rFonts w:hint="eastAsia" w:ascii="黑体" w:hAnsi="黑体" w:eastAsia="黑体" w:cstheme="majorBidi"/>
          <w:b/>
          <w:color w:val="000000" w:themeColor="text1"/>
          <w:kern w:val="2"/>
          <w:sz w:val="44"/>
          <w:szCs w:val="48"/>
          <w:lang w:val="en-US" w:eastAsia="zh-CN" w:bidi="ar-SA"/>
          <w14:textFill>
            <w14:solidFill>
              <w14:schemeClr w14:val="tx1"/>
            </w14:solidFill>
          </w14:textFill>
        </w:rPr>
        <w:t>第九章  绿色建筑设计</w:t>
      </w:r>
    </w:p>
    <w:p w14:paraId="4B55D5E5">
      <w:pPr>
        <w:pStyle w:val="3"/>
        <w:pageBreakBefore w:val="0"/>
        <w:kinsoku/>
        <w:wordWrap/>
        <w:overflowPunct/>
        <w:topLinePunct w:val="0"/>
        <w:autoSpaceDE/>
        <w:autoSpaceDN/>
        <w:bidi w:val="0"/>
        <w:adjustRightInd/>
        <w:snapToGrid/>
        <w:spacing w:before="204" w:beforeLines="50" w:after="204" w:afterLines="50" w:line="560" w:lineRule="exact"/>
        <w:ind w:left="0" w:firstLine="0"/>
        <w:jc w:val="center"/>
        <w:textAlignment w:val="auto"/>
        <w:rPr>
          <w:rFonts w:hint="eastAsia" w:ascii="黑体" w:hAnsi="黑体" w:eastAsia="黑体" w:cstheme="majorBidi"/>
          <w:color w:val="000000" w:themeColor="text1"/>
          <w:sz w:val="32"/>
          <w:szCs w:val="40"/>
          <w:lang w:val="en-US" w:eastAsia="zh-CN"/>
          <w14:textFill>
            <w14:solidFill>
              <w14:schemeClr w14:val="tx1"/>
            </w14:solidFill>
          </w14:textFill>
        </w:rPr>
      </w:pPr>
      <w:r>
        <w:rPr>
          <w:rFonts w:hint="eastAsia" w:ascii="黑体" w:hAnsi="黑体" w:cstheme="majorBidi"/>
          <w:color w:val="000000" w:themeColor="text1"/>
          <w:sz w:val="32"/>
          <w:szCs w:val="40"/>
          <w:lang w:val="en-US" w:eastAsia="zh-CN"/>
          <w14:textFill>
            <w14:solidFill>
              <w14:schemeClr w14:val="tx1"/>
            </w14:solidFill>
          </w14:textFill>
        </w:rPr>
        <w:t>9</w:t>
      </w:r>
      <w:r>
        <w:rPr>
          <w:rFonts w:hint="eastAsia" w:ascii="黑体" w:hAnsi="黑体" w:eastAsia="黑体" w:cstheme="majorBidi"/>
          <w:color w:val="000000" w:themeColor="text1"/>
          <w:sz w:val="32"/>
          <w:szCs w:val="40"/>
          <w:lang w:val="en-US" w:eastAsia="zh-CN"/>
          <w14:textFill>
            <w14:solidFill>
              <w14:schemeClr w14:val="tx1"/>
            </w14:solidFill>
          </w14:textFill>
        </w:rPr>
        <w:t>.1</w:t>
      </w:r>
      <w:r>
        <w:rPr>
          <w:rFonts w:hint="eastAsia" w:ascii="黑体" w:hAnsi="黑体" w:cstheme="majorBidi"/>
          <w:color w:val="000000" w:themeColor="text1"/>
          <w:sz w:val="32"/>
          <w:szCs w:val="40"/>
          <w:lang w:val="en-US" w:eastAsia="zh-CN"/>
          <w14:textFill>
            <w14:solidFill>
              <w14:schemeClr w14:val="tx1"/>
            </w14:solidFill>
          </w14:textFill>
        </w:rPr>
        <w:t xml:space="preserve">  </w:t>
      </w:r>
      <w:r>
        <w:rPr>
          <w:rFonts w:hint="eastAsia" w:ascii="黑体" w:hAnsi="黑体" w:eastAsia="黑体" w:cstheme="majorBidi"/>
          <w:color w:val="000000" w:themeColor="text1"/>
          <w:sz w:val="32"/>
          <w:szCs w:val="40"/>
          <w:lang w:val="en-US" w:eastAsia="zh-CN"/>
          <w14:textFill>
            <w14:solidFill>
              <w14:schemeClr w14:val="tx1"/>
            </w14:solidFill>
          </w14:textFill>
        </w:rPr>
        <w:t>建筑节能</w:t>
      </w:r>
    </w:p>
    <w:p w14:paraId="21B96F7E">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left="0" w:firstLine="0"/>
        <w:textAlignment w:val="auto"/>
        <w:rPr>
          <w:rFonts w:hint="eastAsia" w:ascii="仿宋" w:hAnsi="仿宋" w:eastAsia="仿宋" w:cstheme="minorBidi"/>
          <w:color w:val="000000" w:themeColor="text1"/>
          <w:spacing w:val="0"/>
          <w:sz w:val="30"/>
          <w:szCs w:val="21"/>
          <w:lang w:val="en-US" w:eastAsia="zh-CN"/>
          <w14:textFill>
            <w14:solidFill>
              <w14:schemeClr w14:val="tx1"/>
            </w14:solidFill>
          </w14:textFill>
        </w:rPr>
      </w:pPr>
      <w:r>
        <w:rPr>
          <w:rFonts w:hint="eastAsia" w:ascii="仿宋" w:hAnsi="仿宋" w:eastAsia="仿宋" w:cstheme="minorBidi"/>
          <w:color w:val="000000" w:themeColor="text1"/>
          <w:spacing w:val="0"/>
          <w:sz w:val="30"/>
          <w:szCs w:val="21"/>
          <w:lang w:val="en-US" w:eastAsia="zh-CN"/>
          <w14:textFill>
            <w14:solidFill>
              <w14:schemeClr w14:val="tx1"/>
            </w14:solidFill>
          </w14:textFill>
        </w:rPr>
        <w:t>9.1.1  厂房设计和建设优先选择保温效果良好的墙体材料、屋面保温材料和外窗，建筑节能与可再生能源利用按照现行国家《工业建筑节能设计统一标准》GB51245 和《建筑节能与可再生能源利用通用规范》GB55015的有关规定执行。</w:t>
      </w:r>
    </w:p>
    <w:p w14:paraId="2BBFE8E1">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left="0" w:firstLine="0"/>
        <w:textAlignment w:val="auto"/>
        <w:rPr>
          <w:rFonts w:hint="eastAsia" w:ascii="仿宋" w:hAnsi="仿宋" w:eastAsia="仿宋" w:cstheme="minorBidi"/>
          <w:color w:val="000000" w:themeColor="text1"/>
          <w:spacing w:val="0"/>
          <w:sz w:val="30"/>
          <w:szCs w:val="21"/>
          <w:lang w:val="en-US" w:eastAsia="zh-CN"/>
          <w14:textFill>
            <w14:solidFill>
              <w14:schemeClr w14:val="tx1"/>
            </w14:solidFill>
          </w14:textFill>
        </w:rPr>
      </w:pPr>
      <w:r>
        <w:rPr>
          <w:rFonts w:hint="eastAsia" w:ascii="仿宋" w:hAnsi="仿宋" w:eastAsia="仿宋" w:cstheme="minorBidi"/>
          <w:color w:val="000000" w:themeColor="text1"/>
          <w:spacing w:val="0"/>
          <w:sz w:val="30"/>
          <w:szCs w:val="21"/>
          <w:lang w:val="en-US" w:eastAsia="zh-CN"/>
          <w14:textFill>
            <w14:solidFill>
              <w14:schemeClr w14:val="tx1"/>
            </w14:solidFill>
          </w14:textFill>
        </w:rPr>
        <w:t>9.1.2  碳排放按照现行国家和浙江省标准的有关规定执行。</w:t>
      </w:r>
    </w:p>
    <w:p w14:paraId="5A331DA7">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left="0" w:firstLine="0"/>
        <w:textAlignment w:val="auto"/>
        <w:rPr>
          <w:rFonts w:hint="eastAsia" w:ascii="仿宋" w:hAnsi="仿宋" w:eastAsia="仿宋" w:cstheme="minorBidi"/>
          <w:color w:val="000000" w:themeColor="text1"/>
          <w:spacing w:val="0"/>
          <w:sz w:val="30"/>
          <w:szCs w:val="21"/>
          <w:lang w:val="en-US" w:eastAsia="zh-CN"/>
          <w14:textFill>
            <w14:solidFill>
              <w14:schemeClr w14:val="tx1"/>
            </w14:solidFill>
          </w14:textFill>
        </w:rPr>
      </w:pPr>
      <w:r>
        <w:rPr>
          <w:rFonts w:hint="eastAsia" w:ascii="仿宋" w:hAnsi="仿宋" w:eastAsia="仿宋" w:cstheme="minorBidi"/>
          <w:color w:val="000000" w:themeColor="text1"/>
          <w:spacing w:val="0"/>
          <w:sz w:val="30"/>
          <w:szCs w:val="21"/>
          <w:lang w:val="en-US" w:eastAsia="zh-CN"/>
          <w14:textFill>
            <w14:solidFill>
              <w14:schemeClr w14:val="tx1"/>
            </w14:solidFill>
          </w14:textFill>
        </w:rPr>
        <w:t>9.1.3  建议采用清洁生产工艺，减少水污染物和气体污染物的产生。废气废水的排放需达到国家和地方相关环保排放标准。</w:t>
      </w:r>
    </w:p>
    <w:p w14:paraId="2F7323EB">
      <w:pPr>
        <w:pStyle w:val="3"/>
        <w:pageBreakBefore w:val="0"/>
        <w:kinsoku/>
        <w:wordWrap/>
        <w:overflowPunct/>
        <w:topLinePunct w:val="0"/>
        <w:autoSpaceDE/>
        <w:autoSpaceDN/>
        <w:bidi w:val="0"/>
        <w:adjustRightInd/>
        <w:snapToGrid/>
        <w:spacing w:before="204" w:beforeLines="50" w:after="204" w:afterLines="50" w:line="560" w:lineRule="exact"/>
        <w:ind w:left="0" w:firstLine="1928" w:firstLineChars="600"/>
        <w:jc w:val="both"/>
        <w:textAlignment w:val="auto"/>
        <w:rPr>
          <w:rFonts w:hint="default" w:ascii="黑体" w:hAnsi="黑体" w:eastAsia="黑体" w:cstheme="majorBidi"/>
          <w:color w:val="000000" w:themeColor="text1"/>
          <w:sz w:val="32"/>
          <w:szCs w:val="40"/>
          <w:lang w:val="en-US" w:eastAsia="zh-CN"/>
          <w14:textFill>
            <w14:solidFill>
              <w14:schemeClr w14:val="tx1"/>
            </w14:solidFill>
          </w14:textFill>
        </w:rPr>
      </w:pPr>
      <w:r>
        <w:rPr>
          <w:rFonts w:hint="eastAsia" w:ascii="黑体" w:hAnsi="黑体" w:cstheme="majorBidi"/>
          <w:color w:val="000000" w:themeColor="text1"/>
          <w:spacing w:val="0"/>
          <w:sz w:val="32"/>
          <w:szCs w:val="40"/>
          <w:lang w:val="en-US" w:eastAsia="zh-CN"/>
          <w14:textFill>
            <w14:solidFill>
              <w14:schemeClr w14:val="tx1"/>
            </w14:solidFill>
          </w14:textFill>
        </w:rPr>
        <w:t>9</w:t>
      </w:r>
      <w:r>
        <w:rPr>
          <w:rFonts w:hint="default" w:ascii="黑体" w:hAnsi="黑体" w:eastAsia="黑体" w:cstheme="majorBidi"/>
          <w:color w:val="000000" w:themeColor="text1"/>
          <w:sz w:val="32"/>
          <w:szCs w:val="40"/>
          <w:lang w:val="en-US" w:eastAsia="zh-CN"/>
          <w14:textFill>
            <w14:solidFill>
              <w14:schemeClr w14:val="tx1"/>
            </w14:solidFill>
          </w14:textFill>
        </w:rPr>
        <w:t>.2</w:t>
      </w:r>
      <w:r>
        <w:rPr>
          <w:rFonts w:hint="eastAsia" w:ascii="黑体" w:hAnsi="黑体" w:cstheme="majorBidi"/>
          <w:color w:val="000000" w:themeColor="text1"/>
          <w:sz w:val="32"/>
          <w:szCs w:val="40"/>
          <w:lang w:val="en-US" w:eastAsia="zh-CN"/>
          <w14:textFill>
            <w14:solidFill>
              <w14:schemeClr w14:val="tx1"/>
            </w14:solidFill>
          </w14:textFill>
        </w:rPr>
        <w:t xml:space="preserve">  </w:t>
      </w:r>
      <w:r>
        <w:rPr>
          <w:rFonts w:hint="default" w:ascii="黑体" w:hAnsi="黑体" w:eastAsia="黑体" w:cstheme="majorBidi"/>
          <w:color w:val="000000" w:themeColor="text1"/>
          <w:sz w:val="32"/>
          <w:szCs w:val="40"/>
          <w:lang w:val="en-US" w:eastAsia="zh-CN"/>
          <w14:textFill>
            <w14:solidFill>
              <w14:schemeClr w14:val="tx1"/>
            </w14:solidFill>
          </w14:textFill>
        </w:rPr>
        <w:t>新能源</w:t>
      </w:r>
      <w:r>
        <w:rPr>
          <w:rFonts w:hint="eastAsia" w:ascii="黑体" w:hAnsi="黑体" w:cstheme="majorBidi"/>
          <w:color w:val="000000" w:themeColor="text1"/>
          <w:sz w:val="32"/>
          <w:szCs w:val="40"/>
          <w:lang w:val="en-US" w:eastAsia="zh-CN"/>
          <w14:textFill>
            <w14:solidFill>
              <w14:schemeClr w14:val="tx1"/>
            </w14:solidFill>
          </w14:textFill>
        </w:rPr>
        <w:t>与可再生能源</w:t>
      </w:r>
      <w:r>
        <w:rPr>
          <w:rFonts w:hint="default" w:ascii="黑体" w:hAnsi="黑体" w:eastAsia="黑体" w:cstheme="majorBidi"/>
          <w:color w:val="000000" w:themeColor="text1"/>
          <w:sz w:val="32"/>
          <w:szCs w:val="40"/>
          <w:lang w:val="en-US" w:eastAsia="zh-CN"/>
          <w14:textFill>
            <w14:solidFill>
              <w14:schemeClr w14:val="tx1"/>
            </w14:solidFill>
          </w14:textFill>
        </w:rPr>
        <w:t>利用</w:t>
      </w:r>
    </w:p>
    <w:p w14:paraId="1F1CE2DF">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left="0"/>
        <w:textAlignment w:val="auto"/>
        <w:rPr>
          <w:rFonts w:hint="default" w:ascii="仿宋" w:hAnsi="仿宋" w:eastAsia="仿宋" w:cstheme="minorBidi"/>
          <w:b w:val="0"/>
          <w:bCs w:val="0"/>
          <w:color w:val="000000" w:themeColor="text1"/>
          <w:kern w:val="2"/>
          <w:sz w:val="30"/>
          <w:szCs w:val="21"/>
          <w:lang w:val="en-US" w:eastAsia="zh-CN" w:bidi="ar-SA"/>
          <w14:textFill>
            <w14:solidFill>
              <w14:schemeClr w14:val="tx1"/>
            </w14:solidFill>
          </w14:textFill>
        </w:rPr>
      </w:pPr>
      <w:r>
        <w:rPr>
          <w:rFonts w:hint="eastAsia" w:ascii="仿宋" w:hAnsi="仿宋" w:eastAsia="仿宋" w:cstheme="minorBidi"/>
          <w:b w:val="0"/>
          <w:bCs w:val="0"/>
          <w:color w:val="000000" w:themeColor="text1"/>
          <w:kern w:val="2"/>
          <w:sz w:val="30"/>
          <w:szCs w:val="21"/>
          <w:lang w:val="en-US" w:eastAsia="zh-CN" w:bidi="ar-SA"/>
          <w14:textFill>
            <w14:solidFill>
              <w14:schemeClr w14:val="tx1"/>
            </w14:solidFill>
          </w14:textFill>
        </w:rPr>
        <w:t>9</w:t>
      </w:r>
      <w:r>
        <w:rPr>
          <w:rFonts w:hint="default" w:ascii="仿宋" w:hAnsi="仿宋" w:eastAsia="仿宋" w:cstheme="minorBidi"/>
          <w:b w:val="0"/>
          <w:bCs w:val="0"/>
          <w:color w:val="000000" w:themeColor="text1"/>
          <w:kern w:val="2"/>
          <w:sz w:val="30"/>
          <w:szCs w:val="21"/>
          <w:lang w:val="en-US" w:eastAsia="zh-CN" w:bidi="ar-SA"/>
          <w14:textFill>
            <w14:solidFill>
              <w14:schemeClr w14:val="tx1"/>
            </w14:solidFill>
          </w14:textFill>
        </w:rPr>
        <w:t>.2.1新建设有空调系统的工业建筑应安装太阳能系统，其他工业建筑宜安装太阳能系统。</w:t>
      </w:r>
    </w:p>
    <w:p w14:paraId="1BC3545D">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left="0"/>
        <w:textAlignment w:val="auto"/>
        <w:rPr>
          <w:rFonts w:hint="default" w:ascii="仿宋" w:hAnsi="仿宋" w:eastAsia="仿宋" w:cstheme="minorBidi"/>
          <w:b w:val="0"/>
          <w:bCs w:val="0"/>
          <w:color w:val="000000" w:themeColor="text1"/>
          <w:kern w:val="2"/>
          <w:sz w:val="30"/>
          <w:szCs w:val="21"/>
          <w:lang w:val="en-US" w:eastAsia="zh-CN" w:bidi="ar-SA"/>
          <w14:textFill>
            <w14:solidFill>
              <w14:schemeClr w14:val="tx1"/>
            </w14:solidFill>
          </w14:textFill>
        </w:rPr>
      </w:pPr>
      <w:r>
        <w:rPr>
          <w:rFonts w:hint="eastAsia" w:ascii="仿宋" w:hAnsi="仿宋" w:eastAsia="仿宋" w:cstheme="minorBidi"/>
          <w:b w:val="0"/>
          <w:bCs w:val="0"/>
          <w:color w:val="000000" w:themeColor="text1"/>
          <w:kern w:val="2"/>
          <w:sz w:val="30"/>
          <w:szCs w:val="21"/>
          <w:lang w:val="en-US" w:eastAsia="zh-CN" w:bidi="ar-SA"/>
          <w14:textFill>
            <w14:solidFill>
              <w14:schemeClr w14:val="tx1"/>
            </w14:solidFill>
          </w14:textFill>
        </w:rPr>
        <w:t>9</w:t>
      </w:r>
      <w:r>
        <w:rPr>
          <w:rFonts w:hint="default" w:ascii="仿宋" w:hAnsi="仿宋" w:eastAsia="仿宋" w:cstheme="minorBidi"/>
          <w:b w:val="0"/>
          <w:bCs w:val="0"/>
          <w:color w:val="000000" w:themeColor="text1"/>
          <w:kern w:val="2"/>
          <w:sz w:val="30"/>
          <w:szCs w:val="21"/>
          <w:lang w:val="en-US" w:eastAsia="zh-CN" w:bidi="ar-SA"/>
          <w14:textFill>
            <w14:solidFill>
              <w14:schemeClr w14:val="tx1"/>
            </w14:solidFill>
          </w14:textFill>
        </w:rPr>
        <w:t>.2.2除甲乙类建筑外，太阳能系统优先采用太阳能光伏发电设施，充分利用太阳能资源，并进行同步设计、同步施工、同步验收。</w:t>
      </w:r>
    </w:p>
    <w:p w14:paraId="33ECEDA2">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left="0"/>
        <w:textAlignment w:val="auto"/>
        <w:rPr>
          <w:rFonts w:hint="default" w:ascii="仿宋" w:hAnsi="仿宋" w:eastAsia="仿宋" w:cstheme="minorBidi"/>
          <w:b w:val="0"/>
          <w:bCs w:val="0"/>
          <w:color w:val="000000" w:themeColor="text1"/>
          <w:kern w:val="2"/>
          <w:sz w:val="30"/>
          <w:szCs w:val="21"/>
          <w:lang w:val="en-US" w:eastAsia="zh-CN" w:bidi="ar-SA"/>
          <w14:textFill>
            <w14:solidFill>
              <w14:schemeClr w14:val="tx1"/>
            </w14:solidFill>
          </w14:textFill>
        </w:rPr>
      </w:pPr>
      <w:r>
        <w:rPr>
          <w:rFonts w:hint="default" w:ascii="仿宋" w:hAnsi="仿宋" w:eastAsia="仿宋" w:cstheme="minorBidi"/>
          <w:b w:val="0"/>
          <w:bCs w:val="0"/>
          <w:color w:val="000000" w:themeColor="text1"/>
          <w:kern w:val="2"/>
          <w:sz w:val="30"/>
          <w:szCs w:val="21"/>
          <w:lang w:val="en-US" w:eastAsia="zh-CN" w:bidi="ar-SA"/>
          <w14:textFill>
            <w14:solidFill>
              <w14:schemeClr w14:val="tx1"/>
            </w14:solidFill>
          </w14:textFill>
        </w:rPr>
        <w:t>9.2.</w:t>
      </w:r>
      <w:r>
        <w:rPr>
          <w:rFonts w:hint="eastAsia" w:ascii="仿宋" w:hAnsi="仿宋" w:eastAsia="仿宋" w:cstheme="minorBidi"/>
          <w:b w:val="0"/>
          <w:bCs w:val="0"/>
          <w:color w:val="000000" w:themeColor="text1"/>
          <w:kern w:val="2"/>
          <w:sz w:val="30"/>
          <w:szCs w:val="21"/>
          <w:lang w:val="en-US" w:eastAsia="zh-CN" w:bidi="ar-SA"/>
          <w14:textFill>
            <w14:solidFill>
              <w14:schemeClr w14:val="tx1"/>
            </w14:solidFill>
          </w14:textFill>
        </w:rPr>
        <w:t>3</w:t>
      </w:r>
      <w:r>
        <w:rPr>
          <w:rFonts w:hint="default" w:ascii="仿宋" w:hAnsi="仿宋" w:eastAsia="仿宋" w:cstheme="minorBidi"/>
          <w:b w:val="0"/>
          <w:bCs w:val="0"/>
          <w:color w:val="000000" w:themeColor="text1"/>
          <w:kern w:val="2"/>
          <w:sz w:val="30"/>
          <w:szCs w:val="21"/>
          <w:lang w:val="en-US" w:eastAsia="zh-CN" w:bidi="ar-SA"/>
          <w14:textFill>
            <w14:solidFill>
              <w14:schemeClr w14:val="tx1"/>
            </w14:solidFill>
          </w14:textFill>
        </w:rPr>
        <w:t xml:space="preserve">  既有工业建筑在符合相关规范和安全条件的前提下，宜安装太阳能光伏发电设施。</w:t>
      </w:r>
    </w:p>
    <w:p w14:paraId="5A532FBD">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left="0"/>
        <w:textAlignment w:val="auto"/>
        <w:rPr>
          <w:rFonts w:hint="default" w:ascii="仿宋" w:hAnsi="仿宋" w:eastAsia="仿宋" w:cstheme="minorBidi"/>
          <w:b w:val="0"/>
          <w:bCs w:val="0"/>
          <w:color w:val="000000" w:themeColor="text1"/>
          <w:kern w:val="2"/>
          <w:sz w:val="30"/>
          <w:szCs w:val="21"/>
          <w:lang w:val="en-US" w:eastAsia="zh-CN" w:bidi="ar-SA"/>
          <w14:textFill>
            <w14:solidFill>
              <w14:schemeClr w14:val="tx1"/>
            </w14:solidFill>
          </w14:textFill>
        </w:rPr>
      </w:pPr>
      <w:r>
        <w:rPr>
          <w:rFonts w:hint="default" w:ascii="仿宋" w:hAnsi="仿宋" w:eastAsia="仿宋" w:cstheme="minorBidi"/>
          <w:b w:val="0"/>
          <w:bCs w:val="0"/>
          <w:color w:val="000000" w:themeColor="text1"/>
          <w:kern w:val="2"/>
          <w:sz w:val="30"/>
          <w:szCs w:val="21"/>
          <w:lang w:val="en-US" w:eastAsia="zh-CN" w:bidi="ar-SA"/>
          <w14:textFill>
            <w14:solidFill>
              <w14:schemeClr w14:val="tx1"/>
            </w14:solidFill>
          </w14:textFill>
        </w:rPr>
        <w:t>9.2.</w:t>
      </w:r>
      <w:r>
        <w:rPr>
          <w:rFonts w:hint="eastAsia" w:ascii="仿宋" w:hAnsi="仿宋" w:eastAsia="仿宋" w:cstheme="minorBidi"/>
          <w:b w:val="0"/>
          <w:bCs w:val="0"/>
          <w:color w:val="000000" w:themeColor="text1"/>
          <w:kern w:val="2"/>
          <w:sz w:val="30"/>
          <w:szCs w:val="21"/>
          <w:lang w:val="en-US" w:eastAsia="zh-CN" w:bidi="ar-SA"/>
          <w14:textFill>
            <w14:solidFill>
              <w14:schemeClr w14:val="tx1"/>
            </w14:solidFill>
          </w14:textFill>
        </w:rPr>
        <w:t>4</w:t>
      </w:r>
      <w:r>
        <w:rPr>
          <w:rFonts w:hint="default" w:ascii="仿宋" w:hAnsi="仿宋" w:eastAsia="仿宋" w:cstheme="minorBidi"/>
          <w:b w:val="0"/>
          <w:bCs w:val="0"/>
          <w:color w:val="000000" w:themeColor="text1"/>
          <w:kern w:val="2"/>
          <w:sz w:val="30"/>
          <w:szCs w:val="21"/>
          <w:lang w:val="en-US" w:eastAsia="zh-CN" w:bidi="ar-SA"/>
          <w14:textFill>
            <w14:solidFill>
              <w14:schemeClr w14:val="tx1"/>
            </w14:solidFill>
          </w14:textFill>
        </w:rPr>
        <w:t xml:space="preserve">  结合绿色低碳厂区、超低能耗建筑等建设推广光伏建筑一体化（BIPV）应用。</w:t>
      </w:r>
    </w:p>
    <w:p w14:paraId="7CFAF470">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left="0"/>
        <w:textAlignment w:val="auto"/>
        <w:rPr>
          <w:rFonts w:hint="default" w:ascii="仿宋" w:hAnsi="仿宋" w:eastAsia="仿宋" w:cstheme="minorBidi"/>
          <w:b w:val="0"/>
          <w:bCs w:val="0"/>
          <w:color w:val="000000" w:themeColor="text1"/>
          <w:kern w:val="2"/>
          <w:sz w:val="30"/>
          <w:szCs w:val="21"/>
          <w:lang w:val="en-US" w:eastAsia="zh-CN" w:bidi="ar-SA"/>
          <w14:textFill>
            <w14:solidFill>
              <w14:schemeClr w14:val="tx1"/>
            </w14:solidFill>
          </w14:textFill>
        </w:rPr>
      </w:pPr>
      <w:r>
        <w:rPr>
          <w:rFonts w:hint="default" w:ascii="仿宋" w:hAnsi="仿宋" w:eastAsia="仿宋" w:cstheme="minorBidi"/>
          <w:b w:val="0"/>
          <w:bCs w:val="0"/>
          <w:color w:val="000000" w:themeColor="text1"/>
          <w:kern w:val="2"/>
          <w:sz w:val="30"/>
          <w:szCs w:val="21"/>
          <w:lang w:val="en-US" w:eastAsia="zh-CN" w:bidi="ar-SA"/>
          <w14:textFill>
            <w14:solidFill>
              <w14:schemeClr w14:val="tx1"/>
            </w14:solidFill>
          </w14:textFill>
        </w:rPr>
        <w:t>9.2.</w:t>
      </w:r>
      <w:r>
        <w:rPr>
          <w:rFonts w:hint="eastAsia" w:ascii="仿宋" w:hAnsi="仿宋" w:eastAsia="仿宋" w:cstheme="minorBidi"/>
          <w:b w:val="0"/>
          <w:bCs w:val="0"/>
          <w:color w:val="000000" w:themeColor="text1"/>
          <w:kern w:val="2"/>
          <w:sz w:val="30"/>
          <w:szCs w:val="21"/>
          <w:lang w:val="en-US" w:eastAsia="zh-CN" w:bidi="ar-SA"/>
          <w14:textFill>
            <w14:solidFill>
              <w14:schemeClr w14:val="tx1"/>
            </w14:solidFill>
          </w14:textFill>
        </w:rPr>
        <w:t>5</w:t>
      </w:r>
      <w:r>
        <w:rPr>
          <w:rFonts w:hint="default" w:ascii="仿宋" w:hAnsi="仿宋" w:eastAsia="仿宋" w:cstheme="minorBidi"/>
          <w:b w:val="0"/>
          <w:bCs w:val="0"/>
          <w:color w:val="000000" w:themeColor="text1"/>
          <w:kern w:val="2"/>
          <w:sz w:val="30"/>
          <w:szCs w:val="21"/>
          <w:lang w:val="en-US" w:eastAsia="zh-CN" w:bidi="ar-SA"/>
          <w14:textFill>
            <w14:solidFill>
              <w14:schemeClr w14:val="tx1"/>
            </w14:solidFill>
          </w14:textFill>
        </w:rPr>
        <w:t xml:space="preserve">  室外总平宜根据企业需求预留预制舱式电化学储能电站场地。</w:t>
      </w:r>
    </w:p>
    <w:p w14:paraId="0E1D456E">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ind w:left="0"/>
        <w:textAlignment w:val="auto"/>
        <w:rPr>
          <w:rFonts w:hint="default" w:ascii="仿宋" w:hAnsi="仿宋" w:eastAsia="仿宋" w:cstheme="minorBidi"/>
          <w:b w:val="0"/>
          <w:bCs w:val="0"/>
          <w:color w:val="000000" w:themeColor="text1"/>
          <w:kern w:val="2"/>
          <w:sz w:val="30"/>
          <w:szCs w:val="21"/>
          <w:lang w:val="en-US" w:eastAsia="zh-CN" w:bidi="ar-SA"/>
          <w14:textFill>
            <w14:solidFill>
              <w14:schemeClr w14:val="tx1"/>
            </w14:solidFill>
          </w14:textFill>
        </w:rPr>
      </w:pPr>
      <w:r>
        <w:rPr>
          <w:rFonts w:hint="default" w:ascii="仿宋" w:hAnsi="仿宋" w:eastAsia="仿宋" w:cstheme="minorBidi"/>
          <w:b w:val="0"/>
          <w:bCs w:val="0"/>
          <w:color w:val="000000" w:themeColor="text1"/>
          <w:kern w:val="2"/>
          <w:sz w:val="30"/>
          <w:szCs w:val="21"/>
          <w:lang w:val="en-US" w:eastAsia="zh-CN" w:bidi="ar-SA"/>
          <w14:textFill>
            <w14:solidFill>
              <w14:schemeClr w14:val="tx1"/>
            </w14:solidFill>
          </w14:textFill>
        </w:rPr>
        <w:t>9.2.</w:t>
      </w:r>
      <w:r>
        <w:rPr>
          <w:rFonts w:hint="eastAsia" w:ascii="仿宋" w:hAnsi="仿宋" w:eastAsia="仿宋" w:cstheme="minorBidi"/>
          <w:b w:val="0"/>
          <w:bCs w:val="0"/>
          <w:color w:val="000000" w:themeColor="text1"/>
          <w:kern w:val="2"/>
          <w:sz w:val="30"/>
          <w:szCs w:val="21"/>
          <w:lang w:val="en-US" w:eastAsia="zh-CN" w:bidi="ar-SA"/>
          <w14:textFill>
            <w14:solidFill>
              <w14:schemeClr w14:val="tx1"/>
            </w14:solidFill>
          </w14:textFill>
        </w:rPr>
        <w:t>6</w:t>
      </w:r>
      <w:r>
        <w:rPr>
          <w:rFonts w:hint="default" w:ascii="仿宋" w:hAnsi="仿宋" w:eastAsia="仿宋" w:cstheme="minorBidi"/>
          <w:b w:val="0"/>
          <w:bCs w:val="0"/>
          <w:color w:val="000000" w:themeColor="text1"/>
          <w:kern w:val="2"/>
          <w:sz w:val="30"/>
          <w:szCs w:val="21"/>
          <w:lang w:val="en-US" w:eastAsia="zh-CN" w:bidi="ar-SA"/>
          <w14:textFill>
            <w14:solidFill>
              <w14:schemeClr w14:val="tx1"/>
            </w14:solidFill>
          </w14:textFill>
        </w:rPr>
        <w:t xml:space="preserve">  根据生产工艺和生活需求，进行余热、废热回收利用。</w:t>
      </w:r>
    </w:p>
    <w:p w14:paraId="22F6A113">
      <w:pPr>
        <w:keepNext w:val="0"/>
        <w:keepLines w:val="0"/>
        <w:pageBreakBefore w:val="0"/>
        <w:widowControl w:val="0"/>
        <w:kinsoku/>
        <w:wordWrap/>
        <w:overflowPunct/>
        <w:topLinePunct w:val="0"/>
        <w:autoSpaceDE/>
        <w:autoSpaceDN/>
        <w:bidi w:val="0"/>
        <w:adjustRightInd/>
        <w:snapToGrid/>
        <w:spacing w:before="184" w:line="240" w:lineRule="auto"/>
        <w:ind w:left="11" w:firstLine="658"/>
        <w:textAlignment w:val="auto"/>
        <w:rPr>
          <w:rFonts w:hint="default" w:ascii="仿宋" w:hAnsi="仿宋" w:eastAsia="仿宋" w:cs="仿宋"/>
          <w:color w:val="000000" w:themeColor="text1"/>
          <w:spacing w:val="4"/>
          <w:sz w:val="31"/>
          <w:szCs w:val="31"/>
          <w14:textFill>
            <w14:solidFill>
              <w14:schemeClr w14:val="tx1"/>
            </w14:solidFill>
          </w14:textFill>
        </w:rPr>
      </w:pPr>
    </w:p>
    <w:p w14:paraId="3328E1F6">
      <w:pPr>
        <w:keepNext w:val="0"/>
        <w:keepLines w:val="0"/>
        <w:pageBreakBefore w:val="0"/>
        <w:widowControl w:val="0"/>
        <w:kinsoku/>
        <w:wordWrap/>
        <w:overflowPunct/>
        <w:topLinePunct w:val="0"/>
        <w:autoSpaceDE/>
        <w:autoSpaceDN/>
        <w:bidi w:val="0"/>
        <w:adjustRightInd/>
        <w:snapToGrid/>
        <w:spacing w:before="184" w:line="240" w:lineRule="auto"/>
        <w:ind w:left="11" w:firstLine="658"/>
        <w:textAlignment w:val="auto"/>
        <w:rPr>
          <w:rFonts w:hint="default" w:ascii="仿宋" w:hAnsi="仿宋" w:eastAsia="仿宋" w:cs="仿宋"/>
          <w:color w:val="000000" w:themeColor="text1"/>
          <w:spacing w:val="4"/>
          <w:sz w:val="31"/>
          <w:szCs w:val="31"/>
          <w14:textFill>
            <w14:solidFill>
              <w14:schemeClr w14:val="tx1"/>
            </w14:solidFill>
          </w14:textFill>
        </w:rPr>
      </w:pPr>
    </w:p>
    <w:p w14:paraId="3D661479">
      <w:pPr>
        <w:keepNext w:val="0"/>
        <w:keepLines w:val="0"/>
        <w:pageBreakBefore w:val="0"/>
        <w:widowControl w:val="0"/>
        <w:kinsoku/>
        <w:wordWrap/>
        <w:overflowPunct/>
        <w:topLinePunct w:val="0"/>
        <w:autoSpaceDE/>
        <w:autoSpaceDN/>
        <w:bidi w:val="0"/>
        <w:adjustRightInd/>
        <w:snapToGrid/>
        <w:spacing w:before="184" w:line="240" w:lineRule="auto"/>
        <w:ind w:left="11" w:firstLine="658"/>
        <w:textAlignment w:val="auto"/>
        <w:rPr>
          <w:rFonts w:hint="default" w:ascii="仿宋" w:hAnsi="仿宋" w:eastAsia="仿宋" w:cs="仿宋"/>
          <w:color w:val="000000" w:themeColor="text1"/>
          <w:spacing w:val="4"/>
          <w:sz w:val="31"/>
          <w:szCs w:val="31"/>
          <w14:textFill>
            <w14:solidFill>
              <w14:schemeClr w14:val="tx1"/>
            </w14:solidFill>
          </w14:textFill>
        </w:rPr>
      </w:pPr>
    </w:p>
    <w:p w14:paraId="3C5DC8FA">
      <w:pPr>
        <w:keepNext w:val="0"/>
        <w:keepLines w:val="0"/>
        <w:pageBreakBefore w:val="0"/>
        <w:widowControl w:val="0"/>
        <w:kinsoku/>
        <w:wordWrap/>
        <w:overflowPunct/>
        <w:topLinePunct w:val="0"/>
        <w:autoSpaceDE/>
        <w:autoSpaceDN/>
        <w:bidi w:val="0"/>
        <w:adjustRightInd/>
        <w:snapToGrid/>
        <w:spacing w:before="184" w:line="240" w:lineRule="auto"/>
        <w:ind w:left="11" w:firstLine="658"/>
        <w:textAlignment w:val="auto"/>
        <w:rPr>
          <w:rFonts w:hint="default" w:ascii="仿宋" w:hAnsi="仿宋" w:eastAsia="仿宋" w:cs="仿宋"/>
          <w:color w:val="000000" w:themeColor="text1"/>
          <w:spacing w:val="4"/>
          <w:sz w:val="31"/>
          <w:szCs w:val="31"/>
          <w14:textFill>
            <w14:solidFill>
              <w14:schemeClr w14:val="tx1"/>
            </w14:solidFill>
          </w14:textFill>
        </w:rPr>
      </w:pPr>
    </w:p>
    <w:p w14:paraId="4B4C8E7C">
      <w:pPr>
        <w:keepNext w:val="0"/>
        <w:keepLines w:val="0"/>
        <w:pageBreakBefore w:val="0"/>
        <w:widowControl w:val="0"/>
        <w:kinsoku/>
        <w:wordWrap/>
        <w:overflowPunct/>
        <w:topLinePunct w:val="0"/>
        <w:autoSpaceDE/>
        <w:autoSpaceDN/>
        <w:bidi w:val="0"/>
        <w:adjustRightInd/>
        <w:snapToGrid/>
        <w:spacing w:before="184" w:line="240" w:lineRule="auto"/>
        <w:ind w:left="11" w:firstLine="658"/>
        <w:textAlignment w:val="auto"/>
        <w:rPr>
          <w:rFonts w:hint="default" w:ascii="仿宋" w:hAnsi="仿宋" w:eastAsia="仿宋" w:cs="仿宋"/>
          <w:color w:val="000000" w:themeColor="text1"/>
          <w:spacing w:val="4"/>
          <w:sz w:val="31"/>
          <w:szCs w:val="31"/>
          <w14:textFill>
            <w14:solidFill>
              <w14:schemeClr w14:val="tx1"/>
            </w14:solidFill>
          </w14:textFill>
        </w:rPr>
      </w:pPr>
    </w:p>
    <w:p w14:paraId="7E2A7842">
      <w:pPr>
        <w:keepNext w:val="0"/>
        <w:keepLines w:val="0"/>
        <w:pageBreakBefore w:val="0"/>
        <w:widowControl w:val="0"/>
        <w:kinsoku/>
        <w:wordWrap/>
        <w:overflowPunct/>
        <w:topLinePunct w:val="0"/>
        <w:autoSpaceDE/>
        <w:autoSpaceDN/>
        <w:bidi w:val="0"/>
        <w:adjustRightInd/>
        <w:snapToGrid/>
        <w:spacing w:before="184" w:line="240" w:lineRule="auto"/>
        <w:ind w:left="11" w:firstLine="658"/>
        <w:textAlignment w:val="auto"/>
        <w:rPr>
          <w:rFonts w:hint="default" w:ascii="仿宋" w:hAnsi="仿宋" w:eastAsia="仿宋" w:cs="仿宋"/>
          <w:color w:val="000000" w:themeColor="text1"/>
          <w:spacing w:val="4"/>
          <w:sz w:val="31"/>
          <w:szCs w:val="31"/>
          <w14:textFill>
            <w14:solidFill>
              <w14:schemeClr w14:val="tx1"/>
            </w14:solidFill>
          </w14:textFill>
        </w:rPr>
      </w:pPr>
    </w:p>
    <w:p w14:paraId="424941CB">
      <w:pPr>
        <w:keepNext w:val="0"/>
        <w:keepLines w:val="0"/>
        <w:pageBreakBefore w:val="0"/>
        <w:widowControl w:val="0"/>
        <w:kinsoku/>
        <w:wordWrap/>
        <w:overflowPunct/>
        <w:topLinePunct w:val="0"/>
        <w:autoSpaceDE/>
        <w:autoSpaceDN/>
        <w:bidi w:val="0"/>
        <w:adjustRightInd/>
        <w:snapToGrid/>
        <w:spacing w:before="184" w:line="240" w:lineRule="auto"/>
        <w:ind w:left="11" w:firstLine="658"/>
        <w:textAlignment w:val="auto"/>
        <w:rPr>
          <w:rFonts w:hint="default" w:ascii="仿宋" w:hAnsi="仿宋" w:eastAsia="仿宋" w:cs="仿宋"/>
          <w:color w:val="000000" w:themeColor="text1"/>
          <w:spacing w:val="4"/>
          <w:sz w:val="31"/>
          <w:szCs w:val="31"/>
          <w14:textFill>
            <w14:solidFill>
              <w14:schemeClr w14:val="tx1"/>
            </w14:solidFill>
          </w14:textFill>
        </w:rPr>
      </w:pPr>
    </w:p>
    <w:p w14:paraId="502A1F80">
      <w:pPr>
        <w:keepNext w:val="0"/>
        <w:keepLines w:val="0"/>
        <w:pageBreakBefore w:val="0"/>
        <w:widowControl w:val="0"/>
        <w:kinsoku/>
        <w:wordWrap/>
        <w:overflowPunct/>
        <w:topLinePunct w:val="0"/>
        <w:autoSpaceDE/>
        <w:autoSpaceDN/>
        <w:bidi w:val="0"/>
        <w:adjustRightInd/>
        <w:snapToGrid/>
        <w:spacing w:before="184" w:line="240" w:lineRule="auto"/>
        <w:ind w:left="11" w:firstLine="658"/>
        <w:textAlignment w:val="auto"/>
        <w:rPr>
          <w:rFonts w:hint="default" w:ascii="仿宋" w:hAnsi="仿宋" w:eastAsia="仿宋" w:cs="仿宋"/>
          <w:color w:val="000000" w:themeColor="text1"/>
          <w:spacing w:val="4"/>
          <w:sz w:val="31"/>
          <w:szCs w:val="31"/>
          <w14:textFill>
            <w14:solidFill>
              <w14:schemeClr w14:val="tx1"/>
            </w14:solidFill>
          </w14:textFill>
        </w:rPr>
      </w:pPr>
    </w:p>
    <w:p w14:paraId="17C5E063">
      <w:pPr>
        <w:keepNext w:val="0"/>
        <w:keepLines w:val="0"/>
        <w:pageBreakBefore w:val="0"/>
        <w:widowControl w:val="0"/>
        <w:kinsoku/>
        <w:wordWrap/>
        <w:overflowPunct/>
        <w:topLinePunct w:val="0"/>
        <w:autoSpaceDE/>
        <w:autoSpaceDN/>
        <w:bidi w:val="0"/>
        <w:adjustRightInd/>
        <w:snapToGrid/>
        <w:spacing w:before="184" w:line="240" w:lineRule="auto"/>
        <w:ind w:left="11" w:firstLine="658"/>
        <w:textAlignment w:val="auto"/>
        <w:rPr>
          <w:rFonts w:hint="default" w:ascii="仿宋" w:hAnsi="仿宋" w:eastAsia="仿宋" w:cs="仿宋"/>
          <w:color w:val="000000" w:themeColor="text1"/>
          <w:spacing w:val="4"/>
          <w:sz w:val="31"/>
          <w:szCs w:val="31"/>
          <w14:textFill>
            <w14:solidFill>
              <w14:schemeClr w14:val="tx1"/>
            </w14:solidFill>
          </w14:textFill>
        </w:rPr>
      </w:pPr>
    </w:p>
    <w:p w14:paraId="5460019E">
      <w:pPr>
        <w:keepNext w:val="0"/>
        <w:keepLines w:val="0"/>
        <w:pageBreakBefore w:val="0"/>
        <w:widowControl w:val="0"/>
        <w:kinsoku/>
        <w:wordWrap/>
        <w:overflowPunct/>
        <w:topLinePunct w:val="0"/>
        <w:autoSpaceDE/>
        <w:autoSpaceDN/>
        <w:bidi w:val="0"/>
        <w:adjustRightInd/>
        <w:snapToGrid/>
        <w:spacing w:before="184" w:line="240" w:lineRule="auto"/>
        <w:ind w:left="11" w:firstLine="658"/>
        <w:textAlignment w:val="auto"/>
        <w:rPr>
          <w:rFonts w:hint="default" w:ascii="仿宋" w:hAnsi="仿宋" w:eastAsia="仿宋" w:cs="仿宋"/>
          <w:color w:val="000000" w:themeColor="text1"/>
          <w:spacing w:val="4"/>
          <w:sz w:val="31"/>
          <w:szCs w:val="31"/>
          <w14:textFill>
            <w14:solidFill>
              <w14:schemeClr w14:val="tx1"/>
            </w14:solidFill>
          </w14:textFill>
        </w:rPr>
      </w:pPr>
    </w:p>
    <w:p w14:paraId="00BEB396">
      <w:pPr>
        <w:keepNext w:val="0"/>
        <w:keepLines w:val="0"/>
        <w:pageBreakBefore w:val="0"/>
        <w:widowControl w:val="0"/>
        <w:kinsoku/>
        <w:wordWrap/>
        <w:overflowPunct/>
        <w:topLinePunct w:val="0"/>
        <w:autoSpaceDE/>
        <w:autoSpaceDN/>
        <w:bidi w:val="0"/>
        <w:adjustRightInd/>
        <w:snapToGrid/>
        <w:spacing w:before="184" w:line="240" w:lineRule="auto"/>
        <w:ind w:left="11" w:firstLine="658"/>
        <w:textAlignment w:val="auto"/>
        <w:rPr>
          <w:rFonts w:hint="eastAsia" w:ascii="黑体" w:hAnsi="黑体" w:eastAsia="黑体" w:cstheme="majorBidi"/>
          <w:b/>
          <w:color w:val="000000" w:themeColor="text1"/>
          <w:kern w:val="2"/>
          <w:sz w:val="44"/>
          <w:szCs w:val="48"/>
          <w:lang w:val="en-US" w:eastAsia="zh-CN" w:bidi="ar-SA"/>
          <w14:textFill>
            <w14:solidFill>
              <w14:schemeClr w14:val="tx1"/>
            </w14:solidFill>
          </w14:textFill>
        </w:rPr>
      </w:pPr>
    </w:p>
    <w:p w14:paraId="65ED0EF2">
      <w:pPr>
        <w:keepNext w:val="0"/>
        <w:keepLines w:val="0"/>
        <w:pageBreakBefore w:val="0"/>
        <w:widowControl w:val="0"/>
        <w:kinsoku/>
        <w:wordWrap/>
        <w:overflowPunct/>
        <w:topLinePunct w:val="0"/>
        <w:autoSpaceDE/>
        <w:autoSpaceDN/>
        <w:bidi w:val="0"/>
        <w:adjustRightInd/>
        <w:snapToGrid/>
        <w:spacing w:before="184" w:line="240" w:lineRule="auto"/>
        <w:ind w:left="11" w:firstLine="658"/>
        <w:textAlignment w:val="auto"/>
        <w:rPr>
          <w:rFonts w:hint="eastAsia" w:ascii="黑体" w:hAnsi="黑体" w:eastAsia="黑体" w:cstheme="majorBidi"/>
          <w:b/>
          <w:color w:val="000000" w:themeColor="text1"/>
          <w:kern w:val="2"/>
          <w:sz w:val="44"/>
          <w:szCs w:val="48"/>
          <w:lang w:val="en-US" w:eastAsia="zh-CN" w:bidi="ar-SA"/>
          <w14:textFill>
            <w14:solidFill>
              <w14:schemeClr w14:val="tx1"/>
            </w14:solidFill>
          </w14:textFill>
        </w:rPr>
      </w:pPr>
    </w:p>
    <w:p w14:paraId="66024497">
      <w:pPr>
        <w:pStyle w:val="3"/>
        <w:numPr>
          <w:ilvl w:val="0"/>
          <w:numId w:val="0"/>
        </w:numPr>
        <w:bidi w:val="0"/>
        <w:jc w:val="center"/>
        <w:rPr>
          <w:rFonts w:hint="eastAsia" w:ascii="黑体" w:hAnsi="黑体" w:cstheme="majorBidi"/>
          <w:color w:val="000000" w:themeColor="text1"/>
          <w:sz w:val="44"/>
          <w:szCs w:val="48"/>
          <w:lang w:val="en-US" w:eastAsia="zh-CN"/>
          <w14:textFill>
            <w14:solidFill>
              <w14:schemeClr w14:val="tx1"/>
            </w14:solidFill>
          </w14:textFill>
        </w:rPr>
      </w:pPr>
      <w:r>
        <w:rPr>
          <w:rFonts w:hint="eastAsia" w:ascii="黑体" w:hAnsi="黑体" w:eastAsia="黑体" w:cstheme="majorBidi"/>
          <w:b/>
          <w:color w:val="000000" w:themeColor="text1"/>
          <w:kern w:val="2"/>
          <w:sz w:val="44"/>
          <w:szCs w:val="48"/>
          <w:lang w:val="en-US" w:eastAsia="zh-CN" w:bidi="ar-SA"/>
          <w14:textFill>
            <w14:solidFill>
              <w14:schemeClr w14:val="tx1"/>
            </w14:solidFill>
          </w14:textFill>
        </w:rPr>
        <w:t>第</w:t>
      </w:r>
      <w:r>
        <w:rPr>
          <w:rFonts w:hint="eastAsia" w:ascii="黑体" w:hAnsi="黑体" w:cstheme="majorBidi"/>
          <w:b/>
          <w:color w:val="000000" w:themeColor="text1"/>
          <w:kern w:val="2"/>
          <w:sz w:val="44"/>
          <w:szCs w:val="48"/>
          <w:lang w:val="en-US" w:eastAsia="zh-CN" w:bidi="ar-SA"/>
          <w14:textFill>
            <w14:solidFill>
              <w14:schemeClr w14:val="tx1"/>
            </w14:solidFill>
          </w14:textFill>
        </w:rPr>
        <w:t>十</w:t>
      </w:r>
      <w:r>
        <w:rPr>
          <w:rFonts w:hint="eastAsia" w:ascii="黑体" w:hAnsi="黑体" w:eastAsia="黑体" w:cstheme="majorBidi"/>
          <w:b/>
          <w:color w:val="000000" w:themeColor="text1"/>
          <w:kern w:val="2"/>
          <w:sz w:val="44"/>
          <w:szCs w:val="48"/>
          <w:lang w:val="en-US" w:eastAsia="zh-CN" w:bidi="ar-SA"/>
          <w14:textFill>
            <w14:solidFill>
              <w14:schemeClr w14:val="tx1"/>
            </w14:solidFill>
          </w14:textFill>
        </w:rPr>
        <w:t>章</w:t>
      </w:r>
      <w:r>
        <w:rPr>
          <w:rFonts w:hint="eastAsia" w:ascii="黑体" w:hAnsi="黑体" w:cstheme="majorBidi"/>
          <w:color w:val="000000" w:themeColor="text1"/>
          <w:sz w:val="44"/>
          <w:szCs w:val="48"/>
          <w:lang w:val="en-US" w:eastAsia="zh-CN"/>
          <w14:textFill>
            <w14:solidFill>
              <w14:schemeClr w14:val="tx1"/>
            </w14:solidFill>
          </w14:textFill>
        </w:rPr>
        <w:t xml:space="preserve">  附录</w:t>
      </w:r>
    </w:p>
    <w:p w14:paraId="37ABA8F9">
      <w:pPr>
        <w:pStyle w:val="3"/>
        <w:pageBreakBefore w:val="0"/>
        <w:widowControl w:val="0"/>
        <w:kinsoku/>
        <w:wordWrap/>
        <w:overflowPunct/>
        <w:topLinePunct w:val="0"/>
        <w:autoSpaceDE/>
        <w:autoSpaceDN/>
        <w:bidi w:val="0"/>
        <w:adjustRightInd/>
        <w:snapToGrid/>
        <w:spacing w:before="204" w:beforeLines="50" w:after="204" w:afterLines="50" w:line="560" w:lineRule="exact"/>
        <w:ind w:left="0" w:leftChars="0" w:firstLine="0" w:firstLineChars="0"/>
        <w:jc w:val="center"/>
        <w:textAlignment w:val="auto"/>
        <w:rPr>
          <w:rFonts w:hint="default" w:ascii="黑体" w:hAnsi="黑体" w:eastAsia="黑体" w:cstheme="majorBidi"/>
          <w:color w:val="000000" w:themeColor="text1"/>
          <w:sz w:val="32"/>
          <w:szCs w:val="40"/>
          <w14:textFill>
            <w14:solidFill>
              <w14:schemeClr w14:val="tx1"/>
            </w14:solidFill>
          </w14:textFill>
        </w:rPr>
      </w:pPr>
      <w:bookmarkStart w:id="4" w:name="_Toc9698"/>
      <w:bookmarkStart w:id="5" w:name="_Toc31634"/>
      <w:bookmarkStart w:id="6" w:name="_Toc3212"/>
      <w:bookmarkStart w:id="7" w:name="_Toc3085"/>
      <w:bookmarkStart w:id="8" w:name="_Toc15576"/>
      <w:bookmarkStart w:id="9" w:name="_Toc1612"/>
      <w:bookmarkStart w:id="10" w:name="_Toc22020"/>
      <w:bookmarkStart w:id="11" w:name="_Toc22871"/>
      <w:bookmarkStart w:id="12" w:name="_Toc20598"/>
      <w:bookmarkStart w:id="13" w:name="_Toc9446"/>
      <w:bookmarkStart w:id="14" w:name="_Toc16035"/>
      <w:bookmarkStart w:id="15" w:name="_Toc739"/>
      <w:bookmarkStart w:id="16" w:name="_Toc20103"/>
      <w:bookmarkStart w:id="17" w:name="_Toc28364"/>
      <w:r>
        <w:rPr>
          <w:rFonts w:hint="eastAsia" w:ascii="黑体" w:hAnsi="黑体" w:cstheme="majorBidi"/>
          <w:color w:val="000000" w:themeColor="text1"/>
          <w:sz w:val="32"/>
          <w:szCs w:val="40"/>
          <w:lang w:val="en-US" w:eastAsia="zh-CN"/>
          <w14:textFill>
            <w14:solidFill>
              <w14:schemeClr w14:val="tx1"/>
            </w14:solidFill>
          </w14:textFill>
        </w:rPr>
        <w:t xml:space="preserve">10.1  </w:t>
      </w:r>
      <w:r>
        <w:rPr>
          <w:rFonts w:hint="default" w:ascii="黑体" w:hAnsi="黑体" w:eastAsia="黑体" w:cstheme="majorBidi"/>
          <w:color w:val="000000" w:themeColor="text1"/>
          <w:sz w:val="32"/>
          <w:szCs w:val="40"/>
          <w14:textFill>
            <w14:solidFill>
              <w14:schemeClr w14:val="tx1"/>
            </w14:solidFill>
          </w14:textFill>
        </w:rPr>
        <w:t>编制参考文件</w:t>
      </w:r>
      <w:bookmarkEnd w:id="4"/>
      <w:bookmarkEnd w:id="5"/>
      <w:bookmarkEnd w:id="6"/>
      <w:bookmarkEnd w:id="7"/>
      <w:bookmarkEnd w:id="8"/>
      <w:bookmarkEnd w:id="9"/>
      <w:bookmarkEnd w:id="10"/>
      <w:bookmarkEnd w:id="11"/>
      <w:bookmarkEnd w:id="12"/>
      <w:bookmarkEnd w:id="13"/>
      <w:bookmarkEnd w:id="14"/>
      <w:bookmarkEnd w:id="15"/>
      <w:bookmarkEnd w:id="16"/>
      <w:bookmarkEnd w:id="17"/>
    </w:p>
    <w:p w14:paraId="5F5AA371">
      <w:pPr>
        <w:pStyle w:val="7"/>
        <w:pageBreakBefore w:val="0"/>
        <w:widowControl w:val="0"/>
        <w:kinsoku/>
        <w:wordWrap/>
        <w:overflowPunct/>
        <w:topLinePunct w:val="0"/>
        <w:autoSpaceDE/>
        <w:autoSpaceDN/>
        <w:bidi w:val="0"/>
        <w:adjustRightInd/>
        <w:snapToGrid/>
        <w:spacing w:beforeLines="0" w:afterLines="0" w:line="560" w:lineRule="exact"/>
        <w:textAlignment w:val="auto"/>
        <w:rPr>
          <w:rFonts w:hint="default" w:ascii="仿宋" w:hAnsi="仿宋" w:eastAsia="仿宋" w:cstheme="minorBidi"/>
          <w:color w:val="000000" w:themeColor="text1"/>
          <w:sz w:val="30"/>
          <w:szCs w:val="21"/>
          <w:lang w:eastAsia="zh-CN"/>
          <w14:textFill>
            <w14:solidFill>
              <w14:schemeClr w14:val="tx1"/>
            </w14:solidFill>
          </w14:textFill>
        </w:rPr>
      </w:pPr>
      <w:r>
        <w:rPr>
          <w:rFonts w:hint="default" w:ascii="仿宋" w:hAnsi="仿宋" w:eastAsia="仿宋" w:cstheme="minorBidi"/>
          <w:color w:val="000000" w:themeColor="text1"/>
          <w:sz w:val="30"/>
          <w:szCs w:val="21"/>
          <w:lang w:val="en-US" w:eastAsia="zh-CN"/>
          <w14:textFill>
            <w14:solidFill>
              <w14:schemeClr w14:val="tx1"/>
            </w14:solidFill>
          </w14:textFill>
        </w:rPr>
        <w:t>1</w:t>
      </w:r>
      <w:r>
        <w:rPr>
          <w:rFonts w:hint="default" w:ascii="仿宋" w:hAnsi="仿宋" w:eastAsia="仿宋" w:cstheme="minorBidi"/>
          <w:color w:val="000000" w:themeColor="text1"/>
          <w:sz w:val="30"/>
          <w:szCs w:val="21"/>
          <w:lang w:eastAsia="zh-CN"/>
          <w14:textFill>
            <w14:solidFill>
              <w14:schemeClr w14:val="tx1"/>
            </w14:solidFill>
          </w14:textFill>
        </w:rPr>
        <w:t>.《装配式建筑评价标准》GB/T51129</w:t>
      </w:r>
    </w:p>
    <w:p w14:paraId="50E61BAF">
      <w:pPr>
        <w:pStyle w:val="7"/>
        <w:pageBreakBefore w:val="0"/>
        <w:widowControl w:val="0"/>
        <w:kinsoku/>
        <w:wordWrap/>
        <w:overflowPunct/>
        <w:topLinePunct w:val="0"/>
        <w:autoSpaceDE/>
        <w:autoSpaceDN/>
        <w:bidi w:val="0"/>
        <w:adjustRightInd/>
        <w:snapToGrid/>
        <w:spacing w:beforeLines="0" w:afterLines="0" w:line="560" w:lineRule="exact"/>
        <w:textAlignment w:val="auto"/>
        <w:rPr>
          <w:rFonts w:hint="default" w:ascii="仿宋" w:hAnsi="仿宋" w:eastAsia="仿宋" w:cstheme="minorBidi"/>
          <w:color w:val="000000" w:themeColor="text1"/>
          <w:sz w:val="30"/>
          <w:szCs w:val="21"/>
          <w:lang w:eastAsia="zh-CN"/>
          <w14:textFill>
            <w14:solidFill>
              <w14:schemeClr w14:val="tx1"/>
            </w14:solidFill>
          </w14:textFill>
        </w:rPr>
      </w:pPr>
      <w:r>
        <w:rPr>
          <w:rFonts w:hint="default" w:ascii="仿宋" w:hAnsi="仿宋" w:eastAsia="仿宋" w:cstheme="minorBidi"/>
          <w:color w:val="000000" w:themeColor="text1"/>
          <w:sz w:val="30"/>
          <w:szCs w:val="21"/>
          <w:lang w:val="en-US" w:eastAsia="zh-CN"/>
          <w14:textFill>
            <w14:solidFill>
              <w14:schemeClr w14:val="tx1"/>
            </w14:solidFill>
          </w14:textFill>
        </w:rPr>
        <w:t>2.《装配式建筑评价标准》DB33/T1165</w:t>
      </w:r>
    </w:p>
    <w:p w14:paraId="6B7A934A">
      <w:pPr>
        <w:pStyle w:val="7"/>
        <w:pageBreakBefore w:val="0"/>
        <w:widowControl w:val="0"/>
        <w:kinsoku/>
        <w:wordWrap/>
        <w:overflowPunct/>
        <w:topLinePunct w:val="0"/>
        <w:autoSpaceDE/>
        <w:autoSpaceDN/>
        <w:bidi w:val="0"/>
        <w:adjustRightInd/>
        <w:snapToGrid/>
        <w:spacing w:beforeLines="0" w:afterLines="0" w:line="560" w:lineRule="exact"/>
        <w:textAlignment w:val="auto"/>
        <w:rPr>
          <w:rFonts w:hint="default" w:ascii="仿宋" w:hAnsi="仿宋" w:eastAsia="仿宋" w:cstheme="minorBidi"/>
          <w:color w:val="000000" w:themeColor="text1"/>
          <w:sz w:val="30"/>
          <w:szCs w:val="21"/>
          <w:lang w:eastAsia="zh-CN"/>
          <w14:textFill>
            <w14:solidFill>
              <w14:schemeClr w14:val="tx1"/>
            </w14:solidFill>
          </w14:textFill>
        </w:rPr>
      </w:pPr>
      <w:r>
        <w:rPr>
          <w:rFonts w:hint="default" w:ascii="仿宋" w:hAnsi="仿宋" w:eastAsia="仿宋" w:cstheme="minorBidi"/>
          <w:color w:val="000000" w:themeColor="text1"/>
          <w:sz w:val="30"/>
          <w:szCs w:val="21"/>
          <w:lang w:val="en-US" w:eastAsia="zh-CN"/>
          <w14:textFill>
            <w14:solidFill>
              <w14:schemeClr w14:val="tx1"/>
            </w14:solidFill>
          </w14:textFill>
        </w:rPr>
        <w:t>3</w:t>
      </w:r>
      <w:r>
        <w:rPr>
          <w:rFonts w:hint="default" w:ascii="仿宋" w:hAnsi="仿宋" w:eastAsia="仿宋" w:cstheme="minorBidi"/>
          <w:color w:val="000000" w:themeColor="text1"/>
          <w:sz w:val="30"/>
          <w:szCs w:val="21"/>
          <w:lang w:eastAsia="zh-CN"/>
          <w14:textFill>
            <w14:solidFill>
              <w14:schemeClr w14:val="tx1"/>
            </w14:solidFill>
          </w14:textFill>
        </w:rPr>
        <w:t>.《国民经济行业分类》GB/T4754</w:t>
      </w:r>
    </w:p>
    <w:p w14:paraId="10E99E43">
      <w:pPr>
        <w:pStyle w:val="7"/>
        <w:pageBreakBefore w:val="0"/>
        <w:widowControl w:val="0"/>
        <w:kinsoku/>
        <w:wordWrap/>
        <w:overflowPunct/>
        <w:topLinePunct w:val="0"/>
        <w:autoSpaceDE/>
        <w:autoSpaceDN/>
        <w:bidi w:val="0"/>
        <w:adjustRightInd/>
        <w:snapToGrid/>
        <w:spacing w:beforeLines="0" w:afterLines="0" w:line="560" w:lineRule="exact"/>
        <w:textAlignment w:val="auto"/>
        <w:rPr>
          <w:rFonts w:hint="default" w:ascii="仿宋" w:hAnsi="仿宋" w:eastAsia="仿宋" w:cstheme="minorBidi"/>
          <w:color w:val="000000" w:themeColor="text1"/>
          <w:sz w:val="30"/>
          <w:szCs w:val="21"/>
          <w:lang w:eastAsia="zh-CN"/>
          <w14:textFill>
            <w14:solidFill>
              <w14:schemeClr w14:val="tx1"/>
            </w14:solidFill>
          </w14:textFill>
        </w:rPr>
      </w:pPr>
      <w:r>
        <w:rPr>
          <w:rFonts w:hint="default" w:ascii="仿宋" w:hAnsi="仿宋" w:eastAsia="仿宋" w:cstheme="minorBidi"/>
          <w:color w:val="000000" w:themeColor="text1"/>
          <w:sz w:val="30"/>
          <w:szCs w:val="21"/>
          <w:lang w:val="en-US" w:eastAsia="zh-CN"/>
          <w14:textFill>
            <w14:solidFill>
              <w14:schemeClr w14:val="tx1"/>
            </w14:solidFill>
          </w14:textFill>
        </w:rPr>
        <w:t>4</w:t>
      </w:r>
      <w:r>
        <w:rPr>
          <w:rFonts w:hint="default" w:ascii="仿宋" w:hAnsi="仿宋" w:eastAsia="仿宋" w:cstheme="minorBidi"/>
          <w:color w:val="000000" w:themeColor="text1"/>
          <w:sz w:val="30"/>
          <w:szCs w:val="21"/>
          <w:lang w:eastAsia="zh-CN"/>
          <w14:textFill>
            <w14:solidFill>
              <w14:schemeClr w14:val="tx1"/>
            </w14:solidFill>
          </w14:textFill>
        </w:rPr>
        <w:t>.《建筑物防雷设计规范》GB50057</w:t>
      </w:r>
    </w:p>
    <w:p w14:paraId="200B6EF0">
      <w:pPr>
        <w:pStyle w:val="7"/>
        <w:pageBreakBefore w:val="0"/>
        <w:widowControl w:val="0"/>
        <w:kinsoku/>
        <w:wordWrap/>
        <w:overflowPunct/>
        <w:topLinePunct w:val="0"/>
        <w:autoSpaceDE/>
        <w:autoSpaceDN/>
        <w:bidi w:val="0"/>
        <w:adjustRightInd/>
        <w:snapToGrid/>
        <w:spacing w:beforeLines="0" w:afterLines="0" w:line="560" w:lineRule="exact"/>
        <w:textAlignment w:val="auto"/>
        <w:rPr>
          <w:rFonts w:hint="default" w:ascii="仿宋" w:hAnsi="仿宋" w:eastAsia="仿宋" w:cstheme="minorBidi"/>
          <w:color w:val="000000" w:themeColor="text1"/>
          <w:sz w:val="30"/>
          <w:szCs w:val="21"/>
          <w:lang w:eastAsia="zh-CN"/>
          <w14:textFill>
            <w14:solidFill>
              <w14:schemeClr w14:val="tx1"/>
            </w14:solidFill>
          </w14:textFill>
        </w:rPr>
      </w:pPr>
      <w:r>
        <w:rPr>
          <w:rFonts w:hint="default" w:ascii="仿宋" w:hAnsi="仿宋" w:eastAsia="仿宋" w:cstheme="minorBidi"/>
          <w:color w:val="000000" w:themeColor="text1"/>
          <w:sz w:val="30"/>
          <w:szCs w:val="21"/>
          <w:lang w:val="en-US" w:eastAsia="zh-CN"/>
          <w14:textFill>
            <w14:solidFill>
              <w14:schemeClr w14:val="tx1"/>
            </w14:solidFill>
          </w14:textFill>
        </w:rPr>
        <w:t>5</w:t>
      </w:r>
      <w:r>
        <w:rPr>
          <w:rFonts w:hint="default" w:ascii="仿宋" w:hAnsi="仿宋" w:eastAsia="仿宋" w:cstheme="minorBidi"/>
          <w:color w:val="000000" w:themeColor="text1"/>
          <w:sz w:val="30"/>
          <w:szCs w:val="21"/>
          <w:lang w:eastAsia="zh-CN"/>
          <w14:textFill>
            <w14:solidFill>
              <w14:schemeClr w14:val="tx1"/>
            </w14:solidFill>
          </w14:textFill>
        </w:rPr>
        <w:t>.《建筑物电子信息系统防雷技术规范》GB50343</w:t>
      </w:r>
    </w:p>
    <w:p w14:paraId="236362A2">
      <w:pPr>
        <w:pStyle w:val="7"/>
        <w:pageBreakBefore w:val="0"/>
        <w:widowControl w:val="0"/>
        <w:kinsoku/>
        <w:wordWrap/>
        <w:overflowPunct/>
        <w:topLinePunct w:val="0"/>
        <w:autoSpaceDE/>
        <w:autoSpaceDN/>
        <w:bidi w:val="0"/>
        <w:adjustRightInd/>
        <w:snapToGrid/>
        <w:spacing w:beforeLines="0" w:afterLines="0" w:line="560" w:lineRule="exact"/>
        <w:textAlignment w:val="auto"/>
        <w:rPr>
          <w:rFonts w:hint="default" w:ascii="仿宋" w:hAnsi="仿宋" w:eastAsia="仿宋" w:cstheme="minorBidi"/>
          <w:color w:val="000000" w:themeColor="text1"/>
          <w:sz w:val="30"/>
          <w:szCs w:val="21"/>
          <w:lang w:eastAsia="zh-CN"/>
          <w14:textFill>
            <w14:solidFill>
              <w14:schemeClr w14:val="tx1"/>
            </w14:solidFill>
          </w14:textFill>
        </w:rPr>
      </w:pPr>
      <w:r>
        <w:rPr>
          <w:rFonts w:hint="default" w:ascii="仿宋" w:hAnsi="仿宋" w:eastAsia="仿宋" w:cstheme="minorBidi"/>
          <w:color w:val="000000" w:themeColor="text1"/>
          <w:sz w:val="30"/>
          <w:szCs w:val="21"/>
          <w:lang w:val="en-US" w:eastAsia="zh-CN"/>
          <w14:textFill>
            <w14:solidFill>
              <w14:schemeClr w14:val="tx1"/>
            </w14:solidFill>
          </w14:textFill>
        </w:rPr>
        <w:t>6</w:t>
      </w:r>
      <w:r>
        <w:rPr>
          <w:rFonts w:hint="default" w:ascii="仿宋" w:hAnsi="仿宋" w:eastAsia="仿宋" w:cstheme="minorBidi"/>
          <w:color w:val="000000" w:themeColor="text1"/>
          <w:sz w:val="30"/>
          <w:szCs w:val="21"/>
          <w:lang w:eastAsia="zh-CN"/>
          <w14:textFill>
            <w14:solidFill>
              <w14:schemeClr w14:val="tx1"/>
            </w14:solidFill>
          </w14:textFill>
        </w:rPr>
        <w:t>.《建筑设计防火规范》GB50016</w:t>
      </w:r>
    </w:p>
    <w:p w14:paraId="5F7F5BE7">
      <w:pPr>
        <w:pStyle w:val="7"/>
        <w:pageBreakBefore w:val="0"/>
        <w:widowControl w:val="0"/>
        <w:kinsoku/>
        <w:wordWrap/>
        <w:overflowPunct/>
        <w:topLinePunct w:val="0"/>
        <w:autoSpaceDE/>
        <w:autoSpaceDN/>
        <w:bidi w:val="0"/>
        <w:adjustRightInd/>
        <w:snapToGrid/>
        <w:spacing w:beforeLines="0" w:afterLines="0" w:line="560" w:lineRule="exact"/>
        <w:textAlignment w:val="auto"/>
        <w:rPr>
          <w:rFonts w:hint="default" w:ascii="仿宋" w:hAnsi="仿宋" w:eastAsia="仿宋" w:cstheme="minorBidi"/>
          <w:color w:val="000000" w:themeColor="text1"/>
          <w:sz w:val="30"/>
          <w:szCs w:val="21"/>
          <w:lang w:eastAsia="zh-CN"/>
          <w14:textFill>
            <w14:solidFill>
              <w14:schemeClr w14:val="tx1"/>
            </w14:solidFill>
          </w14:textFill>
        </w:rPr>
      </w:pPr>
      <w:r>
        <w:rPr>
          <w:rFonts w:hint="default" w:ascii="仿宋" w:hAnsi="仿宋" w:eastAsia="仿宋" w:cstheme="minorBidi"/>
          <w:color w:val="000000" w:themeColor="text1"/>
          <w:sz w:val="30"/>
          <w:szCs w:val="21"/>
          <w:lang w:val="en-US" w:eastAsia="zh-CN"/>
          <w14:textFill>
            <w14:solidFill>
              <w14:schemeClr w14:val="tx1"/>
            </w14:solidFill>
          </w14:textFill>
        </w:rPr>
        <w:t>7.</w:t>
      </w:r>
      <w:r>
        <w:rPr>
          <w:rFonts w:hint="default" w:ascii="仿宋" w:hAnsi="仿宋" w:eastAsia="仿宋" w:cstheme="minorBidi"/>
          <w:color w:val="000000" w:themeColor="text1"/>
          <w:sz w:val="30"/>
          <w:szCs w:val="21"/>
          <w:lang w:eastAsia="zh-CN"/>
          <w14:textFill>
            <w14:solidFill>
              <w14:schemeClr w14:val="tx1"/>
            </w14:solidFill>
          </w14:textFill>
        </w:rPr>
        <w:t>《建筑防火通用规范》GB55037</w:t>
      </w:r>
    </w:p>
    <w:p w14:paraId="3870596F">
      <w:pPr>
        <w:pStyle w:val="7"/>
        <w:pageBreakBefore w:val="0"/>
        <w:widowControl w:val="0"/>
        <w:kinsoku/>
        <w:wordWrap/>
        <w:overflowPunct/>
        <w:topLinePunct w:val="0"/>
        <w:autoSpaceDE/>
        <w:autoSpaceDN/>
        <w:bidi w:val="0"/>
        <w:adjustRightInd/>
        <w:snapToGrid/>
        <w:spacing w:beforeLines="0" w:afterLines="0" w:line="560" w:lineRule="exact"/>
        <w:textAlignment w:val="auto"/>
        <w:rPr>
          <w:rFonts w:hint="default" w:ascii="仿宋" w:hAnsi="仿宋" w:eastAsia="仿宋" w:cstheme="minorBidi"/>
          <w:color w:val="000000" w:themeColor="text1"/>
          <w:sz w:val="30"/>
          <w:szCs w:val="21"/>
          <w:lang w:eastAsia="zh-CN"/>
          <w14:textFill>
            <w14:solidFill>
              <w14:schemeClr w14:val="tx1"/>
            </w14:solidFill>
          </w14:textFill>
        </w:rPr>
      </w:pPr>
      <w:r>
        <w:rPr>
          <w:rFonts w:hint="default" w:ascii="仿宋" w:hAnsi="仿宋" w:eastAsia="仿宋" w:cstheme="minorBidi"/>
          <w:color w:val="000000" w:themeColor="text1"/>
          <w:sz w:val="30"/>
          <w:szCs w:val="21"/>
          <w:lang w:val="en-US" w:eastAsia="zh-CN"/>
          <w14:textFill>
            <w14:solidFill>
              <w14:schemeClr w14:val="tx1"/>
            </w14:solidFill>
          </w14:textFill>
        </w:rPr>
        <w:t>8.</w:t>
      </w:r>
      <w:r>
        <w:rPr>
          <w:rFonts w:hint="default" w:ascii="仿宋" w:hAnsi="仿宋" w:eastAsia="仿宋" w:cstheme="minorBidi"/>
          <w:color w:val="000000" w:themeColor="text1"/>
          <w:sz w:val="30"/>
          <w:szCs w:val="21"/>
          <w:lang w:eastAsia="zh-CN"/>
          <w14:textFill>
            <w14:solidFill>
              <w14:schemeClr w14:val="tx1"/>
            </w14:solidFill>
          </w14:textFill>
        </w:rPr>
        <w:t>《消防设施通用规范》GB55036</w:t>
      </w:r>
    </w:p>
    <w:p w14:paraId="6B469D6D">
      <w:pPr>
        <w:pStyle w:val="7"/>
        <w:pageBreakBefore w:val="0"/>
        <w:widowControl w:val="0"/>
        <w:kinsoku/>
        <w:wordWrap/>
        <w:overflowPunct/>
        <w:topLinePunct w:val="0"/>
        <w:autoSpaceDE/>
        <w:autoSpaceDN/>
        <w:bidi w:val="0"/>
        <w:adjustRightInd/>
        <w:snapToGrid/>
        <w:spacing w:beforeLines="0" w:afterLines="0" w:line="560" w:lineRule="exact"/>
        <w:textAlignment w:val="auto"/>
        <w:rPr>
          <w:rFonts w:hint="default" w:ascii="仿宋" w:hAnsi="仿宋" w:eastAsia="仿宋" w:cstheme="minorBidi"/>
          <w:color w:val="000000" w:themeColor="text1"/>
          <w:sz w:val="30"/>
          <w:szCs w:val="21"/>
          <w:lang w:eastAsia="zh-CN"/>
          <w14:textFill>
            <w14:solidFill>
              <w14:schemeClr w14:val="tx1"/>
            </w14:solidFill>
          </w14:textFill>
        </w:rPr>
      </w:pPr>
      <w:r>
        <w:rPr>
          <w:rFonts w:hint="default" w:ascii="仿宋" w:hAnsi="仿宋" w:eastAsia="仿宋" w:cstheme="minorBidi"/>
          <w:color w:val="000000" w:themeColor="text1"/>
          <w:sz w:val="30"/>
          <w:szCs w:val="21"/>
          <w:lang w:val="en-US" w:eastAsia="zh-CN"/>
          <w14:textFill>
            <w14:solidFill>
              <w14:schemeClr w14:val="tx1"/>
            </w14:solidFill>
          </w14:textFill>
        </w:rPr>
        <w:t>9</w:t>
      </w:r>
      <w:r>
        <w:rPr>
          <w:rFonts w:hint="default" w:ascii="仿宋" w:hAnsi="仿宋" w:eastAsia="仿宋" w:cstheme="minorBidi"/>
          <w:color w:val="000000" w:themeColor="text1"/>
          <w:sz w:val="30"/>
          <w:szCs w:val="21"/>
          <w:lang w:eastAsia="zh-CN"/>
          <w14:textFill>
            <w14:solidFill>
              <w14:schemeClr w14:val="tx1"/>
            </w14:solidFill>
          </w14:textFill>
        </w:rPr>
        <w:t>.《建筑内部装修设计防火规范》GB50222</w:t>
      </w:r>
    </w:p>
    <w:p w14:paraId="5B075C41">
      <w:pPr>
        <w:pStyle w:val="7"/>
        <w:pageBreakBefore w:val="0"/>
        <w:widowControl w:val="0"/>
        <w:kinsoku/>
        <w:wordWrap/>
        <w:overflowPunct/>
        <w:topLinePunct w:val="0"/>
        <w:autoSpaceDE/>
        <w:autoSpaceDN/>
        <w:bidi w:val="0"/>
        <w:adjustRightInd/>
        <w:snapToGrid/>
        <w:spacing w:beforeLines="0" w:afterLines="0" w:line="560" w:lineRule="exact"/>
        <w:textAlignment w:val="auto"/>
        <w:rPr>
          <w:rFonts w:hint="default" w:ascii="仿宋" w:hAnsi="仿宋" w:eastAsia="仿宋" w:cstheme="minorBidi"/>
          <w:color w:val="000000" w:themeColor="text1"/>
          <w:sz w:val="30"/>
          <w:szCs w:val="21"/>
          <w:lang w:eastAsia="zh-CN"/>
          <w14:textFill>
            <w14:solidFill>
              <w14:schemeClr w14:val="tx1"/>
            </w14:solidFill>
          </w14:textFill>
        </w:rPr>
      </w:pPr>
      <w:r>
        <w:rPr>
          <w:rFonts w:hint="default" w:ascii="仿宋" w:hAnsi="仿宋" w:eastAsia="仿宋" w:cstheme="minorBidi"/>
          <w:color w:val="000000" w:themeColor="text1"/>
          <w:sz w:val="30"/>
          <w:szCs w:val="21"/>
          <w:lang w:val="en-US" w:eastAsia="zh-CN"/>
          <w14:textFill>
            <w14:solidFill>
              <w14:schemeClr w14:val="tx1"/>
            </w14:solidFill>
          </w14:textFill>
        </w:rPr>
        <w:t>10</w:t>
      </w:r>
      <w:r>
        <w:rPr>
          <w:rFonts w:hint="default" w:ascii="仿宋" w:hAnsi="仿宋" w:eastAsia="仿宋" w:cstheme="minorBidi"/>
          <w:color w:val="000000" w:themeColor="text1"/>
          <w:sz w:val="30"/>
          <w:szCs w:val="21"/>
          <w:lang w:eastAsia="zh-CN"/>
          <w14:textFill>
            <w14:solidFill>
              <w14:schemeClr w14:val="tx1"/>
            </w14:solidFill>
          </w14:textFill>
        </w:rPr>
        <w:t>.《建筑防烟排烟系统技术标准》GB51251</w:t>
      </w:r>
    </w:p>
    <w:p w14:paraId="3C22C6E3">
      <w:pPr>
        <w:pStyle w:val="7"/>
        <w:pageBreakBefore w:val="0"/>
        <w:widowControl w:val="0"/>
        <w:kinsoku/>
        <w:wordWrap/>
        <w:overflowPunct/>
        <w:topLinePunct w:val="0"/>
        <w:autoSpaceDE/>
        <w:autoSpaceDN/>
        <w:bidi w:val="0"/>
        <w:adjustRightInd/>
        <w:snapToGrid/>
        <w:spacing w:beforeLines="0" w:afterLines="0" w:line="560" w:lineRule="exact"/>
        <w:textAlignment w:val="auto"/>
        <w:rPr>
          <w:rFonts w:hint="default" w:ascii="仿宋" w:hAnsi="仿宋" w:eastAsia="仿宋" w:cstheme="minorBidi"/>
          <w:color w:val="000000" w:themeColor="text1"/>
          <w:sz w:val="30"/>
          <w:szCs w:val="21"/>
          <w:lang w:eastAsia="zh-CN"/>
          <w14:textFill>
            <w14:solidFill>
              <w14:schemeClr w14:val="tx1"/>
            </w14:solidFill>
          </w14:textFill>
        </w:rPr>
      </w:pPr>
      <w:r>
        <w:rPr>
          <w:rFonts w:hint="default" w:ascii="仿宋" w:hAnsi="仿宋" w:eastAsia="仿宋" w:cstheme="minorBidi"/>
          <w:color w:val="000000" w:themeColor="text1"/>
          <w:sz w:val="30"/>
          <w:szCs w:val="21"/>
          <w:lang w:val="en-US" w:eastAsia="zh-CN"/>
          <w14:textFill>
            <w14:solidFill>
              <w14:schemeClr w14:val="tx1"/>
            </w14:solidFill>
          </w14:textFill>
        </w:rPr>
        <w:t>11</w:t>
      </w:r>
      <w:r>
        <w:rPr>
          <w:rFonts w:hint="default" w:ascii="仿宋" w:hAnsi="仿宋" w:eastAsia="仿宋" w:cstheme="minorBidi"/>
          <w:color w:val="000000" w:themeColor="text1"/>
          <w:sz w:val="30"/>
          <w:szCs w:val="21"/>
          <w:lang w:eastAsia="zh-CN"/>
          <w14:textFill>
            <w14:solidFill>
              <w14:schemeClr w14:val="tx1"/>
            </w14:solidFill>
          </w14:textFill>
        </w:rPr>
        <w:t>.《建筑灭火器配置设计规范》GB50140</w:t>
      </w:r>
    </w:p>
    <w:p w14:paraId="41AD99FF">
      <w:pPr>
        <w:pStyle w:val="7"/>
        <w:pageBreakBefore w:val="0"/>
        <w:widowControl w:val="0"/>
        <w:kinsoku/>
        <w:wordWrap/>
        <w:overflowPunct/>
        <w:topLinePunct w:val="0"/>
        <w:autoSpaceDE/>
        <w:autoSpaceDN/>
        <w:bidi w:val="0"/>
        <w:adjustRightInd/>
        <w:snapToGrid/>
        <w:spacing w:beforeLines="0" w:afterLines="0" w:line="560" w:lineRule="exact"/>
        <w:textAlignment w:val="auto"/>
        <w:rPr>
          <w:rFonts w:hint="default" w:ascii="仿宋" w:hAnsi="仿宋" w:eastAsia="仿宋" w:cstheme="minorBidi"/>
          <w:color w:val="000000" w:themeColor="text1"/>
          <w:sz w:val="30"/>
          <w:szCs w:val="21"/>
          <w:lang w:eastAsia="zh-CN"/>
          <w14:textFill>
            <w14:solidFill>
              <w14:schemeClr w14:val="tx1"/>
            </w14:solidFill>
          </w14:textFill>
        </w:rPr>
      </w:pPr>
      <w:r>
        <w:rPr>
          <w:rFonts w:hint="default" w:ascii="仿宋" w:hAnsi="仿宋" w:eastAsia="仿宋" w:cstheme="minorBidi"/>
          <w:color w:val="000000" w:themeColor="text1"/>
          <w:sz w:val="30"/>
          <w:szCs w:val="21"/>
          <w:lang w:eastAsia="zh-CN"/>
          <w14:textFill>
            <w14:solidFill>
              <w14:schemeClr w14:val="tx1"/>
            </w14:solidFill>
          </w14:textFill>
        </w:rPr>
        <w:t>1</w:t>
      </w:r>
      <w:r>
        <w:rPr>
          <w:rFonts w:hint="default" w:ascii="仿宋" w:hAnsi="仿宋" w:eastAsia="仿宋" w:cstheme="minorBidi"/>
          <w:color w:val="000000" w:themeColor="text1"/>
          <w:sz w:val="30"/>
          <w:szCs w:val="21"/>
          <w:lang w:val="en-US" w:eastAsia="zh-CN"/>
          <w14:textFill>
            <w14:solidFill>
              <w14:schemeClr w14:val="tx1"/>
            </w14:solidFill>
          </w14:textFill>
        </w:rPr>
        <w:t>2</w:t>
      </w:r>
      <w:r>
        <w:rPr>
          <w:rFonts w:hint="default" w:ascii="仿宋" w:hAnsi="仿宋" w:eastAsia="仿宋" w:cstheme="minorBidi"/>
          <w:color w:val="000000" w:themeColor="text1"/>
          <w:sz w:val="30"/>
          <w:szCs w:val="21"/>
          <w:lang w:eastAsia="zh-CN"/>
          <w14:textFill>
            <w14:solidFill>
              <w14:schemeClr w14:val="tx1"/>
            </w14:solidFill>
          </w14:textFill>
        </w:rPr>
        <w:t>.《火灾自动报警系统设计规范》GB50116</w:t>
      </w:r>
    </w:p>
    <w:p w14:paraId="2198096D">
      <w:pPr>
        <w:pStyle w:val="7"/>
        <w:pageBreakBefore w:val="0"/>
        <w:widowControl w:val="0"/>
        <w:kinsoku/>
        <w:wordWrap/>
        <w:overflowPunct/>
        <w:topLinePunct w:val="0"/>
        <w:autoSpaceDE/>
        <w:autoSpaceDN/>
        <w:bidi w:val="0"/>
        <w:adjustRightInd/>
        <w:snapToGrid/>
        <w:spacing w:beforeLines="0" w:afterLines="0" w:line="560" w:lineRule="exact"/>
        <w:textAlignment w:val="auto"/>
        <w:rPr>
          <w:rFonts w:hint="default" w:ascii="仿宋" w:hAnsi="仿宋" w:eastAsia="仿宋" w:cstheme="minorBidi"/>
          <w:color w:val="000000" w:themeColor="text1"/>
          <w:sz w:val="30"/>
          <w:szCs w:val="21"/>
          <w:lang w:eastAsia="zh-CN"/>
          <w14:textFill>
            <w14:solidFill>
              <w14:schemeClr w14:val="tx1"/>
            </w14:solidFill>
          </w14:textFill>
        </w:rPr>
      </w:pPr>
      <w:r>
        <w:rPr>
          <w:rFonts w:hint="default" w:ascii="仿宋" w:hAnsi="仿宋" w:eastAsia="仿宋" w:cstheme="minorBidi"/>
          <w:color w:val="000000" w:themeColor="text1"/>
          <w:sz w:val="30"/>
          <w:szCs w:val="21"/>
          <w:lang w:eastAsia="zh-CN"/>
          <w14:textFill>
            <w14:solidFill>
              <w14:schemeClr w14:val="tx1"/>
            </w14:solidFill>
          </w14:textFill>
        </w:rPr>
        <w:t>1</w:t>
      </w:r>
      <w:r>
        <w:rPr>
          <w:rFonts w:hint="default" w:ascii="仿宋" w:hAnsi="仿宋" w:eastAsia="仿宋" w:cstheme="minorBidi"/>
          <w:color w:val="000000" w:themeColor="text1"/>
          <w:sz w:val="30"/>
          <w:szCs w:val="21"/>
          <w:lang w:val="en-US" w:eastAsia="zh-CN"/>
          <w14:textFill>
            <w14:solidFill>
              <w14:schemeClr w14:val="tx1"/>
            </w14:solidFill>
          </w14:textFill>
        </w:rPr>
        <w:t>3</w:t>
      </w:r>
      <w:r>
        <w:rPr>
          <w:rFonts w:hint="default" w:ascii="仿宋" w:hAnsi="仿宋" w:eastAsia="仿宋" w:cstheme="minorBidi"/>
          <w:color w:val="000000" w:themeColor="text1"/>
          <w:sz w:val="30"/>
          <w:szCs w:val="21"/>
          <w:lang w:eastAsia="zh-CN"/>
          <w14:textFill>
            <w14:solidFill>
              <w14:schemeClr w14:val="tx1"/>
            </w14:solidFill>
          </w14:textFill>
        </w:rPr>
        <w:t>.《爆炸危险环境电力装置设计规范》GB50058</w:t>
      </w:r>
    </w:p>
    <w:p w14:paraId="7F9D0B19">
      <w:pPr>
        <w:pStyle w:val="7"/>
        <w:pageBreakBefore w:val="0"/>
        <w:widowControl w:val="0"/>
        <w:kinsoku/>
        <w:wordWrap/>
        <w:overflowPunct/>
        <w:topLinePunct w:val="0"/>
        <w:autoSpaceDE/>
        <w:autoSpaceDN/>
        <w:bidi w:val="0"/>
        <w:adjustRightInd/>
        <w:snapToGrid/>
        <w:spacing w:beforeLines="0" w:afterLines="0" w:line="560" w:lineRule="exact"/>
        <w:textAlignment w:val="auto"/>
        <w:rPr>
          <w:rFonts w:hint="default" w:ascii="仿宋" w:hAnsi="仿宋" w:eastAsia="仿宋" w:cstheme="minorBidi"/>
          <w:color w:val="000000" w:themeColor="text1"/>
          <w:sz w:val="30"/>
          <w:szCs w:val="21"/>
          <w:lang w:eastAsia="zh-CN"/>
          <w14:textFill>
            <w14:solidFill>
              <w14:schemeClr w14:val="tx1"/>
            </w14:solidFill>
          </w14:textFill>
        </w:rPr>
      </w:pPr>
      <w:r>
        <w:rPr>
          <w:rFonts w:hint="default" w:ascii="仿宋" w:hAnsi="仿宋" w:eastAsia="仿宋" w:cstheme="minorBidi"/>
          <w:color w:val="000000" w:themeColor="text1"/>
          <w:sz w:val="30"/>
          <w:szCs w:val="21"/>
          <w:lang w:val="en-US" w:eastAsia="zh-CN"/>
          <w14:textFill>
            <w14:solidFill>
              <w14:schemeClr w14:val="tx1"/>
            </w14:solidFill>
          </w14:textFill>
        </w:rPr>
        <w:t>14.《浙江</w:t>
      </w:r>
      <w:r>
        <w:rPr>
          <w:rFonts w:hint="default" w:ascii="仿宋" w:hAnsi="仿宋" w:eastAsia="仿宋" w:cstheme="minorBidi"/>
          <w:color w:val="000000" w:themeColor="text1"/>
          <w:sz w:val="30"/>
          <w:szCs w:val="21"/>
          <w:lang w:eastAsia="zh-CN"/>
          <w14:textFill>
            <w14:solidFill>
              <w14:schemeClr w14:val="tx1"/>
            </w14:solidFill>
          </w14:textFill>
        </w:rPr>
        <w:t>省固体废物污染环境防治条例》</w:t>
      </w:r>
    </w:p>
    <w:p w14:paraId="12E8F0D0">
      <w:pPr>
        <w:pStyle w:val="7"/>
        <w:pageBreakBefore w:val="0"/>
        <w:widowControl w:val="0"/>
        <w:kinsoku/>
        <w:wordWrap/>
        <w:overflowPunct/>
        <w:topLinePunct w:val="0"/>
        <w:autoSpaceDE/>
        <w:autoSpaceDN/>
        <w:bidi w:val="0"/>
        <w:adjustRightInd/>
        <w:snapToGrid/>
        <w:spacing w:beforeLines="0" w:afterLines="0" w:line="560" w:lineRule="exact"/>
        <w:textAlignment w:val="auto"/>
        <w:rPr>
          <w:rFonts w:hint="default" w:ascii="仿宋" w:hAnsi="仿宋" w:eastAsia="仿宋" w:cstheme="minorBidi"/>
          <w:color w:val="000000" w:themeColor="text1"/>
          <w:sz w:val="30"/>
          <w:szCs w:val="21"/>
          <w:lang w:eastAsia="zh-CN"/>
          <w14:textFill>
            <w14:solidFill>
              <w14:schemeClr w14:val="tx1"/>
            </w14:solidFill>
          </w14:textFill>
        </w:rPr>
      </w:pPr>
      <w:r>
        <w:rPr>
          <w:rFonts w:hint="default" w:ascii="仿宋" w:hAnsi="仿宋" w:eastAsia="仿宋" w:cstheme="minorBidi"/>
          <w:color w:val="000000" w:themeColor="text1"/>
          <w:sz w:val="30"/>
          <w:szCs w:val="21"/>
          <w:lang w:eastAsia="zh-CN"/>
          <w14:textFill>
            <w14:solidFill>
              <w14:schemeClr w14:val="tx1"/>
            </w14:solidFill>
          </w14:textFill>
        </w:rPr>
        <w:t>1</w:t>
      </w:r>
      <w:r>
        <w:rPr>
          <w:rFonts w:hint="default" w:ascii="仿宋" w:hAnsi="仿宋" w:eastAsia="仿宋" w:cstheme="minorBidi"/>
          <w:color w:val="000000" w:themeColor="text1"/>
          <w:sz w:val="30"/>
          <w:szCs w:val="21"/>
          <w:lang w:val="en-US" w:eastAsia="zh-CN"/>
          <w14:textFill>
            <w14:solidFill>
              <w14:schemeClr w14:val="tx1"/>
            </w14:solidFill>
          </w14:textFill>
        </w:rPr>
        <w:t>5</w:t>
      </w:r>
      <w:r>
        <w:rPr>
          <w:rFonts w:hint="default" w:ascii="仿宋" w:hAnsi="仿宋" w:eastAsia="仿宋" w:cstheme="minorBidi"/>
          <w:color w:val="000000" w:themeColor="text1"/>
          <w:sz w:val="30"/>
          <w:szCs w:val="21"/>
          <w:lang w:eastAsia="zh-CN"/>
          <w14:textFill>
            <w14:solidFill>
              <w14:schemeClr w14:val="tx1"/>
            </w14:solidFill>
          </w14:textFill>
        </w:rPr>
        <w:t>.《工业企业总平面设计规范》GB50187</w:t>
      </w:r>
    </w:p>
    <w:p w14:paraId="5D238420">
      <w:pPr>
        <w:pStyle w:val="7"/>
        <w:pageBreakBefore w:val="0"/>
        <w:widowControl w:val="0"/>
        <w:kinsoku/>
        <w:wordWrap/>
        <w:overflowPunct/>
        <w:topLinePunct w:val="0"/>
        <w:autoSpaceDE/>
        <w:autoSpaceDN/>
        <w:bidi w:val="0"/>
        <w:adjustRightInd/>
        <w:snapToGrid/>
        <w:spacing w:beforeLines="0" w:afterLines="0" w:line="560" w:lineRule="exact"/>
        <w:textAlignment w:val="auto"/>
        <w:rPr>
          <w:rFonts w:hint="default" w:ascii="仿宋" w:hAnsi="仿宋" w:eastAsia="仿宋" w:cstheme="minorBidi"/>
          <w:color w:val="000000" w:themeColor="text1"/>
          <w:sz w:val="30"/>
          <w:szCs w:val="21"/>
          <w:lang w:eastAsia="zh-CN"/>
          <w14:textFill>
            <w14:solidFill>
              <w14:schemeClr w14:val="tx1"/>
            </w14:solidFill>
          </w14:textFill>
        </w:rPr>
      </w:pPr>
      <w:r>
        <w:rPr>
          <w:rFonts w:hint="default" w:ascii="仿宋" w:hAnsi="仿宋" w:eastAsia="仿宋" w:cstheme="minorBidi"/>
          <w:color w:val="000000" w:themeColor="text1"/>
          <w:sz w:val="30"/>
          <w:szCs w:val="21"/>
          <w:lang w:eastAsia="zh-CN"/>
          <w14:textFill>
            <w14:solidFill>
              <w14:schemeClr w14:val="tx1"/>
            </w14:solidFill>
          </w14:textFill>
        </w:rPr>
        <w:t>1</w:t>
      </w:r>
      <w:r>
        <w:rPr>
          <w:rFonts w:hint="default" w:ascii="仿宋" w:hAnsi="仿宋" w:eastAsia="仿宋" w:cstheme="minorBidi"/>
          <w:color w:val="000000" w:themeColor="text1"/>
          <w:sz w:val="30"/>
          <w:szCs w:val="21"/>
          <w:lang w:val="en-US" w:eastAsia="zh-CN"/>
          <w14:textFill>
            <w14:solidFill>
              <w14:schemeClr w14:val="tx1"/>
            </w14:solidFill>
          </w14:textFill>
        </w:rPr>
        <w:t>6</w:t>
      </w:r>
      <w:r>
        <w:rPr>
          <w:rFonts w:hint="default" w:ascii="仿宋" w:hAnsi="仿宋" w:eastAsia="仿宋" w:cstheme="minorBidi"/>
          <w:color w:val="000000" w:themeColor="text1"/>
          <w:sz w:val="30"/>
          <w:szCs w:val="21"/>
          <w:lang w:eastAsia="zh-CN"/>
          <w14:textFill>
            <w14:solidFill>
              <w14:schemeClr w14:val="tx1"/>
            </w14:solidFill>
          </w14:textFill>
        </w:rPr>
        <w:t>.《建筑采光设计标准》GB50033</w:t>
      </w:r>
    </w:p>
    <w:p w14:paraId="3892CC3F">
      <w:pPr>
        <w:pStyle w:val="7"/>
        <w:pageBreakBefore w:val="0"/>
        <w:widowControl w:val="0"/>
        <w:kinsoku/>
        <w:wordWrap/>
        <w:overflowPunct/>
        <w:topLinePunct w:val="0"/>
        <w:autoSpaceDE/>
        <w:autoSpaceDN/>
        <w:bidi w:val="0"/>
        <w:adjustRightInd/>
        <w:snapToGrid/>
        <w:spacing w:beforeLines="0" w:afterLines="0" w:line="560" w:lineRule="exact"/>
        <w:textAlignment w:val="auto"/>
        <w:rPr>
          <w:rFonts w:hint="default" w:ascii="仿宋" w:hAnsi="仿宋" w:eastAsia="仿宋" w:cstheme="minorBidi"/>
          <w:color w:val="000000" w:themeColor="text1"/>
          <w:sz w:val="30"/>
          <w:szCs w:val="21"/>
          <w:lang w:eastAsia="zh-CN"/>
          <w14:textFill>
            <w14:solidFill>
              <w14:schemeClr w14:val="tx1"/>
            </w14:solidFill>
          </w14:textFill>
        </w:rPr>
      </w:pPr>
      <w:r>
        <w:rPr>
          <w:rFonts w:hint="default" w:ascii="仿宋" w:hAnsi="仿宋" w:eastAsia="仿宋" w:cstheme="minorBidi"/>
          <w:color w:val="000000" w:themeColor="text1"/>
          <w:sz w:val="30"/>
          <w:szCs w:val="21"/>
          <w:lang w:val="en-US" w:eastAsia="zh-CN"/>
          <w14:textFill>
            <w14:solidFill>
              <w14:schemeClr w14:val="tx1"/>
            </w14:solidFill>
          </w14:textFill>
        </w:rPr>
        <w:t>17.</w:t>
      </w:r>
      <w:r>
        <w:rPr>
          <w:rFonts w:hint="default" w:ascii="仿宋" w:hAnsi="仿宋" w:eastAsia="仿宋" w:cstheme="minorBidi"/>
          <w:color w:val="000000" w:themeColor="text1"/>
          <w:sz w:val="30"/>
          <w:szCs w:val="21"/>
          <w:lang w:eastAsia="zh-CN"/>
          <w14:textFill>
            <w14:solidFill>
              <w14:schemeClr w14:val="tx1"/>
            </w14:solidFill>
          </w14:textFill>
        </w:rPr>
        <w:t>《建筑与市政工程防水通用规范》GB55030</w:t>
      </w:r>
    </w:p>
    <w:p w14:paraId="5DFD6124">
      <w:pPr>
        <w:pStyle w:val="7"/>
        <w:pageBreakBefore w:val="0"/>
        <w:widowControl w:val="0"/>
        <w:kinsoku/>
        <w:wordWrap/>
        <w:overflowPunct/>
        <w:topLinePunct w:val="0"/>
        <w:autoSpaceDE/>
        <w:autoSpaceDN/>
        <w:bidi w:val="0"/>
        <w:adjustRightInd/>
        <w:snapToGrid/>
        <w:spacing w:beforeLines="0" w:afterLines="0" w:line="560" w:lineRule="exact"/>
        <w:textAlignment w:val="auto"/>
        <w:rPr>
          <w:rFonts w:hint="default" w:ascii="仿宋" w:hAnsi="仿宋" w:eastAsia="仿宋" w:cstheme="minorBidi"/>
          <w:color w:val="000000" w:themeColor="text1"/>
          <w:sz w:val="30"/>
          <w:szCs w:val="21"/>
          <w:lang w:eastAsia="zh-CN"/>
          <w14:textFill>
            <w14:solidFill>
              <w14:schemeClr w14:val="tx1"/>
            </w14:solidFill>
          </w14:textFill>
        </w:rPr>
      </w:pPr>
      <w:r>
        <w:rPr>
          <w:rFonts w:hint="default" w:ascii="仿宋" w:hAnsi="仿宋" w:eastAsia="仿宋" w:cstheme="minorBidi"/>
          <w:color w:val="000000" w:themeColor="text1"/>
          <w:sz w:val="30"/>
          <w:szCs w:val="21"/>
          <w:lang w:eastAsia="zh-CN"/>
          <w14:textFill>
            <w14:solidFill>
              <w14:schemeClr w14:val="tx1"/>
            </w14:solidFill>
          </w14:textFill>
        </w:rPr>
        <w:t>1</w:t>
      </w:r>
      <w:r>
        <w:rPr>
          <w:rFonts w:hint="default" w:ascii="仿宋" w:hAnsi="仿宋" w:eastAsia="仿宋" w:cstheme="minorBidi"/>
          <w:color w:val="000000" w:themeColor="text1"/>
          <w:sz w:val="30"/>
          <w:szCs w:val="21"/>
          <w:lang w:val="en-US" w:eastAsia="zh-CN"/>
          <w14:textFill>
            <w14:solidFill>
              <w14:schemeClr w14:val="tx1"/>
            </w14:solidFill>
          </w14:textFill>
        </w:rPr>
        <w:t>8</w:t>
      </w:r>
      <w:r>
        <w:rPr>
          <w:rFonts w:hint="default" w:ascii="仿宋" w:hAnsi="仿宋" w:eastAsia="仿宋" w:cstheme="minorBidi"/>
          <w:color w:val="000000" w:themeColor="text1"/>
          <w:sz w:val="30"/>
          <w:szCs w:val="21"/>
          <w:lang w:eastAsia="zh-CN"/>
          <w14:textFill>
            <w14:solidFill>
              <w14:schemeClr w14:val="tx1"/>
            </w14:solidFill>
          </w14:textFill>
        </w:rPr>
        <w:t>.《城市给水工程规划规范》GB50282</w:t>
      </w:r>
    </w:p>
    <w:p w14:paraId="6F18E887">
      <w:pPr>
        <w:pStyle w:val="7"/>
        <w:pageBreakBefore w:val="0"/>
        <w:widowControl w:val="0"/>
        <w:kinsoku/>
        <w:wordWrap/>
        <w:overflowPunct/>
        <w:topLinePunct w:val="0"/>
        <w:autoSpaceDE/>
        <w:autoSpaceDN/>
        <w:bidi w:val="0"/>
        <w:adjustRightInd/>
        <w:snapToGrid/>
        <w:spacing w:beforeLines="0" w:afterLines="0" w:line="560" w:lineRule="exact"/>
        <w:textAlignment w:val="auto"/>
        <w:rPr>
          <w:rFonts w:hint="default" w:ascii="仿宋" w:hAnsi="仿宋" w:eastAsia="仿宋" w:cstheme="minorBidi"/>
          <w:color w:val="000000" w:themeColor="text1"/>
          <w:sz w:val="30"/>
          <w:szCs w:val="21"/>
          <w:lang w:eastAsia="zh-CN"/>
          <w14:textFill>
            <w14:solidFill>
              <w14:schemeClr w14:val="tx1"/>
            </w14:solidFill>
          </w14:textFill>
        </w:rPr>
      </w:pPr>
      <w:r>
        <w:rPr>
          <w:rFonts w:hint="default" w:ascii="仿宋" w:hAnsi="仿宋" w:eastAsia="仿宋" w:cstheme="minorBidi"/>
          <w:color w:val="000000" w:themeColor="text1"/>
          <w:sz w:val="30"/>
          <w:szCs w:val="21"/>
          <w:lang w:val="en-US" w:eastAsia="zh-CN"/>
          <w14:textFill>
            <w14:solidFill>
              <w14:schemeClr w14:val="tx1"/>
            </w14:solidFill>
          </w14:textFill>
        </w:rPr>
        <w:t>19</w:t>
      </w:r>
      <w:r>
        <w:rPr>
          <w:rFonts w:hint="default" w:ascii="仿宋" w:hAnsi="仿宋" w:eastAsia="仿宋" w:cstheme="minorBidi"/>
          <w:color w:val="000000" w:themeColor="text1"/>
          <w:sz w:val="30"/>
          <w:szCs w:val="21"/>
          <w:lang w:eastAsia="zh-CN"/>
          <w14:textFill>
            <w14:solidFill>
              <w14:schemeClr w14:val="tx1"/>
            </w14:solidFill>
          </w14:textFill>
        </w:rPr>
        <w:t>.《工业建筑供暖通风与空气调节设计规范》GB50019</w:t>
      </w:r>
    </w:p>
    <w:p w14:paraId="030F3CB2">
      <w:pPr>
        <w:pStyle w:val="7"/>
        <w:pageBreakBefore w:val="0"/>
        <w:widowControl w:val="0"/>
        <w:kinsoku/>
        <w:wordWrap/>
        <w:overflowPunct/>
        <w:topLinePunct w:val="0"/>
        <w:autoSpaceDE/>
        <w:autoSpaceDN/>
        <w:bidi w:val="0"/>
        <w:adjustRightInd/>
        <w:snapToGrid/>
        <w:spacing w:beforeLines="0" w:afterLines="0" w:line="560" w:lineRule="exact"/>
        <w:textAlignment w:val="auto"/>
        <w:rPr>
          <w:rFonts w:hint="default" w:ascii="仿宋" w:hAnsi="仿宋" w:eastAsia="仿宋" w:cstheme="minorBidi"/>
          <w:color w:val="000000" w:themeColor="text1"/>
          <w:sz w:val="30"/>
          <w:szCs w:val="21"/>
          <w:lang w:eastAsia="zh-CN"/>
          <w14:textFill>
            <w14:solidFill>
              <w14:schemeClr w14:val="tx1"/>
            </w14:solidFill>
          </w14:textFill>
        </w:rPr>
      </w:pPr>
      <w:r>
        <w:rPr>
          <w:rFonts w:hint="default" w:ascii="仿宋" w:hAnsi="仿宋" w:eastAsia="仿宋" w:cstheme="minorBidi"/>
          <w:color w:val="000000" w:themeColor="text1"/>
          <w:sz w:val="30"/>
          <w:szCs w:val="21"/>
          <w:lang w:val="en-US" w:eastAsia="zh-CN"/>
          <w14:textFill>
            <w14:solidFill>
              <w14:schemeClr w14:val="tx1"/>
            </w14:solidFill>
          </w14:textFill>
        </w:rPr>
        <w:t>20</w:t>
      </w:r>
      <w:r>
        <w:rPr>
          <w:rFonts w:hint="default" w:ascii="仿宋" w:hAnsi="仿宋" w:eastAsia="仿宋" w:cstheme="minorBidi"/>
          <w:color w:val="000000" w:themeColor="text1"/>
          <w:sz w:val="30"/>
          <w:szCs w:val="21"/>
          <w:lang w:eastAsia="zh-CN"/>
          <w14:textFill>
            <w14:solidFill>
              <w14:schemeClr w14:val="tx1"/>
            </w14:solidFill>
          </w14:textFill>
        </w:rPr>
        <w:t>.《公共建筑节能设计标准》GB50189</w:t>
      </w:r>
    </w:p>
    <w:p w14:paraId="15DD2905">
      <w:pPr>
        <w:pStyle w:val="7"/>
        <w:pageBreakBefore w:val="0"/>
        <w:widowControl w:val="0"/>
        <w:kinsoku/>
        <w:wordWrap/>
        <w:overflowPunct/>
        <w:topLinePunct w:val="0"/>
        <w:autoSpaceDE/>
        <w:autoSpaceDN/>
        <w:bidi w:val="0"/>
        <w:adjustRightInd/>
        <w:snapToGrid/>
        <w:spacing w:beforeLines="0" w:afterLines="0" w:line="560" w:lineRule="exact"/>
        <w:textAlignment w:val="auto"/>
        <w:rPr>
          <w:rFonts w:hint="default" w:ascii="仿宋" w:hAnsi="仿宋" w:eastAsia="仿宋" w:cstheme="minorBidi"/>
          <w:color w:val="000000" w:themeColor="text1"/>
          <w:sz w:val="30"/>
          <w:szCs w:val="21"/>
          <w:lang w:eastAsia="zh-CN"/>
          <w14:textFill>
            <w14:solidFill>
              <w14:schemeClr w14:val="tx1"/>
            </w14:solidFill>
          </w14:textFill>
        </w:rPr>
      </w:pPr>
      <w:r>
        <w:rPr>
          <w:rFonts w:hint="default" w:ascii="仿宋" w:hAnsi="仿宋" w:eastAsia="仿宋" w:cstheme="minorBidi"/>
          <w:color w:val="000000" w:themeColor="text1"/>
          <w:sz w:val="30"/>
          <w:szCs w:val="21"/>
          <w:lang w:val="en-US" w:eastAsia="zh-CN"/>
          <w14:textFill>
            <w14:solidFill>
              <w14:schemeClr w14:val="tx1"/>
            </w14:solidFill>
          </w14:textFill>
        </w:rPr>
        <w:t>21.</w:t>
      </w:r>
      <w:r>
        <w:rPr>
          <w:rFonts w:hint="default" w:ascii="仿宋" w:hAnsi="仿宋" w:eastAsia="仿宋" w:cstheme="minorBidi"/>
          <w:color w:val="000000" w:themeColor="text1"/>
          <w:sz w:val="30"/>
          <w:szCs w:val="21"/>
          <w:lang w:eastAsia="zh-CN"/>
          <w14:textFill>
            <w14:solidFill>
              <w14:schemeClr w14:val="tx1"/>
            </w14:solidFill>
          </w14:textFill>
        </w:rPr>
        <w:t xml:space="preserve">《工业建筑节能设计统一标准》GB51245 </w:t>
      </w:r>
    </w:p>
    <w:p w14:paraId="27B1493B">
      <w:pPr>
        <w:pStyle w:val="7"/>
        <w:pageBreakBefore w:val="0"/>
        <w:widowControl w:val="0"/>
        <w:kinsoku/>
        <w:wordWrap/>
        <w:overflowPunct/>
        <w:topLinePunct w:val="0"/>
        <w:autoSpaceDE/>
        <w:autoSpaceDN/>
        <w:bidi w:val="0"/>
        <w:adjustRightInd/>
        <w:snapToGrid/>
        <w:spacing w:beforeLines="0" w:afterLines="0" w:line="560" w:lineRule="exact"/>
        <w:textAlignment w:val="auto"/>
        <w:rPr>
          <w:rFonts w:hint="default" w:ascii="仿宋" w:hAnsi="仿宋" w:eastAsia="仿宋" w:cstheme="minorBidi"/>
          <w:color w:val="000000" w:themeColor="text1"/>
          <w:sz w:val="30"/>
          <w:szCs w:val="21"/>
          <w:lang w:eastAsia="zh-CN"/>
          <w14:textFill>
            <w14:solidFill>
              <w14:schemeClr w14:val="tx1"/>
            </w14:solidFill>
          </w14:textFill>
        </w:rPr>
      </w:pPr>
      <w:r>
        <w:rPr>
          <w:rFonts w:hint="default" w:ascii="仿宋" w:hAnsi="仿宋" w:eastAsia="仿宋" w:cstheme="minorBidi"/>
          <w:color w:val="000000" w:themeColor="text1"/>
          <w:sz w:val="30"/>
          <w:szCs w:val="21"/>
          <w:lang w:val="en-US" w:eastAsia="zh-CN"/>
          <w14:textFill>
            <w14:solidFill>
              <w14:schemeClr w14:val="tx1"/>
            </w14:solidFill>
          </w14:textFill>
        </w:rPr>
        <w:t>22.</w:t>
      </w:r>
      <w:r>
        <w:rPr>
          <w:rFonts w:hint="default" w:ascii="仿宋" w:hAnsi="仿宋" w:eastAsia="仿宋" w:cstheme="minorBidi"/>
          <w:color w:val="000000" w:themeColor="text1"/>
          <w:sz w:val="30"/>
          <w:szCs w:val="21"/>
          <w:lang w:eastAsia="zh-CN"/>
          <w14:textFill>
            <w14:solidFill>
              <w14:schemeClr w14:val="tx1"/>
            </w14:solidFill>
          </w14:textFill>
        </w:rPr>
        <w:t>《建筑节能与可再生能源利用通用规范》GB55015</w:t>
      </w:r>
    </w:p>
    <w:p w14:paraId="1BC1206B">
      <w:pPr>
        <w:pStyle w:val="7"/>
        <w:pageBreakBefore w:val="0"/>
        <w:widowControl w:val="0"/>
        <w:kinsoku/>
        <w:wordWrap/>
        <w:overflowPunct/>
        <w:topLinePunct w:val="0"/>
        <w:autoSpaceDE/>
        <w:autoSpaceDN/>
        <w:bidi w:val="0"/>
        <w:adjustRightInd/>
        <w:snapToGrid/>
        <w:spacing w:beforeLines="0" w:afterLines="0" w:line="560" w:lineRule="exact"/>
        <w:textAlignment w:val="auto"/>
        <w:rPr>
          <w:rFonts w:hint="default" w:ascii="仿宋" w:hAnsi="仿宋" w:eastAsia="仿宋" w:cstheme="minorBidi"/>
          <w:color w:val="000000" w:themeColor="text1"/>
          <w:sz w:val="30"/>
          <w:szCs w:val="21"/>
          <w:lang w:eastAsia="zh-CN"/>
          <w14:textFill>
            <w14:solidFill>
              <w14:schemeClr w14:val="tx1"/>
            </w14:solidFill>
          </w14:textFill>
        </w:rPr>
      </w:pPr>
      <w:r>
        <w:rPr>
          <w:rFonts w:hint="default" w:ascii="仿宋" w:hAnsi="仿宋" w:eastAsia="仿宋" w:cstheme="minorBidi"/>
          <w:color w:val="000000" w:themeColor="text1"/>
          <w:sz w:val="30"/>
          <w:szCs w:val="21"/>
          <w:lang w:val="en-US" w:eastAsia="zh-CN"/>
          <w14:textFill>
            <w14:solidFill>
              <w14:schemeClr w14:val="tx1"/>
            </w14:solidFill>
          </w14:textFill>
        </w:rPr>
        <w:t>23</w:t>
      </w:r>
      <w:r>
        <w:rPr>
          <w:rFonts w:hint="default" w:ascii="仿宋" w:hAnsi="仿宋" w:eastAsia="仿宋" w:cstheme="minorBidi"/>
          <w:color w:val="000000" w:themeColor="text1"/>
          <w:sz w:val="30"/>
          <w:szCs w:val="21"/>
          <w:lang w:eastAsia="zh-CN"/>
          <w14:textFill>
            <w14:solidFill>
              <w14:schemeClr w14:val="tx1"/>
            </w14:solidFill>
          </w14:textFill>
        </w:rPr>
        <w:t>.《供配电系统设计规范》GB50052</w:t>
      </w:r>
    </w:p>
    <w:p w14:paraId="72D73D75">
      <w:pPr>
        <w:pStyle w:val="7"/>
        <w:pageBreakBefore w:val="0"/>
        <w:widowControl w:val="0"/>
        <w:kinsoku/>
        <w:wordWrap/>
        <w:overflowPunct/>
        <w:topLinePunct w:val="0"/>
        <w:autoSpaceDE/>
        <w:autoSpaceDN/>
        <w:bidi w:val="0"/>
        <w:adjustRightInd/>
        <w:snapToGrid/>
        <w:spacing w:beforeLines="0" w:afterLines="0" w:line="560" w:lineRule="exact"/>
        <w:textAlignment w:val="auto"/>
        <w:rPr>
          <w:rFonts w:hint="default" w:ascii="仿宋" w:hAnsi="仿宋" w:eastAsia="仿宋" w:cstheme="minorBidi"/>
          <w:color w:val="000000" w:themeColor="text1"/>
          <w:sz w:val="30"/>
          <w:szCs w:val="21"/>
          <w:lang w:eastAsia="zh-CN"/>
          <w14:textFill>
            <w14:solidFill>
              <w14:schemeClr w14:val="tx1"/>
            </w14:solidFill>
          </w14:textFill>
        </w:rPr>
      </w:pPr>
      <w:r>
        <w:rPr>
          <w:rFonts w:hint="default" w:ascii="仿宋" w:hAnsi="仿宋" w:eastAsia="仿宋" w:cstheme="minorBidi"/>
          <w:color w:val="000000" w:themeColor="text1"/>
          <w:sz w:val="30"/>
          <w:szCs w:val="21"/>
          <w:lang w:val="en-US" w:eastAsia="zh-CN"/>
          <w14:textFill>
            <w14:solidFill>
              <w14:schemeClr w14:val="tx1"/>
            </w14:solidFill>
          </w14:textFill>
        </w:rPr>
        <w:t>24</w:t>
      </w:r>
      <w:r>
        <w:rPr>
          <w:rFonts w:hint="default" w:ascii="仿宋" w:hAnsi="仿宋" w:eastAsia="仿宋" w:cstheme="minorBidi"/>
          <w:color w:val="000000" w:themeColor="text1"/>
          <w:sz w:val="30"/>
          <w:szCs w:val="21"/>
          <w:lang w:eastAsia="zh-CN"/>
          <w14:textFill>
            <w14:solidFill>
              <w14:schemeClr w14:val="tx1"/>
            </w14:solidFill>
          </w14:textFill>
        </w:rPr>
        <w:t>.《低压配电设计规范》GB50054</w:t>
      </w:r>
    </w:p>
    <w:p w14:paraId="10651458">
      <w:pPr>
        <w:pStyle w:val="7"/>
        <w:pageBreakBefore w:val="0"/>
        <w:widowControl w:val="0"/>
        <w:kinsoku/>
        <w:wordWrap/>
        <w:overflowPunct/>
        <w:topLinePunct w:val="0"/>
        <w:autoSpaceDE/>
        <w:autoSpaceDN/>
        <w:bidi w:val="0"/>
        <w:adjustRightInd/>
        <w:snapToGrid/>
        <w:spacing w:beforeLines="0" w:afterLines="0" w:line="560" w:lineRule="exact"/>
        <w:textAlignment w:val="auto"/>
        <w:rPr>
          <w:rFonts w:hint="default" w:ascii="仿宋" w:hAnsi="仿宋" w:eastAsia="仿宋" w:cstheme="minorBidi"/>
          <w:color w:val="000000" w:themeColor="text1"/>
          <w:sz w:val="30"/>
          <w:szCs w:val="21"/>
          <w:lang w:eastAsia="zh-CN"/>
          <w14:textFill>
            <w14:solidFill>
              <w14:schemeClr w14:val="tx1"/>
            </w14:solidFill>
          </w14:textFill>
        </w:rPr>
      </w:pPr>
      <w:r>
        <w:rPr>
          <w:rFonts w:hint="default" w:ascii="仿宋" w:hAnsi="仿宋" w:eastAsia="仿宋" w:cstheme="minorBidi"/>
          <w:color w:val="000000" w:themeColor="text1"/>
          <w:sz w:val="30"/>
          <w:szCs w:val="21"/>
          <w:lang w:eastAsia="zh-CN"/>
          <w14:textFill>
            <w14:solidFill>
              <w14:schemeClr w14:val="tx1"/>
            </w14:solidFill>
          </w14:textFill>
        </w:rPr>
        <w:t>2</w:t>
      </w:r>
      <w:r>
        <w:rPr>
          <w:rFonts w:hint="default" w:ascii="仿宋" w:hAnsi="仿宋" w:eastAsia="仿宋" w:cstheme="minorBidi"/>
          <w:color w:val="000000" w:themeColor="text1"/>
          <w:sz w:val="30"/>
          <w:szCs w:val="21"/>
          <w:lang w:val="en-US" w:eastAsia="zh-CN"/>
          <w14:textFill>
            <w14:solidFill>
              <w14:schemeClr w14:val="tx1"/>
            </w14:solidFill>
          </w14:textFill>
        </w:rPr>
        <w:t>5</w:t>
      </w:r>
      <w:r>
        <w:rPr>
          <w:rFonts w:hint="default" w:ascii="仿宋" w:hAnsi="仿宋" w:eastAsia="仿宋" w:cstheme="minorBidi"/>
          <w:color w:val="000000" w:themeColor="text1"/>
          <w:sz w:val="30"/>
          <w:szCs w:val="21"/>
          <w:lang w:eastAsia="zh-CN"/>
          <w14:textFill>
            <w14:solidFill>
              <w14:schemeClr w14:val="tx1"/>
            </w14:solidFill>
          </w14:textFill>
        </w:rPr>
        <w:t>.《电力工程电缆设计标准》GB50217</w:t>
      </w:r>
    </w:p>
    <w:p w14:paraId="7C5EB1DA">
      <w:pPr>
        <w:pStyle w:val="7"/>
        <w:pageBreakBefore w:val="0"/>
        <w:widowControl w:val="0"/>
        <w:kinsoku/>
        <w:wordWrap/>
        <w:overflowPunct/>
        <w:topLinePunct w:val="0"/>
        <w:autoSpaceDE/>
        <w:autoSpaceDN/>
        <w:bidi w:val="0"/>
        <w:adjustRightInd/>
        <w:snapToGrid/>
        <w:spacing w:beforeLines="0" w:afterLines="0" w:line="560" w:lineRule="exact"/>
        <w:textAlignment w:val="auto"/>
        <w:rPr>
          <w:rFonts w:hint="default" w:ascii="仿宋" w:hAnsi="仿宋" w:eastAsia="仿宋" w:cstheme="minorBidi"/>
          <w:color w:val="000000" w:themeColor="text1"/>
          <w:sz w:val="30"/>
          <w:szCs w:val="21"/>
          <w:lang w:eastAsia="zh-CN"/>
          <w14:textFill>
            <w14:solidFill>
              <w14:schemeClr w14:val="tx1"/>
            </w14:solidFill>
          </w14:textFill>
        </w:rPr>
      </w:pPr>
      <w:r>
        <w:rPr>
          <w:rFonts w:hint="default" w:ascii="仿宋" w:hAnsi="仿宋" w:eastAsia="仿宋" w:cstheme="minorBidi"/>
          <w:color w:val="000000" w:themeColor="text1"/>
          <w:sz w:val="30"/>
          <w:szCs w:val="21"/>
          <w:lang w:eastAsia="zh-CN"/>
          <w14:textFill>
            <w14:solidFill>
              <w14:schemeClr w14:val="tx1"/>
            </w14:solidFill>
          </w14:textFill>
        </w:rPr>
        <w:t>2</w:t>
      </w:r>
      <w:r>
        <w:rPr>
          <w:rFonts w:hint="default" w:ascii="仿宋" w:hAnsi="仿宋" w:eastAsia="仿宋" w:cstheme="minorBidi"/>
          <w:color w:val="000000" w:themeColor="text1"/>
          <w:sz w:val="30"/>
          <w:szCs w:val="21"/>
          <w:lang w:val="en-US" w:eastAsia="zh-CN"/>
          <w14:textFill>
            <w14:solidFill>
              <w14:schemeClr w14:val="tx1"/>
            </w14:solidFill>
          </w14:textFill>
        </w:rPr>
        <w:t>6</w:t>
      </w:r>
      <w:r>
        <w:rPr>
          <w:rFonts w:hint="default" w:ascii="仿宋" w:hAnsi="仿宋" w:eastAsia="仿宋" w:cstheme="minorBidi"/>
          <w:color w:val="000000" w:themeColor="text1"/>
          <w:sz w:val="30"/>
          <w:szCs w:val="21"/>
          <w:lang w:eastAsia="zh-CN"/>
          <w14:textFill>
            <w14:solidFill>
              <w14:schemeClr w14:val="tx1"/>
            </w14:solidFill>
          </w14:textFill>
        </w:rPr>
        <w:t>.《地表水环境质量标准》GB3838</w:t>
      </w:r>
    </w:p>
    <w:p w14:paraId="5A54D1C5">
      <w:pPr>
        <w:pStyle w:val="7"/>
        <w:pageBreakBefore w:val="0"/>
        <w:widowControl w:val="0"/>
        <w:kinsoku/>
        <w:wordWrap/>
        <w:overflowPunct/>
        <w:topLinePunct w:val="0"/>
        <w:autoSpaceDE/>
        <w:autoSpaceDN/>
        <w:bidi w:val="0"/>
        <w:adjustRightInd/>
        <w:snapToGrid/>
        <w:spacing w:beforeLines="0" w:afterLines="0" w:line="560" w:lineRule="exact"/>
        <w:textAlignment w:val="auto"/>
        <w:rPr>
          <w:rFonts w:hint="default" w:ascii="仿宋" w:hAnsi="仿宋" w:eastAsia="仿宋" w:cstheme="minorBidi"/>
          <w:color w:val="000000" w:themeColor="text1"/>
          <w:sz w:val="30"/>
          <w:szCs w:val="21"/>
          <w:lang w:eastAsia="zh-CN"/>
          <w14:textFill>
            <w14:solidFill>
              <w14:schemeClr w14:val="tx1"/>
            </w14:solidFill>
          </w14:textFill>
        </w:rPr>
      </w:pPr>
      <w:r>
        <w:rPr>
          <w:rFonts w:hint="default" w:ascii="仿宋" w:hAnsi="仿宋" w:eastAsia="仿宋" w:cstheme="minorBidi"/>
          <w:color w:val="000000" w:themeColor="text1"/>
          <w:sz w:val="30"/>
          <w:szCs w:val="21"/>
          <w:lang w:val="en-US" w:eastAsia="zh-CN"/>
          <w14:textFill>
            <w14:solidFill>
              <w14:schemeClr w14:val="tx1"/>
            </w14:solidFill>
          </w14:textFill>
        </w:rPr>
        <w:t>27.</w:t>
      </w:r>
      <w:r>
        <w:rPr>
          <w:rFonts w:hint="default" w:ascii="仿宋" w:hAnsi="仿宋" w:eastAsia="仿宋" w:cstheme="minorBidi"/>
          <w:color w:val="000000" w:themeColor="text1"/>
          <w:sz w:val="30"/>
          <w:szCs w:val="21"/>
          <w:lang w:eastAsia="zh-CN"/>
          <w14:textFill>
            <w14:solidFill>
              <w14:schemeClr w14:val="tx1"/>
            </w14:solidFill>
          </w14:textFill>
        </w:rPr>
        <w:t>《绿色工业建筑评价标准》GB/T50878</w:t>
      </w:r>
    </w:p>
    <w:p w14:paraId="7A6F1A52">
      <w:pPr>
        <w:pStyle w:val="7"/>
        <w:pageBreakBefore w:val="0"/>
        <w:widowControl w:val="0"/>
        <w:kinsoku/>
        <w:wordWrap/>
        <w:overflowPunct/>
        <w:topLinePunct w:val="0"/>
        <w:autoSpaceDE/>
        <w:autoSpaceDN/>
        <w:bidi w:val="0"/>
        <w:adjustRightInd/>
        <w:snapToGrid/>
        <w:spacing w:beforeLines="0" w:afterLines="0" w:line="560" w:lineRule="exact"/>
        <w:textAlignment w:val="auto"/>
        <w:rPr>
          <w:rFonts w:hint="default" w:ascii="仿宋" w:hAnsi="仿宋" w:eastAsia="仿宋" w:cstheme="minorBidi"/>
          <w:color w:val="000000" w:themeColor="text1"/>
          <w:sz w:val="30"/>
          <w:szCs w:val="21"/>
          <w:lang w:eastAsia="zh-CN"/>
          <w14:textFill>
            <w14:solidFill>
              <w14:schemeClr w14:val="tx1"/>
            </w14:solidFill>
          </w14:textFill>
        </w:rPr>
      </w:pPr>
      <w:r>
        <w:rPr>
          <w:rFonts w:hint="default" w:ascii="仿宋" w:hAnsi="仿宋" w:eastAsia="仿宋" w:cstheme="minorBidi"/>
          <w:color w:val="000000" w:themeColor="text1"/>
          <w:sz w:val="30"/>
          <w:szCs w:val="21"/>
          <w:lang w:eastAsia="zh-CN"/>
          <w14:textFill>
            <w14:solidFill>
              <w14:schemeClr w14:val="tx1"/>
            </w14:solidFill>
          </w14:textFill>
        </w:rPr>
        <w:t>2</w:t>
      </w:r>
      <w:r>
        <w:rPr>
          <w:rFonts w:hint="eastAsia" w:ascii="仿宋" w:hAnsi="仿宋" w:eastAsia="仿宋" w:cstheme="minorBidi"/>
          <w:color w:val="000000" w:themeColor="text1"/>
          <w:sz w:val="30"/>
          <w:szCs w:val="21"/>
          <w:lang w:val="en-US" w:eastAsia="zh-CN"/>
          <w14:textFill>
            <w14:solidFill>
              <w14:schemeClr w14:val="tx1"/>
            </w14:solidFill>
          </w14:textFill>
        </w:rPr>
        <w:t>8</w:t>
      </w:r>
      <w:r>
        <w:rPr>
          <w:rFonts w:hint="default" w:ascii="仿宋" w:hAnsi="仿宋" w:eastAsia="仿宋" w:cstheme="minorBidi"/>
          <w:color w:val="000000" w:themeColor="text1"/>
          <w:sz w:val="30"/>
          <w:szCs w:val="21"/>
          <w:lang w:eastAsia="zh-CN"/>
          <w14:textFill>
            <w14:solidFill>
              <w14:schemeClr w14:val="tx1"/>
            </w14:solidFill>
          </w14:textFill>
        </w:rPr>
        <w:t>.《大气污染物排放限值》DB44/T27</w:t>
      </w:r>
    </w:p>
    <w:p w14:paraId="35527B7A">
      <w:pPr>
        <w:pStyle w:val="7"/>
        <w:pageBreakBefore w:val="0"/>
        <w:widowControl w:val="0"/>
        <w:kinsoku/>
        <w:wordWrap/>
        <w:overflowPunct/>
        <w:topLinePunct w:val="0"/>
        <w:autoSpaceDE/>
        <w:autoSpaceDN/>
        <w:bidi w:val="0"/>
        <w:adjustRightInd/>
        <w:snapToGrid/>
        <w:spacing w:beforeLines="0" w:afterLines="0" w:line="560" w:lineRule="exact"/>
        <w:textAlignment w:val="auto"/>
        <w:rPr>
          <w:rFonts w:hint="default" w:ascii="仿宋" w:hAnsi="仿宋" w:eastAsia="仿宋" w:cstheme="minorBidi"/>
          <w:color w:val="000000" w:themeColor="text1"/>
          <w:sz w:val="30"/>
          <w:szCs w:val="21"/>
          <w:lang w:eastAsia="zh-CN"/>
          <w14:textFill>
            <w14:solidFill>
              <w14:schemeClr w14:val="tx1"/>
            </w14:solidFill>
          </w14:textFill>
        </w:rPr>
      </w:pPr>
      <w:r>
        <w:rPr>
          <w:rFonts w:hint="eastAsia" w:ascii="仿宋" w:hAnsi="仿宋" w:eastAsia="仿宋" w:cstheme="minorBidi"/>
          <w:color w:val="000000" w:themeColor="text1"/>
          <w:sz w:val="30"/>
          <w:szCs w:val="21"/>
          <w:lang w:val="en-US" w:eastAsia="zh-CN"/>
          <w14:textFill>
            <w14:solidFill>
              <w14:schemeClr w14:val="tx1"/>
            </w14:solidFill>
          </w14:textFill>
        </w:rPr>
        <w:t>29</w:t>
      </w:r>
      <w:r>
        <w:rPr>
          <w:rFonts w:hint="default" w:ascii="仿宋" w:hAnsi="仿宋" w:eastAsia="仿宋" w:cstheme="minorBidi"/>
          <w:color w:val="000000" w:themeColor="text1"/>
          <w:sz w:val="30"/>
          <w:szCs w:val="21"/>
          <w:lang w:eastAsia="zh-CN"/>
          <w14:textFill>
            <w14:solidFill>
              <w14:schemeClr w14:val="tx1"/>
            </w14:solidFill>
          </w14:textFill>
        </w:rPr>
        <w:t>.《恶臭污染物排放标准》DB12/059</w:t>
      </w:r>
    </w:p>
    <w:p w14:paraId="7FC960B5">
      <w:pPr>
        <w:pStyle w:val="7"/>
        <w:pageBreakBefore w:val="0"/>
        <w:widowControl w:val="0"/>
        <w:kinsoku/>
        <w:wordWrap/>
        <w:overflowPunct/>
        <w:topLinePunct w:val="0"/>
        <w:autoSpaceDE/>
        <w:autoSpaceDN/>
        <w:bidi w:val="0"/>
        <w:adjustRightInd/>
        <w:snapToGrid/>
        <w:spacing w:beforeLines="0" w:afterLines="0" w:line="560" w:lineRule="exact"/>
        <w:textAlignment w:val="auto"/>
        <w:rPr>
          <w:rFonts w:hint="default" w:ascii="仿宋" w:hAnsi="仿宋" w:eastAsia="仿宋" w:cstheme="minorBidi"/>
          <w:color w:val="000000" w:themeColor="text1"/>
          <w:sz w:val="30"/>
          <w:szCs w:val="21"/>
          <w:lang w:eastAsia="zh-CN"/>
          <w14:textFill>
            <w14:solidFill>
              <w14:schemeClr w14:val="tx1"/>
            </w14:solidFill>
          </w14:textFill>
        </w:rPr>
      </w:pPr>
      <w:r>
        <w:rPr>
          <w:rFonts w:hint="default" w:ascii="仿宋" w:hAnsi="仿宋" w:eastAsia="仿宋" w:cstheme="minorBidi"/>
          <w:color w:val="000000" w:themeColor="text1"/>
          <w:sz w:val="30"/>
          <w:szCs w:val="21"/>
          <w:lang w:val="en-US" w:eastAsia="zh-CN"/>
          <w14:textFill>
            <w14:solidFill>
              <w14:schemeClr w14:val="tx1"/>
            </w14:solidFill>
          </w14:textFill>
        </w:rPr>
        <w:t>3</w:t>
      </w:r>
      <w:r>
        <w:rPr>
          <w:rFonts w:hint="eastAsia" w:ascii="仿宋" w:hAnsi="仿宋" w:eastAsia="仿宋" w:cstheme="minorBidi"/>
          <w:color w:val="000000" w:themeColor="text1"/>
          <w:sz w:val="30"/>
          <w:szCs w:val="21"/>
          <w:lang w:val="en-US" w:eastAsia="zh-CN"/>
          <w14:textFill>
            <w14:solidFill>
              <w14:schemeClr w14:val="tx1"/>
            </w14:solidFill>
          </w14:textFill>
        </w:rPr>
        <w:t>0</w:t>
      </w:r>
      <w:r>
        <w:rPr>
          <w:rFonts w:hint="default" w:ascii="仿宋" w:hAnsi="仿宋" w:eastAsia="仿宋" w:cstheme="minorBidi"/>
          <w:color w:val="000000" w:themeColor="text1"/>
          <w:sz w:val="30"/>
          <w:szCs w:val="21"/>
          <w:lang w:eastAsia="zh-CN"/>
          <w14:textFill>
            <w14:solidFill>
              <w14:schemeClr w14:val="tx1"/>
            </w14:solidFill>
          </w14:textFill>
        </w:rPr>
        <w:t>.《中华人民共和国固体废物污染环境防治法》</w:t>
      </w:r>
    </w:p>
    <w:p w14:paraId="1FC6044A">
      <w:pPr>
        <w:pStyle w:val="7"/>
        <w:pageBreakBefore w:val="0"/>
        <w:widowControl w:val="0"/>
        <w:kinsoku/>
        <w:wordWrap/>
        <w:overflowPunct/>
        <w:topLinePunct w:val="0"/>
        <w:autoSpaceDE/>
        <w:autoSpaceDN/>
        <w:bidi w:val="0"/>
        <w:adjustRightInd/>
        <w:snapToGrid/>
        <w:spacing w:beforeLines="0" w:afterLines="0" w:line="560" w:lineRule="exact"/>
        <w:textAlignment w:val="auto"/>
        <w:rPr>
          <w:rFonts w:hint="default" w:ascii="仿宋" w:hAnsi="仿宋" w:eastAsia="仿宋" w:cstheme="minorBidi"/>
          <w:color w:val="000000" w:themeColor="text1"/>
          <w:sz w:val="30"/>
          <w:szCs w:val="21"/>
          <w:lang w:eastAsia="zh-CN"/>
          <w14:textFill>
            <w14:solidFill>
              <w14:schemeClr w14:val="tx1"/>
            </w14:solidFill>
          </w14:textFill>
        </w:rPr>
      </w:pPr>
      <w:r>
        <w:rPr>
          <w:rFonts w:hint="default" w:ascii="仿宋" w:hAnsi="仿宋" w:eastAsia="仿宋" w:cstheme="minorBidi"/>
          <w:color w:val="000000" w:themeColor="text1"/>
          <w:sz w:val="30"/>
          <w:szCs w:val="21"/>
          <w:lang w:val="en-US" w:eastAsia="zh-CN"/>
          <w14:textFill>
            <w14:solidFill>
              <w14:schemeClr w14:val="tx1"/>
            </w14:solidFill>
          </w14:textFill>
        </w:rPr>
        <w:t>3</w:t>
      </w:r>
      <w:r>
        <w:rPr>
          <w:rFonts w:hint="eastAsia" w:ascii="仿宋" w:hAnsi="仿宋" w:eastAsia="仿宋" w:cstheme="minorBidi"/>
          <w:color w:val="000000" w:themeColor="text1"/>
          <w:sz w:val="30"/>
          <w:szCs w:val="21"/>
          <w:lang w:val="en-US" w:eastAsia="zh-CN"/>
          <w14:textFill>
            <w14:solidFill>
              <w14:schemeClr w14:val="tx1"/>
            </w14:solidFill>
          </w14:textFill>
        </w:rPr>
        <w:t>1</w:t>
      </w:r>
      <w:r>
        <w:rPr>
          <w:rFonts w:hint="default" w:ascii="仿宋" w:hAnsi="仿宋" w:eastAsia="仿宋" w:cstheme="minorBidi"/>
          <w:color w:val="000000" w:themeColor="text1"/>
          <w:sz w:val="30"/>
          <w:szCs w:val="21"/>
          <w:lang w:eastAsia="zh-CN"/>
          <w14:textFill>
            <w14:solidFill>
              <w14:schemeClr w14:val="tx1"/>
            </w14:solidFill>
          </w14:textFill>
        </w:rPr>
        <w:t>.《一般工业固体废物贮存、处置场污染控制标准》GB18599</w:t>
      </w:r>
    </w:p>
    <w:p w14:paraId="3A2C45E5">
      <w:pPr>
        <w:pStyle w:val="7"/>
        <w:pageBreakBefore w:val="0"/>
        <w:widowControl w:val="0"/>
        <w:kinsoku/>
        <w:wordWrap/>
        <w:overflowPunct/>
        <w:topLinePunct w:val="0"/>
        <w:autoSpaceDE/>
        <w:autoSpaceDN/>
        <w:bidi w:val="0"/>
        <w:adjustRightInd/>
        <w:snapToGrid/>
        <w:spacing w:beforeLines="0" w:afterLines="0" w:line="560" w:lineRule="exact"/>
        <w:textAlignment w:val="auto"/>
        <w:rPr>
          <w:rFonts w:hint="default" w:ascii="仿宋" w:hAnsi="仿宋" w:eastAsia="仿宋" w:cstheme="minorBidi"/>
          <w:color w:val="000000" w:themeColor="text1"/>
          <w:sz w:val="30"/>
          <w:szCs w:val="21"/>
          <w:lang w:eastAsia="zh-CN"/>
          <w14:textFill>
            <w14:solidFill>
              <w14:schemeClr w14:val="tx1"/>
            </w14:solidFill>
          </w14:textFill>
        </w:rPr>
      </w:pPr>
      <w:r>
        <w:rPr>
          <w:rFonts w:hint="default" w:ascii="仿宋" w:hAnsi="仿宋" w:eastAsia="仿宋" w:cstheme="minorBidi"/>
          <w:color w:val="000000" w:themeColor="text1"/>
          <w:sz w:val="30"/>
          <w:szCs w:val="21"/>
          <w:lang w:val="en-US" w:eastAsia="zh-CN"/>
          <w14:textFill>
            <w14:solidFill>
              <w14:schemeClr w14:val="tx1"/>
            </w14:solidFill>
          </w14:textFill>
        </w:rPr>
        <w:t>3</w:t>
      </w:r>
      <w:r>
        <w:rPr>
          <w:rFonts w:hint="eastAsia" w:ascii="仿宋" w:hAnsi="仿宋" w:eastAsia="仿宋" w:cstheme="minorBidi"/>
          <w:color w:val="000000" w:themeColor="text1"/>
          <w:sz w:val="30"/>
          <w:szCs w:val="21"/>
          <w:lang w:val="en-US" w:eastAsia="zh-CN"/>
          <w14:textFill>
            <w14:solidFill>
              <w14:schemeClr w14:val="tx1"/>
            </w14:solidFill>
          </w14:textFill>
        </w:rPr>
        <w:t>2</w:t>
      </w:r>
      <w:r>
        <w:rPr>
          <w:rFonts w:hint="default" w:ascii="仿宋" w:hAnsi="仿宋" w:eastAsia="仿宋" w:cstheme="minorBidi"/>
          <w:color w:val="000000" w:themeColor="text1"/>
          <w:sz w:val="30"/>
          <w:szCs w:val="21"/>
          <w:lang w:eastAsia="zh-CN"/>
          <w14:textFill>
            <w14:solidFill>
              <w14:schemeClr w14:val="tx1"/>
            </w14:solidFill>
          </w14:textFill>
        </w:rPr>
        <w:t>.《污染源自动监控管理办法》</w:t>
      </w:r>
    </w:p>
    <w:p w14:paraId="62035B9C">
      <w:pPr>
        <w:pStyle w:val="7"/>
        <w:pageBreakBefore w:val="0"/>
        <w:widowControl w:val="0"/>
        <w:kinsoku/>
        <w:wordWrap/>
        <w:overflowPunct/>
        <w:topLinePunct w:val="0"/>
        <w:autoSpaceDE/>
        <w:autoSpaceDN/>
        <w:bidi w:val="0"/>
        <w:adjustRightInd/>
        <w:snapToGrid/>
        <w:spacing w:beforeLines="0" w:afterLines="0" w:line="560" w:lineRule="exact"/>
        <w:textAlignment w:val="auto"/>
        <w:rPr>
          <w:rFonts w:hint="default" w:ascii="仿宋" w:hAnsi="仿宋" w:eastAsia="仿宋" w:cstheme="minorBidi"/>
          <w:color w:val="000000" w:themeColor="text1"/>
          <w:sz w:val="30"/>
          <w:szCs w:val="21"/>
          <w:lang w:eastAsia="zh-CN"/>
          <w14:textFill>
            <w14:solidFill>
              <w14:schemeClr w14:val="tx1"/>
            </w14:solidFill>
          </w14:textFill>
        </w:rPr>
      </w:pPr>
      <w:r>
        <w:rPr>
          <w:rFonts w:hint="default" w:ascii="仿宋" w:hAnsi="仿宋" w:eastAsia="仿宋" w:cstheme="minorBidi"/>
          <w:color w:val="000000" w:themeColor="text1"/>
          <w:sz w:val="30"/>
          <w:szCs w:val="21"/>
          <w:lang w:eastAsia="zh-CN"/>
          <w14:textFill>
            <w14:solidFill>
              <w14:schemeClr w14:val="tx1"/>
            </w14:solidFill>
          </w14:textFill>
        </w:rPr>
        <w:t>3</w:t>
      </w:r>
      <w:r>
        <w:rPr>
          <w:rFonts w:hint="eastAsia" w:ascii="仿宋" w:hAnsi="仿宋" w:eastAsia="仿宋" w:cstheme="minorBidi"/>
          <w:color w:val="000000" w:themeColor="text1"/>
          <w:sz w:val="30"/>
          <w:szCs w:val="21"/>
          <w:lang w:val="en-US" w:eastAsia="zh-CN"/>
          <w14:textFill>
            <w14:solidFill>
              <w14:schemeClr w14:val="tx1"/>
            </w14:solidFill>
          </w14:textFill>
        </w:rPr>
        <w:t>3</w:t>
      </w:r>
      <w:r>
        <w:rPr>
          <w:rFonts w:hint="default" w:ascii="仿宋" w:hAnsi="仿宋" w:eastAsia="仿宋" w:cstheme="minorBidi"/>
          <w:color w:val="000000" w:themeColor="text1"/>
          <w:sz w:val="30"/>
          <w:szCs w:val="21"/>
          <w:lang w:eastAsia="zh-CN"/>
          <w14:textFill>
            <w14:solidFill>
              <w14:schemeClr w14:val="tx1"/>
            </w14:solidFill>
          </w14:textFill>
        </w:rPr>
        <w:t>.《危险废物鉴别标准通则》GB5085.7</w:t>
      </w:r>
    </w:p>
    <w:p w14:paraId="3D3DD4B0">
      <w:pPr>
        <w:pStyle w:val="7"/>
        <w:pageBreakBefore w:val="0"/>
        <w:widowControl w:val="0"/>
        <w:kinsoku/>
        <w:wordWrap/>
        <w:overflowPunct/>
        <w:topLinePunct w:val="0"/>
        <w:autoSpaceDE/>
        <w:autoSpaceDN/>
        <w:bidi w:val="0"/>
        <w:adjustRightInd/>
        <w:snapToGrid/>
        <w:spacing w:beforeLines="0" w:afterLines="0" w:line="560" w:lineRule="exact"/>
        <w:textAlignment w:val="auto"/>
        <w:rPr>
          <w:rFonts w:hint="default" w:ascii="仿宋" w:hAnsi="仿宋" w:eastAsia="仿宋" w:cstheme="minorBidi"/>
          <w:color w:val="000000" w:themeColor="text1"/>
          <w:sz w:val="30"/>
          <w:szCs w:val="21"/>
          <w:lang w:eastAsia="zh-CN"/>
          <w14:textFill>
            <w14:solidFill>
              <w14:schemeClr w14:val="tx1"/>
            </w14:solidFill>
          </w14:textFill>
        </w:rPr>
      </w:pPr>
      <w:r>
        <w:rPr>
          <w:rFonts w:hint="default" w:ascii="仿宋" w:hAnsi="仿宋" w:eastAsia="仿宋" w:cstheme="minorBidi"/>
          <w:color w:val="000000" w:themeColor="text1"/>
          <w:sz w:val="30"/>
          <w:szCs w:val="21"/>
          <w:lang w:eastAsia="zh-CN"/>
          <w14:textFill>
            <w14:solidFill>
              <w14:schemeClr w14:val="tx1"/>
            </w14:solidFill>
          </w14:textFill>
        </w:rPr>
        <w:t>3</w:t>
      </w:r>
      <w:r>
        <w:rPr>
          <w:rFonts w:hint="eastAsia" w:ascii="仿宋" w:hAnsi="仿宋" w:eastAsia="仿宋" w:cstheme="minorBidi"/>
          <w:color w:val="000000" w:themeColor="text1"/>
          <w:sz w:val="30"/>
          <w:szCs w:val="21"/>
          <w:lang w:val="en-US" w:eastAsia="zh-CN"/>
          <w14:textFill>
            <w14:solidFill>
              <w14:schemeClr w14:val="tx1"/>
            </w14:solidFill>
          </w14:textFill>
        </w:rPr>
        <w:t>4</w:t>
      </w:r>
      <w:r>
        <w:rPr>
          <w:rFonts w:hint="default" w:ascii="仿宋" w:hAnsi="仿宋" w:eastAsia="仿宋" w:cstheme="minorBidi"/>
          <w:color w:val="000000" w:themeColor="text1"/>
          <w:sz w:val="30"/>
          <w:szCs w:val="21"/>
          <w:lang w:eastAsia="zh-CN"/>
          <w14:textFill>
            <w14:solidFill>
              <w14:schemeClr w14:val="tx1"/>
            </w14:solidFill>
          </w14:textFill>
        </w:rPr>
        <w:t>.《工贸企业粉尘防爆安全规定》</w:t>
      </w:r>
    </w:p>
    <w:p w14:paraId="19F72BCC">
      <w:pPr>
        <w:pStyle w:val="7"/>
        <w:pageBreakBefore w:val="0"/>
        <w:widowControl w:val="0"/>
        <w:kinsoku/>
        <w:wordWrap/>
        <w:overflowPunct/>
        <w:topLinePunct w:val="0"/>
        <w:autoSpaceDE/>
        <w:autoSpaceDN/>
        <w:bidi w:val="0"/>
        <w:adjustRightInd/>
        <w:snapToGrid/>
        <w:spacing w:beforeLines="0" w:afterLines="0" w:line="560" w:lineRule="exact"/>
        <w:textAlignment w:val="auto"/>
        <w:rPr>
          <w:rFonts w:hint="default" w:ascii="仿宋" w:hAnsi="仿宋" w:eastAsia="仿宋" w:cstheme="minorBidi"/>
          <w:color w:val="000000" w:themeColor="text1"/>
          <w:sz w:val="30"/>
          <w:szCs w:val="21"/>
          <w:lang w:eastAsia="zh-CN"/>
          <w14:textFill>
            <w14:solidFill>
              <w14:schemeClr w14:val="tx1"/>
            </w14:solidFill>
          </w14:textFill>
        </w:rPr>
      </w:pPr>
      <w:r>
        <w:rPr>
          <w:rFonts w:hint="default" w:ascii="仿宋" w:hAnsi="仿宋" w:eastAsia="仿宋" w:cstheme="minorBidi"/>
          <w:color w:val="000000" w:themeColor="text1"/>
          <w:sz w:val="30"/>
          <w:szCs w:val="21"/>
          <w:lang w:eastAsia="zh-CN"/>
          <w14:textFill>
            <w14:solidFill>
              <w14:schemeClr w14:val="tx1"/>
            </w14:solidFill>
          </w14:textFill>
        </w:rPr>
        <w:t>3</w:t>
      </w:r>
      <w:r>
        <w:rPr>
          <w:rFonts w:hint="eastAsia" w:ascii="仿宋" w:hAnsi="仿宋" w:eastAsia="仿宋" w:cstheme="minorBidi"/>
          <w:color w:val="000000" w:themeColor="text1"/>
          <w:sz w:val="30"/>
          <w:szCs w:val="21"/>
          <w:lang w:val="en-US" w:eastAsia="zh-CN"/>
          <w14:textFill>
            <w14:solidFill>
              <w14:schemeClr w14:val="tx1"/>
            </w14:solidFill>
          </w14:textFill>
        </w:rPr>
        <w:t>5</w:t>
      </w:r>
      <w:r>
        <w:rPr>
          <w:rFonts w:hint="default" w:ascii="仿宋" w:hAnsi="仿宋" w:eastAsia="仿宋" w:cstheme="minorBidi"/>
          <w:color w:val="000000" w:themeColor="text1"/>
          <w:sz w:val="30"/>
          <w:szCs w:val="21"/>
          <w:lang w:eastAsia="zh-CN"/>
          <w14:textFill>
            <w14:solidFill>
              <w14:schemeClr w14:val="tx1"/>
            </w14:solidFill>
          </w14:textFill>
        </w:rPr>
        <w:t>.《粉尘防爆安全规程》GB15577</w:t>
      </w:r>
    </w:p>
    <w:p w14:paraId="5708EE40">
      <w:pPr>
        <w:pStyle w:val="7"/>
        <w:pageBreakBefore w:val="0"/>
        <w:widowControl w:val="0"/>
        <w:kinsoku/>
        <w:wordWrap/>
        <w:overflowPunct/>
        <w:topLinePunct w:val="0"/>
        <w:autoSpaceDE/>
        <w:autoSpaceDN/>
        <w:bidi w:val="0"/>
        <w:adjustRightInd/>
        <w:snapToGrid/>
        <w:spacing w:beforeLines="0" w:afterLines="0" w:line="560" w:lineRule="exact"/>
        <w:textAlignment w:val="auto"/>
        <w:rPr>
          <w:rFonts w:hint="default" w:ascii="仿宋" w:hAnsi="仿宋" w:eastAsia="仿宋" w:cstheme="minorBidi"/>
          <w:color w:val="000000" w:themeColor="text1"/>
          <w:sz w:val="30"/>
          <w:szCs w:val="21"/>
          <w:lang w:eastAsia="zh-CN"/>
          <w14:textFill>
            <w14:solidFill>
              <w14:schemeClr w14:val="tx1"/>
            </w14:solidFill>
          </w14:textFill>
        </w:rPr>
      </w:pPr>
      <w:r>
        <w:rPr>
          <w:rFonts w:hint="default" w:ascii="仿宋" w:hAnsi="仿宋" w:eastAsia="仿宋" w:cstheme="minorBidi"/>
          <w:color w:val="000000" w:themeColor="text1"/>
          <w:sz w:val="30"/>
          <w:szCs w:val="21"/>
          <w:lang w:eastAsia="zh-CN"/>
          <w14:textFill>
            <w14:solidFill>
              <w14:schemeClr w14:val="tx1"/>
            </w14:solidFill>
          </w14:textFill>
        </w:rPr>
        <w:t>3</w:t>
      </w:r>
      <w:r>
        <w:rPr>
          <w:rFonts w:hint="eastAsia" w:ascii="仿宋" w:hAnsi="仿宋" w:eastAsia="仿宋" w:cstheme="minorBidi"/>
          <w:color w:val="000000" w:themeColor="text1"/>
          <w:sz w:val="30"/>
          <w:szCs w:val="21"/>
          <w:lang w:val="en-US" w:eastAsia="zh-CN"/>
          <w14:textFill>
            <w14:solidFill>
              <w14:schemeClr w14:val="tx1"/>
            </w14:solidFill>
          </w14:textFill>
        </w:rPr>
        <w:t>6</w:t>
      </w:r>
      <w:r>
        <w:rPr>
          <w:rFonts w:hint="default" w:ascii="仿宋" w:hAnsi="仿宋" w:eastAsia="仿宋" w:cstheme="minorBidi"/>
          <w:color w:val="000000" w:themeColor="text1"/>
          <w:sz w:val="30"/>
          <w:szCs w:val="21"/>
          <w:lang w:eastAsia="zh-CN"/>
          <w14:textFill>
            <w14:solidFill>
              <w14:schemeClr w14:val="tx1"/>
            </w14:solidFill>
          </w14:textFill>
        </w:rPr>
        <w:t>.《洁净厂房设计规范》GB50073</w:t>
      </w:r>
    </w:p>
    <w:p w14:paraId="16C9B83E">
      <w:pPr>
        <w:pStyle w:val="7"/>
        <w:pageBreakBefore w:val="0"/>
        <w:widowControl w:val="0"/>
        <w:kinsoku/>
        <w:wordWrap/>
        <w:overflowPunct/>
        <w:topLinePunct w:val="0"/>
        <w:autoSpaceDE/>
        <w:autoSpaceDN/>
        <w:bidi w:val="0"/>
        <w:adjustRightInd/>
        <w:snapToGrid/>
        <w:spacing w:beforeLines="0" w:afterLines="0" w:line="560" w:lineRule="exact"/>
        <w:textAlignment w:val="auto"/>
        <w:rPr>
          <w:rFonts w:hint="default" w:ascii="仿宋" w:hAnsi="仿宋" w:eastAsia="仿宋" w:cstheme="minorBidi"/>
          <w:color w:val="000000" w:themeColor="text1"/>
          <w:sz w:val="30"/>
          <w:szCs w:val="21"/>
          <w:lang w:eastAsia="zh-CN"/>
          <w14:textFill>
            <w14:solidFill>
              <w14:schemeClr w14:val="tx1"/>
            </w14:solidFill>
          </w14:textFill>
        </w:rPr>
      </w:pPr>
      <w:r>
        <w:rPr>
          <w:rFonts w:hint="default" w:ascii="仿宋" w:hAnsi="仿宋" w:eastAsia="仿宋" w:cstheme="minorBidi"/>
          <w:color w:val="000000" w:themeColor="text1"/>
          <w:sz w:val="30"/>
          <w:szCs w:val="21"/>
          <w:lang w:eastAsia="zh-CN"/>
          <w14:textFill>
            <w14:solidFill>
              <w14:schemeClr w14:val="tx1"/>
            </w14:solidFill>
          </w14:textFill>
        </w:rPr>
        <w:t>3</w:t>
      </w:r>
      <w:r>
        <w:rPr>
          <w:rFonts w:hint="eastAsia" w:ascii="仿宋" w:hAnsi="仿宋" w:eastAsia="仿宋" w:cstheme="minorBidi"/>
          <w:color w:val="000000" w:themeColor="text1"/>
          <w:sz w:val="30"/>
          <w:szCs w:val="21"/>
          <w:lang w:val="en-US" w:eastAsia="zh-CN"/>
          <w14:textFill>
            <w14:solidFill>
              <w14:schemeClr w14:val="tx1"/>
            </w14:solidFill>
          </w14:textFill>
        </w:rPr>
        <w:t>7</w:t>
      </w:r>
      <w:r>
        <w:rPr>
          <w:rFonts w:hint="default" w:ascii="仿宋" w:hAnsi="仿宋" w:eastAsia="仿宋" w:cstheme="minorBidi"/>
          <w:color w:val="000000" w:themeColor="text1"/>
          <w:sz w:val="30"/>
          <w:szCs w:val="21"/>
          <w:lang w:eastAsia="zh-CN"/>
          <w14:textFill>
            <w14:solidFill>
              <w14:schemeClr w14:val="tx1"/>
            </w14:solidFill>
          </w14:textFill>
        </w:rPr>
        <w:t>.《电子工业洁净厂房设计规范》GB50472</w:t>
      </w:r>
    </w:p>
    <w:p w14:paraId="604B0C1E">
      <w:pPr>
        <w:pStyle w:val="7"/>
        <w:pageBreakBefore w:val="0"/>
        <w:widowControl w:val="0"/>
        <w:kinsoku/>
        <w:wordWrap/>
        <w:overflowPunct/>
        <w:topLinePunct w:val="0"/>
        <w:autoSpaceDE/>
        <w:autoSpaceDN/>
        <w:bidi w:val="0"/>
        <w:adjustRightInd/>
        <w:snapToGrid/>
        <w:spacing w:beforeLines="0" w:afterLines="0" w:line="560" w:lineRule="exact"/>
        <w:textAlignment w:val="auto"/>
        <w:rPr>
          <w:rFonts w:hint="default" w:ascii="仿宋" w:hAnsi="仿宋" w:eastAsia="仿宋" w:cstheme="minorBidi"/>
          <w:color w:val="000000" w:themeColor="text1"/>
          <w:sz w:val="30"/>
          <w:szCs w:val="21"/>
          <w:lang w:eastAsia="zh-CN"/>
          <w14:textFill>
            <w14:solidFill>
              <w14:schemeClr w14:val="tx1"/>
            </w14:solidFill>
          </w14:textFill>
        </w:rPr>
      </w:pPr>
      <w:r>
        <w:rPr>
          <w:rFonts w:hint="default" w:ascii="仿宋" w:hAnsi="仿宋" w:eastAsia="仿宋" w:cstheme="minorBidi"/>
          <w:color w:val="000000" w:themeColor="text1"/>
          <w:sz w:val="30"/>
          <w:szCs w:val="21"/>
          <w:lang w:eastAsia="zh-CN"/>
          <w14:textFill>
            <w14:solidFill>
              <w14:schemeClr w14:val="tx1"/>
            </w14:solidFill>
          </w14:textFill>
        </w:rPr>
        <w:t>3</w:t>
      </w:r>
      <w:r>
        <w:rPr>
          <w:rFonts w:hint="eastAsia" w:ascii="仿宋" w:hAnsi="仿宋" w:eastAsia="仿宋" w:cstheme="minorBidi"/>
          <w:color w:val="000000" w:themeColor="text1"/>
          <w:sz w:val="30"/>
          <w:szCs w:val="21"/>
          <w:lang w:val="en-US" w:eastAsia="zh-CN"/>
          <w14:textFill>
            <w14:solidFill>
              <w14:schemeClr w14:val="tx1"/>
            </w14:solidFill>
          </w14:textFill>
        </w:rPr>
        <w:t>8</w:t>
      </w:r>
      <w:r>
        <w:rPr>
          <w:rFonts w:hint="default" w:ascii="仿宋" w:hAnsi="仿宋" w:eastAsia="仿宋" w:cstheme="minorBidi"/>
          <w:color w:val="000000" w:themeColor="text1"/>
          <w:sz w:val="30"/>
          <w:szCs w:val="21"/>
          <w:lang w:eastAsia="zh-CN"/>
          <w14:textFill>
            <w14:solidFill>
              <w14:schemeClr w14:val="tx1"/>
            </w14:solidFill>
          </w14:textFill>
        </w:rPr>
        <w:t>.《建筑工程容许振动标准》GB50868</w:t>
      </w:r>
    </w:p>
    <w:p w14:paraId="3EAF3B88">
      <w:pPr>
        <w:pStyle w:val="7"/>
        <w:pageBreakBefore w:val="0"/>
        <w:widowControl w:val="0"/>
        <w:kinsoku/>
        <w:wordWrap/>
        <w:overflowPunct/>
        <w:topLinePunct w:val="0"/>
        <w:autoSpaceDE/>
        <w:autoSpaceDN/>
        <w:bidi w:val="0"/>
        <w:adjustRightInd/>
        <w:snapToGrid/>
        <w:spacing w:beforeLines="0" w:afterLines="0" w:line="560" w:lineRule="exact"/>
        <w:textAlignment w:val="auto"/>
        <w:rPr>
          <w:rFonts w:hint="default" w:ascii="仿宋" w:hAnsi="仿宋" w:eastAsia="仿宋" w:cstheme="minorBidi"/>
          <w:color w:val="000000" w:themeColor="text1"/>
          <w:sz w:val="30"/>
          <w:szCs w:val="21"/>
          <w:lang w:eastAsia="zh-CN"/>
          <w14:textFill>
            <w14:solidFill>
              <w14:schemeClr w14:val="tx1"/>
            </w14:solidFill>
          </w14:textFill>
        </w:rPr>
      </w:pPr>
      <w:r>
        <w:rPr>
          <w:rFonts w:hint="eastAsia" w:ascii="仿宋" w:hAnsi="仿宋" w:eastAsia="仿宋" w:cstheme="minorBidi"/>
          <w:color w:val="000000" w:themeColor="text1"/>
          <w:sz w:val="30"/>
          <w:szCs w:val="21"/>
          <w:lang w:val="en-US" w:eastAsia="zh-CN"/>
          <w14:textFill>
            <w14:solidFill>
              <w14:schemeClr w14:val="tx1"/>
            </w14:solidFill>
          </w14:textFill>
        </w:rPr>
        <w:t>39</w:t>
      </w:r>
      <w:r>
        <w:rPr>
          <w:rFonts w:hint="default" w:ascii="仿宋" w:hAnsi="仿宋" w:eastAsia="仿宋" w:cstheme="minorBidi"/>
          <w:color w:val="000000" w:themeColor="text1"/>
          <w:sz w:val="30"/>
          <w:szCs w:val="21"/>
          <w:lang w:eastAsia="zh-CN"/>
          <w14:textFill>
            <w14:solidFill>
              <w14:schemeClr w14:val="tx1"/>
            </w14:solidFill>
          </w14:textFill>
        </w:rPr>
        <w:t>.《电子工业防微振工程技术规范》GB51076</w:t>
      </w:r>
    </w:p>
    <w:p w14:paraId="13C430D2">
      <w:pPr>
        <w:pStyle w:val="7"/>
        <w:pageBreakBefore w:val="0"/>
        <w:widowControl w:val="0"/>
        <w:kinsoku/>
        <w:wordWrap/>
        <w:overflowPunct/>
        <w:topLinePunct w:val="0"/>
        <w:autoSpaceDE/>
        <w:autoSpaceDN/>
        <w:bidi w:val="0"/>
        <w:adjustRightInd/>
        <w:snapToGrid/>
        <w:spacing w:beforeLines="0" w:afterLines="0" w:line="560" w:lineRule="exact"/>
        <w:textAlignment w:val="auto"/>
        <w:rPr>
          <w:rFonts w:hint="default" w:ascii="仿宋" w:hAnsi="仿宋" w:eastAsia="仿宋" w:cstheme="minorBidi"/>
          <w:color w:val="000000" w:themeColor="text1"/>
          <w:sz w:val="30"/>
          <w:szCs w:val="21"/>
          <w:lang w:eastAsia="zh-CN"/>
          <w14:textFill>
            <w14:solidFill>
              <w14:schemeClr w14:val="tx1"/>
            </w14:solidFill>
          </w14:textFill>
        </w:rPr>
      </w:pPr>
      <w:r>
        <w:rPr>
          <w:rFonts w:hint="default" w:ascii="仿宋" w:hAnsi="仿宋" w:eastAsia="仿宋" w:cstheme="minorBidi"/>
          <w:color w:val="000000" w:themeColor="text1"/>
          <w:sz w:val="30"/>
          <w:szCs w:val="21"/>
          <w:lang w:val="en-US" w:eastAsia="zh-CN"/>
          <w14:textFill>
            <w14:solidFill>
              <w14:schemeClr w14:val="tx1"/>
            </w14:solidFill>
          </w14:textFill>
        </w:rPr>
        <w:t>4</w:t>
      </w:r>
      <w:r>
        <w:rPr>
          <w:rFonts w:hint="eastAsia" w:ascii="仿宋" w:hAnsi="仿宋" w:eastAsia="仿宋" w:cstheme="minorBidi"/>
          <w:color w:val="000000" w:themeColor="text1"/>
          <w:sz w:val="30"/>
          <w:szCs w:val="21"/>
          <w:lang w:val="en-US" w:eastAsia="zh-CN"/>
          <w14:textFill>
            <w14:solidFill>
              <w14:schemeClr w14:val="tx1"/>
            </w14:solidFill>
          </w14:textFill>
        </w:rPr>
        <w:t>0</w:t>
      </w:r>
      <w:r>
        <w:rPr>
          <w:rFonts w:hint="default" w:ascii="仿宋" w:hAnsi="仿宋" w:eastAsia="仿宋" w:cstheme="minorBidi"/>
          <w:color w:val="000000" w:themeColor="text1"/>
          <w:sz w:val="30"/>
          <w:szCs w:val="21"/>
          <w:lang w:eastAsia="zh-CN"/>
          <w14:textFill>
            <w14:solidFill>
              <w14:schemeClr w14:val="tx1"/>
            </w14:solidFill>
          </w14:textFill>
        </w:rPr>
        <w:t>.《建筑抗震设计规范》GB5</w:t>
      </w:r>
      <w:r>
        <w:rPr>
          <w:rFonts w:hint="default" w:ascii="仿宋" w:hAnsi="仿宋" w:eastAsia="仿宋" w:cstheme="minorBidi"/>
          <w:color w:val="000000" w:themeColor="text1"/>
          <w:sz w:val="30"/>
          <w:szCs w:val="21"/>
          <w:lang w:val="en-US" w:eastAsia="zh-CN"/>
          <w14:textFill>
            <w14:solidFill>
              <w14:schemeClr w14:val="tx1"/>
            </w14:solidFill>
          </w14:textFill>
        </w:rPr>
        <w:t>0011</w:t>
      </w:r>
    </w:p>
    <w:p w14:paraId="3A837CC4">
      <w:pPr>
        <w:pStyle w:val="7"/>
        <w:pageBreakBefore w:val="0"/>
        <w:widowControl w:val="0"/>
        <w:kinsoku/>
        <w:wordWrap/>
        <w:overflowPunct/>
        <w:topLinePunct w:val="0"/>
        <w:autoSpaceDE/>
        <w:autoSpaceDN/>
        <w:bidi w:val="0"/>
        <w:adjustRightInd/>
        <w:snapToGrid/>
        <w:spacing w:beforeLines="0" w:afterLines="0" w:line="560" w:lineRule="exact"/>
        <w:textAlignment w:val="auto"/>
        <w:rPr>
          <w:rFonts w:hint="default" w:ascii="仿宋" w:hAnsi="仿宋" w:eastAsia="仿宋" w:cstheme="minorBidi"/>
          <w:color w:val="000000" w:themeColor="text1"/>
          <w:sz w:val="30"/>
          <w:szCs w:val="21"/>
          <w:lang w:eastAsia="zh-CN"/>
          <w14:textFill>
            <w14:solidFill>
              <w14:schemeClr w14:val="tx1"/>
            </w14:solidFill>
          </w14:textFill>
        </w:rPr>
      </w:pPr>
      <w:r>
        <w:rPr>
          <w:rFonts w:hint="default" w:ascii="仿宋" w:hAnsi="仿宋" w:eastAsia="仿宋" w:cstheme="minorBidi"/>
          <w:color w:val="000000" w:themeColor="text1"/>
          <w:sz w:val="30"/>
          <w:szCs w:val="21"/>
          <w:lang w:val="en-US" w:eastAsia="zh-CN"/>
          <w14:textFill>
            <w14:solidFill>
              <w14:schemeClr w14:val="tx1"/>
            </w14:solidFill>
          </w14:textFill>
        </w:rPr>
        <w:t>4</w:t>
      </w:r>
      <w:r>
        <w:rPr>
          <w:rFonts w:hint="eastAsia" w:ascii="仿宋" w:hAnsi="仿宋" w:eastAsia="仿宋" w:cstheme="minorBidi"/>
          <w:color w:val="000000" w:themeColor="text1"/>
          <w:sz w:val="30"/>
          <w:szCs w:val="21"/>
          <w:lang w:val="en-US" w:eastAsia="zh-CN"/>
          <w14:textFill>
            <w14:solidFill>
              <w14:schemeClr w14:val="tx1"/>
            </w14:solidFill>
          </w14:textFill>
        </w:rPr>
        <w:t>1</w:t>
      </w:r>
      <w:r>
        <w:rPr>
          <w:rFonts w:hint="default" w:ascii="仿宋" w:hAnsi="仿宋" w:eastAsia="仿宋" w:cstheme="minorBidi"/>
          <w:color w:val="000000" w:themeColor="text1"/>
          <w:sz w:val="30"/>
          <w:szCs w:val="21"/>
          <w:lang w:eastAsia="zh-CN"/>
          <w14:textFill>
            <w14:solidFill>
              <w14:schemeClr w14:val="tx1"/>
            </w14:solidFill>
          </w14:textFill>
        </w:rPr>
        <w:t>.《工程隔振设计标准》GB50463</w:t>
      </w:r>
    </w:p>
    <w:p w14:paraId="267F476A">
      <w:pPr>
        <w:pStyle w:val="7"/>
        <w:pageBreakBefore w:val="0"/>
        <w:widowControl w:val="0"/>
        <w:kinsoku/>
        <w:wordWrap/>
        <w:overflowPunct/>
        <w:topLinePunct w:val="0"/>
        <w:autoSpaceDE/>
        <w:autoSpaceDN/>
        <w:bidi w:val="0"/>
        <w:adjustRightInd/>
        <w:snapToGrid/>
        <w:spacing w:beforeLines="0" w:afterLines="0" w:line="560" w:lineRule="exact"/>
        <w:textAlignment w:val="auto"/>
        <w:rPr>
          <w:rFonts w:hint="default" w:ascii="仿宋" w:hAnsi="仿宋" w:eastAsia="仿宋" w:cstheme="minorBidi"/>
          <w:color w:val="000000" w:themeColor="text1"/>
          <w:sz w:val="30"/>
          <w:szCs w:val="21"/>
          <w:lang w:eastAsia="zh-CN"/>
          <w14:textFill>
            <w14:solidFill>
              <w14:schemeClr w14:val="tx1"/>
            </w14:solidFill>
          </w14:textFill>
        </w:rPr>
      </w:pPr>
      <w:r>
        <w:rPr>
          <w:rFonts w:hint="default" w:ascii="仿宋" w:hAnsi="仿宋" w:eastAsia="仿宋" w:cstheme="minorBidi"/>
          <w:color w:val="000000" w:themeColor="text1"/>
          <w:sz w:val="30"/>
          <w:szCs w:val="21"/>
          <w:lang w:val="en-US" w:eastAsia="zh-CN"/>
          <w14:textFill>
            <w14:solidFill>
              <w14:schemeClr w14:val="tx1"/>
            </w14:solidFill>
          </w14:textFill>
        </w:rPr>
        <w:t>4</w:t>
      </w:r>
      <w:r>
        <w:rPr>
          <w:rFonts w:hint="eastAsia" w:ascii="仿宋" w:hAnsi="仿宋" w:eastAsia="仿宋" w:cstheme="minorBidi"/>
          <w:color w:val="000000" w:themeColor="text1"/>
          <w:sz w:val="30"/>
          <w:szCs w:val="21"/>
          <w:lang w:val="en-US" w:eastAsia="zh-CN"/>
          <w14:textFill>
            <w14:solidFill>
              <w14:schemeClr w14:val="tx1"/>
            </w14:solidFill>
          </w14:textFill>
        </w:rPr>
        <w:t>2</w:t>
      </w:r>
      <w:r>
        <w:rPr>
          <w:rFonts w:hint="default" w:ascii="仿宋" w:hAnsi="仿宋" w:eastAsia="仿宋" w:cstheme="minorBidi"/>
          <w:color w:val="000000" w:themeColor="text1"/>
          <w:sz w:val="30"/>
          <w:szCs w:val="21"/>
          <w:lang w:eastAsia="zh-CN"/>
          <w14:textFill>
            <w14:solidFill>
              <w14:schemeClr w14:val="tx1"/>
            </w14:solidFill>
          </w14:textFill>
        </w:rPr>
        <w:t>.《工业企业噪声控制设计规范》GB/T50087</w:t>
      </w:r>
    </w:p>
    <w:p w14:paraId="3E23D760">
      <w:pPr>
        <w:pStyle w:val="7"/>
        <w:pageBreakBefore w:val="0"/>
        <w:widowControl w:val="0"/>
        <w:kinsoku/>
        <w:wordWrap/>
        <w:overflowPunct/>
        <w:topLinePunct w:val="0"/>
        <w:autoSpaceDE/>
        <w:autoSpaceDN/>
        <w:bidi w:val="0"/>
        <w:adjustRightInd/>
        <w:snapToGrid/>
        <w:spacing w:beforeLines="0" w:afterLines="0" w:line="560" w:lineRule="exact"/>
        <w:textAlignment w:val="auto"/>
        <w:rPr>
          <w:rFonts w:hint="default" w:ascii="仿宋" w:hAnsi="仿宋" w:eastAsia="仿宋" w:cstheme="minorBidi"/>
          <w:color w:val="000000" w:themeColor="text1"/>
          <w:sz w:val="30"/>
          <w:szCs w:val="21"/>
          <w:lang w:eastAsia="zh-CN"/>
          <w14:textFill>
            <w14:solidFill>
              <w14:schemeClr w14:val="tx1"/>
            </w14:solidFill>
          </w14:textFill>
        </w:rPr>
      </w:pPr>
      <w:r>
        <w:rPr>
          <w:rFonts w:hint="default" w:ascii="仿宋" w:hAnsi="仿宋" w:eastAsia="仿宋" w:cstheme="minorBidi"/>
          <w:color w:val="000000" w:themeColor="text1"/>
          <w:sz w:val="30"/>
          <w:szCs w:val="21"/>
          <w:lang w:eastAsia="zh-CN"/>
          <w14:textFill>
            <w14:solidFill>
              <w14:schemeClr w14:val="tx1"/>
            </w14:solidFill>
          </w14:textFill>
        </w:rPr>
        <w:t>4</w:t>
      </w:r>
      <w:r>
        <w:rPr>
          <w:rFonts w:hint="eastAsia" w:ascii="仿宋" w:hAnsi="仿宋" w:eastAsia="仿宋" w:cstheme="minorBidi"/>
          <w:color w:val="000000" w:themeColor="text1"/>
          <w:sz w:val="30"/>
          <w:szCs w:val="21"/>
          <w:lang w:val="en-US" w:eastAsia="zh-CN"/>
          <w14:textFill>
            <w14:solidFill>
              <w14:schemeClr w14:val="tx1"/>
            </w14:solidFill>
          </w14:textFill>
        </w:rPr>
        <w:t>3</w:t>
      </w:r>
      <w:r>
        <w:rPr>
          <w:rFonts w:hint="default" w:ascii="仿宋" w:hAnsi="仿宋" w:eastAsia="仿宋" w:cstheme="minorBidi"/>
          <w:color w:val="000000" w:themeColor="text1"/>
          <w:sz w:val="30"/>
          <w:szCs w:val="21"/>
          <w:lang w:eastAsia="zh-CN"/>
          <w14:textFill>
            <w14:solidFill>
              <w14:schemeClr w14:val="tx1"/>
            </w14:solidFill>
          </w14:textFill>
        </w:rPr>
        <w:t>.《建筑工程施工起重吊装规范》JGJ276</w:t>
      </w:r>
    </w:p>
    <w:p w14:paraId="51930CB9">
      <w:pPr>
        <w:pStyle w:val="7"/>
        <w:pageBreakBefore w:val="0"/>
        <w:widowControl w:val="0"/>
        <w:kinsoku/>
        <w:wordWrap/>
        <w:overflowPunct/>
        <w:topLinePunct w:val="0"/>
        <w:autoSpaceDE/>
        <w:autoSpaceDN/>
        <w:bidi w:val="0"/>
        <w:adjustRightInd/>
        <w:snapToGrid/>
        <w:spacing w:beforeLines="0" w:afterLines="0" w:line="560" w:lineRule="exact"/>
        <w:textAlignment w:val="auto"/>
        <w:rPr>
          <w:rFonts w:hint="default" w:ascii="仿宋" w:hAnsi="仿宋" w:eastAsia="仿宋" w:cstheme="minorBidi"/>
          <w:color w:val="000000" w:themeColor="text1"/>
          <w:sz w:val="30"/>
          <w:szCs w:val="21"/>
          <w:lang w:eastAsia="zh-CN"/>
          <w14:textFill>
            <w14:solidFill>
              <w14:schemeClr w14:val="tx1"/>
            </w14:solidFill>
          </w14:textFill>
        </w:rPr>
      </w:pPr>
      <w:r>
        <w:rPr>
          <w:rFonts w:hint="default" w:ascii="仿宋" w:hAnsi="仿宋" w:eastAsia="仿宋" w:cstheme="minorBidi"/>
          <w:color w:val="000000" w:themeColor="text1"/>
          <w:sz w:val="30"/>
          <w:szCs w:val="21"/>
          <w:lang w:eastAsia="zh-CN"/>
          <w14:textFill>
            <w14:solidFill>
              <w14:schemeClr w14:val="tx1"/>
            </w14:solidFill>
          </w14:textFill>
        </w:rPr>
        <w:t>4</w:t>
      </w:r>
      <w:r>
        <w:rPr>
          <w:rFonts w:hint="eastAsia" w:ascii="仿宋" w:hAnsi="仿宋" w:eastAsia="仿宋" w:cstheme="minorBidi"/>
          <w:color w:val="000000" w:themeColor="text1"/>
          <w:sz w:val="30"/>
          <w:szCs w:val="21"/>
          <w:lang w:val="en-US" w:eastAsia="zh-CN"/>
          <w14:textFill>
            <w14:solidFill>
              <w14:schemeClr w14:val="tx1"/>
            </w14:solidFill>
          </w14:textFill>
        </w:rPr>
        <w:t>4</w:t>
      </w:r>
      <w:r>
        <w:rPr>
          <w:rFonts w:hint="default" w:ascii="仿宋" w:hAnsi="仿宋" w:eastAsia="仿宋" w:cstheme="minorBidi"/>
          <w:color w:val="000000" w:themeColor="text1"/>
          <w:sz w:val="30"/>
          <w:szCs w:val="21"/>
          <w:lang w:eastAsia="zh-CN"/>
          <w14:textFill>
            <w14:solidFill>
              <w14:schemeClr w14:val="tx1"/>
            </w14:solidFill>
          </w14:textFill>
        </w:rPr>
        <w:t>.《建筑施工高处作业安全技术规范》JGJ80</w:t>
      </w:r>
    </w:p>
    <w:p w14:paraId="6278441A">
      <w:pPr>
        <w:pStyle w:val="7"/>
        <w:pageBreakBefore w:val="0"/>
        <w:widowControl w:val="0"/>
        <w:kinsoku/>
        <w:wordWrap/>
        <w:overflowPunct/>
        <w:topLinePunct w:val="0"/>
        <w:autoSpaceDE/>
        <w:autoSpaceDN/>
        <w:bidi w:val="0"/>
        <w:adjustRightInd/>
        <w:snapToGrid/>
        <w:spacing w:beforeLines="0" w:afterLines="0" w:line="560" w:lineRule="exact"/>
        <w:textAlignment w:val="auto"/>
        <w:rPr>
          <w:rFonts w:hint="default" w:ascii="仿宋" w:hAnsi="仿宋" w:eastAsia="仿宋" w:cstheme="minorBidi"/>
          <w:color w:val="000000" w:themeColor="text1"/>
          <w:sz w:val="30"/>
          <w:szCs w:val="21"/>
          <w:highlight w:val="none"/>
          <w:lang w:eastAsia="zh-CN"/>
          <w14:textFill>
            <w14:solidFill>
              <w14:schemeClr w14:val="tx1"/>
            </w14:solidFill>
          </w14:textFill>
        </w:rPr>
      </w:pPr>
      <w:r>
        <w:rPr>
          <w:rFonts w:hint="default" w:ascii="仿宋" w:hAnsi="仿宋" w:eastAsia="仿宋" w:cstheme="minorBidi"/>
          <w:color w:val="000000" w:themeColor="text1"/>
          <w:sz w:val="30"/>
          <w:szCs w:val="21"/>
          <w:highlight w:val="none"/>
          <w:lang w:val="en-US" w:eastAsia="zh-CN"/>
          <w14:textFill>
            <w14:solidFill>
              <w14:schemeClr w14:val="tx1"/>
            </w14:solidFill>
          </w14:textFill>
        </w:rPr>
        <w:t>4</w:t>
      </w:r>
      <w:r>
        <w:rPr>
          <w:rFonts w:hint="eastAsia" w:ascii="仿宋" w:hAnsi="仿宋" w:eastAsia="仿宋" w:cstheme="minorBidi"/>
          <w:color w:val="000000" w:themeColor="text1"/>
          <w:sz w:val="30"/>
          <w:szCs w:val="21"/>
          <w:highlight w:val="none"/>
          <w:lang w:val="en-US" w:eastAsia="zh-CN"/>
          <w14:textFill>
            <w14:solidFill>
              <w14:schemeClr w14:val="tx1"/>
            </w14:solidFill>
          </w14:textFill>
        </w:rPr>
        <w:t>5</w:t>
      </w:r>
      <w:r>
        <w:rPr>
          <w:rFonts w:hint="default" w:ascii="仿宋" w:hAnsi="仿宋" w:eastAsia="仿宋" w:cstheme="minorBidi"/>
          <w:color w:val="000000" w:themeColor="text1"/>
          <w:sz w:val="30"/>
          <w:szCs w:val="21"/>
          <w:highlight w:val="none"/>
          <w:lang w:val="en-US" w:eastAsia="zh-CN"/>
          <w14:textFill>
            <w14:solidFill>
              <w14:schemeClr w14:val="tx1"/>
            </w14:solidFill>
          </w14:textFill>
        </w:rPr>
        <w:t>.</w:t>
      </w:r>
      <w:r>
        <w:rPr>
          <w:rFonts w:hint="default" w:ascii="仿宋" w:hAnsi="仿宋" w:eastAsia="仿宋" w:cstheme="minorBidi"/>
          <w:color w:val="000000" w:themeColor="text1"/>
          <w:sz w:val="30"/>
          <w:szCs w:val="21"/>
          <w:highlight w:val="none"/>
          <w:lang w:eastAsia="zh-CN"/>
          <w14:textFill>
            <w14:solidFill>
              <w14:schemeClr w14:val="tx1"/>
            </w14:solidFill>
          </w14:textFill>
        </w:rPr>
        <w:t>《建筑遮阳工程技术规范》JGJ237-2011</w:t>
      </w:r>
    </w:p>
    <w:p w14:paraId="43EAD32D">
      <w:pPr>
        <w:pStyle w:val="7"/>
        <w:pageBreakBefore w:val="0"/>
        <w:widowControl w:val="0"/>
        <w:kinsoku/>
        <w:wordWrap/>
        <w:overflowPunct/>
        <w:topLinePunct w:val="0"/>
        <w:autoSpaceDE/>
        <w:autoSpaceDN/>
        <w:bidi w:val="0"/>
        <w:adjustRightInd/>
        <w:snapToGrid/>
        <w:spacing w:beforeLines="0" w:afterLines="0" w:line="560" w:lineRule="exact"/>
        <w:textAlignment w:val="auto"/>
        <w:rPr>
          <w:rFonts w:hint="default" w:ascii="仿宋" w:hAnsi="仿宋" w:eastAsia="仿宋" w:cstheme="minorBidi"/>
          <w:color w:val="000000" w:themeColor="text1"/>
          <w:sz w:val="30"/>
          <w:szCs w:val="21"/>
          <w:lang w:eastAsia="zh-CN"/>
          <w14:textFill>
            <w14:solidFill>
              <w14:schemeClr w14:val="tx1"/>
            </w14:solidFill>
          </w14:textFill>
        </w:rPr>
      </w:pPr>
      <w:r>
        <w:rPr>
          <w:rFonts w:hint="default" w:ascii="仿宋" w:hAnsi="仿宋" w:eastAsia="仿宋" w:cstheme="minorBidi"/>
          <w:color w:val="000000" w:themeColor="text1"/>
          <w:sz w:val="30"/>
          <w:szCs w:val="21"/>
          <w:lang w:eastAsia="zh-CN"/>
          <w14:textFill>
            <w14:solidFill>
              <w14:schemeClr w14:val="tx1"/>
            </w14:solidFill>
          </w14:textFill>
        </w:rPr>
        <w:t>4</w:t>
      </w:r>
      <w:r>
        <w:rPr>
          <w:rFonts w:hint="eastAsia" w:ascii="仿宋" w:hAnsi="仿宋" w:eastAsia="仿宋" w:cstheme="minorBidi"/>
          <w:color w:val="000000" w:themeColor="text1"/>
          <w:sz w:val="30"/>
          <w:szCs w:val="21"/>
          <w:lang w:val="en-US" w:eastAsia="zh-CN"/>
          <w14:textFill>
            <w14:solidFill>
              <w14:schemeClr w14:val="tx1"/>
            </w14:solidFill>
          </w14:textFill>
        </w:rPr>
        <w:t>6</w:t>
      </w:r>
      <w:r>
        <w:rPr>
          <w:rFonts w:hint="default" w:ascii="仿宋" w:hAnsi="仿宋" w:eastAsia="仿宋" w:cstheme="minorBidi"/>
          <w:color w:val="000000" w:themeColor="text1"/>
          <w:sz w:val="30"/>
          <w:szCs w:val="21"/>
          <w:lang w:eastAsia="zh-CN"/>
          <w14:textFill>
            <w14:solidFill>
              <w14:schemeClr w14:val="tx1"/>
            </w14:solidFill>
          </w14:textFill>
        </w:rPr>
        <w:t>.《实验室动物设施建筑技术规范》GB50447</w:t>
      </w:r>
    </w:p>
    <w:p w14:paraId="5B89BC9F">
      <w:pPr>
        <w:pStyle w:val="7"/>
        <w:pageBreakBefore w:val="0"/>
        <w:widowControl w:val="0"/>
        <w:kinsoku/>
        <w:wordWrap/>
        <w:overflowPunct/>
        <w:topLinePunct w:val="0"/>
        <w:autoSpaceDE/>
        <w:autoSpaceDN/>
        <w:bidi w:val="0"/>
        <w:adjustRightInd/>
        <w:snapToGrid/>
        <w:spacing w:beforeLines="0" w:afterLines="0" w:line="560" w:lineRule="exact"/>
        <w:textAlignment w:val="auto"/>
        <w:rPr>
          <w:rFonts w:hint="default" w:ascii="仿宋" w:hAnsi="仿宋" w:eastAsia="仿宋" w:cstheme="minorBidi"/>
          <w:color w:val="000000" w:themeColor="text1"/>
          <w:sz w:val="30"/>
          <w:szCs w:val="21"/>
          <w:lang w:eastAsia="zh-CN"/>
          <w14:textFill>
            <w14:solidFill>
              <w14:schemeClr w14:val="tx1"/>
            </w14:solidFill>
          </w14:textFill>
        </w:rPr>
      </w:pPr>
      <w:r>
        <w:rPr>
          <w:rFonts w:hint="default" w:ascii="仿宋" w:hAnsi="仿宋" w:eastAsia="仿宋" w:cstheme="minorBidi"/>
          <w:color w:val="000000" w:themeColor="text1"/>
          <w:sz w:val="30"/>
          <w:szCs w:val="21"/>
          <w:lang w:eastAsia="zh-CN"/>
          <w14:textFill>
            <w14:solidFill>
              <w14:schemeClr w14:val="tx1"/>
            </w14:solidFill>
          </w14:textFill>
        </w:rPr>
        <w:t>4</w:t>
      </w:r>
      <w:r>
        <w:rPr>
          <w:rFonts w:hint="eastAsia" w:ascii="仿宋" w:hAnsi="仿宋" w:eastAsia="仿宋" w:cstheme="minorBidi"/>
          <w:color w:val="000000" w:themeColor="text1"/>
          <w:sz w:val="30"/>
          <w:szCs w:val="21"/>
          <w:lang w:val="en-US" w:eastAsia="zh-CN"/>
          <w14:textFill>
            <w14:solidFill>
              <w14:schemeClr w14:val="tx1"/>
            </w14:solidFill>
          </w14:textFill>
        </w:rPr>
        <w:t>7</w:t>
      </w:r>
      <w:r>
        <w:rPr>
          <w:rFonts w:hint="default" w:ascii="仿宋" w:hAnsi="仿宋" w:eastAsia="仿宋" w:cstheme="minorBidi"/>
          <w:color w:val="000000" w:themeColor="text1"/>
          <w:sz w:val="30"/>
          <w:szCs w:val="21"/>
          <w:lang w:eastAsia="zh-CN"/>
          <w14:textFill>
            <w14:solidFill>
              <w14:schemeClr w14:val="tx1"/>
            </w14:solidFill>
          </w14:textFill>
        </w:rPr>
        <w:t>.《实验室生物安全通用要求》GB19489</w:t>
      </w:r>
    </w:p>
    <w:p w14:paraId="6024A5FA">
      <w:pPr>
        <w:pStyle w:val="7"/>
        <w:pageBreakBefore w:val="0"/>
        <w:widowControl w:val="0"/>
        <w:kinsoku/>
        <w:wordWrap/>
        <w:overflowPunct/>
        <w:topLinePunct w:val="0"/>
        <w:autoSpaceDE/>
        <w:autoSpaceDN/>
        <w:bidi w:val="0"/>
        <w:adjustRightInd/>
        <w:snapToGrid/>
        <w:spacing w:beforeLines="0" w:afterLines="0" w:line="560" w:lineRule="exact"/>
        <w:textAlignment w:val="auto"/>
        <w:rPr>
          <w:rFonts w:hint="default" w:ascii="仿宋" w:hAnsi="仿宋" w:eastAsia="仿宋" w:cstheme="minorBidi"/>
          <w:color w:val="000000" w:themeColor="text1"/>
          <w:sz w:val="30"/>
          <w:szCs w:val="21"/>
          <w:lang w:eastAsia="zh-CN"/>
          <w14:textFill>
            <w14:solidFill>
              <w14:schemeClr w14:val="tx1"/>
            </w14:solidFill>
          </w14:textFill>
        </w:rPr>
      </w:pPr>
      <w:r>
        <w:rPr>
          <w:rFonts w:hint="default" w:ascii="仿宋" w:hAnsi="仿宋" w:eastAsia="仿宋" w:cstheme="minorBidi"/>
          <w:color w:val="000000" w:themeColor="text1"/>
          <w:sz w:val="30"/>
          <w:szCs w:val="21"/>
          <w:lang w:eastAsia="zh-CN"/>
          <w14:textFill>
            <w14:solidFill>
              <w14:schemeClr w14:val="tx1"/>
            </w14:solidFill>
          </w14:textFill>
        </w:rPr>
        <w:t>4</w:t>
      </w:r>
      <w:r>
        <w:rPr>
          <w:rFonts w:hint="eastAsia" w:ascii="仿宋" w:hAnsi="仿宋" w:eastAsia="仿宋" w:cstheme="minorBidi"/>
          <w:color w:val="000000" w:themeColor="text1"/>
          <w:sz w:val="30"/>
          <w:szCs w:val="21"/>
          <w:lang w:val="en-US" w:eastAsia="zh-CN"/>
          <w14:textFill>
            <w14:solidFill>
              <w14:schemeClr w14:val="tx1"/>
            </w14:solidFill>
          </w14:textFill>
        </w:rPr>
        <w:t>8</w:t>
      </w:r>
      <w:r>
        <w:rPr>
          <w:rFonts w:hint="default" w:ascii="仿宋" w:hAnsi="仿宋" w:eastAsia="仿宋" w:cstheme="minorBidi"/>
          <w:color w:val="000000" w:themeColor="text1"/>
          <w:sz w:val="30"/>
          <w:szCs w:val="21"/>
          <w:lang w:eastAsia="zh-CN"/>
          <w14:textFill>
            <w14:solidFill>
              <w14:schemeClr w14:val="tx1"/>
            </w14:solidFill>
          </w14:textFill>
        </w:rPr>
        <w:t>.《生物安全实验室建筑技术规范》GB50346</w:t>
      </w:r>
    </w:p>
    <w:p w14:paraId="697D261C">
      <w:pPr>
        <w:pStyle w:val="7"/>
        <w:pageBreakBefore w:val="0"/>
        <w:widowControl w:val="0"/>
        <w:kinsoku/>
        <w:wordWrap/>
        <w:overflowPunct/>
        <w:topLinePunct w:val="0"/>
        <w:autoSpaceDE/>
        <w:autoSpaceDN/>
        <w:bidi w:val="0"/>
        <w:adjustRightInd/>
        <w:snapToGrid/>
        <w:spacing w:beforeLines="0" w:afterLines="0" w:line="560" w:lineRule="exact"/>
        <w:textAlignment w:val="auto"/>
        <w:rPr>
          <w:color w:val="000000" w:themeColor="text1"/>
          <w14:textFill>
            <w14:solidFill>
              <w14:schemeClr w14:val="tx1"/>
            </w14:solidFill>
          </w14:textFill>
        </w:rPr>
      </w:pPr>
      <w:r>
        <w:rPr>
          <w:rFonts w:hint="eastAsia" w:ascii="仿宋" w:hAnsi="仿宋" w:eastAsia="仿宋" w:cstheme="minorBidi"/>
          <w:color w:val="000000" w:themeColor="text1"/>
          <w:sz w:val="30"/>
          <w:szCs w:val="21"/>
          <w:lang w:val="en-US" w:eastAsia="zh-CN"/>
          <w14:textFill>
            <w14:solidFill>
              <w14:schemeClr w14:val="tx1"/>
            </w14:solidFill>
          </w14:textFill>
        </w:rPr>
        <w:t>49.《建筑环境通用规范》GB55016-2021</w:t>
      </w:r>
    </w:p>
    <w:p w14:paraId="673249DC">
      <w:pPr>
        <w:pStyle w:val="3"/>
        <w:pageBreakBefore w:val="0"/>
        <w:widowControl w:val="0"/>
        <w:kinsoku/>
        <w:wordWrap/>
        <w:overflowPunct/>
        <w:topLinePunct w:val="0"/>
        <w:autoSpaceDE/>
        <w:autoSpaceDN/>
        <w:bidi w:val="0"/>
        <w:adjustRightInd/>
        <w:snapToGrid/>
        <w:spacing w:before="204" w:beforeLines="50" w:after="204" w:afterLines="50" w:line="560" w:lineRule="exact"/>
        <w:ind w:left="0" w:leftChars="0" w:firstLine="0" w:firstLineChars="0"/>
        <w:jc w:val="center"/>
        <w:textAlignment w:val="auto"/>
        <w:rPr>
          <w:rFonts w:hint="eastAsia" w:ascii="黑体" w:hAnsi="黑体" w:cstheme="majorBidi"/>
          <w:color w:val="000000" w:themeColor="text1"/>
          <w:sz w:val="32"/>
          <w:szCs w:val="40"/>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10</w:t>
      </w:r>
      <w:r>
        <w:rPr>
          <w:rFonts w:hint="eastAsia" w:ascii="黑体" w:hAnsi="黑体" w:cstheme="majorBidi"/>
          <w:color w:val="000000" w:themeColor="text1"/>
          <w:sz w:val="32"/>
          <w:szCs w:val="40"/>
          <w:lang w:val="en-US" w:eastAsia="zh-CN"/>
          <w14:textFill>
            <w14:solidFill>
              <w14:schemeClr w14:val="tx1"/>
            </w14:solidFill>
          </w14:textFill>
        </w:rPr>
        <w:t>.2  附表</w:t>
      </w:r>
    </w:p>
    <w:p w14:paraId="178CCD5A">
      <w:pPr>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b/>
          <w:bCs/>
          <w:color w:val="000000" w:themeColor="text1"/>
          <w:sz w:val="30"/>
          <w:szCs w:val="30"/>
          <w:lang w:val="en-US" w:eastAsia="zh-CN"/>
          <w14:textFill>
            <w14:solidFill>
              <w14:schemeClr w14:val="tx1"/>
            </w14:solidFill>
          </w14:textFill>
        </w:rPr>
      </w:pPr>
      <w:r>
        <w:rPr>
          <w:rFonts w:hint="eastAsia" w:ascii="仿宋_GB2312" w:hAnsi="仿宋_GB2312" w:eastAsia="仿宋_GB2312" w:cs="仿宋_GB2312"/>
          <w:b/>
          <w:bCs/>
          <w:color w:val="000000" w:themeColor="text1"/>
          <w:sz w:val="30"/>
          <w:szCs w:val="30"/>
          <w:lang w:val="en-US" w:eastAsia="zh-CN"/>
          <w14:textFill>
            <w14:solidFill>
              <w14:schemeClr w14:val="tx1"/>
            </w14:solidFill>
          </w14:textFill>
        </w:rPr>
        <w:t>附</w:t>
      </w:r>
      <w:r>
        <w:rPr>
          <w:rFonts w:hint="eastAsia" w:ascii="仿宋_GB2312" w:hAnsi="仿宋_GB2312" w:eastAsia="仿宋_GB2312" w:cs="仿宋_GB2312"/>
          <w:b/>
          <w:bCs/>
          <w:color w:val="000000" w:themeColor="text1"/>
          <w:sz w:val="30"/>
          <w:szCs w:val="30"/>
          <w14:textFill>
            <w14:solidFill>
              <w14:schemeClr w14:val="tx1"/>
            </w14:solidFill>
          </w14:textFill>
        </w:rPr>
        <w:t>表</w:t>
      </w:r>
      <w:r>
        <w:rPr>
          <w:rFonts w:hint="eastAsia" w:ascii="仿宋_GB2312" w:hAnsi="仿宋_GB2312" w:eastAsia="仿宋_GB2312" w:cs="仿宋_GB2312"/>
          <w:b/>
          <w:bCs/>
          <w:color w:val="000000" w:themeColor="text1"/>
          <w:sz w:val="30"/>
          <w:szCs w:val="30"/>
          <w:lang w:val="en-US" w:eastAsia="zh-CN"/>
          <w14:textFill>
            <w14:solidFill>
              <w14:schemeClr w14:val="tx1"/>
            </w14:solidFill>
          </w14:textFill>
        </w:rPr>
        <w:t xml:space="preserve">1  </w:t>
      </w:r>
      <w:r>
        <w:rPr>
          <w:rFonts w:hint="eastAsia" w:ascii="仿宋_GB2312" w:hAnsi="仿宋_GB2312" w:eastAsia="仿宋_GB2312" w:cs="仿宋_GB2312"/>
          <w:b/>
          <w:bCs/>
          <w:color w:val="000000" w:themeColor="text1"/>
          <w:spacing w:val="0"/>
          <w:sz w:val="30"/>
          <w:szCs w:val="30"/>
          <w:lang w:val="en-US" w:eastAsia="zh-CN"/>
          <w14:textFill>
            <w14:solidFill>
              <w14:schemeClr w14:val="tx1"/>
            </w14:solidFill>
          </w14:textFill>
        </w:rPr>
        <w:t>温州</w:t>
      </w:r>
      <w:r>
        <w:rPr>
          <w:rFonts w:hint="eastAsia" w:ascii="仿宋_GB2312" w:hAnsi="仿宋_GB2312" w:eastAsia="仿宋_GB2312" w:cs="仿宋_GB2312"/>
          <w:b/>
          <w:bCs/>
          <w:color w:val="000000" w:themeColor="text1"/>
          <w:spacing w:val="0"/>
          <w:sz w:val="30"/>
          <w:szCs w:val="30"/>
          <w14:textFill>
            <w14:solidFill>
              <w14:schemeClr w14:val="tx1"/>
            </w14:solidFill>
          </w14:textFill>
        </w:rPr>
        <w:t>市“</w:t>
      </w:r>
      <w:r>
        <w:rPr>
          <w:rFonts w:hint="eastAsia" w:ascii="仿宋_GB2312" w:hAnsi="仿宋_GB2312" w:eastAsia="仿宋_GB2312" w:cs="仿宋_GB2312"/>
          <w:b/>
          <w:bCs/>
          <w:color w:val="000000" w:themeColor="text1"/>
          <w:spacing w:val="0"/>
          <w:sz w:val="30"/>
          <w:szCs w:val="30"/>
          <w:lang w:eastAsia="zh-CN"/>
          <w14:textFill>
            <w14:solidFill>
              <w14:schemeClr w14:val="tx1"/>
            </w14:solidFill>
          </w14:textFill>
        </w:rPr>
        <w:t>5</w:t>
      </w:r>
      <w:r>
        <w:rPr>
          <w:rFonts w:hint="eastAsia" w:ascii="仿宋_GB2312" w:hAnsi="仿宋_GB2312" w:eastAsia="仿宋_GB2312" w:cs="仿宋_GB2312"/>
          <w:b/>
          <w:bCs/>
          <w:color w:val="000000" w:themeColor="text1"/>
          <w:spacing w:val="0"/>
          <w:sz w:val="30"/>
          <w:szCs w:val="30"/>
          <w:lang w:val="en-US" w:eastAsia="zh-CN"/>
          <w14:textFill>
            <w14:solidFill>
              <w14:schemeClr w14:val="tx1"/>
            </w14:solidFill>
          </w14:textFill>
        </w:rPr>
        <w:t>+5</w:t>
      </w:r>
      <w:r>
        <w:rPr>
          <w:rFonts w:hint="eastAsia" w:ascii="仿宋_GB2312" w:hAnsi="仿宋_GB2312" w:eastAsia="仿宋_GB2312" w:cs="仿宋_GB2312"/>
          <w:b/>
          <w:bCs/>
          <w:color w:val="000000" w:themeColor="text1"/>
          <w:spacing w:val="0"/>
          <w:sz w:val="30"/>
          <w:szCs w:val="30"/>
          <w14:textFill>
            <w14:solidFill>
              <w14:schemeClr w14:val="tx1"/>
            </w14:solidFill>
          </w14:textFill>
        </w:rPr>
        <w:t>”</w:t>
      </w:r>
      <w:r>
        <w:rPr>
          <w:rFonts w:hint="eastAsia" w:ascii="仿宋_GB2312" w:hAnsi="仿宋_GB2312" w:eastAsia="仿宋_GB2312" w:cs="仿宋_GB2312"/>
          <w:b/>
          <w:bCs/>
          <w:color w:val="000000" w:themeColor="text1"/>
          <w:spacing w:val="0"/>
          <w:sz w:val="30"/>
          <w:szCs w:val="30"/>
          <w:lang w:val="en-US" w:eastAsia="zh-CN"/>
          <w14:textFill>
            <w14:solidFill>
              <w14:schemeClr w14:val="tx1"/>
            </w14:solidFill>
          </w14:textFill>
        </w:rPr>
        <w:t>主导</w:t>
      </w:r>
      <w:r>
        <w:rPr>
          <w:rFonts w:hint="eastAsia" w:ascii="仿宋_GB2312" w:hAnsi="仿宋_GB2312" w:eastAsia="仿宋_GB2312" w:cs="仿宋_GB2312"/>
          <w:b/>
          <w:bCs/>
          <w:color w:val="000000" w:themeColor="text1"/>
          <w:spacing w:val="0"/>
          <w:sz w:val="30"/>
          <w:szCs w:val="30"/>
          <w14:textFill>
            <w14:solidFill>
              <w14:schemeClr w14:val="tx1"/>
            </w14:solidFill>
          </w14:textFill>
        </w:rPr>
        <w:t>产业</w:t>
      </w:r>
      <w:r>
        <w:rPr>
          <w:rFonts w:hint="eastAsia" w:ascii="仿宋_GB2312" w:hAnsi="仿宋_GB2312" w:eastAsia="仿宋_GB2312" w:cs="仿宋_GB2312"/>
          <w:b/>
          <w:bCs/>
          <w:color w:val="000000" w:themeColor="text1"/>
          <w:spacing w:val="0"/>
          <w:sz w:val="30"/>
          <w:szCs w:val="30"/>
          <w:lang w:val="en-US" w:eastAsia="zh-CN"/>
          <w14:textFill>
            <w14:solidFill>
              <w14:schemeClr w14:val="tx1"/>
            </w14:solidFill>
          </w14:textFill>
        </w:rPr>
        <w:t>能否上楼及建议层高、</w:t>
      </w:r>
      <w:r>
        <w:rPr>
          <w:rFonts w:hint="eastAsia" w:ascii="仿宋_GB2312" w:hAnsi="仿宋_GB2312" w:eastAsia="仿宋_GB2312" w:cs="仿宋_GB2312"/>
          <w:b/>
          <w:bCs/>
          <w:color w:val="000000" w:themeColor="text1"/>
          <w:sz w:val="30"/>
          <w:szCs w:val="30"/>
          <w:lang w:val="en-US" w:eastAsia="zh-CN"/>
          <w14:textFill>
            <w14:solidFill>
              <w14:schemeClr w14:val="tx1"/>
            </w14:solidFill>
          </w14:textFill>
        </w:rPr>
        <w:t>荷载</w:t>
      </w:r>
    </w:p>
    <w:p w14:paraId="1F9147D5">
      <w:pPr>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b/>
          <w:bCs/>
          <w:color w:val="000000" w:themeColor="text1"/>
          <w:sz w:val="30"/>
          <w:szCs w:val="30"/>
          <w:lang w:val="en-US" w:eastAsia="zh-CN"/>
          <w14:textFill>
            <w14:solidFill>
              <w14:schemeClr w14:val="tx1"/>
            </w14:solidFill>
          </w14:textFill>
        </w:rPr>
      </w:pPr>
      <w:r>
        <w:rPr>
          <w:rFonts w:hint="eastAsia" w:ascii="仿宋_GB2312" w:hAnsi="仿宋_GB2312" w:eastAsia="仿宋_GB2312" w:cs="仿宋_GB2312"/>
          <w:b/>
          <w:bCs/>
          <w:color w:val="000000" w:themeColor="text1"/>
          <w:sz w:val="30"/>
          <w:szCs w:val="30"/>
          <w:lang w:val="en-US" w:eastAsia="zh-CN"/>
          <w14:textFill>
            <w14:solidFill>
              <w14:schemeClr w14:val="tx1"/>
            </w14:solidFill>
          </w14:textFill>
        </w:rPr>
        <w:t>取值表</w:t>
      </w:r>
    </w:p>
    <w:tbl>
      <w:tblPr>
        <w:tblStyle w:val="12"/>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316"/>
        <w:gridCol w:w="816"/>
        <w:gridCol w:w="1690"/>
        <w:gridCol w:w="1940"/>
        <w:gridCol w:w="1330"/>
        <w:gridCol w:w="1427"/>
      </w:tblGrid>
      <w:tr w14:paraId="77C5F1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772" w:type="pct"/>
            <w:tcBorders>
              <w:top w:val="single" w:color="000000" w:sz="4" w:space="0"/>
              <w:left w:val="single" w:color="000000" w:sz="4" w:space="0"/>
              <w:bottom w:val="single" w:color="000000" w:sz="4" w:space="0"/>
              <w:right w:val="single" w:color="000000" w:sz="4" w:space="0"/>
            </w:tcBorders>
            <w:shd w:val="clear" w:color="auto" w:fill="auto"/>
            <w:vAlign w:val="top"/>
          </w:tcPr>
          <w:p w14:paraId="4A6E4DE2">
            <w:pPr>
              <w:keepNext w:val="0"/>
              <w:keepLines w:val="0"/>
              <w:widowControl/>
              <w:suppressLineNumbers w:val="0"/>
              <w:jc w:val="center"/>
              <w:textAlignment w:val="top"/>
              <w:rPr>
                <w:rFonts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产业大类</w:t>
            </w:r>
          </w:p>
        </w:tc>
        <w:tc>
          <w:tcPr>
            <w:tcW w:w="478" w:type="pct"/>
            <w:tcBorders>
              <w:top w:val="single" w:color="000000" w:sz="4" w:space="0"/>
              <w:left w:val="single" w:color="000000" w:sz="4" w:space="0"/>
              <w:bottom w:val="single" w:color="000000" w:sz="4" w:space="0"/>
              <w:right w:val="single" w:color="000000" w:sz="4" w:space="0"/>
            </w:tcBorders>
            <w:shd w:val="clear" w:color="auto" w:fill="auto"/>
            <w:vAlign w:val="top"/>
          </w:tcPr>
          <w:p w14:paraId="496FFCE4">
            <w:pPr>
              <w:keepNext w:val="0"/>
              <w:keepLines w:val="0"/>
              <w:widowControl/>
              <w:suppressLineNumbers w:val="0"/>
              <w:jc w:val="center"/>
              <w:textAlignment w:val="top"/>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行业代码</w:t>
            </w:r>
          </w:p>
        </w:tc>
        <w:tc>
          <w:tcPr>
            <w:tcW w:w="992" w:type="pct"/>
            <w:tcBorders>
              <w:top w:val="single" w:color="000000" w:sz="4" w:space="0"/>
              <w:left w:val="single" w:color="000000" w:sz="4" w:space="0"/>
              <w:bottom w:val="single" w:color="000000" w:sz="4" w:space="0"/>
              <w:right w:val="single" w:color="000000" w:sz="4" w:space="0"/>
            </w:tcBorders>
            <w:shd w:val="clear" w:color="auto" w:fill="auto"/>
            <w:vAlign w:val="top"/>
          </w:tcPr>
          <w:p w14:paraId="0DE42D40">
            <w:pPr>
              <w:keepNext w:val="0"/>
              <w:keepLines w:val="0"/>
              <w:widowControl/>
              <w:suppressLineNumbers w:val="0"/>
              <w:jc w:val="center"/>
              <w:textAlignment w:val="top"/>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产业名称</w:t>
            </w:r>
          </w:p>
        </w:tc>
        <w:tc>
          <w:tcPr>
            <w:tcW w:w="1138" w:type="pct"/>
            <w:tcBorders>
              <w:top w:val="single" w:color="000000" w:sz="4" w:space="0"/>
              <w:left w:val="single" w:color="000000" w:sz="4" w:space="0"/>
              <w:bottom w:val="single" w:color="000000" w:sz="4" w:space="0"/>
              <w:right w:val="single" w:color="000000" w:sz="4" w:space="0"/>
            </w:tcBorders>
            <w:shd w:val="clear" w:color="auto" w:fill="auto"/>
            <w:vAlign w:val="top"/>
          </w:tcPr>
          <w:p w14:paraId="6C80845D">
            <w:pPr>
              <w:keepNext w:val="0"/>
              <w:keepLines w:val="0"/>
              <w:widowControl/>
              <w:suppressLineNumbers w:val="0"/>
              <w:jc w:val="both"/>
              <w:textAlignment w:val="top"/>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能否上楼生产</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top"/>
          </w:tcPr>
          <w:p w14:paraId="4FCF6F44">
            <w:pPr>
              <w:keepNext w:val="0"/>
              <w:keepLines w:val="0"/>
              <w:widowControl/>
              <w:suppressLineNumbers w:val="0"/>
              <w:jc w:val="center"/>
              <w:textAlignment w:val="top"/>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建议层高（米)</w:t>
            </w:r>
          </w:p>
        </w:tc>
        <w:tc>
          <w:tcPr>
            <w:tcW w:w="837" w:type="pct"/>
            <w:tcBorders>
              <w:top w:val="single" w:color="000000" w:sz="4" w:space="0"/>
              <w:left w:val="single" w:color="000000" w:sz="4" w:space="0"/>
              <w:bottom w:val="single" w:color="000000" w:sz="4" w:space="0"/>
              <w:right w:val="single" w:color="000000" w:sz="4" w:space="0"/>
            </w:tcBorders>
            <w:shd w:val="clear" w:color="auto" w:fill="auto"/>
            <w:vAlign w:val="top"/>
          </w:tcPr>
          <w:p w14:paraId="59169539">
            <w:pPr>
              <w:keepNext w:val="0"/>
              <w:keepLines w:val="0"/>
              <w:widowControl/>
              <w:suppressLineNumbers w:val="0"/>
              <w:jc w:val="center"/>
              <w:textAlignment w:val="top"/>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建议荷载取值</w:t>
            </w:r>
          </w:p>
        </w:tc>
      </w:tr>
      <w:tr w14:paraId="0A352B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772"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27AC2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电气</w:t>
            </w:r>
          </w:p>
        </w:tc>
        <w:tc>
          <w:tcPr>
            <w:tcW w:w="478" w:type="pct"/>
            <w:tcBorders>
              <w:top w:val="single" w:color="000000" w:sz="4" w:space="0"/>
              <w:left w:val="single" w:color="000000" w:sz="4" w:space="0"/>
              <w:bottom w:val="single" w:color="000000" w:sz="4" w:space="0"/>
              <w:right w:val="single" w:color="000000" w:sz="4" w:space="0"/>
            </w:tcBorders>
            <w:shd w:val="clear" w:color="auto" w:fill="auto"/>
            <w:vAlign w:val="top"/>
          </w:tcPr>
          <w:p w14:paraId="75FDDBCD">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381</w:t>
            </w:r>
          </w:p>
        </w:tc>
        <w:tc>
          <w:tcPr>
            <w:tcW w:w="992" w:type="pct"/>
            <w:tcBorders>
              <w:top w:val="single" w:color="000000" w:sz="4" w:space="0"/>
              <w:left w:val="single" w:color="000000" w:sz="4" w:space="0"/>
              <w:bottom w:val="single" w:color="000000" w:sz="4" w:space="0"/>
              <w:right w:val="single" w:color="000000" w:sz="4" w:space="0"/>
            </w:tcBorders>
            <w:shd w:val="clear" w:color="auto" w:fill="auto"/>
            <w:vAlign w:val="top"/>
          </w:tcPr>
          <w:p w14:paraId="31239834">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电机制造</w:t>
            </w:r>
          </w:p>
        </w:tc>
        <w:tc>
          <w:tcPr>
            <w:tcW w:w="1138" w:type="pct"/>
            <w:tcBorders>
              <w:top w:val="single" w:color="000000" w:sz="4" w:space="0"/>
              <w:left w:val="single" w:color="000000" w:sz="4" w:space="0"/>
              <w:bottom w:val="single" w:color="000000" w:sz="4" w:space="0"/>
              <w:right w:val="single" w:color="000000" w:sz="4" w:space="0"/>
            </w:tcBorders>
            <w:shd w:val="clear" w:color="auto" w:fill="auto"/>
            <w:vAlign w:val="top"/>
          </w:tcPr>
          <w:p w14:paraId="1BD9E122">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重点鼓励上楼</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top"/>
          </w:tcPr>
          <w:p w14:paraId="6D5B3B89">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一层8米</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二层以上5-6米</w:t>
            </w:r>
          </w:p>
        </w:tc>
        <w:tc>
          <w:tcPr>
            <w:tcW w:w="83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EF31F9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一层20kN/m2</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二层及以上10~8kN/m2</w:t>
            </w:r>
          </w:p>
        </w:tc>
      </w:tr>
      <w:tr w14:paraId="4830EC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77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71D4C1">
            <w:pPr>
              <w:jc w:val="center"/>
              <w:rPr>
                <w:rFonts w:hint="eastAsia" w:ascii="宋体" w:hAnsi="宋体" w:eastAsia="宋体" w:cs="宋体"/>
                <w:i w:val="0"/>
                <w:iCs w:val="0"/>
                <w:color w:val="000000"/>
                <w:sz w:val="22"/>
                <w:szCs w:val="22"/>
                <w:u w:val="none"/>
              </w:rPr>
            </w:pPr>
          </w:p>
        </w:tc>
        <w:tc>
          <w:tcPr>
            <w:tcW w:w="478" w:type="pct"/>
            <w:tcBorders>
              <w:top w:val="single" w:color="000000" w:sz="4" w:space="0"/>
              <w:left w:val="single" w:color="000000" w:sz="4" w:space="0"/>
              <w:bottom w:val="single" w:color="000000" w:sz="4" w:space="0"/>
              <w:right w:val="single" w:color="000000" w:sz="4" w:space="0"/>
            </w:tcBorders>
            <w:shd w:val="clear" w:color="auto" w:fill="auto"/>
            <w:vAlign w:val="top"/>
          </w:tcPr>
          <w:p w14:paraId="0D80238E">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382</w:t>
            </w:r>
          </w:p>
        </w:tc>
        <w:tc>
          <w:tcPr>
            <w:tcW w:w="992" w:type="pct"/>
            <w:tcBorders>
              <w:top w:val="single" w:color="000000" w:sz="4" w:space="0"/>
              <w:left w:val="single" w:color="000000" w:sz="4" w:space="0"/>
              <w:bottom w:val="single" w:color="000000" w:sz="4" w:space="0"/>
              <w:right w:val="single" w:color="000000" w:sz="4" w:space="0"/>
            </w:tcBorders>
            <w:shd w:val="clear" w:color="auto" w:fill="auto"/>
            <w:vAlign w:val="top"/>
          </w:tcPr>
          <w:p w14:paraId="6D9B273B">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输配电及控制设备制造</w:t>
            </w:r>
          </w:p>
        </w:tc>
        <w:tc>
          <w:tcPr>
            <w:tcW w:w="1138" w:type="pct"/>
            <w:tcBorders>
              <w:top w:val="single" w:color="000000" w:sz="4" w:space="0"/>
              <w:left w:val="single" w:color="000000" w:sz="4" w:space="0"/>
              <w:bottom w:val="single" w:color="000000" w:sz="4" w:space="0"/>
              <w:right w:val="single" w:color="000000" w:sz="4" w:space="0"/>
            </w:tcBorders>
            <w:shd w:val="clear" w:color="auto" w:fill="auto"/>
            <w:vAlign w:val="top"/>
          </w:tcPr>
          <w:p w14:paraId="72358593">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有条件上楼，建议低楼层</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top"/>
          </w:tcPr>
          <w:p w14:paraId="5702B39E">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5-6米</w:t>
            </w:r>
          </w:p>
        </w:tc>
        <w:tc>
          <w:tcPr>
            <w:tcW w:w="83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B0535D">
            <w:pPr>
              <w:rPr>
                <w:rFonts w:hint="eastAsia" w:ascii="宋体" w:hAnsi="宋体" w:eastAsia="宋体" w:cs="宋体"/>
                <w:i w:val="0"/>
                <w:iCs w:val="0"/>
                <w:color w:val="000000"/>
                <w:sz w:val="24"/>
                <w:szCs w:val="24"/>
                <w:u w:val="none"/>
              </w:rPr>
            </w:pPr>
          </w:p>
        </w:tc>
      </w:tr>
      <w:tr w14:paraId="5441F3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77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3037AB">
            <w:pPr>
              <w:jc w:val="center"/>
              <w:rPr>
                <w:rFonts w:hint="eastAsia" w:ascii="宋体" w:hAnsi="宋体" w:eastAsia="宋体" w:cs="宋体"/>
                <w:i w:val="0"/>
                <w:iCs w:val="0"/>
                <w:color w:val="000000"/>
                <w:sz w:val="22"/>
                <w:szCs w:val="22"/>
                <w:u w:val="none"/>
              </w:rPr>
            </w:pPr>
          </w:p>
        </w:tc>
        <w:tc>
          <w:tcPr>
            <w:tcW w:w="478" w:type="pct"/>
            <w:tcBorders>
              <w:top w:val="single" w:color="000000" w:sz="4" w:space="0"/>
              <w:left w:val="single" w:color="000000" w:sz="4" w:space="0"/>
              <w:bottom w:val="single" w:color="000000" w:sz="4" w:space="0"/>
              <w:right w:val="single" w:color="000000" w:sz="4" w:space="0"/>
            </w:tcBorders>
            <w:shd w:val="clear" w:color="auto" w:fill="auto"/>
            <w:vAlign w:val="top"/>
          </w:tcPr>
          <w:p w14:paraId="3C3429C8">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383</w:t>
            </w:r>
          </w:p>
        </w:tc>
        <w:tc>
          <w:tcPr>
            <w:tcW w:w="992" w:type="pct"/>
            <w:tcBorders>
              <w:top w:val="single" w:color="000000" w:sz="4" w:space="0"/>
              <w:left w:val="single" w:color="000000" w:sz="4" w:space="0"/>
              <w:bottom w:val="single" w:color="000000" w:sz="4" w:space="0"/>
              <w:right w:val="single" w:color="000000" w:sz="4" w:space="0"/>
            </w:tcBorders>
            <w:shd w:val="clear" w:color="auto" w:fill="auto"/>
            <w:vAlign w:val="top"/>
          </w:tcPr>
          <w:p w14:paraId="0AAD6C7F">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电线、电缆、光缆及电工器材制造</w:t>
            </w:r>
          </w:p>
        </w:tc>
        <w:tc>
          <w:tcPr>
            <w:tcW w:w="1138" w:type="pct"/>
            <w:tcBorders>
              <w:top w:val="single" w:color="000000" w:sz="4" w:space="0"/>
              <w:left w:val="single" w:color="000000" w:sz="4" w:space="0"/>
              <w:bottom w:val="single" w:color="000000" w:sz="4" w:space="0"/>
              <w:right w:val="single" w:color="000000" w:sz="4" w:space="0"/>
            </w:tcBorders>
            <w:shd w:val="clear" w:color="auto" w:fill="auto"/>
            <w:vAlign w:val="top"/>
          </w:tcPr>
          <w:p w14:paraId="6F6907E7">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有条件上楼，建议低楼层</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top"/>
          </w:tcPr>
          <w:p w14:paraId="505E858C">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一层8米</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二层以上5-6米</w:t>
            </w:r>
          </w:p>
        </w:tc>
        <w:tc>
          <w:tcPr>
            <w:tcW w:w="83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0F542C">
            <w:pPr>
              <w:rPr>
                <w:rFonts w:hint="eastAsia" w:ascii="宋体" w:hAnsi="宋体" w:eastAsia="宋体" w:cs="宋体"/>
                <w:i w:val="0"/>
                <w:iCs w:val="0"/>
                <w:color w:val="000000"/>
                <w:sz w:val="24"/>
                <w:szCs w:val="24"/>
                <w:u w:val="none"/>
              </w:rPr>
            </w:pPr>
          </w:p>
        </w:tc>
      </w:tr>
      <w:tr w14:paraId="0C523A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77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6D9A32">
            <w:pPr>
              <w:jc w:val="center"/>
              <w:rPr>
                <w:rFonts w:hint="eastAsia" w:ascii="宋体" w:hAnsi="宋体" w:eastAsia="宋体" w:cs="宋体"/>
                <w:i w:val="0"/>
                <w:iCs w:val="0"/>
                <w:color w:val="000000"/>
                <w:sz w:val="22"/>
                <w:szCs w:val="22"/>
                <w:u w:val="none"/>
              </w:rPr>
            </w:pPr>
          </w:p>
        </w:tc>
        <w:tc>
          <w:tcPr>
            <w:tcW w:w="478" w:type="pct"/>
            <w:tcBorders>
              <w:top w:val="single" w:color="000000" w:sz="4" w:space="0"/>
              <w:left w:val="single" w:color="000000" w:sz="4" w:space="0"/>
              <w:bottom w:val="single" w:color="000000" w:sz="4" w:space="0"/>
              <w:right w:val="single" w:color="000000" w:sz="4" w:space="0"/>
            </w:tcBorders>
            <w:shd w:val="clear" w:color="auto" w:fill="auto"/>
            <w:vAlign w:val="top"/>
          </w:tcPr>
          <w:p w14:paraId="73A0517C">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384</w:t>
            </w:r>
          </w:p>
        </w:tc>
        <w:tc>
          <w:tcPr>
            <w:tcW w:w="992" w:type="pct"/>
            <w:tcBorders>
              <w:top w:val="single" w:color="000000" w:sz="4" w:space="0"/>
              <w:left w:val="single" w:color="000000" w:sz="4" w:space="0"/>
              <w:bottom w:val="single" w:color="000000" w:sz="4" w:space="0"/>
              <w:right w:val="single" w:color="000000" w:sz="4" w:space="0"/>
            </w:tcBorders>
            <w:shd w:val="clear" w:color="auto" w:fill="auto"/>
            <w:vAlign w:val="top"/>
          </w:tcPr>
          <w:p w14:paraId="52778593">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电池制造</w:t>
            </w:r>
          </w:p>
        </w:tc>
        <w:tc>
          <w:tcPr>
            <w:tcW w:w="1138" w:type="pct"/>
            <w:tcBorders>
              <w:top w:val="single" w:color="000000" w:sz="4" w:space="0"/>
              <w:left w:val="single" w:color="000000" w:sz="4" w:space="0"/>
              <w:bottom w:val="single" w:color="000000" w:sz="4" w:space="0"/>
              <w:right w:val="single" w:color="000000" w:sz="4" w:space="0"/>
            </w:tcBorders>
            <w:shd w:val="clear" w:color="auto" w:fill="auto"/>
            <w:vAlign w:val="top"/>
          </w:tcPr>
          <w:p w14:paraId="1740DEEB">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不建议上楼</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top"/>
          </w:tcPr>
          <w:p w14:paraId="4E76D861">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83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061A94">
            <w:pPr>
              <w:rPr>
                <w:rFonts w:hint="eastAsia" w:ascii="宋体" w:hAnsi="宋体" w:eastAsia="宋体" w:cs="宋体"/>
                <w:i w:val="0"/>
                <w:iCs w:val="0"/>
                <w:color w:val="000000"/>
                <w:sz w:val="24"/>
                <w:szCs w:val="24"/>
                <w:u w:val="none"/>
              </w:rPr>
            </w:pPr>
          </w:p>
        </w:tc>
      </w:tr>
      <w:tr w14:paraId="77CC53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77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37D693">
            <w:pPr>
              <w:jc w:val="center"/>
              <w:rPr>
                <w:rFonts w:hint="eastAsia" w:ascii="宋体" w:hAnsi="宋体" w:eastAsia="宋体" w:cs="宋体"/>
                <w:i w:val="0"/>
                <w:iCs w:val="0"/>
                <w:color w:val="000000"/>
                <w:sz w:val="22"/>
                <w:szCs w:val="22"/>
                <w:u w:val="none"/>
              </w:rPr>
            </w:pPr>
          </w:p>
        </w:tc>
        <w:tc>
          <w:tcPr>
            <w:tcW w:w="478" w:type="pct"/>
            <w:tcBorders>
              <w:top w:val="single" w:color="000000" w:sz="4" w:space="0"/>
              <w:left w:val="single" w:color="000000" w:sz="4" w:space="0"/>
              <w:bottom w:val="single" w:color="000000" w:sz="4" w:space="0"/>
              <w:right w:val="single" w:color="000000" w:sz="4" w:space="0"/>
            </w:tcBorders>
            <w:shd w:val="clear" w:color="auto" w:fill="auto"/>
            <w:vAlign w:val="top"/>
          </w:tcPr>
          <w:p w14:paraId="6A6FFBB0">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385</w:t>
            </w:r>
          </w:p>
        </w:tc>
        <w:tc>
          <w:tcPr>
            <w:tcW w:w="992" w:type="pct"/>
            <w:tcBorders>
              <w:top w:val="single" w:color="000000" w:sz="4" w:space="0"/>
              <w:left w:val="single" w:color="000000" w:sz="4" w:space="0"/>
              <w:bottom w:val="single" w:color="000000" w:sz="4" w:space="0"/>
              <w:right w:val="single" w:color="000000" w:sz="4" w:space="0"/>
            </w:tcBorders>
            <w:shd w:val="clear" w:color="auto" w:fill="auto"/>
            <w:vAlign w:val="top"/>
          </w:tcPr>
          <w:p w14:paraId="2327081C">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家用电力器具制造</w:t>
            </w:r>
          </w:p>
        </w:tc>
        <w:tc>
          <w:tcPr>
            <w:tcW w:w="1138" w:type="pct"/>
            <w:tcBorders>
              <w:top w:val="single" w:color="000000" w:sz="4" w:space="0"/>
              <w:left w:val="single" w:color="000000" w:sz="4" w:space="0"/>
              <w:bottom w:val="single" w:color="000000" w:sz="4" w:space="0"/>
              <w:right w:val="single" w:color="000000" w:sz="4" w:space="0"/>
            </w:tcBorders>
            <w:shd w:val="clear" w:color="auto" w:fill="auto"/>
            <w:vAlign w:val="top"/>
          </w:tcPr>
          <w:p w14:paraId="1F0732FE">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有条件上楼，建议低楼层</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top"/>
          </w:tcPr>
          <w:p w14:paraId="7EAC6C5A">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4-5米</w:t>
            </w:r>
          </w:p>
        </w:tc>
        <w:tc>
          <w:tcPr>
            <w:tcW w:w="83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F03180">
            <w:pPr>
              <w:rPr>
                <w:rFonts w:hint="eastAsia" w:ascii="宋体" w:hAnsi="宋体" w:eastAsia="宋体" w:cs="宋体"/>
                <w:i w:val="0"/>
                <w:iCs w:val="0"/>
                <w:color w:val="000000"/>
                <w:sz w:val="24"/>
                <w:szCs w:val="24"/>
                <w:u w:val="none"/>
              </w:rPr>
            </w:pPr>
          </w:p>
        </w:tc>
      </w:tr>
      <w:tr w14:paraId="3282CE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77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6C6999">
            <w:pPr>
              <w:jc w:val="center"/>
              <w:rPr>
                <w:rFonts w:hint="eastAsia" w:ascii="宋体" w:hAnsi="宋体" w:eastAsia="宋体" w:cs="宋体"/>
                <w:i w:val="0"/>
                <w:iCs w:val="0"/>
                <w:color w:val="000000"/>
                <w:sz w:val="22"/>
                <w:szCs w:val="22"/>
                <w:u w:val="none"/>
              </w:rPr>
            </w:pPr>
          </w:p>
        </w:tc>
        <w:tc>
          <w:tcPr>
            <w:tcW w:w="478" w:type="pct"/>
            <w:tcBorders>
              <w:top w:val="single" w:color="000000" w:sz="4" w:space="0"/>
              <w:left w:val="single" w:color="000000" w:sz="4" w:space="0"/>
              <w:bottom w:val="single" w:color="000000" w:sz="4" w:space="0"/>
              <w:right w:val="single" w:color="000000" w:sz="4" w:space="0"/>
            </w:tcBorders>
            <w:shd w:val="clear" w:color="auto" w:fill="auto"/>
            <w:vAlign w:val="top"/>
          </w:tcPr>
          <w:p w14:paraId="7337D39C">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386</w:t>
            </w:r>
          </w:p>
        </w:tc>
        <w:tc>
          <w:tcPr>
            <w:tcW w:w="992" w:type="pct"/>
            <w:tcBorders>
              <w:top w:val="single" w:color="000000" w:sz="4" w:space="0"/>
              <w:left w:val="single" w:color="000000" w:sz="4" w:space="0"/>
              <w:bottom w:val="single" w:color="000000" w:sz="4" w:space="0"/>
              <w:right w:val="single" w:color="000000" w:sz="4" w:space="0"/>
            </w:tcBorders>
            <w:shd w:val="clear" w:color="auto" w:fill="auto"/>
            <w:vAlign w:val="top"/>
          </w:tcPr>
          <w:p w14:paraId="51636A1B">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非电力家用器具制造</w:t>
            </w:r>
          </w:p>
        </w:tc>
        <w:tc>
          <w:tcPr>
            <w:tcW w:w="1138" w:type="pct"/>
            <w:tcBorders>
              <w:top w:val="single" w:color="000000" w:sz="4" w:space="0"/>
              <w:left w:val="single" w:color="000000" w:sz="4" w:space="0"/>
              <w:bottom w:val="single" w:color="000000" w:sz="4" w:space="0"/>
              <w:right w:val="single" w:color="000000" w:sz="4" w:space="0"/>
            </w:tcBorders>
            <w:shd w:val="clear" w:color="auto" w:fill="auto"/>
            <w:vAlign w:val="top"/>
          </w:tcPr>
          <w:p w14:paraId="2576D81D">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重点鼓励上楼</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top"/>
          </w:tcPr>
          <w:p w14:paraId="7C6DF651">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4-5米</w:t>
            </w:r>
          </w:p>
        </w:tc>
        <w:tc>
          <w:tcPr>
            <w:tcW w:w="83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617B4C">
            <w:pPr>
              <w:rPr>
                <w:rFonts w:hint="eastAsia" w:ascii="宋体" w:hAnsi="宋体" w:eastAsia="宋体" w:cs="宋体"/>
                <w:i w:val="0"/>
                <w:iCs w:val="0"/>
                <w:color w:val="000000"/>
                <w:sz w:val="24"/>
                <w:szCs w:val="24"/>
                <w:u w:val="none"/>
              </w:rPr>
            </w:pPr>
          </w:p>
        </w:tc>
      </w:tr>
      <w:tr w14:paraId="48BC7A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77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6172B4">
            <w:pPr>
              <w:jc w:val="center"/>
              <w:rPr>
                <w:rFonts w:hint="eastAsia" w:ascii="宋体" w:hAnsi="宋体" w:eastAsia="宋体" w:cs="宋体"/>
                <w:i w:val="0"/>
                <w:iCs w:val="0"/>
                <w:color w:val="000000"/>
                <w:sz w:val="22"/>
                <w:szCs w:val="22"/>
                <w:u w:val="none"/>
              </w:rPr>
            </w:pPr>
          </w:p>
        </w:tc>
        <w:tc>
          <w:tcPr>
            <w:tcW w:w="478" w:type="pct"/>
            <w:tcBorders>
              <w:top w:val="single" w:color="000000" w:sz="4" w:space="0"/>
              <w:left w:val="single" w:color="000000" w:sz="4" w:space="0"/>
              <w:bottom w:val="single" w:color="000000" w:sz="4" w:space="0"/>
              <w:right w:val="single" w:color="000000" w:sz="4" w:space="0"/>
            </w:tcBorders>
            <w:shd w:val="clear" w:color="auto" w:fill="auto"/>
            <w:vAlign w:val="top"/>
          </w:tcPr>
          <w:p w14:paraId="2F2B5D3B">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387</w:t>
            </w:r>
          </w:p>
        </w:tc>
        <w:tc>
          <w:tcPr>
            <w:tcW w:w="992" w:type="pct"/>
            <w:tcBorders>
              <w:top w:val="single" w:color="000000" w:sz="4" w:space="0"/>
              <w:left w:val="single" w:color="000000" w:sz="4" w:space="0"/>
              <w:bottom w:val="single" w:color="000000" w:sz="4" w:space="0"/>
              <w:right w:val="single" w:color="000000" w:sz="4" w:space="0"/>
            </w:tcBorders>
            <w:shd w:val="clear" w:color="auto" w:fill="auto"/>
            <w:vAlign w:val="top"/>
          </w:tcPr>
          <w:p w14:paraId="67ED1118">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照明器具制造</w:t>
            </w:r>
          </w:p>
        </w:tc>
        <w:tc>
          <w:tcPr>
            <w:tcW w:w="1138" w:type="pct"/>
            <w:tcBorders>
              <w:top w:val="single" w:color="000000" w:sz="4" w:space="0"/>
              <w:left w:val="single" w:color="000000" w:sz="4" w:space="0"/>
              <w:bottom w:val="single" w:color="000000" w:sz="4" w:space="0"/>
              <w:right w:val="single" w:color="000000" w:sz="4" w:space="0"/>
            </w:tcBorders>
            <w:shd w:val="clear" w:color="auto" w:fill="auto"/>
            <w:vAlign w:val="top"/>
          </w:tcPr>
          <w:p w14:paraId="7487433B">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有条件上楼，建议低楼层</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top"/>
          </w:tcPr>
          <w:p w14:paraId="3030D45C">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5-6米</w:t>
            </w:r>
          </w:p>
        </w:tc>
        <w:tc>
          <w:tcPr>
            <w:tcW w:w="83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602373">
            <w:pPr>
              <w:rPr>
                <w:rFonts w:hint="eastAsia" w:ascii="宋体" w:hAnsi="宋体" w:eastAsia="宋体" w:cs="宋体"/>
                <w:i w:val="0"/>
                <w:iCs w:val="0"/>
                <w:color w:val="000000"/>
                <w:sz w:val="24"/>
                <w:szCs w:val="24"/>
                <w:u w:val="none"/>
              </w:rPr>
            </w:pPr>
          </w:p>
        </w:tc>
      </w:tr>
      <w:tr w14:paraId="711B0E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7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CF23C0">
            <w:pPr>
              <w:jc w:val="center"/>
              <w:rPr>
                <w:rFonts w:hint="eastAsia" w:ascii="宋体" w:hAnsi="宋体" w:eastAsia="宋体" w:cs="宋体"/>
                <w:i w:val="0"/>
                <w:iCs w:val="0"/>
                <w:color w:val="000000"/>
                <w:sz w:val="22"/>
                <w:szCs w:val="22"/>
                <w:u w:val="none"/>
              </w:rPr>
            </w:pPr>
          </w:p>
        </w:tc>
        <w:tc>
          <w:tcPr>
            <w:tcW w:w="478" w:type="pct"/>
            <w:tcBorders>
              <w:top w:val="single" w:color="000000" w:sz="4" w:space="0"/>
              <w:left w:val="single" w:color="000000" w:sz="4" w:space="0"/>
              <w:bottom w:val="single" w:color="000000" w:sz="4" w:space="0"/>
              <w:right w:val="single" w:color="000000" w:sz="4" w:space="0"/>
            </w:tcBorders>
            <w:shd w:val="clear" w:color="auto" w:fill="auto"/>
            <w:vAlign w:val="top"/>
          </w:tcPr>
          <w:p w14:paraId="11DC56BB">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389</w:t>
            </w:r>
          </w:p>
        </w:tc>
        <w:tc>
          <w:tcPr>
            <w:tcW w:w="992" w:type="pct"/>
            <w:tcBorders>
              <w:top w:val="single" w:color="000000" w:sz="4" w:space="0"/>
              <w:left w:val="single" w:color="000000" w:sz="4" w:space="0"/>
              <w:bottom w:val="single" w:color="000000" w:sz="4" w:space="0"/>
              <w:right w:val="single" w:color="000000" w:sz="4" w:space="0"/>
            </w:tcBorders>
            <w:shd w:val="clear" w:color="auto" w:fill="auto"/>
            <w:vAlign w:val="top"/>
          </w:tcPr>
          <w:p w14:paraId="1D544402">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其他电气机械及器材制造</w:t>
            </w:r>
          </w:p>
        </w:tc>
        <w:tc>
          <w:tcPr>
            <w:tcW w:w="1138" w:type="pct"/>
            <w:tcBorders>
              <w:top w:val="single" w:color="000000" w:sz="4" w:space="0"/>
              <w:left w:val="single" w:color="000000" w:sz="4" w:space="0"/>
              <w:bottom w:val="single" w:color="000000" w:sz="4" w:space="0"/>
              <w:right w:val="single" w:color="000000" w:sz="4" w:space="0"/>
            </w:tcBorders>
            <w:shd w:val="clear" w:color="auto" w:fill="auto"/>
            <w:vAlign w:val="top"/>
          </w:tcPr>
          <w:p w14:paraId="08DBF405">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有条件上楼</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top"/>
          </w:tcPr>
          <w:p w14:paraId="5BE90C06">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5-6米</w:t>
            </w:r>
          </w:p>
        </w:tc>
        <w:tc>
          <w:tcPr>
            <w:tcW w:w="83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9BDEFE">
            <w:pPr>
              <w:rPr>
                <w:rFonts w:hint="eastAsia" w:ascii="宋体" w:hAnsi="宋体" w:eastAsia="宋体" w:cs="宋体"/>
                <w:i w:val="0"/>
                <w:iCs w:val="0"/>
                <w:color w:val="000000"/>
                <w:sz w:val="24"/>
                <w:szCs w:val="24"/>
                <w:u w:val="none"/>
              </w:rPr>
            </w:pPr>
          </w:p>
        </w:tc>
      </w:tr>
      <w:tr w14:paraId="7E30EF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7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47F86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鞋业</w:t>
            </w:r>
          </w:p>
        </w:tc>
        <w:tc>
          <w:tcPr>
            <w:tcW w:w="478" w:type="pct"/>
            <w:tcBorders>
              <w:top w:val="single" w:color="000000" w:sz="4" w:space="0"/>
              <w:left w:val="single" w:color="000000" w:sz="4" w:space="0"/>
              <w:bottom w:val="single" w:color="000000" w:sz="4" w:space="0"/>
              <w:right w:val="single" w:color="000000" w:sz="4" w:space="0"/>
            </w:tcBorders>
            <w:shd w:val="clear" w:color="auto" w:fill="auto"/>
            <w:vAlign w:val="top"/>
          </w:tcPr>
          <w:p w14:paraId="5D4CEBFD">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195</w:t>
            </w:r>
          </w:p>
        </w:tc>
        <w:tc>
          <w:tcPr>
            <w:tcW w:w="992" w:type="pct"/>
            <w:tcBorders>
              <w:top w:val="single" w:color="000000" w:sz="4" w:space="0"/>
              <w:left w:val="single" w:color="000000" w:sz="4" w:space="0"/>
              <w:bottom w:val="single" w:color="000000" w:sz="4" w:space="0"/>
              <w:right w:val="single" w:color="000000" w:sz="4" w:space="0"/>
            </w:tcBorders>
            <w:shd w:val="clear" w:color="auto" w:fill="auto"/>
            <w:vAlign w:val="top"/>
          </w:tcPr>
          <w:p w14:paraId="7D56BDD1">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制鞋业</w:t>
            </w:r>
          </w:p>
        </w:tc>
        <w:tc>
          <w:tcPr>
            <w:tcW w:w="1138" w:type="pct"/>
            <w:tcBorders>
              <w:top w:val="single" w:color="000000" w:sz="4" w:space="0"/>
              <w:left w:val="single" w:color="000000" w:sz="4" w:space="0"/>
              <w:bottom w:val="single" w:color="000000" w:sz="4" w:space="0"/>
              <w:right w:val="single" w:color="000000" w:sz="4" w:space="0"/>
            </w:tcBorders>
            <w:shd w:val="clear" w:color="auto" w:fill="auto"/>
            <w:vAlign w:val="top"/>
          </w:tcPr>
          <w:p w14:paraId="78DFB8A4">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有条件上楼</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top"/>
          </w:tcPr>
          <w:p w14:paraId="1FFC7161">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4-5米</w:t>
            </w:r>
          </w:p>
        </w:tc>
        <w:tc>
          <w:tcPr>
            <w:tcW w:w="8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590FA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一层12kN/m2</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二层及以上8~6.5kN/m2</w:t>
            </w:r>
          </w:p>
        </w:tc>
      </w:tr>
      <w:tr w14:paraId="7F9141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772"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B5C9C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服装</w:t>
            </w:r>
          </w:p>
        </w:tc>
        <w:tc>
          <w:tcPr>
            <w:tcW w:w="478" w:type="pct"/>
            <w:tcBorders>
              <w:top w:val="single" w:color="000000" w:sz="4" w:space="0"/>
              <w:left w:val="nil"/>
              <w:bottom w:val="single" w:color="000000" w:sz="4" w:space="0"/>
              <w:right w:val="single" w:color="000000" w:sz="4" w:space="0"/>
            </w:tcBorders>
            <w:shd w:val="clear" w:color="auto" w:fill="auto"/>
            <w:vAlign w:val="top"/>
          </w:tcPr>
          <w:p w14:paraId="39ABB6CC">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181</w:t>
            </w:r>
          </w:p>
        </w:tc>
        <w:tc>
          <w:tcPr>
            <w:tcW w:w="992" w:type="pct"/>
            <w:tcBorders>
              <w:top w:val="single" w:color="000000" w:sz="4" w:space="0"/>
              <w:left w:val="single" w:color="000000" w:sz="4" w:space="0"/>
              <w:bottom w:val="single" w:color="000000" w:sz="4" w:space="0"/>
              <w:right w:val="single" w:color="000000" w:sz="4" w:space="0"/>
            </w:tcBorders>
            <w:shd w:val="clear" w:color="auto" w:fill="auto"/>
            <w:vAlign w:val="top"/>
          </w:tcPr>
          <w:p w14:paraId="1C868F4B">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机织服装制造</w:t>
            </w:r>
          </w:p>
        </w:tc>
        <w:tc>
          <w:tcPr>
            <w:tcW w:w="1138" w:type="pct"/>
            <w:tcBorders>
              <w:top w:val="single" w:color="000000" w:sz="4" w:space="0"/>
              <w:left w:val="single" w:color="000000" w:sz="4" w:space="0"/>
              <w:bottom w:val="single" w:color="000000" w:sz="4" w:space="0"/>
              <w:right w:val="single" w:color="000000" w:sz="4" w:space="0"/>
            </w:tcBorders>
            <w:shd w:val="clear" w:color="auto" w:fill="auto"/>
            <w:vAlign w:val="top"/>
          </w:tcPr>
          <w:p w14:paraId="63A35ACE">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重点鼓励上楼</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top"/>
          </w:tcPr>
          <w:p w14:paraId="679F13CE">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4-5米</w:t>
            </w:r>
          </w:p>
        </w:tc>
        <w:tc>
          <w:tcPr>
            <w:tcW w:w="83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C16ED3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一层12kN/m2</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二层及以上8~6.5kN/m2</w:t>
            </w:r>
          </w:p>
        </w:tc>
      </w:tr>
      <w:tr w14:paraId="77924D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7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6C60B9">
            <w:pPr>
              <w:jc w:val="center"/>
              <w:rPr>
                <w:rFonts w:hint="eastAsia" w:ascii="宋体" w:hAnsi="宋体" w:eastAsia="宋体" w:cs="宋体"/>
                <w:i w:val="0"/>
                <w:iCs w:val="0"/>
                <w:color w:val="000000"/>
                <w:sz w:val="22"/>
                <w:szCs w:val="22"/>
                <w:u w:val="none"/>
              </w:rPr>
            </w:pPr>
          </w:p>
        </w:tc>
        <w:tc>
          <w:tcPr>
            <w:tcW w:w="478" w:type="pct"/>
            <w:tcBorders>
              <w:top w:val="single" w:color="000000" w:sz="4" w:space="0"/>
              <w:left w:val="nil"/>
              <w:bottom w:val="single" w:color="000000" w:sz="4" w:space="0"/>
              <w:right w:val="single" w:color="000000" w:sz="4" w:space="0"/>
            </w:tcBorders>
            <w:shd w:val="clear" w:color="auto" w:fill="auto"/>
            <w:vAlign w:val="top"/>
          </w:tcPr>
          <w:p w14:paraId="4A46823E">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182</w:t>
            </w:r>
          </w:p>
        </w:tc>
        <w:tc>
          <w:tcPr>
            <w:tcW w:w="992" w:type="pct"/>
            <w:tcBorders>
              <w:top w:val="single" w:color="000000" w:sz="4" w:space="0"/>
              <w:left w:val="single" w:color="000000" w:sz="4" w:space="0"/>
              <w:bottom w:val="single" w:color="000000" w:sz="4" w:space="0"/>
              <w:right w:val="single" w:color="000000" w:sz="4" w:space="0"/>
            </w:tcBorders>
            <w:shd w:val="clear" w:color="auto" w:fill="auto"/>
            <w:vAlign w:val="top"/>
          </w:tcPr>
          <w:p w14:paraId="00F98783">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针织或钩针编织服装制造</w:t>
            </w:r>
          </w:p>
        </w:tc>
        <w:tc>
          <w:tcPr>
            <w:tcW w:w="1138" w:type="pct"/>
            <w:tcBorders>
              <w:top w:val="single" w:color="000000" w:sz="4" w:space="0"/>
              <w:left w:val="single" w:color="000000" w:sz="4" w:space="0"/>
              <w:bottom w:val="single" w:color="000000" w:sz="4" w:space="0"/>
              <w:right w:val="single" w:color="000000" w:sz="4" w:space="0"/>
            </w:tcBorders>
            <w:shd w:val="clear" w:color="auto" w:fill="auto"/>
            <w:vAlign w:val="top"/>
          </w:tcPr>
          <w:p w14:paraId="74F619A8">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重点鼓励上楼</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top"/>
          </w:tcPr>
          <w:p w14:paraId="3CA78EDB">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4-5米</w:t>
            </w:r>
          </w:p>
        </w:tc>
        <w:tc>
          <w:tcPr>
            <w:tcW w:w="83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A0FF33">
            <w:pPr>
              <w:jc w:val="center"/>
              <w:rPr>
                <w:rFonts w:hint="eastAsia" w:ascii="宋体" w:hAnsi="宋体" w:eastAsia="宋体" w:cs="宋体"/>
                <w:i w:val="0"/>
                <w:iCs w:val="0"/>
                <w:color w:val="000000"/>
                <w:sz w:val="22"/>
                <w:szCs w:val="22"/>
                <w:u w:val="none"/>
              </w:rPr>
            </w:pPr>
          </w:p>
        </w:tc>
      </w:tr>
      <w:tr w14:paraId="7E5F52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77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3CEB3A">
            <w:pPr>
              <w:jc w:val="center"/>
              <w:rPr>
                <w:rFonts w:hint="eastAsia" w:ascii="宋体" w:hAnsi="宋体" w:eastAsia="宋体" w:cs="宋体"/>
                <w:i w:val="0"/>
                <w:iCs w:val="0"/>
                <w:color w:val="000000"/>
                <w:sz w:val="22"/>
                <w:szCs w:val="22"/>
                <w:u w:val="none"/>
              </w:rPr>
            </w:pPr>
          </w:p>
        </w:tc>
        <w:tc>
          <w:tcPr>
            <w:tcW w:w="478" w:type="pct"/>
            <w:tcBorders>
              <w:top w:val="single" w:color="000000" w:sz="4" w:space="0"/>
              <w:left w:val="nil"/>
              <w:bottom w:val="single" w:color="000000" w:sz="4" w:space="0"/>
              <w:right w:val="single" w:color="000000" w:sz="4" w:space="0"/>
            </w:tcBorders>
            <w:shd w:val="clear" w:color="auto" w:fill="auto"/>
            <w:vAlign w:val="top"/>
          </w:tcPr>
          <w:p w14:paraId="6374296C">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183</w:t>
            </w:r>
          </w:p>
        </w:tc>
        <w:tc>
          <w:tcPr>
            <w:tcW w:w="992" w:type="pct"/>
            <w:tcBorders>
              <w:top w:val="single" w:color="000000" w:sz="4" w:space="0"/>
              <w:left w:val="single" w:color="000000" w:sz="4" w:space="0"/>
              <w:bottom w:val="single" w:color="000000" w:sz="4" w:space="0"/>
              <w:right w:val="single" w:color="000000" w:sz="4" w:space="0"/>
            </w:tcBorders>
            <w:shd w:val="clear" w:color="auto" w:fill="auto"/>
            <w:vAlign w:val="top"/>
          </w:tcPr>
          <w:p w14:paraId="52FC0A05">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服饰制造</w:t>
            </w:r>
          </w:p>
        </w:tc>
        <w:tc>
          <w:tcPr>
            <w:tcW w:w="1138" w:type="pct"/>
            <w:tcBorders>
              <w:top w:val="single" w:color="000000" w:sz="4" w:space="0"/>
              <w:left w:val="single" w:color="000000" w:sz="4" w:space="0"/>
              <w:bottom w:val="single" w:color="000000" w:sz="4" w:space="0"/>
              <w:right w:val="single" w:color="000000" w:sz="4" w:space="0"/>
            </w:tcBorders>
            <w:shd w:val="clear" w:color="auto" w:fill="auto"/>
            <w:vAlign w:val="top"/>
          </w:tcPr>
          <w:p w14:paraId="4FC9BD76">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重点鼓励上楼</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top"/>
          </w:tcPr>
          <w:p w14:paraId="484BE5C8">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4-5米</w:t>
            </w:r>
          </w:p>
        </w:tc>
        <w:tc>
          <w:tcPr>
            <w:tcW w:w="83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202384">
            <w:pPr>
              <w:jc w:val="center"/>
              <w:rPr>
                <w:rFonts w:hint="eastAsia" w:ascii="宋体" w:hAnsi="宋体" w:eastAsia="宋体" w:cs="宋体"/>
                <w:i w:val="0"/>
                <w:iCs w:val="0"/>
                <w:color w:val="000000"/>
                <w:sz w:val="22"/>
                <w:szCs w:val="22"/>
                <w:u w:val="none"/>
              </w:rPr>
            </w:pPr>
          </w:p>
        </w:tc>
      </w:tr>
      <w:tr w14:paraId="788380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7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6388AA">
            <w:pPr>
              <w:jc w:val="center"/>
              <w:rPr>
                <w:rFonts w:hint="eastAsia" w:ascii="宋体" w:hAnsi="宋体" w:eastAsia="宋体" w:cs="宋体"/>
                <w:i w:val="0"/>
                <w:iCs w:val="0"/>
                <w:color w:val="000000"/>
                <w:sz w:val="22"/>
                <w:szCs w:val="22"/>
                <w:u w:val="none"/>
              </w:rPr>
            </w:pPr>
          </w:p>
        </w:tc>
        <w:tc>
          <w:tcPr>
            <w:tcW w:w="478" w:type="pct"/>
            <w:tcBorders>
              <w:top w:val="single" w:color="000000" w:sz="4" w:space="0"/>
              <w:left w:val="nil"/>
              <w:bottom w:val="single" w:color="000000" w:sz="4" w:space="0"/>
              <w:right w:val="single" w:color="000000" w:sz="4" w:space="0"/>
            </w:tcBorders>
            <w:shd w:val="clear" w:color="auto" w:fill="auto"/>
            <w:vAlign w:val="top"/>
          </w:tcPr>
          <w:p w14:paraId="421873A4">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1921</w:t>
            </w:r>
          </w:p>
        </w:tc>
        <w:tc>
          <w:tcPr>
            <w:tcW w:w="992" w:type="pct"/>
            <w:tcBorders>
              <w:top w:val="single" w:color="000000" w:sz="4" w:space="0"/>
              <w:left w:val="single" w:color="000000" w:sz="4" w:space="0"/>
              <w:bottom w:val="single" w:color="000000" w:sz="4" w:space="0"/>
              <w:right w:val="single" w:color="000000" w:sz="4" w:space="0"/>
            </w:tcBorders>
            <w:shd w:val="clear" w:color="auto" w:fill="auto"/>
            <w:vAlign w:val="top"/>
          </w:tcPr>
          <w:p w14:paraId="1CF6188C">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皮革服装制造</w:t>
            </w:r>
          </w:p>
        </w:tc>
        <w:tc>
          <w:tcPr>
            <w:tcW w:w="1138" w:type="pct"/>
            <w:tcBorders>
              <w:top w:val="single" w:color="000000" w:sz="4" w:space="0"/>
              <w:left w:val="single" w:color="000000" w:sz="4" w:space="0"/>
              <w:bottom w:val="single" w:color="000000" w:sz="4" w:space="0"/>
              <w:right w:val="single" w:color="000000" w:sz="4" w:space="0"/>
            </w:tcBorders>
            <w:shd w:val="clear" w:color="auto" w:fill="auto"/>
            <w:vAlign w:val="top"/>
          </w:tcPr>
          <w:p w14:paraId="04D3470C">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重点鼓励上楼</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top"/>
          </w:tcPr>
          <w:p w14:paraId="0E2133F1">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4-5米</w:t>
            </w:r>
          </w:p>
        </w:tc>
        <w:tc>
          <w:tcPr>
            <w:tcW w:w="83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BDAC20">
            <w:pPr>
              <w:jc w:val="center"/>
              <w:rPr>
                <w:rFonts w:hint="eastAsia" w:ascii="宋体" w:hAnsi="宋体" w:eastAsia="宋体" w:cs="宋体"/>
                <w:i w:val="0"/>
                <w:iCs w:val="0"/>
                <w:color w:val="000000"/>
                <w:sz w:val="22"/>
                <w:szCs w:val="22"/>
                <w:u w:val="none"/>
              </w:rPr>
            </w:pPr>
          </w:p>
        </w:tc>
      </w:tr>
      <w:tr w14:paraId="719417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77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C2CE67">
            <w:pPr>
              <w:jc w:val="center"/>
              <w:rPr>
                <w:rFonts w:hint="eastAsia" w:ascii="宋体" w:hAnsi="宋体" w:eastAsia="宋体" w:cs="宋体"/>
                <w:i w:val="0"/>
                <w:iCs w:val="0"/>
                <w:color w:val="000000"/>
                <w:sz w:val="22"/>
                <w:szCs w:val="22"/>
                <w:u w:val="none"/>
              </w:rPr>
            </w:pPr>
          </w:p>
        </w:tc>
        <w:tc>
          <w:tcPr>
            <w:tcW w:w="478" w:type="pct"/>
            <w:tcBorders>
              <w:top w:val="single" w:color="000000" w:sz="4" w:space="0"/>
              <w:left w:val="nil"/>
              <w:bottom w:val="single" w:color="000000" w:sz="4" w:space="0"/>
              <w:right w:val="single" w:color="000000" w:sz="4" w:space="0"/>
            </w:tcBorders>
            <w:shd w:val="clear" w:color="auto" w:fill="auto"/>
            <w:vAlign w:val="top"/>
          </w:tcPr>
          <w:p w14:paraId="547D428F">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1932</w:t>
            </w:r>
          </w:p>
        </w:tc>
        <w:tc>
          <w:tcPr>
            <w:tcW w:w="992" w:type="pct"/>
            <w:tcBorders>
              <w:top w:val="single" w:color="000000" w:sz="4" w:space="0"/>
              <w:left w:val="single" w:color="000000" w:sz="4" w:space="0"/>
              <w:bottom w:val="single" w:color="000000" w:sz="4" w:space="0"/>
              <w:right w:val="single" w:color="000000" w:sz="4" w:space="0"/>
            </w:tcBorders>
            <w:shd w:val="clear" w:color="auto" w:fill="auto"/>
            <w:vAlign w:val="top"/>
          </w:tcPr>
          <w:p w14:paraId="42B8C44D">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毛皮服装加工</w:t>
            </w:r>
          </w:p>
        </w:tc>
        <w:tc>
          <w:tcPr>
            <w:tcW w:w="1138" w:type="pct"/>
            <w:tcBorders>
              <w:top w:val="single" w:color="000000" w:sz="4" w:space="0"/>
              <w:left w:val="single" w:color="000000" w:sz="4" w:space="0"/>
              <w:bottom w:val="single" w:color="000000" w:sz="4" w:space="0"/>
              <w:right w:val="single" w:color="000000" w:sz="4" w:space="0"/>
            </w:tcBorders>
            <w:shd w:val="clear" w:color="auto" w:fill="auto"/>
            <w:vAlign w:val="top"/>
          </w:tcPr>
          <w:p w14:paraId="5DD9E16D">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重点鼓励上楼</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top"/>
          </w:tcPr>
          <w:p w14:paraId="6CB8DC08">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4-5米</w:t>
            </w:r>
          </w:p>
        </w:tc>
        <w:tc>
          <w:tcPr>
            <w:tcW w:w="83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A19511">
            <w:pPr>
              <w:jc w:val="center"/>
              <w:rPr>
                <w:rFonts w:hint="eastAsia" w:ascii="宋体" w:hAnsi="宋体" w:eastAsia="宋体" w:cs="宋体"/>
                <w:i w:val="0"/>
                <w:iCs w:val="0"/>
                <w:color w:val="000000"/>
                <w:sz w:val="22"/>
                <w:szCs w:val="22"/>
                <w:u w:val="none"/>
              </w:rPr>
            </w:pPr>
          </w:p>
        </w:tc>
      </w:tr>
      <w:tr w14:paraId="4F6FF4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772"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32565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汽车零部件</w:t>
            </w:r>
          </w:p>
        </w:tc>
        <w:tc>
          <w:tcPr>
            <w:tcW w:w="478" w:type="pct"/>
            <w:tcBorders>
              <w:top w:val="single" w:color="000000" w:sz="4" w:space="0"/>
              <w:left w:val="single" w:color="000000" w:sz="4" w:space="0"/>
              <w:bottom w:val="single" w:color="000000" w:sz="4" w:space="0"/>
              <w:right w:val="single" w:color="000000" w:sz="4" w:space="0"/>
            </w:tcBorders>
            <w:shd w:val="clear" w:color="auto" w:fill="auto"/>
            <w:vAlign w:val="top"/>
          </w:tcPr>
          <w:p w14:paraId="7125FE24">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361</w:t>
            </w:r>
          </w:p>
        </w:tc>
        <w:tc>
          <w:tcPr>
            <w:tcW w:w="992" w:type="pct"/>
            <w:tcBorders>
              <w:top w:val="single" w:color="000000" w:sz="4" w:space="0"/>
              <w:left w:val="single" w:color="000000" w:sz="4" w:space="0"/>
              <w:bottom w:val="single" w:color="000000" w:sz="4" w:space="0"/>
              <w:right w:val="single" w:color="000000" w:sz="4" w:space="0"/>
            </w:tcBorders>
            <w:shd w:val="clear" w:color="auto" w:fill="auto"/>
            <w:vAlign w:val="top"/>
          </w:tcPr>
          <w:p w14:paraId="48BC10A8">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汽车整车制造</w:t>
            </w:r>
          </w:p>
        </w:tc>
        <w:tc>
          <w:tcPr>
            <w:tcW w:w="1138" w:type="pct"/>
            <w:tcBorders>
              <w:top w:val="single" w:color="000000" w:sz="4" w:space="0"/>
              <w:left w:val="single" w:color="000000" w:sz="4" w:space="0"/>
              <w:bottom w:val="single" w:color="000000" w:sz="4" w:space="0"/>
              <w:right w:val="single" w:color="000000" w:sz="4" w:space="0"/>
            </w:tcBorders>
            <w:shd w:val="clear" w:color="auto" w:fill="auto"/>
            <w:vAlign w:val="top"/>
          </w:tcPr>
          <w:p w14:paraId="0FEAD79C">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不建议上楼</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top"/>
          </w:tcPr>
          <w:p w14:paraId="28F10B0A">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83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A9883B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一层50kN/m2</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二层及以上15~10kN/m2</w:t>
            </w:r>
          </w:p>
        </w:tc>
      </w:tr>
      <w:tr w14:paraId="155BB1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7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750234">
            <w:pPr>
              <w:jc w:val="center"/>
              <w:rPr>
                <w:rFonts w:hint="eastAsia" w:ascii="宋体" w:hAnsi="宋体" w:eastAsia="宋体" w:cs="宋体"/>
                <w:i w:val="0"/>
                <w:iCs w:val="0"/>
                <w:color w:val="000000"/>
                <w:sz w:val="22"/>
                <w:szCs w:val="22"/>
                <w:u w:val="none"/>
              </w:rPr>
            </w:pPr>
          </w:p>
        </w:tc>
        <w:tc>
          <w:tcPr>
            <w:tcW w:w="478" w:type="pct"/>
            <w:tcBorders>
              <w:top w:val="single" w:color="000000" w:sz="4" w:space="0"/>
              <w:left w:val="single" w:color="000000" w:sz="4" w:space="0"/>
              <w:bottom w:val="single" w:color="000000" w:sz="4" w:space="0"/>
              <w:right w:val="single" w:color="000000" w:sz="4" w:space="0"/>
            </w:tcBorders>
            <w:shd w:val="clear" w:color="auto" w:fill="auto"/>
            <w:vAlign w:val="top"/>
          </w:tcPr>
          <w:p w14:paraId="04D121AA">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362</w:t>
            </w:r>
          </w:p>
        </w:tc>
        <w:tc>
          <w:tcPr>
            <w:tcW w:w="992" w:type="pct"/>
            <w:tcBorders>
              <w:top w:val="single" w:color="000000" w:sz="4" w:space="0"/>
              <w:left w:val="single" w:color="000000" w:sz="4" w:space="0"/>
              <w:bottom w:val="single" w:color="000000" w:sz="4" w:space="0"/>
              <w:right w:val="single" w:color="000000" w:sz="4" w:space="0"/>
            </w:tcBorders>
            <w:shd w:val="clear" w:color="auto" w:fill="auto"/>
            <w:vAlign w:val="top"/>
          </w:tcPr>
          <w:p w14:paraId="1A08ADD4">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汽车用发动机制造</w:t>
            </w:r>
          </w:p>
        </w:tc>
        <w:tc>
          <w:tcPr>
            <w:tcW w:w="1138" w:type="pct"/>
            <w:tcBorders>
              <w:top w:val="single" w:color="000000" w:sz="4" w:space="0"/>
              <w:left w:val="single" w:color="000000" w:sz="4" w:space="0"/>
              <w:bottom w:val="single" w:color="000000" w:sz="4" w:space="0"/>
              <w:right w:val="single" w:color="000000" w:sz="4" w:space="0"/>
            </w:tcBorders>
            <w:shd w:val="clear" w:color="auto" w:fill="auto"/>
            <w:vAlign w:val="top"/>
          </w:tcPr>
          <w:p w14:paraId="3CD2F095">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不建议上楼</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top"/>
          </w:tcPr>
          <w:p w14:paraId="0E5073CB">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83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CDCF23">
            <w:pPr>
              <w:jc w:val="center"/>
              <w:rPr>
                <w:rFonts w:hint="eastAsia" w:ascii="宋体" w:hAnsi="宋体" w:eastAsia="宋体" w:cs="宋体"/>
                <w:i w:val="0"/>
                <w:iCs w:val="0"/>
                <w:color w:val="000000"/>
                <w:sz w:val="22"/>
                <w:szCs w:val="22"/>
                <w:u w:val="none"/>
              </w:rPr>
            </w:pPr>
          </w:p>
        </w:tc>
      </w:tr>
      <w:tr w14:paraId="7E009C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77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9D93D9">
            <w:pPr>
              <w:jc w:val="center"/>
              <w:rPr>
                <w:rFonts w:hint="eastAsia" w:ascii="宋体" w:hAnsi="宋体" w:eastAsia="宋体" w:cs="宋体"/>
                <w:i w:val="0"/>
                <w:iCs w:val="0"/>
                <w:color w:val="000000"/>
                <w:sz w:val="22"/>
                <w:szCs w:val="22"/>
                <w:u w:val="none"/>
              </w:rPr>
            </w:pPr>
          </w:p>
        </w:tc>
        <w:tc>
          <w:tcPr>
            <w:tcW w:w="478" w:type="pct"/>
            <w:tcBorders>
              <w:top w:val="single" w:color="000000" w:sz="4" w:space="0"/>
              <w:left w:val="single" w:color="000000" w:sz="4" w:space="0"/>
              <w:bottom w:val="single" w:color="000000" w:sz="4" w:space="0"/>
              <w:right w:val="single" w:color="000000" w:sz="4" w:space="0"/>
            </w:tcBorders>
            <w:shd w:val="clear" w:color="auto" w:fill="auto"/>
            <w:vAlign w:val="top"/>
          </w:tcPr>
          <w:p w14:paraId="1C3A6627">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363</w:t>
            </w:r>
          </w:p>
        </w:tc>
        <w:tc>
          <w:tcPr>
            <w:tcW w:w="992" w:type="pct"/>
            <w:tcBorders>
              <w:top w:val="single" w:color="000000" w:sz="4" w:space="0"/>
              <w:left w:val="single" w:color="000000" w:sz="4" w:space="0"/>
              <w:bottom w:val="single" w:color="000000" w:sz="4" w:space="0"/>
              <w:right w:val="single" w:color="000000" w:sz="4" w:space="0"/>
            </w:tcBorders>
            <w:shd w:val="clear" w:color="auto" w:fill="auto"/>
            <w:vAlign w:val="top"/>
          </w:tcPr>
          <w:p w14:paraId="71E21410">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改装汽车制造</w:t>
            </w:r>
          </w:p>
        </w:tc>
        <w:tc>
          <w:tcPr>
            <w:tcW w:w="1138" w:type="pct"/>
            <w:tcBorders>
              <w:top w:val="single" w:color="000000" w:sz="4" w:space="0"/>
              <w:left w:val="single" w:color="000000" w:sz="4" w:space="0"/>
              <w:bottom w:val="single" w:color="000000" w:sz="4" w:space="0"/>
              <w:right w:val="single" w:color="000000" w:sz="4" w:space="0"/>
            </w:tcBorders>
            <w:shd w:val="clear" w:color="auto" w:fill="auto"/>
            <w:vAlign w:val="top"/>
          </w:tcPr>
          <w:p w14:paraId="7236CDF6">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不建议上楼</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top"/>
          </w:tcPr>
          <w:p w14:paraId="00E11D44">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83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76851B">
            <w:pPr>
              <w:jc w:val="center"/>
              <w:rPr>
                <w:rFonts w:hint="eastAsia" w:ascii="宋体" w:hAnsi="宋体" w:eastAsia="宋体" w:cs="宋体"/>
                <w:i w:val="0"/>
                <w:iCs w:val="0"/>
                <w:color w:val="000000"/>
                <w:sz w:val="22"/>
                <w:szCs w:val="22"/>
                <w:u w:val="none"/>
              </w:rPr>
            </w:pPr>
          </w:p>
        </w:tc>
      </w:tr>
      <w:tr w14:paraId="672B9E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77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1B9DE5">
            <w:pPr>
              <w:jc w:val="center"/>
              <w:rPr>
                <w:rFonts w:hint="eastAsia" w:ascii="宋体" w:hAnsi="宋体" w:eastAsia="宋体" w:cs="宋体"/>
                <w:i w:val="0"/>
                <w:iCs w:val="0"/>
                <w:color w:val="000000"/>
                <w:sz w:val="22"/>
                <w:szCs w:val="22"/>
                <w:u w:val="none"/>
              </w:rPr>
            </w:pPr>
          </w:p>
        </w:tc>
        <w:tc>
          <w:tcPr>
            <w:tcW w:w="478" w:type="pct"/>
            <w:tcBorders>
              <w:top w:val="single" w:color="000000" w:sz="4" w:space="0"/>
              <w:left w:val="single" w:color="000000" w:sz="4" w:space="0"/>
              <w:bottom w:val="single" w:color="000000" w:sz="4" w:space="0"/>
              <w:right w:val="single" w:color="000000" w:sz="4" w:space="0"/>
            </w:tcBorders>
            <w:shd w:val="clear" w:color="auto" w:fill="auto"/>
            <w:vAlign w:val="top"/>
          </w:tcPr>
          <w:p w14:paraId="26F709BD">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364</w:t>
            </w:r>
          </w:p>
        </w:tc>
        <w:tc>
          <w:tcPr>
            <w:tcW w:w="992" w:type="pct"/>
            <w:tcBorders>
              <w:top w:val="single" w:color="000000" w:sz="4" w:space="0"/>
              <w:left w:val="single" w:color="000000" w:sz="4" w:space="0"/>
              <w:bottom w:val="single" w:color="000000" w:sz="4" w:space="0"/>
              <w:right w:val="single" w:color="000000" w:sz="4" w:space="0"/>
            </w:tcBorders>
            <w:shd w:val="clear" w:color="auto" w:fill="auto"/>
            <w:vAlign w:val="top"/>
          </w:tcPr>
          <w:p w14:paraId="6EE1AF16">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低速汽车制造</w:t>
            </w:r>
          </w:p>
        </w:tc>
        <w:tc>
          <w:tcPr>
            <w:tcW w:w="1138" w:type="pct"/>
            <w:tcBorders>
              <w:top w:val="single" w:color="000000" w:sz="4" w:space="0"/>
              <w:left w:val="single" w:color="000000" w:sz="4" w:space="0"/>
              <w:bottom w:val="single" w:color="000000" w:sz="4" w:space="0"/>
              <w:right w:val="single" w:color="000000" w:sz="4" w:space="0"/>
            </w:tcBorders>
            <w:shd w:val="clear" w:color="auto" w:fill="auto"/>
            <w:vAlign w:val="top"/>
          </w:tcPr>
          <w:p w14:paraId="1680C875">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不建议上楼</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top"/>
          </w:tcPr>
          <w:p w14:paraId="62223CE6">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83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DEF5B1">
            <w:pPr>
              <w:jc w:val="center"/>
              <w:rPr>
                <w:rFonts w:hint="eastAsia" w:ascii="宋体" w:hAnsi="宋体" w:eastAsia="宋体" w:cs="宋体"/>
                <w:i w:val="0"/>
                <w:iCs w:val="0"/>
                <w:color w:val="000000"/>
                <w:sz w:val="22"/>
                <w:szCs w:val="22"/>
                <w:u w:val="none"/>
              </w:rPr>
            </w:pPr>
          </w:p>
        </w:tc>
      </w:tr>
      <w:tr w14:paraId="489D62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7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2DFBC6">
            <w:pPr>
              <w:jc w:val="center"/>
              <w:rPr>
                <w:rFonts w:hint="eastAsia" w:ascii="宋体" w:hAnsi="宋体" w:eastAsia="宋体" w:cs="宋体"/>
                <w:i w:val="0"/>
                <w:iCs w:val="0"/>
                <w:color w:val="000000"/>
                <w:sz w:val="22"/>
                <w:szCs w:val="22"/>
                <w:u w:val="none"/>
              </w:rPr>
            </w:pPr>
          </w:p>
        </w:tc>
        <w:tc>
          <w:tcPr>
            <w:tcW w:w="478" w:type="pct"/>
            <w:tcBorders>
              <w:top w:val="single" w:color="000000" w:sz="4" w:space="0"/>
              <w:left w:val="single" w:color="000000" w:sz="4" w:space="0"/>
              <w:bottom w:val="single" w:color="000000" w:sz="4" w:space="0"/>
              <w:right w:val="single" w:color="000000" w:sz="4" w:space="0"/>
            </w:tcBorders>
            <w:shd w:val="clear" w:color="auto" w:fill="auto"/>
            <w:vAlign w:val="top"/>
          </w:tcPr>
          <w:p w14:paraId="5DD1BA10">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365</w:t>
            </w:r>
          </w:p>
        </w:tc>
        <w:tc>
          <w:tcPr>
            <w:tcW w:w="992" w:type="pct"/>
            <w:tcBorders>
              <w:top w:val="single" w:color="000000" w:sz="4" w:space="0"/>
              <w:left w:val="single" w:color="000000" w:sz="4" w:space="0"/>
              <w:bottom w:val="single" w:color="000000" w:sz="4" w:space="0"/>
              <w:right w:val="single" w:color="000000" w:sz="4" w:space="0"/>
            </w:tcBorders>
            <w:shd w:val="clear" w:color="auto" w:fill="auto"/>
            <w:vAlign w:val="top"/>
          </w:tcPr>
          <w:p w14:paraId="0286AE5C">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电车制造</w:t>
            </w:r>
          </w:p>
        </w:tc>
        <w:tc>
          <w:tcPr>
            <w:tcW w:w="1138" w:type="pct"/>
            <w:tcBorders>
              <w:top w:val="single" w:color="000000" w:sz="4" w:space="0"/>
              <w:left w:val="single" w:color="000000" w:sz="4" w:space="0"/>
              <w:bottom w:val="single" w:color="000000" w:sz="4" w:space="0"/>
              <w:right w:val="single" w:color="000000" w:sz="4" w:space="0"/>
            </w:tcBorders>
            <w:shd w:val="clear" w:color="auto" w:fill="auto"/>
            <w:vAlign w:val="top"/>
          </w:tcPr>
          <w:p w14:paraId="1EAED57E">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不建议上楼</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top"/>
          </w:tcPr>
          <w:p w14:paraId="6D7D6B3E">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83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7B2B1A">
            <w:pPr>
              <w:jc w:val="center"/>
              <w:rPr>
                <w:rFonts w:hint="eastAsia" w:ascii="宋体" w:hAnsi="宋体" w:eastAsia="宋体" w:cs="宋体"/>
                <w:i w:val="0"/>
                <w:iCs w:val="0"/>
                <w:color w:val="000000"/>
                <w:sz w:val="22"/>
                <w:szCs w:val="22"/>
                <w:u w:val="none"/>
              </w:rPr>
            </w:pPr>
          </w:p>
        </w:tc>
      </w:tr>
      <w:tr w14:paraId="22506C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77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0E21BA">
            <w:pPr>
              <w:jc w:val="center"/>
              <w:rPr>
                <w:rFonts w:hint="eastAsia" w:ascii="宋体" w:hAnsi="宋体" w:eastAsia="宋体" w:cs="宋体"/>
                <w:i w:val="0"/>
                <w:iCs w:val="0"/>
                <w:color w:val="000000"/>
                <w:sz w:val="22"/>
                <w:szCs w:val="22"/>
                <w:u w:val="none"/>
              </w:rPr>
            </w:pPr>
          </w:p>
        </w:tc>
        <w:tc>
          <w:tcPr>
            <w:tcW w:w="478" w:type="pct"/>
            <w:tcBorders>
              <w:top w:val="single" w:color="000000" w:sz="4" w:space="0"/>
              <w:left w:val="single" w:color="000000" w:sz="4" w:space="0"/>
              <w:bottom w:val="single" w:color="000000" w:sz="4" w:space="0"/>
              <w:right w:val="single" w:color="000000" w:sz="4" w:space="0"/>
            </w:tcBorders>
            <w:shd w:val="clear" w:color="auto" w:fill="auto"/>
            <w:vAlign w:val="top"/>
          </w:tcPr>
          <w:p w14:paraId="5C507DCF">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366</w:t>
            </w:r>
          </w:p>
        </w:tc>
        <w:tc>
          <w:tcPr>
            <w:tcW w:w="992" w:type="pct"/>
            <w:tcBorders>
              <w:top w:val="single" w:color="000000" w:sz="4" w:space="0"/>
              <w:left w:val="single" w:color="000000" w:sz="4" w:space="0"/>
              <w:bottom w:val="single" w:color="000000" w:sz="4" w:space="0"/>
              <w:right w:val="single" w:color="000000" w:sz="4" w:space="0"/>
            </w:tcBorders>
            <w:shd w:val="clear" w:color="auto" w:fill="auto"/>
            <w:vAlign w:val="top"/>
          </w:tcPr>
          <w:p w14:paraId="3C3A2FD6">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汽车车身、挂车制造</w:t>
            </w:r>
          </w:p>
        </w:tc>
        <w:tc>
          <w:tcPr>
            <w:tcW w:w="1138" w:type="pct"/>
            <w:tcBorders>
              <w:top w:val="single" w:color="000000" w:sz="4" w:space="0"/>
              <w:left w:val="single" w:color="000000" w:sz="4" w:space="0"/>
              <w:bottom w:val="single" w:color="000000" w:sz="4" w:space="0"/>
              <w:right w:val="single" w:color="000000" w:sz="4" w:space="0"/>
            </w:tcBorders>
            <w:shd w:val="clear" w:color="auto" w:fill="auto"/>
            <w:vAlign w:val="top"/>
          </w:tcPr>
          <w:p w14:paraId="3711C2D4">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不建议上楼</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top"/>
          </w:tcPr>
          <w:p w14:paraId="1865F454">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83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630220">
            <w:pPr>
              <w:jc w:val="center"/>
              <w:rPr>
                <w:rFonts w:hint="eastAsia" w:ascii="宋体" w:hAnsi="宋体" w:eastAsia="宋体" w:cs="宋体"/>
                <w:i w:val="0"/>
                <w:iCs w:val="0"/>
                <w:color w:val="000000"/>
                <w:sz w:val="22"/>
                <w:szCs w:val="22"/>
                <w:u w:val="none"/>
              </w:rPr>
            </w:pPr>
          </w:p>
        </w:tc>
      </w:tr>
      <w:tr w14:paraId="1C34AF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7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DEAE0A">
            <w:pPr>
              <w:jc w:val="center"/>
              <w:rPr>
                <w:rFonts w:hint="eastAsia" w:ascii="宋体" w:hAnsi="宋体" w:eastAsia="宋体" w:cs="宋体"/>
                <w:i w:val="0"/>
                <w:iCs w:val="0"/>
                <w:color w:val="000000"/>
                <w:sz w:val="22"/>
                <w:szCs w:val="22"/>
                <w:u w:val="none"/>
              </w:rPr>
            </w:pPr>
          </w:p>
        </w:tc>
        <w:tc>
          <w:tcPr>
            <w:tcW w:w="478" w:type="pct"/>
            <w:tcBorders>
              <w:top w:val="single" w:color="000000" w:sz="4" w:space="0"/>
              <w:left w:val="single" w:color="000000" w:sz="4" w:space="0"/>
              <w:bottom w:val="single" w:color="000000" w:sz="4" w:space="0"/>
              <w:right w:val="single" w:color="000000" w:sz="4" w:space="0"/>
            </w:tcBorders>
            <w:shd w:val="clear" w:color="auto" w:fill="auto"/>
            <w:vAlign w:val="top"/>
          </w:tcPr>
          <w:p w14:paraId="2AB4F42A">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367</w:t>
            </w:r>
          </w:p>
        </w:tc>
        <w:tc>
          <w:tcPr>
            <w:tcW w:w="992" w:type="pct"/>
            <w:tcBorders>
              <w:top w:val="single" w:color="000000" w:sz="4" w:space="0"/>
              <w:left w:val="single" w:color="000000" w:sz="4" w:space="0"/>
              <w:bottom w:val="single" w:color="000000" w:sz="4" w:space="0"/>
              <w:right w:val="single" w:color="000000" w:sz="4" w:space="0"/>
            </w:tcBorders>
            <w:shd w:val="clear" w:color="auto" w:fill="auto"/>
            <w:vAlign w:val="top"/>
          </w:tcPr>
          <w:p w14:paraId="48D022E8">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汽车零部件及配件制造</w:t>
            </w:r>
          </w:p>
        </w:tc>
        <w:tc>
          <w:tcPr>
            <w:tcW w:w="1138" w:type="pct"/>
            <w:tcBorders>
              <w:top w:val="single" w:color="000000" w:sz="4" w:space="0"/>
              <w:left w:val="single" w:color="000000" w:sz="4" w:space="0"/>
              <w:bottom w:val="single" w:color="000000" w:sz="4" w:space="0"/>
              <w:right w:val="single" w:color="000000" w:sz="4" w:space="0"/>
            </w:tcBorders>
            <w:shd w:val="clear" w:color="auto" w:fill="auto"/>
            <w:vAlign w:val="top"/>
          </w:tcPr>
          <w:p w14:paraId="6BEB7A83">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有条件上楼</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top"/>
          </w:tcPr>
          <w:p w14:paraId="6E0DA860">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5-6米</w:t>
            </w:r>
          </w:p>
        </w:tc>
        <w:tc>
          <w:tcPr>
            <w:tcW w:w="83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86673B">
            <w:pPr>
              <w:jc w:val="center"/>
              <w:rPr>
                <w:rFonts w:hint="eastAsia" w:ascii="宋体" w:hAnsi="宋体" w:eastAsia="宋体" w:cs="宋体"/>
                <w:i w:val="0"/>
                <w:iCs w:val="0"/>
                <w:color w:val="000000"/>
                <w:sz w:val="22"/>
                <w:szCs w:val="22"/>
                <w:u w:val="none"/>
              </w:rPr>
            </w:pPr>
          </w:p>
        </w:tc>
      </w:tr>
      <w:tr w14:paraId="517F4E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7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6C54CE">
            <w:pPr>
              <w:jc w:val="center"/>
              <w:rPr>
                <w:rFonts w:hint="eastAsia" w:ascii="宋体" w:hAnsi="宋体" w:eastAsia="宋体" w:cs="宋体"/>
                <w:i w:val="0"/>
                <w:iCs w:val="0"/>
                <w:color w:val="000000"/>
                <w:sz w:val="22"/>
                <w:szCs w:val="22"/>
                <w:u w:val="none"/>
              </w:rPr>
            </w:pPr>
          </w:p>
        </w:tc>
        <w:tc>
          <w:tcPr>
            <w:tcW w:w="478" w:type="pct"/>
            <w:tcBorders>
              <w:top w:val="single" w:color="000000" w:sz="4" w:space="0"/>
              <w:left w:val="single" w:color="000000" w:sz="4" w:space="0"/>
              <w:bottom w:val="single" w:color="000000" w:sz="4" w:space="0"/>
              <w:right w:val="single" w:color="000000" w:sz="4" w:space="0"/>
            </w:tcBorders>
            <w:shd w:val="clear" w:color="auto" w:fill="auto"/>
            <w:vAlign w:val="top"/>
          </w:tcPr>
          <w:p w14:paraId="2A069791">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375</w:t>
            </w:r>
          </w:p>
        </w:tc>
        <w:tc>
          <w:tcPr>
            <w:tcW w:w="992" w:type="pct"/>
            <w:tcBorders>
              <w:top w:val="single" w:color="000000" w:sz="4" w:space="0"/>
              <w:left w:val="single" w:color="000000" w:sz="4" w:space="0"/>
              <w:bottom w:val="single" w:color="000000" w:sz="4" w:space="0"/>
              <w:right w:val="single" w:color="000000" w:sz="4" w:space="0"/>
            </w:tcBorders>
            <w:shd w:val="clear" w:color="auto" w:fill="auto"/>
            <w:vAlign w:val="top"/>
          </w:tcPr>
          <w:p w14:paraId="40735B7F">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摩托车制造</w:t>
            </w:r>
          </w:p>
        </w:tc>
        <w:tc>
          <w:tcPr>
            <w:tcW w:w="1138" w:type="pct"/>
            <w:tcBorders>
              <w:top w:val="single" w:color="000000" w:sz="4" w:space="0"/>
              <w:left w:val="single" w:color="000000" w:sz="4" w:space="0"/>
              <w:bottom w:val="single" w:color="000000" w:sz="4" w:space="0"/>
              <w:right w:val="single" w:color="000000" w:sz="4" w:space="0"/>
            </w:tcBorders>
            <w:shd w:val="clear" w:color="auto" w:fill="auto"/>
            <w:vAlign w:val="top"/>
          </w:tcPr>
          <w:p w14:paraId="4B46D3BE">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不建议上楼</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top"/>
          </w:tcPr>
          <w:p w14:paraId="16421DC1">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83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8AC7F3">
            <w:pPr>
              <w:jc w:val="center"/>
              <w:rPr>
                <w:rFonts w:hint="eastAsia" w:ascii="宋体" w:hAnsi="宋体" w:eastAsia="宋体" w:cs="宋体"/>
                <w:i w:val="0"/>
                <w:iCs w:val="0"/>
                <w:color w:val="000000"/>
                <w:sz w:val="22"/>
                <w:szCs w:val="22"/>
                <w:u w:val="none"/>
              </w:rPr>
            </w:pPr>
          </w:p>
        </w:tc>
      </w:tr>
      <w:tr w14:paraId="1352D4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7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1750F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泵阀</w:t>
            </w:r>
          </w:p>
        </w:tc>
        <w:tc>
          <w:tcPr>
            <w:tcW w:w="478" w:type="pct"/>
            <w:tcBorders>
              <w:top w:val="single" w:color="000000" w:sz="4" w:space="0"/>
              <w:left w:val="single" w:color="000000" w:sz="4" w:space="0"/>
              <w:bottom w:val="single" w:color="000000" w:sz="4" w:space="0"/>
              <w:right w:val="single" w:color="000000" w:sz="4" w:space="0"/>
            </w:tcBorders>
            <w:shd w:val="clear" w:color="auto" w:fill="auto"/>
            <w:vAlign w:val="top"/>
          </w:tcPr>
          <w:p w14:paraId="5A4DB3FF">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344</w:t>
            </w:r>
          </w:p>
        </w:tc>
        <w:tc>
          <w:tcPr>
            <w:tcW w:w="992" w:type="pct"/>
            <w:tcBorders>
              <w:top w:val="single" w:color="000000" w:sz="4" w:space="0"/>
              <w:left w:val="single" w:color="000000" w:sz="4" w:space="0"/>
              <w:bottom w:val="single" w:color="000000" w:sz="4" w:space="0"/>
              <w:right w:val="single" w:color="000000" w:sz="4" w:space="0"/>
            </w:tcBorders>
            <w:shd w:val="clear" w:color="auto" w:fill="auto"/>
            <w:vAlign w:val="top"/>
          </w:tcPr>
          <w:p w14:paraId="13386AFF">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泵、阀门、压缩机及类似机械制造</w:t>
            </w:r>
          </w:p>
        </w:tc>
        <w:tc>
          <w:tcPr>
            <w:tcW w:w="1138" w:type="pct"/>
            <w:tcBorders>
              <w:top w:val="single" w:color="000000" w:sz="4" w:space="0"/>
              <w:left w:val="single" w:color="000000" w:sz="4" w:space="0"/>
              <w:bottom w:val="single" w:color="000000" w:sz="4" w:space="0"/>
              <w:right w:val="single" w:color="000000" w:sz="4" w:space="0"/>
            </w:tcBorders>
            <w:shd w:val="clear" w:color="auto" w:fill="auto"/>
            <w:vAlign w:val="top"/>
          </w:tcPr>
          <w:p w14:paraId="46092B67">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有条件上楼，建议低楼层</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top"/>
          </w:tcPr>
          <w:p w14:paraId="1193883F">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一层8米</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二层以上5-6米</w:t>
            </w:r>
          </w:p>
        </w:tc>
        <w:tc>
          <w:tcPr>
            <w:tcW w:w="8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3EA45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一层20kN/m2</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二层及以上10kN/m2</w:t>
            </w:r>
          </w:p>
        </w:tc>
      </w:tr>
      <w:tr w14:paraId="456F68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772" w:type="pct"/>
            <w:vMerge w:val="restart"/>
            <w:tcBorders>
              <w:top w:val="single" w:color="000000" w:sz="4" w:space="0"/>
              <w:left w:val="single" w:color="000000" w:sz="4" w:space="0"/>
              <w:bottom w:val="nil"/>
              <w:right w:val="single" w:color="000000" w:sz="4" w:space="0"/>
            </w:tcBorders>
            <w:shd w:val="clear" w:color="auto" w:fill="auto"/>
            <w:noWrap/>
            <w:vAlign w:val="center"/>
          </w:tcPr>
          <w:p w14:paraId="12E144F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数字经济</w:t>
            </w:r>
          </w:p>
        </w:tc>
        <w:tc>
          <w:tcPr>
            <w:tcW w:w="478" w:type="pct"/>
            <w:tcBorders>
              <w:top w:val="single" w:color="000000" w:sz="4" w:space="0"/>
              <w:left w:val="nil"/>
              <w:bottom w:val="single" w:color="000000" w:sz="4" w:space="0"/>
              <w:right w:val="single" w:color="000000" w:sz="4" w:space="0"/>
            </w:tcBorders>
            <w:shd w:val="clear" w:color="auto" w:fill="auto"/>
            <w:vAlign w:val="top"/>
          </w:tcPr>
          <w:p w14:paraId="35E07724">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3969</w:t>
            </w:r>
          </w:p>
        </w:tc>
        <w:tc>
          <w:tcPr>
            <w:tcW w:w="992" w:type="pct"/>
            <w:tcBorders>
              <w:top w:val="single" w:color="000000" w:sz="4" w:space="0"/>
              <w:left w:val="single" w:color="000000" w:sz="4" w:space="0"/>
              <w:bottom w:val="single" w:color="000000" w:sz="4" w:space="0"/>
              <w:right w:val="single" w:color="000000" w:sz="4" w:space="0"/>
            </w:tcBorders>
            <w:shd w:val="clear" w:color="auto" w:fill="auto"/>
            <w:vAlign w:val="top"/>
          </w:tcPr>
          <w:p w14:paraId="3F1587BF">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其他智能消费设备制造</w:t>
            </w:r>
          </w:p>
        </w:tc>
        <w:tc>
          <w:tcPr>
            <w:tcW w:w="1138"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CAE18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重点鼓励上楼</w:t>
            </w:r>
          </w:p>
        </w:tc>
        <w:tc>
          <w:tcPr>
            <w:tcW w:w="78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CB7F71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4-5米</w:t>
            </w:r>
          </w:p>
        </w:tc>
        <w:tc>
          <w:tcPr>
            <w:tcW w:w="837" w:type="pct"/>
            <w:vMerge w:val="restart"/>
            <w:tcBorders>
              <w:top w:val="single" w:color="000000" w:sz="4" w:space="0"/>
              <w:left w:val="single" w:color="000000" w:sz="4" w:space="0"/>
              <w:bottom w:val="nil"/>
              <w:right w:val="single" w:color="000000" w:sz="4" w:space="0"/>
            </w:tcBorders>
            <w:shd w:val="clear" w:color="auto" w:fill="auto"/>
            <w:vAlign w:val="center"/>
          </w:tcPr>
          <w:p w14:paraId="73B463B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一层12kN/m2</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二层及以上8~6.5kN/m2</w:t>
            </w:r>
          </w:p>
        </w:tc>
      </w:tr>
      <w:tr w14:paraId="395A47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72" w:type="pct"/>
            <w:vMerge w:val="continue"/>
            <w:tcBorders>
              <w:top w:val="single" w:color="000000" w:sz="4" w:space="0"/>
              <w:left w:val="single" w:color="000000" w:sz="4" w:space="0"/>
              <w:bottom w:val="nil"/>
              <w:right w:val="single" w:color="000000" w:sz="4" w:space="0"/>
            </w:tcBorders>
            <w:shd w:val="clear" w:color="auto" w:fill="auto"/>
            <w:noWrap/>
            <w:vAlign w:val="center"/>
          </w:tcPr>
          <w:p w14:paraId="5AF5EA11">
            <w:pPr>
              <w:jc w:val="center"/>
              <w:rPr>
                <w:rFonts w:hint="eastAsia" w:ascii="宋体" w:hAnsi="宋体" w:eastAsia="宋体" w:cs="宋体"/>
                <w:i w:val="0"/>
                <w:iCs w:val="0"/>
                <w:color w:val="000000"/>
                <w:sz w:val="22"/>
                <w:szCs w:val="22"/>
                <w:u w:val="none"/>
              </w:rPr>
            </w:pPr>
          </w:p>
        </w:tc>
        <w:tc>
          <w:tcPr>
            <w:tcW w:w="478" w:type="pct"/>
            <w:tcBorders>
              <w:top w:val="single" w:color="000000" w:sz="4" w:space="0"/>
              <w:left w:val="nil"/>
              <w:bottom w:val="single" w:color="000000" w:sz="4" w:space="0"/>
              <w:right w:val="single" w:color="000000" w:sz="4" w:space="0"/>
            </w:tcBorders>
            <w:shd w:val="clear" w:color="auto" w:fill="auto"/>
            <w:vAlign w:val="top"/>
          </w:tcPr>
          <w:p w14:paraId="6EF14CFF">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3971</w:t>
            </w:r>
          </w:p>
        </w:tc>
        <w:tc>
          <w:tcPr>
            <w:tcW w:w="992" w:type="pct"/>
            <w:tcBorders>
              <w:top w:val="single" w:color="000000" w:sz="4" w:space="0"/>
              <w:left w:val="single" w:color="000000" w:sz="4" w:space="0"/>
              <w:bottom w:val="single" w:color="000000" w:sz="4" w:space="0"/>
              <w:right w:val="single" w:color="000000" w:sz="4" w:space="0"/>
            </w:tcBorders>
            <w:shd w:val="clear" w:color="auto" w:fill="auto"/>
            <w:vAlign w:val="top"/>
          </w:tcPr>
          <w:p w14:paraId="464BBB0D">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电子真空器件制造</w:t>
            </w:r>
          </w:p>
        </w:tc>
        <w:tc>
          <w:tcPr>
            <w:tcW w:w="113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12E764">
            <w:pPr>
              <w:rPr>
                <w:rFonts w:hint="eastAsia" w:ascii="宋体" w:hAnsi="宋体" w:eastAsia="宋体" w:cs="宋体"/>
                <w:i w:val="0"/>
                <w:iCs w:val="0"/>
                <w:color w:val="000000"/>
                <w:sz w:val="22"/>
                <w:szCs w:val="22"/>
                <w:u w:val="none"/>
              </w:rPr>
            </w:pPr>
          </w:p>
        </w:tc>
        <w:tc>
          <w:tcPr>
            <w:tcW w:w="78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B22D7F">
            <w:pPr>
              <w:jc w:val="center"/>
              <w:rPr>
                <w:rFonts w:hint="eastAsia" w:ascii="宋体" w:hAnsi="宋体" w:eastAsia="宋体" w:cs="宋体"/>
                <w:i w:val="0"/>
                <w:iCs w:val="0"/>
                <w:color w:val="000000"/>
                <w:sz w:val="24"/>
                <w:szCs w:val="24"/>
                <w:u w:val="none"/>
              </w:rPr>
            </w:pPr>
          </w:p>
        </w:tc>
        <w:tc>
          <w:tcPr>
            <w:tcW w:w="837" w:type="pct"/>
            <w:vMerge w:val="continue"/>
            <w:tcBorders>
              <w:top w:val="single" w:color="000000" w:sz="4" w:space="0"/>
              <w:left w:val="single" w:color="000000" w:sz="4" w:space="0"/>
              <w:bottom w:val="nil"/>
              <w:right w:val="single" w:color="000000" w:sz="4" w:space="0"/>
            </w:tcBorders>
            <w:shd w:val="clear" w:color="auto" w:fill="auto"/>
            <w:vAlign w:val="center"/>
          </w:tcPr>
          <w:p w14:paraId="4D8BDF77">
            <w:pPr>
              <w:rPr>
                <w:rFonts w:hint="eastAsia" w:ascii="宋体" w:hAnsi="宋体" w:eastAsia="宋体" w:cs="宋体"/>
                <w:i w:val="0"/>
                <w:iCs w:val="0"/>
                <w:color w:val="000000"/>
                <w:sz w:val="22"/>
                <w:szCs w:val="22"/>
                <w:u w:val="none"/>
              </w:rPr>
            </w:pPr>
          </w:p>
        </w:tc>
      </w:tr>
      <w:tr w14:paraId="4083C2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772" w:type="pct"/>
            <w:vMerge w:val="continue"/>
            <w:tcBorders>
              <w:top w:val="single" w:color="000000" w:sz="4" w:space="0"/>
              <w:left w:val="single" w:color="000000" w:sz="4" w:space="0"/>
              <w:bottom w:val="nil"/>
              <w:right w:val="single" w:color="000000" w:sz="4" w:space="0"/>
            </w:tcBorders>
            <w:shd w:val="clear" w:color="auto" w:fill="auto"/>
            <w:noWrap/>
            <w:vAlign w:val="center"/>
          </w:tcPr>
          <w:p w14:paraId="51530413">
            <w:pPr>
              <w:jc w:val="center"/>
              <w:rPr>
                <w:rFonts w:hint="eastAsia" w:ascii="宋体" w:hAnsi="宋体" w:eastAsia="宋体" w:cs="宋体"/>
                <w:i w:val="0"/>
                <w:iCs w:val="0"/>
                <w:color w:val="000000"/>
                <w:sz w:val="22"/>
                <w:szCs w:val="22"/>
                <w:u w:val="none"/>
              </w:rPr>
            </w:pPr>
          </w:p>
        </w:tc>
        <w:tc>
          <w:tcPr>
            <w:tcW w:w="478" w:type="pct"/>
            <w:tcBorders>
              <w:top w:val="single" w:color="000000" w:sz="4" w:space="0"/>
              <w:left w:val="nil"/>
              <w:bottom w:val="single" w:color="000000" w:sz="4" w:space="0"/>
              <w:right w:val="single" w:color="000000" w:sz="4" w:space="0"/>
            </w:tcBorders>
            <w:shd w:val="clear" w:color="auto" w:fill="auto"/>
            <w:vAlign w:val="top"/>
          </w:tcPr>
          <w:p w14:paraId="51DD2404">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3973</w:t>
            </w:r>
          </w:p>
        </w:tc>
        <w:tc>
          <w:tcPr>
            <w:tcW w:w="992" w:type="pct"/>
            <w:tcBorders>
              <w:top w:val="single" w:color="000000" w:sz="4" w:space="0"/>
              <w:left w:val="single" w:color="000000" w:sz="4" w:space="0"/>
              <w:bottom w:val="single" w:color="000000" w:sz="4" w:space="0"/>
              <w:right w:val="single" w:color="000000" w:sz="4" w:space="0"/>
            </w:tcBorders>
            <w:shd w:val="clear" w:color="auto" w:fill="auto"/>
            <w:vAlign w:val="top"/>
          </w:tcPr>
          <w:p w14:paraId="49E26AEC">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集成电路制造</w:t>
            </w:r>
          </w:p>
        </w:tc>
        <w:tc>
          <w:tcPr>
            <w:tcW w:w="113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92B5DE">
            <w:pPr>
              <w:rPr>
                <w:rFonts w:hint="eastAsia" w:ascii="宋体" w:hAnsi="宋体" w:eastAsia="宋体" w:cs="宋体"/>
                <w:i w:val="0"/>
                <w:iCs w:val="0"/>
                <w:color w:val="000000"/>
                <w:sz w:val="22"/>
                <w:szCs w:val="22"/>
                <w:u w:val="none"/>
              </w:rPr>
            </w:pPr>
          </w:p>
        </w:tc>
        <w:tc>
          <w:tcPr>
            <w:tcW w:w="78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9CC7AE">
            <w:pPr>
              <w:jc w:val="center"/>
              <w:rPr>
                <w:rFonts w:hint="eastAsia" w:ascii="宋体" w:hAnsi="宋体" w:eastAsia="宋体" w:cs="宋体"/>
                <w:i w:val="0"/>
                <w:iCs w:val="0"/>
                <w:color w:val="000000"/>
                <w:sz w:val="24"/>
                <w:szCs w:val="24"/>
                <w:u w:val="none"/>
              </w:rPr>
            </w:pPr>
          </w:p>
        </w:tc>
        <w:tc>
          <w:tcPr>
            <w:tcW w:w="837" w:type="pct"/>
            <w:vMerge w:val="continue"/>
            <w:tcBorders>
              <w:top w:val="single" w:color="000000" w:sz="4" w:space="0"/>
              <w:left w:val="single" w:color="000000" w:sz="4" w:space="0"/>
              <w:bottom w:val="nil"/>
              <w:right w:val="single" w:color="000000" w:sz="4" w:space="0"/>
            </w:tcBorders>
            <w:shd w:val="clear" w:color="auto" w:fill="auto"/>
            <w:vAlign w:val="center"/>
          </w:tcPr>
          <w:p w14:paraId="3A7633C0">
            <w:pPr>
              <w:rPr>
                <w:rFonts w:hint="eastAsia" w:ascii="宋体" w:hAnsi="宋体" w:eastAsia="宋体" w:cs="宋体"/>
                <w:i w:val="0"/>
                <w:iCs w:val="0"/>
                <w:color w:val="000000"/>
                <w:sz w:val="22"/>
                <w:szCs w:val="22"/>
                <w:u w:val="none"/>
              </w:rPr>
            </w:pPr>
          </w:p>
        </w:tc>
      </w:tr>
      <w:tr w14:paraId="5B2142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772" w:type="pct"/>
            <w:vMerge w:val="continue"/>
            <w:tcBorders>
              <w:top w:val="single" w:color="000000" w:sz="4" w:space="0"/>
              <w:left w:val="single" w:color="000000" w:sz="4" w:space="0"/>
              <w:bottom w:val="nil"/>
              <w:right w:val="single" w:color="000000" w:sz="4" w:space="0"/>
            </w:tcBorders>
            <w:shd w:val="clear" w:color="auto" w:fill="auto"/>
            <w:noWrap/>
            <w:vAlign w:val="center"/>
          </w:tcPr>
          <w:p w14:paraId="04CE2033">
            <w:pPr>
              <w:jc w:val="center"/>
              <w:rPr>
                <w:rFonts w:hint="eastAsia" w:ascii="宋体" w:hAnsi="宋体" w:eastAsia="宋体" w:cs="宋体"/>
                <w:i w:val="0"/>
                <w:iCs w:val="0"/>
                <w:color w:val="000000"/>
                <w:sz w:val="22"/>
                <w:szCs w:val="22"/>
                <w:u w:val="none"/>
              </w:rPr>
            </w:pPr>
          </w:p>
        </w:tc>
        <w:tc>
          <w:tcPr>
            <w:tcW w:w="478" w:type="pct"/>
            <w:tcBorders>
              <w:top w:val="single" w:color="000000" w:sz="4" w:space="0"/>
              <w:left w:val="nil"/>
              <w:bottom w:val="single" w:color="000000" w:sz="4" w:space="0"/>
              <w:right w:val="single" w:color="000000" w:sz="4" w:space="0"/>
            </w:tcBorders>
            <w:shd w:val="clear" w:color="auto" w:fill="auto"/>
            <w:vAlign w:val="top"/>
          </w:tcPr>
          <w:p w14:paraId="6B7603E5">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3981</w:t>
            </w:r>
          </w:p>
        </w:tc>
        <w:tc>
          <w:tcPr>
            <w:tcW w:w="992" w:type="pct"/>
            <w:tcBorders>
              <w:top w:val="single" w:color="000000" w:sz="4" w:space="0"/>
              <w:left w:val="single" w:color="000000" w:sz="4" w:space="0"/>
              <w:bottom w:val="single" w:color="000000" w:sz="4" w:space="0"/>
              <w:right w:val="single" w:color="000000" w:sz="4" w:space="0"/>
            </w:tcBorders>
            <w:shd w:val="clear" w:color="auto" w:fill="auto"/>
            <w:vAlign w:val="top"/>
          </w:tcPr>
          <w:p w14:paraId="6D3B7076">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电阻电容电感元件制造</w:t>
            </w:r>
          </w:p>
        </w:tc>
        <w:tc>
          <w:tcPr>
            <w:tcW w:w="113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579885">
            <w:pPr>
              <w:rPr>
                <w:rFonts w:hint="eastAsia" w:ascii="宋体" w:hAnsi="宋体" w:eastAsia="宋体" w:cs="宋体"/>
                <w:i w:val="0"/>
                <w:iCs w:val="0"/>
                <w:color w:val="000000"/>
                <w:sz w:val="22"/>
                <w:szCs w:val="22"/>
                <w:u w:val="none"/>
              </w:rPr>
            </w:pPr>
          </w:p>
        </w:tc>
        <w:tc>
          <w:tcPr>
            <w:tcW w:w="78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C0B8A1">
            <w:pPr>
              <w:jc w:val="center"/>
              <w:rPr>
                <w:rFonts w:hint="eastAsia" w:ascii="宋体" w:hAnsi="宋体" w:eastAsia="宋体" w:cs="宋体"/>
                <w:i w:val="0"/>
                <w:iCs w:val="0"/>
                <w:color w:val="000000"/>
                <w:sz w:val="24"/>
                <w:szCs w:val="24"/>
                <w:u w:val="none"/>
              </w:rPr>
            </w:pPr>
          </w:p>
        </w:tc>
        <w:tc>
          <w:tcPr>
            <w:tcW w:w="837" w:type="pct"/>
            <w:vMerge w:val="continue"/>
            <w:tcBorders>
              <w:top w:val="single" w:color="000000" w:sz="4" w:space="0"/>
              <w:left w:val="single" w:color="000000" w:sz="4" w:space="0"/>
              <w:bottom w:val="nil"/>
              <w:right w:val="single" w:color="000000" w:sz="4" w:space="0"/>
            </w:tcBorders>
            <w:shd w:val="clear" w:color="auto" w:fill="auto"/>
            <w:vAlign w:val="center"/>
          </w:tcPr>
          <w:p w14:paraId="3754DA07">
            <w:pPr>
              <w:rPr>
                <w:rFonts w:hint="eastAsia" w:ascii="宋体" w:hAnsi="宋体" w:eastAsia="宋体" w:cs="宋体"/>
                <w:i w:val="0"/>
                <w:iCs w:val="0"/>
                <w:color w:val="000000"/>
                <w:sz w:val="22"/>
                <w:szCs w:val="22"/>
                <w:u w:val="none"/>
              </w:rPr>
            </w:pPr>
          </w:p>
        </w:tc>
      </w:tr>
      <w:tr w14:paraId="55616F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772" w:type="pct"/>
            <w:vMerge w:val="continue"/>
            <w:tcBorders>
              <w:top w:val="single" w:color="000000" w:sz="4" w:space="0"/>
              <w:left w:val="single" w:color="000000" w:sz="4" w:space="0"/>
              <w:bottom w:val="nil"/>
              <w:right w:val="single" w:color="000000" w:sz="4" w:space="0"/>
            </w:tcBorders>
            <w:shd w:val="clear" w:color="auto" w:fill="auto"/>
            <w:noWrap/>
            <w:vAlign w:val="center"/>
          </w:tcPr>
          <w:p w14:paraId="7FA78970">
            <w:pPr>
              <w:jc w:val="center"/>
              <w:rPr>
                <w:rFonts w:hint="eastAsia" w:ascii="宋体" w:hAnsi="宋体" w:eastAsia="宋体" w:cs="宋体"/>
                <w:i w:val="0"/>
                <w:iCs w:val="0"/>
                <w:color w:val="000000"/>
                <w:sz w:val="22"/>
                <w:szCs w:val="22"/>
                <w:u w:val="none"/>
              </w:rPr>
            </w:pPr>
          </w:p>
        </w:tc>
        <w:tc>
          <w:tcPr>
            <w:tcW w:w="478" w:type="pct"/>
            <w:tcBorders>
              <w:top w:val="single" w:color="000000" w:sz="4" w:space="0"/>
              <w:left w:val="nil"/>
              <w:bottom w:val="single" w:color="000000" w:sz="4" w:space="0"/>
              <w:right w:val="single" w:color="000000" w:sz="4" w:space="0"/>
            </w:tcBorders>
            <w:shd w:val="clear" w:color="auto" w:fill="auto"/>
            <w:vAlign w:val="top"/>
          </w:tcPr>
          <w:p w14:paraId="38AA3E0A">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3982</w:t>
            </w:r>
          </w:p>
        </w:tc>
        <w:tc>
          <w:tcPr>
            <w:tcW w:w="992" w:type="pct"/>
            <w:tcBorders>
              <w:top w:val="single" w:color="000000" w:sz="4" w:space="0"/>
              <w:left w:val="single" w:color="000000" w:sz="4" w:space="0"/>
              <w:bottom w:val="single" w:color="000000" w:sz="4" w:space="0"/>
              <w:right w:val="single" w:color="000000" w:sz="4" w:space="0"/>
            </w:tcBorders>
            <w:shd w:val="clear" w:color="auto" w:fill="auto"/>
            <w:vAlign w:val="top"/>
          </w:tcPr>
          <w:p w14:paraId="0F05AB2B">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电子电路制造</w:t>
            </w:r>
          </w:p>
        </w:tc>
        <w:tc>
          <w:tcPr>
            <w:tcW w:w="113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508CA6">
            <w:pPr>
              <w:rPr>
                <w:rFonts w:hint="eastAsia" w:ascii="宋体" w:hAnsi="宋体" w:eastAsia="宋体" w:cs="宋体"/>
                <w:i w:val="0"/>
                <w:iCs w:val="0"/>
                <w:color w:val="000000"/>
                <w:sz w:val="22"/>
                <w:szCs w:val="22"/>
                <w:u w:val="none"/>
              </w:rPr>
            </w:pPr>
          </w:p>
        </w:tc>
        <w:tc>
          <w:tcPr>
            <w:tcW w:w="78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E89B47">
            <w:pPr>
              <w:jc w:val="center"/>
              <w:rPr>
                <w:rFonts w:hint="eastAsia" w:ascii="宋体" w:hAnsi="宋体" w:eastAsia="宋体" w:cs="宋体"/>
                <w:i w:val="0"/>
                <w:iCs w:val="0"/>
                <w:color w:val="000000"/>
                <w:sz w:val="24"/>
                <w:szCs w:val="24"/>
                <w:u w:val="none"/>
              </w:rPr>
            </w:pPr>
          </w:p>
        </w:tc>
        <w:tc>
          <w:tcPr>
            <w:tcW w:w="837" w:type="pct"/>
            <w:vMerge w:val="continue"/>
            <w:tcBorders>
              <w:top w:val="single" w:color="000000" w:sz="4" w:space="0"/>
              <w:left w:val="single" w:color="000000" w:sz="4" w:space="0"/>
              <w:bottom w:val="nil"/>
              <w:right w:val="single" w:color="000000" w:sz="4" w:space="0"/>
            </w:tcBorders>
            <w:shd w:val="clear" w:color="auto" w:fill="auto"/>
            <w:vAlign w:val="center"/>
          </w:tcPr>
          <w:p w14:paraId="065B8B80">
            <w:pPr>
              <w:rPr>
                <w:rFonts w:hint="eastAsia" w:ascii="宋体" w:hAnsi="宋体" w:eastAsia="宋体" w:cs="宋体"/>
                <w:i w:val="0"/>
                <w:iCs w:val="0"/>
                <w:color w:val="000000"/>
                <w:sz w:val="22"/>
                <w:szCs w:val="22"/>
                <w:u w:val="none"/>
              </w:rPr>
            </w:pPr>
          </w:p>
        </w:tc>
      </w:tr>
      <w:tr w14:paraId="0EC80D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72" w:type="pct"/>
            <w:vMerge w:val="continue"/>
            <w:tcBorders>
              <w:top w:val="single" w:color="000000" w:sz="4" w:space="0"/>
              <w:left w:val="single" w:color="000000" w:sz="4" w:space="0"/>
              <w:bottom w:val="nil"/>
              <w:right w:val="single" w:color="000000" w:sz="4" w:space="0"/>
            </w:tcBorders>
            <w:shd w:val="clear" w:color="auto" w:fill="auto"/>
            <w:noWrap/>
            <w:vAlign w:val="center"/>
          </w:tcPr>
          <w:p w14:paraId="232C3DFC">
            <w:pPr>
              <w:jc w:val="center"/>
              <w:rPr>
                <w:rFonts w:hint="eastAsia" w:ascii="宋体" w:hAnsi="宋体" w:eastAsia="宋体" w:cs="宋体"/>
                <w:i w:val="0"/>
                <w:iCs w:val="0"/>
                <w:color w:val="000000"/>
                <w:sz w:val="22"/>
                <w:szCs w:val="22"/>
                <w:u w:val="none"/>
              </w:rPr>
            </w:pPr>
          </w:p>
        </w:tc>
        <w:tc>
          <w:tcPr>
            <w:tcW w:w="478" w:type="pct"/>
            <w:tcBorders>
              <w:top w:val="single" w:color="000000" w:sz="4" w:space="0"/>
              <w:left w:val="nil"/>
              <w:bottom w:val="single" w:color="000000" w:sz="4" w:space="0"/>
              <w:right w:val="single" w:color="000000" w:sz="4" w:space="0"/>
            </w:tcBorders>
            <w:shd w:val="clear" w:color="auto" w:fill="auto"/>
            <w:vAlign w:val="top"/>
          </w:tcPr>
          <w:p w14:paraId="69950394">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3983</w:t>
            </w:r>
          </w:p>
        </w:tc>
        <w:tc>
          <w:tcPr>
            <w:tcW w:w="992" w:type="pct"/>
            <w:tcBorders>
              <w:top w:val="single" w:color="000000" w:sz="4" w:space="0"/>
              <w:left w:val="single" w:color="000000" w:sz="4" w:space="0"/>
              <w:bottom w:val="single" w:color="000000" w:sz="4" w:space="0"/>
              <w:right w:val="single" w:color="000000" w:sz="4" w:space="0"/>
            </w:tcBorders>
            <w:shd w:val="clear" w:color="auto" w:fill="auto"/>
            <w:vAlign w:val="top"/>
          </w:tcPr>
          <w:p w14:paraId="612A2F5B">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敏感元件及传感器制造</w:t>
            </w:r>
          </w:p>
        </w:tc>
        <w:tc>
          <w:tcPr>
            <w:tcW w:w="113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86DC46">
            <w:pPr>
              <w:rPr>
                <w:rFonts w:hint="eastAsia" w:ascii="宋体" w:hAnsi="宋体" w:eastAsia="宋体" w:cs="宋体"/>
                <w:i w:val="0"/>
                <w:iCs w:val="0"/>
                <w:color w:val="000000"/>
                <w:sz w:val="22"/>
                <w:szCs w:val="22"/>
                <w:u w:val="none"/>
              </w:rPr>
            </w:pPr>
          </w:p>
        </w:tc>
        <w:tc>
          <w:tcPr>
            <w:tcW w:w="78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03573D">
            <w:pPr>
              <w:jc w:val="center"/>
              <w:rPr>
                <w:rFonts w:hint="eastAsia" w:ascii="宋体" w:hAnsi="宋体" w:eastAsia="宋体" w:cs="宋体"/>
                <w:i w:val="0"/>
                <w:iCs w:val="0"/>
                <w:color w:val="000000"/>
                <w:sz w:val="24"/>
                <w:szCs w:val="24"/>
                <w:u w:val="none"/>
              </w:rPr>
            </w:pPr>
          </w:p>
        </w:tc>
        <w:tc>
          <w:tcPr>
            <w:tcW w:w="837" w:type="pct"/>
            <w:vMerge w:val="continue"/>
            <w:tcBorders>
              <w:top w:val="single" w:color="000000" w:sz="4" w:space="0"/>
              <w:left w:val="single" w:color="000000" w:sz="4" w:space="0"/>
              <w:bottom w:val="nil"/>
              <w:right w:val="single" w:color="000000" w:sz="4" w:space="0"/>
            </w:tcBorders>
            <w:shd w:val="clear" w:color="auto" w:fill="auto"/>
            <w:vAlign w:val="center"/>
          </w:tcPr>
          <w:p w14:paraId="6F8131E1">
            <w:pPr>
              <w:rPr>
                <w:rFonts w:hint="eastAsia" w:ascii="宋体" w:hAnsi="宋体" w:eastAsia="宋体" w:cs="宋体"/>
                <w:i w:val="0"/>
                <w:iCs w:val="0"/>
                <w:color w:val="000000"/>
                <w:sz w:val="22"/>
                <w:szCs w:val="22"/>
                <w:u w:val="none"/>
              </w:rPr>
            </w:pPr>
          </w:p>
        </w:tc>
      </w:tr>
      <w:tr w14:paraId="7E0DCC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72" w:type="pct"/>
            <w:vMerge w:val="continue"/>
            <w:tcBorders>
              <w:top w:val="single" w:color="000000" w:sz="4" w:space="0"/>
              <w:left w:val="single" w:color="000000" w:sz="4" w:space="0"/>
              <w:bottom w:val="nil"/>
              <w:right w:val="single" w:color="000000" w:sz="4" w:space="0"/>
            </w:tcBorders>
            <w:shd w:val="clear" w:color="auto" w:fill="auto"/>
            <w:noWrap/>
            <w:vAlign w:val="center"/>
          </w:tcPr>
          <w:p w14:paraId="773EFADB">
            <w:pPr>
              <w:jc w:val="center"/>
              <w:rPr>
                <w:rFonts w:hint="eastAsia" w:ascii="宋体" w:hAnsi="宋体" w:eastAsia="宋体" w:cs="宋体"/>
                <w:i w:val="0"/>
                <w:iCs w:val="0"/>
                <w:color w:val="000000"/>
                <w:sz w:val="22"/>
                <w:szCs w:val="22"/>
                <w:u w:val="none"/>
              </w:rPr>
            </w:pPr>
          </w:p>
        </w:tc>
        <w:tc>
          <w:tcPr>
            <w:tcW w:w="478" w:type="pct"/>
            <w:tcBorders>
              <w:top w:val="single" w:color="000000" w:sz="4" w:space="0"/>
              <w:left w:val="nil"/>
              <w:bottom w:val="single" w:color="000000" w:sz="4" w:space="0"/>
              <w:right w:val="single" w:color="000000" w:sz="4" w:space="0"/>
            </w:tcBorders>
            <w:shd w:val="clear" w:color="auto" w:fill="auto"/>
            <w:vAlign w:val="top"/>
          </w:tcPr>
          <w:p w14:paraId="6A00272F">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3985</w:t>
            </w:r>
          </w:p>
        </w:tc>
        <w:tc>
          <w:tcPr>
            <w:tcW w:w="992" w:type="pct"/>
            <w:tcBorders>
              <w:top w:val="single" w:color="000000" w:sz="4" w:space="0"/>
              <w:left w:val="single" w:color="000000" w:sz="4" w:space="0"/>
              <w:bottom w:val="single" w:color="000000" w:sz="4" w:space="0"/>
              <w:right w:val="single" w:color="000000" w:sz="4" w:space="0"/>
            </w:tcBorders>
            <w:shd w:val="clear" w:color="auto" w:fill="auto"/>
            <w:vAlign w:val="top"/>
          </w:tcPr>
          <w:p w14:paraId="07A180C7">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电子专用材料制造</w:t>
            </w:r>
          </w:p>
        </w:tc>
        <w:tc>
          <w:tcPr>
            <w:tcW w:w="113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489C18">
            <w:pPr>
              <w:rPr>
                <w:rFonts w:hint="eastAsia" w:ascii="宋体" w:hAnsi="宋体" w:eastAsia="宋体" w:cs="宋体"/>
                <w:i w:val="0"/>
                <w:iCs w:val="0"/>
                <w:color w:val="000000"/>
                <w:sz w:val="22"/>
                <w:szCs w:val="22"/>
                <w:u w:val="none"/>
              </w:rPr>
            </w:pPr>
          </w:p>
        </w:tc>
        <w:tc>
          <w:tcPr>
            <w:tcW w:w="78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7E56B8">
            <w:pPr>
              <w:jc w:val="center"/>
              <w:rPr>
                <w:rFonts w:hint="eastAsia" w:ascii="宋体" w:hAnsi="宋体" w:eastAsia="宋体" w:cs="宋体"/>
                <w:i w:val="0"/>
                <w:iCs w:val="0"/>
                <w:color w:val="000000"/>
                <w:sz w:val="24"/>
                <w:szCs w:val="24"/>
                <w:u w:val="none"/>
              </w:rPr>
            </w:pPr>
          </w:p>
        </w:tc>
        <w:tc>
          <w:tcPr>
            <w:tcW w:w="837" w:type="pct"/>
            <w:vMerge w:val="continue"/>
            <w:tcBorders>
              <w:top w:val="single" w:color="000000" w:sz="4" w:space="0"/>
              <w:left w:val="single" w:color="000000" w:sz="4" w:space="0"/>
              <w:bottom w:val="nil"/>
              <w:right w:val="single" w:color="000000" w:sz="4" w:space="0"/>
            </w:tcBorders>
            <w:shd w:val="clear" w:color="auto" w:fill="auto"/>
            <w:vAlign w:val="center"/>
          </w:tcPr>
          <w:p w14:paraId="288ABCE7">
            <w:pPr>
              <w:rPr>
                <w:rFonts w:hint="eastAsia" w:ascii="宋体" w:hAnsi="宋体" w:eastAsia="宋体" w:cs="宋体"/>
                <w:i w:val="0"/>
                <w:iCs w:val="0"/>
                <w:color w:val="000000"/>
                <w:sz w:val="22"/>
                <w:szCs w:val="22"/>
                <w:u w:val="none"/>
              </w:rPr>
            </w:pPr>
          </w:p>
        </w:tc>
      </w:tr>
      <w:tr w14:paraId="400D97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772" w:type="pct"/>
            <w:vMerge w:val="continue"/>
            <w:tcBorders>
              <w:top w:val="single" w:color="000000" w:sz="4" w:space="0"/>
              <w:left w:val="single" w:color="000000" w:sz="4" w:space="0"/>
              <w:bottom w:val="nil"/>
              <w:right w:val="single" w:color="000000" w:sz="4" w:space="0"/>
            </w:tcBorders>
            <w:shd w:val="clear" w:color="auto" w:fill="auto"/>
            <w:noWrap/>
            <w:vAlign w:val="center"/>
          </w:tcPr>
          <w:p w14:paraId="7723B822">
            <w:pPr>
              <w:jc w:val="center"/>
              <w:rPr>
                <w:rFonts w:hint="eastAsia" w:ascii="宋体" w:hAnsi="宋体" w:eastAsia="宋体" w:cs="宋体"/>
                <w:i w:val="0"/>
                <w:iCs w:val="0"/>
                <w:color w:val="000000"/>
                <w:sz w:val="22"/>
                <w:szCs w:val="22"/>
                <w:u w:val="none"/>
              </w:rPr>
            </w:pPr>
          </w:p>
        </w:tc>
        <w:tc>
          <w:tcPr>
            <w:tcW w:w="478" w:type="pct"/>
            <w:tcBorders>
              <w:top w:val="single" w:color="000000" w:sz="4" w:space="0"/>
              <w:left w:val="nil"/>
              <w:bottom w:val="single" w:color="000000" w:sz="4" w:space="0"/>
              <w:right w:val="single" w:color="000000" w:sz="4" w:space="0"/>
            </w:tcBorders>
            <w:shd w:val="clear" w:color="auto" w:fill="auto"/>
            <w:vAlign w:val="top"/>
          </w:tcPr>
          <w:p w14:paraId="2CEE0F71">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3989</w:t>
            </w:r>
          </w:p>
        </w:tc>
        <w:tc>
          <w:tcPr>
            <w:tcW w:w="992" w:type="pct"/>
            <w:tcBorders>
              <w:top w:val="single" w:color="000000" w:sz="4" w:space="0"/>
              <w:left w:val="single" w:color="000000" w:sz="4" w:space="0"/>
              <w:bottom w:val="single" w:color="000000" w:sz="4" w:space="0"/>
              <w:right w:val="single" w:color="000000" w:sz="4" w:space="0"/>
            </w:tcBorders>
            <w:shd w:val="clear" w:color="auto" w:fill="auto"/>
            <w:vAlign w:val="top"/>
          </w:tcPr>
          <w:p w14:paraId="2B4FA90D">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其他电子元件制造</w:t>
            </w:r>
          </w:p>
        </w:tc>
        <w:tc>
          <w:tcPr>
            <w:tcW w:w="113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0D2030">
            <w:pPr>
              <w:rPr>
                <w:rFonts w:hint="eastAsia" w:ascii="宋体" w:hAnsi="宋体" w:eastAsia="宋体" w:cs="宋体"/>
                <w:i w:val="0"/>
                <w:iCs w:val="0"/>
                <w:color w:val="000000"/>
                <w:sz w:val="22"/>
                <w:szCs w:val="22"/>
                <w:u w:val="none"/>
              </w:rPr>
            </w:pPr>
          </w:p>
        </w:tc>
        <w:tc>
          <w:tcPr>
            <w:tcW w:w="78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6A217F">
            <w:pPr>
              <w:jc w:val="center"/>
              <w:rPr>
                <w:rFonts w:hint="eastAsia" w:ascii="宋体" w:hAnsi="宋体" w:eastAsia="宋体" w:cs="宋体"/>
                <w:i w:val="0"/>
                <w:iCs w:val="0"/>
                <w:color w:val="000000"/>
                <w:sz w:val="24"/>
                <w:szCs w:val="24"/>
                <w:u w:val="none"/>
              </w:rPr>
            </w:pPr>
          </w:p>
        </w:tc>
        <w:tc>
          <w:tcPr>
            <w:tcW w:w="837" w:type="pct"/>
            <w:vMerge w:val="continue"/>
            <w:tcBorders>
              <w:top w:val="single" w:color="000000" w:sz="4" w:space="0"/>
              <w:left w:val="single" w:color="000000" w:sz="4" w:space="0"/>
              <w:bottom w:val="nil"/>
              <w:right w:val="single" w:color="000000" w:sz="4" w:space="0"/>
            </w:tcBorders>
            <w:shd w:val="clear" w:color="auto" w:fill="auto"/>
            <w:vAlign w:val="center"/>
          </w:tcPr>
          <w:p w14:paraId="7C4D1551">
            <w:pPr>
              <w:rPr>
                <w:rFonts w:hint="eastAsia" w:ascii="宋体" w:hAnsi="宋体" w:eastAsia="宋体" w:cs="宋体"/>
                <w:i w:val="0"/>
                <w:iCs w:val="0"/>
                <w:color w:val="000000"/>
                <w:sz w:val="22"/>
                <w:szCs w:val="22"/>
                <w:u w:val="none"/>
              </w:rPr>
            </w:pPr>
          </w:p>
        </w:tc>
      </w:tr>
      <w:tr w14:paraId="351FB5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772" w:type="pct"/>
            <w:vMerge w:val="continue"/>
            <w:tcBorders>
              <w:top w:val="single" w:color="000000" w:sz="4" w:space="0"/>
              <w:left w:val="single" w:color="000000" w:sz="4" w:space="0"/>
              <w:bottom w:val="nil"/>
              <w:right w:val="single" w:color="000000" w:sz="4" w:space="0"/>
            </w:tcBorders>
            <w:shd w:val="clear" w:color="auto" w:fill="auto"/>
            <w:noWrap/>
            <w:vAlign w:val="center"/>
          </w:tcPr>
          <w:p w14:paraId="7639552C">
            <w:pPr>
              <w:jc w:val="center"/>
              <w:rPr>
                <w:rFonts w:hint="eastAsia" w:ascii="宋体" w:hAnsi="宋体" w:eastAsia="宋体" w:cs="宋体"/>
                <w:i w:val="0"/>
                <w:iCs w:val="0"/>
                <w:color w:val="000000"/>
                <w:sz w:val="22"/>
                <w:szCs w:val="22"/>
                <w:u w:val="none"/>
              </w:rPr>
            </w:pPr>
          </w:p>
        </w:tc>
        <w:tc>
          <w:tcPr>
            <w:tcW w:w="478" w:type="pct"/>
            <w:tcBorders>
              <w:top w:val="single" w:color="000000" w:sz="4" w:space="0"/>
              <w:left w:val="nil"/>
              <w:bottom w:val="single" w:color="000000" w:sz="4" w:space="0"/>
              <w:right w:val="single" w:color="000000" w:sz="4" w:space="0"/>
            </w:tcBorders>
            <w:shd w:val="clear" w:color="auto" w:fill="auto"/>
            <w:vAlign w:val="top"/>
          </w:tcPr>
          <w:p w14:paraId="406C121B">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3475</w:t>
            </w:r>
          </w:p>
        </w:tc>
        <w:tc>
          <w:tcPr>
            <w:tcW w:w="992" w:type="pct"/>
            <w:tcBorders>
              <w:top w:val="single" w:color="000000" w:sz="4" w:space="0"/>
              <w:left w:val="single" w:color="000000" w:sz="4" w:space="0"/>
              <w:bottom w:val="single" w:color="000000" w:sz="4" w:space="0"/>
              <w:right w:val="single" w:color="000000" w:sz="4" w:space="0"/>
            </w:tcBorders>
            <w:shd w:val="clear" w:color="auto" w:fill="auto"/>
            <w:vAlign w:val="top"/>
          </w:tcPr>
          <w:p w14:paraId="636E595B">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计算器及货币专用设备制造</w:t>
            </w:r>
          </w:p>
        </w:tc>
        <w:tc>
          <w:tcPr>
            <w:tcW w:w="113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FE54AC">
            <w:pPr>
              <w:rPr>
                <w:rFonts w:hint="eastAsia" w:ascii="宋体" w:hAnsi="宋体" w:eastAsia="宋体" w:cs="宋体"/>
                <w:i w:val="0"/>
                <w:iCs w:val="0"/>
                <w:color w:val="000000"/>
                <w:sz w:val="22"/>
                <w:szCs w:val="22"/>
                <w:u w:val="none"/>
              </w:rPr>
            </w:pPr>
          </w:p>
        </w:tc>
        <w:tc>
          <w:tcPr>
            <w:tcW w:w="78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F5837E">
            <w:pPr>
              <w:jc w:val="center"/>
              <w:rPr>
                <w:rFonts w:hint="eastAsia" w:ascii="宋体" w:hAnsi="宋体" w:eastAsia="宋体" w:cs="宋体"/>
                <w:i w:val="0"/>
                <w:iCs w:val="0"/>
                <w:color w:val="000000"/>
                <w:sz w:val="24"/>
                <w:szCs w:val="24"/>
                <w:u w:val="none"/>
              </w:rPr>
            </w:pPr>
          </w:p>
        </w:tc>
        <w:tc>
          <w:tcPr>
            <w:tcW w:w="837" w:type="pct"/>
            <w:vMerge w:val="continue"/>
            <w:tcBorders>
              <w:top w:val="single" w:color="000000" w:sz="4" w:space="0"/>
              <w:left w:val="single" w:color="000000" w:sz="4" w:space="0"/>
              <w:bottom w:val="nil"/>
              <w:right w:val="single" w:color="000000" w:sz="4" w:space="0"/>
            </w:tcBorders>
            <w:shd w:val="clear" w:color="auto" w:fill="auto"/>
            <w:vAlign w:val="center"/>
          </w:tcPr>
          <w:p w14:paraId="199E8410">
            <w:pPr>
              <w:rPr>
                <w:rFonts w:hint="eastAsia" w:ascii="宋体" w:hAnsi="宋体" w:eastAsia="宋体" w:cs="宋体"/>
                <w:i w:val="0"/>
                <w:iCs w:val="0"/>
                <w:color w:val="000000"/>
                <w:sz w:val="22"/>
                <w:szCs w:val="22"/>
                <w:u w:val="none"/>
              </w:rPr>
            </w:pPr>
          </w:p>
        </w:tc>
      </w:tr>
      <w:tr w14:paraId="00B731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72" w:type="pct"/>
            <w:vMerge w:val="continue"/>
            <w:tcBorders>
              <w:top w:val="single" w:color="000000" w:sz="4" w:space="0"/>
              <w:left w:val="single" w:color="000000" w:sz="4" w:space="0"/>
              <w:bottom w:val="nil"/>
              <w:right w:val="single" w:color="000000" w:sz="4" w:space="0"/>
            </w:tcBorders>
            <w:shd w:val="clear" w:color="auto" w:fill="auto"/>
            <w:noWrap/>
            <w:vAlign w:val="center"/>
          </w:tcPr>
          <w:p w14:paraId="27883389">
            <w:pPr>
              <w:jc w:val="center"/>
              <w:rPr>
                <w:rFonts w:hint="eastAsia" w:ascii="宋体" w:hAnsi="宋体" w:eastAsia="宋体" w:cs="宋体"/>
                <w:i w:val="0"/>
                <w:iCs w:val="0"/>
                <w:color w:val="000000"/>
                <w:sz w:val="22"/>
                <w:szCs w:val="22"/>
                <w:u w:val="none"/>
              </w:rPr>
            </w:pPr>
          </w:p>
        </w:tc>
        <w:tc>
          <w:tcPr>
            <w:tcW w:w="478" w:type="pct"/>
            <w:tcBorders>
              <w:top w:val="single" w:color="000000" w:sz="4" w:space="0"/>
              <w:left w:val="nil"/>
              <w:bottom w:val="single" w:color="000000" w:sz="4" w:space="0"/>
              <w:right w:val="single" w:color="000000" w:sz="4" w:space="0"/>
            </w:tcBorders>
            <w:shd w:val="clear" w:color="auto" w:fill="auto"/>
            <w:vAlign w:val="top"/>
          </w:tcPr>
          <w:p w14:paraId="412D41B7">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4011</w:t>
            </w:r>
          </w:p>
        </w:tc>
        <w:tc>
          <w:tcPr>
            <w:tcW w:w="992" w:type="pct"/>
            <w:tcBorders>
              <w:top w:val="single" w:color="000000" w:sz="4" w:space="0"/>
              <w:left w:val="single" w:color="000000" w:sz="4" w:space="0"/>
              <w:bottom w:val="single" w:color="000000" w:sz="4" w:space="0"/>
              <w:right w:val="single" w:color="000000" w:sz="4" w:space="0"/>
            </w:tcBorders>
            <w:shd w:val="clear" w:color="auto" w:fill="auto"/>
            <w:vAlign w:val="top"/>
          </w:tcPr>
          <w:p w14:paraId="28B04674">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工业自动控制系统装置制造</w:t>
            </w:r>
          </w:p>
        </w:tc>
        <w:tc>
          <w:tcPr>
            <w:tcW w:w="113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6D5716">
            <w:pPr>
              <w:rPr>
                <w:rFonts w:hint="eastAsia" w:ascii="宋体" w:hAnsi="宋体" w:eastAsia="宋体" w:cs="宋体"/>
                <w:i w:val="0"/>
                <w:iCs w:val="0"/>
                <w:color w:val="000000"/>
                <w:sz w:val="22"/>
                <w:szCs w:val="22"/>
                <w:u w:val="none"/>
              </w:rPr>
            </w:pPr>
          </w:p>
        </w:tc>
        <w:tc>
          <w:tcPr>
            <w:tcW w:w="78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245F5D">
            <w:pPr>
              <w:jc w:val="center"/>
              <w:rPr>
                <w:rFonts w:hint="eastAsia" w:ascii="宋体" w:hAnsi="宋体" w:eastAsia="宋体" w:cs="宋体"/>
                <w:i w:val="0"/>
                <w:iCs w:val="0"/>
                <w:color w:val="000000"/>
                <w:sz w:val="24"/>
                <w:szCs w:val="24"/>
                <w:u w:val="none"/>
              </w:rPr>
            </w:pPr>
          </w:p>
        </w:tc>
        <w:tc>
          <w:tcPr>
            <w:tcW w:w="837" w:type="pct"/>
            <w:vMerge w:val="continue"/>
            <w:tcBorders>
              <w:top w:val="single" w:color="000000" w:sz="4" w:space="0"/>
              <w:left w:val="single" w:color="000000" w:sz="4" w:space="0"/>
              <w:bottom w:val="nil"/>
              <w:right w:val="single" w:color="000000" w:sz="4" w:space="0"/>
            </w:tcBorders>
            <w:shd w:val="clear" w:color="auto" w:fill="auto"/>
            <w:vAlign w:val="center"/>
          </w:tcPr>
          <w:p w14:paraId="4E6746F1">
            <w:pPr>
              <w:rPr>
                <w:rFonts w:hint="eastAsia" w:ascii="宋体" w:hAnsi="宋体" w:eastAsia="宋体" w:cs="宋体"/>
                <w:i w:val="0"/>
                <w:iCs w:val="0"/>
                <w:color w:val="000000"/>
                <w:sz w:val="22"/>
                <w:szCs w:val="22"/>
                <w:u w:val="none"/>
              </w:rPr>
            </w:pPr>
          </w:p>
        </w:tc>
      </w:tr>
      <w:tr w14:paraId="550043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72" w:type="pct"/>
            <w:vMerge w:val="continue"/>
            <w:tcBorders>
              <w:top w:val="single" w:color="000000" w:sz="4" w:space="0"/>
              <w:left w:val="single" w:color="000000" w:sz="4" w:space="0"/>
              <w:bottom w:val="nil"/>
              <w:right w:val="single" w:color="000000" w:sz="4" w:space="0"/>
            </w:tcBorders>
            <w:shd w:val="clear" w:color="auto" w:fill="auto"/>
            <w:noWrap/>
            <w:vAlign w:val="center"/>
          </w:tcPr>
          <w:p w14:paraId="42143AA5">
            <w:pPr>
              <w:jc w:val="center"/>
              <w:rPr>
                <w:rFonts w:hint="eastAsia" w:ascii="宋体" w:hAnsi="宋体" w:eastAsia="宋体" w:cs="宋体"/>
                <w:i w:val="0"/>
                <w:iCs w:val="0"/>
                <w:color w:val="000000"/>
                <w:sz w:val="22"/>
                <w:szCs w:val="22"/>
                <w:u w:val="none"/>
              </w:rPr>
            </w:pPr>
          </w:p>
        </w:tc>
        <w:tc>
          <w:tcPr>
            <w:tcW w:w="478" w:type="pct"/>
            <w:tcBorders>
              <w:top w:val="single" w:color="000000" w:sz="4" w:space="0"/>
              <w:left w:val="nil"/>
              <w:bottom w:val="single" w:color="000000" w:sz="4" w:space="0"/>
              <w:right w:val="single" w:color="000000" w:sz="4" w:space="0"/>
            </w:tcBorders>
            <w:shd w:val="clear" w:color="auto" w:fill="auto"/>
            <w:vAlign w:val="top"/>
          </w:tcPr>
          <w:p w14:paraId="0C5F12CD">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4012</w:t>
            </w:r>
          </w:p>
        </w:tc>
        <w:tc>
          <w:tcPr>
            <w:tcW w:w="992" w:type="pct"/>
            <w:tcBorders>
              <w:top w:val="single" w:color="000000" w:sz="4" w:space="0"/>
              <w:left w:val="single" w:color="000000" w:sz="4" w:space="0"/>
              <w:bottom w:val="single" w:color="000000" w:sz="4" w:space="0"/>
              <w:right w:val="single" w:color="000000" w:sz="4" w:space="0"/>
            </w:tcBorders>
            <w:shd w:val="clear" w:color="auto" w:fill="auto"/>
            <w:vAlign w:val="top"/>
          </w:tcPr>
          <w:p w14:paraId="202BE843">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 电工仪器仪表制造</w:t>
            </w:r>
          </w:p>
        </w:tc>
        <w:tc>
          <w:tcPr>
            <w:tcW w:w="113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FCD608">
            <w:pPr>
              <w:rPr>
                <w:rFonts w:hint="eastAsia" w:ascii="宋体" w:hAnsi="宋体" w:eastAsia="宋体" w:cs="宋体"/>
                <w:i w:val="0"/>
                <w:iCs w:val="0"/>
                <w:color w:val="000000"/>
                <w:sz w:val="22"/>
                <w:szCs w:val="22"/>
                <w:u w:val="none"/>
              </w:rPr>
            </w:pPr>
          </w:p>
        </w:tc>
        <w:tc>
          <w:tcPr>
            <w:tcW w:w="78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E3851A">
            <w:pPr>
              <w:jc w:val="center"/>
              <w:rPr>
                <w:rFonts w:hint="eastAsia" w:ascii="宋体" w:hAnsi="宋体" w:eastAsia="宋体" w:cs="宋体"/>
                <w:i w:val="0"/>
                <w:iCs w:val="0"/>
                <w:color w:val="000000"/>
                <w:sz w:val="24"/>
                <w:szCs w:val="24"/>
                <w:u w:val="none"/>
              </w:rPr>
            </w:pPr>
          </w:p>
        </w:tc>
        <w:tc>
          <w:tcPr>
            <w:tcW w:w="837" w:type="pct"/>
            <w:vMerge w:val="continue"/>
            <w:tcBorders>
              <w:top w:val="single" w:color="000000" w:sz="4" w:space="0"/>
              <w:left w:val="single" w:color="000000" w:sz="4" w:space="0"/>
              <w:bottom w:val="nil"/>
              <w:right w:val="single" w:color="000000" w:sz="4" w:space="0"/>
            </w:tcBorders>
            <w:shd w:val="clear" w:color="auto" w:fill="auto"/>
            <w:vAlign w:val="center"/>
          </w:tcPr>
          <w:p w14:paraId="5C207724">
            <w:pPr>
              <w:rPr>
                <w:rFonts w:hint="eastAsia" w:ascii="宋体" w:hAnsi="宋体" w:eastAsia="宋体" w:cs="宋体"/>
                <w:i w:val="0"/>
                <w:iCs w:val="0"/>
                <w:color w:val="000000"/>
                <w:sz w:val="22"/>
                <w:szCs w:val="22"/>
                <w:u w:val="none"/>
              </w:rPr>
            </w:pPr>
          </w:p>
        </w:tc>
      </w:tr>
      <w:tr w14:paraId="401862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772"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C983A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新能源</w:t>
            </w:r>
          </w:p>
        </w:tc>
        <w:tc>
          <w:tcPr>
            <w:tcW w:w="478" w:type="pct"/>
            <w:tcBorders>
              <w:top w:val="single" w:color="000000" w:sz="4" w:space="0"/>
              <w:left w:val="single" w:color="000000" w:sz="4" w:space="0"/>
              <w:bottom w:val="single" w:color="000000" w:sz="4" w:space="0"/>
              <w:right w:val="single" w:color="000000" w:sz="4" w:space="0"/>
            </w:tcBorders>
            <w:shd w:val="clear" w:color="auto" w:fill="auto"/>
            <w:vAlign w:val="top"/>
          </w:tcPr>
          <w:p w14:paraId="0FF36785">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3825</w:t>
            </w:r>
          </w:p>
        </w:tc>
        <w:tc>
          <w:tcPr>
            <w:tcW w:w="992" w:type="pct"/>
            <w:tcBorders>
              <w:top w:val="single" w:color="000000" w:sz="4" w:space="0"/>
              <w:left w:val="single" w:color="000000" w:sz="4" w:space="0"/>
              <w:bottom w:val="single" w:color="000000" w:sz="4" w:space="0"/>
              <w:right w:val="single" w:color="000000" w:sz="4" w:space="0"/>
            </w:tcBorders>
            <w:shd w:val="clear" w:color="auto" w:fill="auto"/>
            <w:vAlign w:val="top"/>
          </w:tcPr>
          <w:p w14:paraId="3F12DAF4">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光伏设备及元器件制造</w:t>
            </w:r>
          </w:p>
        </w:tc>
        <w:tc>
          <w:tcPr>
            <w:tcW w:w="1138" w:type="pct"/>
            <w:tcBorders>
              <w:top w:val="single" w:color="000000" w:sz="4" w:space="0"/>
              <w:left w:val="single" w:color="000000" w:sz="4" w:space="0"/>
              <w:bottom w:val="single" w:color="000000" w:sz="4" w:space="0"/>
              <w:right w:val="single" w:color="000000" w:sz="4" w:space="0"/>
            </w:tcBorders>
            <w:shd w:val="clear" w:color="auto" w:fill="auto"/>
            <w:vAlign w:val="top"/>
          </w:tcPr>
          <w:p w14:paraId="10188387">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有条件上楼，建议低楼层</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top"/>
          </w:tcPr>
          <w:p w14:paraId="7BB99FDD">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5-6米</w:t>
            </w:r>
          </w:p>
        </w:tc>
        <w:tc>
          <w:tcPr>
            <w:tcW w:w="837" w:type="pct"/>
            <w:vMerge w:val="restart"/>
            <w:tcBorders>
              <w:top w:val="single" w:color="000000" w:sz="4" w:space="0"/>
              <w:left w:val="single" w:color="000000" w:sz="4" w:space="0"/>
              <w:bottom w:val="nil"/>
              <w:right w:val="single" w:color="000000" w:sz="4" w:space="0"/>
            </w:tcBorders>
            <w:shd w:val="clear" w:color="auto" w:fill="auto"/>
            <w:vAlign w:val="center"/>
          </w:tcPr>
          <w:p w14:paraId="5761595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一层20kN/m2</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二层及以上10~8kN/m2</w:t>
            </w:r>
          </w:p>
        </w:tc>
      </w:tr>
      <w:tr w14:paraId="552AE3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7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A5F063">
            <w:pPr>
              <w:jc w:val="center"/>
              <w:rPr>
                <w:rFonts w:hint="eastAsia" w:ascii="宋体" w:hAnsi="宋体" w:eastAsia="宋体" w:cs="宋体"/>
                <w:i w:val="0"/>
                <w:iCs w:val="0"/>
                <w:color w:val="000000"/>
                <w:sz w:val="22"/>
                <w:szCs w:val="22"/>
                <w:u w:val="none"/>
              </w:rPr>
            </w:pPr>
          </w:p>
        </w:tc>
        <w:tc>
          <w:tcPr>
            <w:tcW w:w="478" w:type="pct"/>
            <w:tcBorders>
              <w:top w:val="single" w:color="000000" w:sz="4" w:space="0"/>
              <w:left w:val="single" w:color="000000" w:sz="4" w:space="0"/>
              <w:bottom w:val="single" w:color="000000" w:sz="4" w:space="0"/>
              <w:right w:val="single" w:color="000000" w:sz="4" w:space="0"/>
            </w:tcBorders>
            <w:shd w:val="clear" w:color="auto" w:fill="auto"/>
            <w:vAlign w:val="top"/>
          </w:tcPr>
          <w:p w14:paraId="46CED757">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254</w:t>
            </w:r>
          </w:p>
        </w:tc>
        <w:tc>
          <w:tcPr>
            <w:tcW w:w="992" w:type="pct"/>
            <w:tcBorders>
              <w:top w:val="single" w:color="000000" w:sz="4" w:space="0"/>
              <w:left w:val="single" w:color="000000" w:sz="4" w:space="0"/>
              <w:bottom w:val="single" w:color="000000" w:sz="4" w:space="0"/>
              <w:right w:val="single" w:color="000000" w:sz="4" w:space="0"/>
            </w:tcBorders>
            <w:shd w:val="clear" w:color="auto" w:fill="auto"/>
            <w:vAlign w:val="top"/>
          </w:tcPr>
          <w:p w14:paraId="01F34AD2">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生物质燃料加工</w:t>
            </w:r>
          </w:p>
        </w:tc>
        <w:tc>
          <w:tcPr>
            <w:tcW w:w="1138" w:type="pct"/>
            <w:tcBorders>
              <w:top w:val="single" w:color="000000" w:sz="4" w:space="0"/>
              <w:left w:val="single" w:color="000000" w:sz="4" w:space="0"/>
              <w:bottom w:val="single" w:color="000000" w:sz="4" w:space="0"/>
              <w:right w:val="single" w:color="000000" w:sz="4" w:space="0"/>
            </w:tcBorders>
            <w:shd w:val="clear" w:color="auto" w:fill="auto"/>
            <w:vAlign w:val="top"/>
          </w:tcPr>
          <w:p w14:paraId="1E04239B">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不建议上楼</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top"/>
          </w:tcPr>
          <w:p w14:paraId="594C600C">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837" w:type="pct"/>
            <w:vMerge w:val="continue"/>
            <w:tcBorders>
              <w:top w:val="single" w:color="000000" w:sz="4" w:space="0"/>
              <w:left w:val="single" w:color="000000" w:sz="4" w:space="0"/>
              <w:bottom w:val="nil"/>
              <w:right w:val="single" w:color="000000" w:sz="4" w:space="0"/>
            </w:tcBorders>
            <w:shd w:val="clear" w:color="auto" w:fill="auto"/>
            <w:vAlign w:val="center"/>
          </w:tcPr>
          <w:p w14:paraId="4ECF9252">
            <w:pPr>
              <w:jc w:val="center"/>
              <w:rPr>
                <w:rFonts w:hint="eastAsia" w:ascii="宋体" w:hAnsi="宋体" w:eastAsia="宋体" w:cs="宋体"/>
                <w:i w:val="0"/>
                <w:iCs w:val="0"/>
                <w:color w:val="000000"/>
                <w:sz w:val="24"/>
                <w:szCs w:val="24"/>
                <w:u w:val="none"/>
              </w:rPr>
            </w:pPr>
          </w:p>
        </w:tc>
      </w:tr>
      <w:tr w14:paraId="36F69B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77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20AF8C">
            <w:pPr>
              <w:jc w:val="center"/>
              <w:rPr>
                <w:rFonts w:hint="eastAsia" w:ascii="宋体" w:hAnsi="宋体" w:eastAsia="宋体" w:cs="宋体"/>
                <w:i w:val="0"/>
                <w:iCs w:val="0"/>
                <w:color w:val="000000"/>
                <w:sz w:val="22"/>
                <w:szCs w:val="22"/>
                <w:u w:val="none"/>
              </w:rPr>
            </w:pPr>
          </w:p>
        </w:tc>
        <w:tc>
          <w:tcPr>
            <w:tcW w:w="478" w:type="pct"/>
            <w:tcBorders>
              <w:top w:val="single" w:color="000000" w:sz="4" w:space="0"/>
              <w:left w:val="single" w:color="000000" w:sz="4" w:space="0"/>
              <w:bottom w:val="single" w:color="000000" w:sz="4" w:space="0"/>
              <w:right w:val="single" w:color="000000" w:sz="4" w:space="0"/>
            </w:tcBorders>
            <w:shd w:val="clear" w:color="auto" w:fill="auto"/>
            <w:vAlign w:val="top"/>
          </w:tcPr>
          <w:p w14:paraId="4BDEEAEF">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3091</w:t>
            </w:r>
          </w:p>
        </w:tc>
        <w:tc>
          <w:tcPr>
            <w:tcW w:w="992" w:type="pct"/>
            <w:tcBorders>
              <w:top w:val="single" w:color="000000" w:sz="4" w:space="0"/>
              <w:left w:val="single" w:color="000000" w:sz="4" w:space="0"/>
              <w:bottom w:val="single" w:color="000000" w:sz="4" w:space="0"/>
              <w:right w:val="single" w:color="000000" w:sz="4" w:space="0"/>
            </w:tcBorders>
            <w:shd w:val="clear" w:color="auto" w:fill="auto"/>
            <w:vAlign w:val="top"/>
          </w:tcPr>
          <w:p w14:paraId="2AA3DE3A">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石墨及碳素制品制造</w:t>
            </w:r>
          </w:p>
        </w:tc>
        <w:tc>
          <w:tcPr>
            <w:tcW w:w="1138" w:type="pct"/>
            <w:tcBorders>
              <w:top w:val="single" w:color="000000" w:sz="4" w:space="0"/>
              <w:left w:val="single" w:color="000000" w:sz="4" w:space="0"/>
              <w:bottom w:val="single" w:color="000000" w:sz="4" w:space="0"/>
              <w:right w:val="single" w:color="000000" w:sz="4" w:space="0"/>
            </w:tcBorders>
            <w:shd w:val="clear" w:color="auto" w:fill="auto"/>
            <w:vAlign w:val="top"/>
          </w:tcPr>
          <w:p w14:paraId="2BCCF3BA">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不建议上楼</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top"/>
          </w:tcPr>
          <w:p w14:paraId="3C5E2285">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837" w:type="pct"/>
            <w:vMerge w:val="continue"/>
            <w:tcBorders>
              <w:top w:val="single" w:color="000000" w:sz="4" w:space="0"/>
              <w:left w:val="single" w:color="000000" w:sz="4" w:space="0"/>
              <w:bottom w:val="nil"/>
              <w:right w:val="single" w:color="000000" w:sz="4" w:space="0"/>
            </w:tcBorders>
            <w:shd w:val="clear" w:color="auto" w:fill="auto"/>
            <w:vAlign w:val="center"/>
          </w:tcPr>
          <w:p w14:paraId="435604A8">
            <w:pPr>
              <w:jc w:val="center"/>
              <w:rPr>
                <w:rFonts w:hint="eastAsia" w:ascii="宋体" w:hAnsi="宋体" w:eastAsia="宋体" w:cs="宋体"/>
                <w:i w:val="0"/>
                <w:iCs w:val="0"/>
                <w:color w:val="000000"/>
                <w:sz w:val="24"/>
                <w:szCs w:val="24"/>
                <w:u w:val="none"/>
              </w:rPr>
            </w:pPr>
          </w:p>
        </w:tc>
      </w:tr>
      <w:tr w14:paraId="36BFE2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77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216DFA">
            <w:pPr>
              <w:jc w:val="center"/>
              <w:rPr>
                <w:rFonts w:hint="eastAsia" w:ascii="宋体" w:hAnsi="宋体" w:eastAsia="宋体" w:cs="宋体"/>
                <w:i w:val="0"/>
                <w:iCs w:val="0"/>
                <w:color w:val="000000"/>
                <w:sz w:val="22"/>
                <w:szCs w:val="22"/>
                <w:u w:val="none"/>
              </w:rPr>
            </w:pPr>
          </w:p>
        </w:tc>
        <w:tc>
          <w:tcPr>
            <w:tcW w:w="478" w:type="pct"/>
            <w:tcBorders>
              <w:top w:val="single" w:color="000000" w:sz="4" w:space="0"/>
              <w:left w:val="single" w:color="000000" w:sz="4" w:space="0"/>
              <w:bottom w:val="single" w:color="000000" w:sz="4" w:space="0"/>
              <w:right w:val="single" w:color="000000" w:sz="4" w:space="0"/>
            </w:tcBorders>
            <w:shd w:val="clear" w:color="auto" w:fill="auto"/>
            <w:vAlign w:val="top"/>
          </w:tcPr>
          <w:p w14:paraId="7C7B76B4">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3413</w:t>
            </w:r>
          </w:p>
        </w:tc>
        <w:tc>
          <w:tcPr>
            <w:tcW w:w="992" w:type="pct"/>
            <w:tcBorders>
              <w:top w:val="single" w:color="000000" w:sz="4" w:space="0"/>
              <w:left w:val="single" w:color="000000" w:sz="4" w:space="0"/>
              <w:bottom w:val="single" w:color="000000" w:sz="4" w:space="0"/>
              <w:right w:val="single" w:color="000000" w:sz="4" w:space="0"/>
            </w:tcBorders>
            <w:shd w:val="clear" w:color="auto" w:fill="auto"/>
            <w:vAlign w:val="top"/>
          </w:tcPr>
          <w:p w14:paraId="469546A7">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汽轮机及辅机制造</w:t>
            </w:r>
          </w:p>
        </w:tc>
        <w:tc>
          <w:tcPr>
            <w:tcW w:w="1138" w:type="pct"/>
            <w:tcBorders>
              <w:top w:val="single" w:color="000000" w:sz="4" w:space="0"/>
              <w:left w:val="single" w:color="000000" w:sz="4" w:space="0"/>
              <w:bottom w:val="single" w:color="000000" w:sz="4" w:space="0"/>
              <w:right w:val="single" w:color="000000" w:sz="4" w:space="0"/>
            </w:tcBorders>
            <w:shd w:val="clear" w:color="auto" w:fill="auto"/>
            <w:vAlign w:val="top"/>
          </w:tcPr>
          <w:p w14:paraId="6AFCF2FB">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有条件上楼</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top"/>
          </w:tcPr>
          <w:p w14:paraId="499A9133">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8米</w:t>
            </w:r>
          </w:p>
        </w:tc>
        <w:tc>
          <w:tcPr>
            <w:tcW w:w="837" w:type="pct"/>
            <w:vMerge w:val="continue"/>
            <w:tcBorders>
              <w:top w:val="single" w:color="000000" w:sz="4" w:space="0"/>
              <w:left w:val="single" w:color="000000" w:sz="4" w:space="0"/>
              <w:bottom w:val="nil"/>
              <w:right w:val="single" w:color="000000" w:sz="4" w:space="0"/>
            </w:tcBorders>
            <w:shd w:val="clear" w:color="auto" w:fill="auto"/>
            <w:vAlign w:val="center"/>
          </w:tcPr>
          <w:p w14:paraId="4B39CD7D">
            <w:pPr>
              <w:jc w:val="center"/>
              <w:rPr>
                <w:rFonts w:hint="eastAsia" w:ascii="宋体" w:hAnsi="宋体" w:eastAsia="宋体" w:cs="宋体"/>
                <w:i w:val="0"/>
                <w:iCs w:val="0"/>
                <w:color w:val="000000"/>
                <w:sz w:val="24"/>
                <w:szCs w:val="24"/>
                <w:u w:val="none"/>
              </w:rPr>
            </w:pPr>
          </w:p>
        </w:tc>
      </w:tr>
      <w:tr w14:paraId="42A92D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25" w:hRule="atLeast"/>
        </w:trPr>
        <w:tc>
          <w:tcPr>
            <w:tcW w:w="77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9B6FCF">
            <w:pPr>
              <w:jc w:val="center"/>
              <w:rPr>
                <w:rFonts w:hint="eastAsia" w:ascii="宋体" w:hAnsi="宋体" w:eastAsia="宋体" w:cs="宋体"/>
                <w:i w:val="0"/>
                <w:iCs w:val="0"/>
                <w:color w:val="000000"/>
                <w:sz w:val="22"/>
                <w:szCs w:val="22"/>
                <w:u w:val="none"/>
              </w:rPr>
            </w:pPr>
          </w:p>
        </w:tc>
        <w:tc>
          <w:tcPr>
            <w:tcW w:w="478" w:type="pct"/>
            <w:tcBorders>
              <w:top w:val="single" w:color="000000" w:sz="4" w:space="0"/>
              <w:left w:val="single" w:color="000000" w:sz="4" w:space="0"/>
              <w:bottom w:val="single" w:color="000000" w:sz="4" w:space="0"/>
              <w:right w:val="single" w:color="000000" w:sz="4" w:space="0"/>
            </w:tcBorders>
            <w:shd w:val="clear" w:color="auto" w:fill="auto"/>
            <w:vAlign w:val="top"/>
          </w:tcPr>
          <w:p w14:paraId="473B9FFD">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3415</w:t>
            </w:r>
          </w:p>
        </w:tc>
        <w:tc>
          <w:tcPr>
            <w:tcW w:w="992" w:type="pct"/>
            <w:tcBorders>
              <w:top w:val="single" w:color="000000" w:sz="4" w:space="0"/>
              <w:left w:val="single" w:color="000000" w:sz="4" w:space="0"/>
              <w:bottom w:val="single" w:color="000000" w:sz="4" w:space="0"/>
              <w:right w:val="single" w:color="000000" w:sz="4" w:space="0"/>
            </w:tcBorders>
            <w:shd w:val="clear" w:color="auto" w:fill="auto"/>
            <w:vAlign w:val="top"/>
          </w:tcPr>
          <w:p w14:paraId="2322BDA7">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风能原动设备制造</w:t>
            </w:r>
          </w:p>
        </w:tc>
        <w:tc>
          <w:tcPr>
            <w:tcW w:w="1138" w:type="pct"/>
            <w:tcBorders>
              <w:top w:val="single" w:color="000000" w:sz="4" w:space="0"/>
              <w:left w:val="single" w:color="000000" w:sz="4" w:space="0"/>
              <w:bottom w:val="single" w:color="000000" w:sz="4" w:space="0"/>
              <w:right w:val="single" w:color="000000" w:sz="4" w:space="0"/>
            </w:tcBorders>
            <w:shd w:val="clear" w:color="auto" w:fill="auto"/>
            <w:vAlign w:val="top"/>
          </w:tcPr>
          <w:p w14:paraId="2F876ACE">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有条件上楼,总装环节不建议上楼，核心部件（如控制系统）制造可上楼</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top"/>
          </w:tcPr>
          <w:p w14:paraId="6454A853">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5-6米</w:t>
            </w:r>
          </w:p>
        </w:tc>
        <w:tc>
          <w:tcPr>
            <w:tcW w:w="837" w:type="pct"/>
            <w:vMerge w:val="continue"/>
            <w:tcBorders>
              <w:top w:val="single" w:color="000000" w:sz="4" w:space="0"/>
              <w:left w:val="single" w:color="000000" w:sz="4" w:space="0"/>
              <w:bottom w:val="nil"/>
              <w:right w:val="single" w:color="000000" w:sz="4" w:space="0"/>
            </w:tcBorders>
            <w:shd w:val="clear" w:color="auto" w:fill="auto"/>
            <w:vAlign w:val="center"/>
          </w:tcPr>
          <w:p w14:paraId="221C0D34">
            <w:pPr>
              <w:jc w:val="center"/>
              <w:rPr>
                <w:rFonts w:hint="eastAsia" w:ascii="宋体" w:hAnsi="宋体" w:eastAsia="宋体" w:cs="宋体"/>
                <w:i w:val="0"/>
                <w:iCs w:val="0"/>
                <w:color w:val="000000"/>
                <w:sz w:val="24"/>
                <w:szCs w:val="24"/>
                <w:u w:val="none"/>
              </w:rPr>
            </w:pPr>
          </w:p>
        </w:tc>
      </w:tr>
      <w:tr w14:paraId="0CD1E9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77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B6D4C1">
            <w:pPr>
              <w:jc w:val="center"/>
              <w:rPr>
                <w:rFonts w:hint="eastAsia" w:ascii="宋体" w:hAnsi="宋体" w:eastAsia="宋体" w:cs="宋体"/>
                <w:i w:val="0"/>
                <w:iCs w:val="0"/>
                <w:color w:val="000000"/>
                <w:sz w:val="22"/>
                <w:szCs w:val="22"/>
                <w:u w:val="none"/>
              </w:rPr>
            </w:pPr>
          </w:p>
        </w:tc>
        <w:tc>
          <w:tcPr>
            <w:tcW w:w="478" w:type="pct"/>
            <w:tcBorders>
              <w:top w:val="single" w:color="000000" w:sz="4" w:space="0"/>
              <w:left w:val="single" w:color="000000" w:sz="4" w:space="0"/>
              <w:bottom w:val="single" w:color="000000" w:sz="4" w:space="0"/>
              <w:right w:val="single" w:color="000000" w:sz="4" w:space="0"/>
            </w:tcBorders>
            <w:shd w:val="clear" w:color="auto" w:fill="auto"/>
            <w:vAlign w:val="top"/>
          </w:tcPr>
          <w:p w14:paraId="589FB4AD">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3462</w:t>
            </w:r>
          </w:p>
        </w:tc>
        <w:tc>
          <w:tcPr>
            <w:tcW w:w="992" w:type="pct"/>
            <w:tcBorders>
              <w:top w:val="single" w:color="000000" w:sz="4" w:space="0"/>
              <w:left w:val="single" w:color="000000" w:sz="4" w:space="0"/>
              <w:bottom w:val="single" w:color="000000" w:sz="4" w:space="0"/>
              <w:right w:val="single" w:color="000000" w:sz="4" w:space="0"/>
            </w:tcBorders>
            <w:shd w:val="clear" w:color="auto" w:fill="auto"/>
            <w:vAlign w:val="top"/>
          </w:tcPr>
          <w:p w14:paraId="7D53F8D8">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风机、风扇制造</w:t>
            </w:r>
          </w:p>
        </w:tc>
        <w:tc>
          <w:tcPr>
            <w:tcW w:w="1138" w:type="pct"/>
            <w:tcBorders>
              <w:top w:val="single" w:color="000000" w:sz="4" w:space="0"/>
              <w:left w:val="single" w:color="000000" w:sz="4" w:space="0"/>
              <w:bottom w:val="single" w:color="000000" w:sz="4" w:space="0"/>
              <w:right w:val="single" w:color="000000" w:sz="4" w:space="0"/>
            </w:tcBorders>
            <w:shd w:val="clear" w:color="auto" w:fill="auto"/>
            <w:vAlign w:val="top"/>
          </w:tcPr>
          <w:p w14:paraId="456B1F22">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有条件上楼，建议低楼层</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top"/>
          </w:tcPr>
          <w:p w14:paraId="009FFD4E">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5-6米</w:t>
            </w:r>
          </w:p>
        </w:tc>
        <w:tc>
          <w:tcPr>
            <w:tcW w:w="837" w:type="pct"/>
            <w:vMerge w:val="continue"/>
            <w:tcBorders>
              <w:top w:val="single" w:color="000000" w:sz="4" w:space="0"/>
              <w:left w:val="single" w:color="000000" w:sz="4" w:space="0"/>
              <w:bottom w:val="nil"/>
              <w:right w:val="single" w:color="000000" w:sz="4" w:space="0"/>
            </w:tcBorders>
            <w:shd w:val="clear" w:color="auto" w:fill="auto"/>
            <w:vAlign w:val="center"/>
          </w:tcPr>
          <w:p w14:paraId="14A9EB1D">
            <w:pPr>
              <w:jc w:val="center"/>
              <w:rPr>
                <w:rFonts w:hint="eastAsia" w:ascii="宋体" w:hAnsi="宋体" w:eastAsia="宋体" w:cs="宋体"/>
                <w:i w:val="0"/>
                <w:iCs w:val="0"/>
                <w:color w:val="000000"/>
                <w:sz w:val="24"/>
                <w:szCs w:val="24"/>
                <w:u w:val="none"/>
              </w:rPr>
            </w:pPr>
          </w:p>
        </w:tc>
      </w:tr>
      <w:tr w14:paraId="574A28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7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B44421">
            <w:pPr>
              <w:jc w:val="center"/>
              <w:rPr>
                <w:rFonts w:hint="eastAsia" w:ascii="宋体" w:hAnsi="宋体" w:eastAsia="宋体" w:cs="宋体"/>
                <w:i w:val="0"/>
                <w:iCs w:val="0"/>
                <w:color w:val="000000"/>
                <w:sz w:val="22"/>
                <w:szCs w:val="22"/>
                <w:u w:val="none"/>
              </w:rPr>
            </w:pPr>
          </w:p>
        </w:tc>
        <w:tc>
          <w:tcPr>
            <w:tcW w:w="478" w:type="pct"/>
            <w:tcBorders>
              <w:top w:val="single" w:color="000000" w:sz="4" w:space="0"/>
              <w:left w:val="single" w:color="000000" w:sz="4" w:space="0"/>
              <w:bottom w:val="single" w:color="000000" w:sz="4" w:space="0"/>
              <w:right w:val="single" w:color="000000" w:sz="4" w:space="0"/>
            </w:tcBorders>
            <w:shd w:val="clear" w:color="auto" w:fill="auto"/>
            <w:vAlign w:val="top"/>
          </w:tcPr>
          <w:p w14:paraId="1F6D1B39">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3561</w:t>
            </w:r>
          </w:p>
        </w:tc>
        <w:tc>
          <w:tcPr>
            <w:tcW w:w="992" w:type="pct"/>
            <w:tcBorders>
              <w:top w:val="single" w:color="000000" w:sz="4" w:space="0"/>
              <w:left w:val="single" w:color="000000" w:sz="4" w:space="0"/>
              <w:bottom w:val="single" w:color="000000" w:sz="4" w:space="0"/>
              <w:right w:val="single" w:color="000000" w:sz="4" w:space="0"/>
            </w:tcBorders>
            <w:shd w:val="clear" w:color="auto" w:fill="auto"/>
            <w:vAlign w:val="top"/>
          </w:tcPr>
          <w:p w14:paraId="0CAE27C9">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电工机械专用设备制造</w:t>
            </w:r>
          </w:p>
        </w:tc>
        <w:tc>
          <w:tcPr>
            <w:tcW w:w="1138" w:type="pct"/>
            <w:tcBorders>
              <w:top w:val="single" w:color="000000" w:sz="4" w:space="0"/>
              <w:left w:val="single" w:color="000000" w:sz="4" w:space="0"/>
              <w:bottom w:val="single" w:color="000000" w:sz="4" w:space="0"/>
              <w:right w:val="single" w:color="000000" w:sz="4" w:space="0"/>
            </w:tcBorders>
            <w:shd w:val="clear" w:color="auto" w:fill="auto"/>
            <w:vAlign w:val="top"/>
          </w:tcPr>
          <w:p w14:paraId="37599751">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重点鼓励上楼</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top"/>
          </w:tcPr>
          <w:p w14:paraId="53BAFC85">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5-6米</w:t>
            </w:r>
          </w:p>
        </w:tc>
        <w:tc>
          <w:tcPr>
            <w:tcW w:w="837" w:type="pct"/>
            <w:vMerge w:val="continue"/>
            <w:tcBorders>
              <w:top w:val="single" w:color="000000" w:sz="4" w:space="0"/>
              <w:left w:val="single" w:color="000000" w:sz="4" w:space="0"/>
              <w:bottom w:val="nil"/>
              <w:right w:val="single" w:color="000000" w:sz="4" w:space="0"/>
            </w:tcBorders>
            <w:shd w:val="clear" w:color="auto" w:fill="auto"/>
            <w:vAlign w:val="center"/>
          </w:tcPr>
          <w:p w14:paraId="764A94A9">
            <w:pPr>
              <w:jc w:val="center"/>
              <w:rPr>
                <w:rFonts w:hint="eastAsia" w:ascii="宋体" w:hAnsi="宋体" w:eastAsia="宋体" w:cs="宋体"/>
                <w:i w:val="0"/>
                <w:iCs w:val="0"/>
                <w:color w:val="000000"/>
                <w:sz w:val="24"/>
                <w:szCs w:val="24"/>
                <w:u w:val="none"/>
              </w:rPr>
            </w:pPr>
          </w:p>
        </w:tc>
      </w:tr>
      <w:tr w14:paraId="20539C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77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296622">
            <w:pPr>
              <w:jc w:val="center"/>
              <w:rPr>
                <w:rFonts w:hint="eastAsia" w:ascii="宋体" w:hAnsi="宋体" w:eastAsia="宋体" w:cs="宋体"/>
                <w:i w:val="0"/>
                <w:iCs w:val="0"/>
                <w:color w:val="000000"/>
                <w:sz w:val="22"/>
                <w:szCs w:val="22"/>
                <w:u w:val="none"/>
              </w:rPr>
            </w:pPr>
          </w:p>
        </w:tc>
        <w:tc>
          <w:tcPr>
            <w:tcW w:w="478" w:type="pct"/>
            <w:tcBorders>
              <w:top w:val="single" w:color="000000" w:sz="4" w:space="0"/>
              <w:left w:val="single" w:color="000000" w:sz="4" w:space="0"/>
              <w:bottom w:val="single" w:color="000000" w:sz="4" w:space="0"/>
              <w:right w:val="single" w:color="000000" w:sz="4" w:space="0"/>
            </w:tcBorders>
            <w:shd w:val="clear" w:color="auto" w:fill="auto"/>
            <w:vAlign w:val="top"/>
          </w:tcPr>
          <w:p w14:paraId="630EEED8">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3563</w:t>
            </w:r>
          </w:p>
        </w:tc>
        <w:tc>
          <w:tcPr>
            <w:tcW w:w="992" w:type="pct"/>
            <w:tcBorders>
              <w:top w:val="single" w:color="000000" w:sz="4" w:space="0"/>
              <w:left w:val="single" w:color="000000" w:sz="4" w:space="0"/>
              <w:bottom w:val="single" w:color="000000" w:sz="4" w:space="0"/>
              <w:right w:val="single" w:color="000000" w:sz="4" w:space="0"/>
            </w:tcBorders>
            <w:shd w:val="clear" w:color="auto" w:fill="auto"/>
            <w:vAlign w:val="top"/>
          </w:tcPr>
          <w:p w14:paraId="5D357137">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电子元器件与机电组件设备制造</w:t>
            </w:r>
          </w:p>
        </w:tc>
        <w:tc>
          <w:tcPr>
            <w:tcW w:w="1138" w:type="pct"/>
            <w:tcBorders>
              <w:top w:val="single" w:color="000000" w:sz="4" w:space="0"/>
              <w:left w:val="single" w:color="000000" w:sz="4" w:space="0"/>
              <w:bottom w:val="single" w:color="000000" w:sz="4" w:space="0"/>
              <w:right w:val="single" w:color="000000" w:sz="4" w:space="0"/>
            </w:tcBorders>
            <w:shd w:val="clear" w:color="auto" w:fill="auto"/>
            <w:vAlign w:val="top"/>
          </w:tcPr>
          <w:p w14:paraId="4DB176D1">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重点鼓励上楼</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top"/>
          </w:tcPr>
          <w:p w14:paraId="147B7C1C">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5-6米</w:t>
            </w:r>
          </w:p>
        </w:tc>
        <w:tc>
          <w:tcPr>
            <w:tcW w:w="837" w:type="pct"/>
            <w:vMerge w:val="continue"/>
            <w:tcBorders>
              <w:top w:val="single" w:color="000000" w:sz="4" w:space="0"/>
              <w:left w:val="single" w:color="000000" w:sz="4" w:space="0"/>
              <w:bottom w:val="nil"/>
              <w:right w:val="single" w:color="000000" w:sz="4" w:space="0"/>
            </w:tcBorders>
            <w:shd w:val="clear" w:color="auto" w:fill="auto"/>
            <w:vAlign w:val="center"/>
          </w:tcPr>
          <w:p w14:paraId="76A6F282">
            <w:pPr>
              <w:jc w:val="center"/>
              <w:rPr>
                <w:rFonts w:hint="eastAsia" w:ascii="宋体" w:hAnsi="宋体" w:eastAsia="宋体" w:cs="宋体"/>
                <w:i w:val="0"/>
                <w:iCs w:val="0"/>
                <w:color w:val="000000"/>
                <w:sz w:val="24"/>
                <w:szCs w:val="24"/>
                <w:u w:val="none"/>
              </w:rPr>
            </w:pPr>
          </w:p>
        </w:tc>
      </w:tr>
      <w:tr w14:paraId="7D83D8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77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1374B8">
            <w:pPr>
              <w:jc w:val="center"/>
              <w:rPr>
                <w:rFonts w:hint="eastAsia" w:ascii="宋体" w:hAnsi="宋体" w:eastAsia="宋体" w:cs="宋体"/>
                <w:i w:val="0"/>
                <w:iCs w:val="0"/>
                <w:color w:val="000000"/>
                <w:sz w:val="22"/>
                <w:szCs w:val="22"/>
                <w:u w:val="none"/>
              </w:rPr>
            </w:pPr>
          </w:p>
        </w:tc>
        <w:tc>
          <w:tcPr>
            <w:tcW w:w="478" w:type="pct"/>
            <w:tcBorders>
              <w:top w:val="single" w:color="000000" w:sz="4" w:space="0"/>
              <w:left w:val="single" w:color="000000" w:sz="4" w:space="0"/>
              <w:bottom w:val="single" w:color="000000" w:sz="4" w:space="0"/>
              <w:right w:val="single" w:color="000000" w:sz="4" w:space="0"/>
            </w:tcBorders>
            <w:shd w:val="clear" w:color="auto" w:fill="auto"/>
            <w:vAlign w:val="top"/>
          </w:tcPr>
          <w:p w14:paraId="0089298A">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3841</w:t>
            </w:r>
          </w:p>
        </w:tc>
        <w:tc>
          <w:tcPr>
            <w:tcW w:w="992" w:type="pct"/>
            <w:tcBorders>
              <w:top w:val="single" w:color="000000" w:sz="4" w:space="0"/>
              <w:left w:val="single" w:color="000000" w:sz="4" w:space="0"/>
              <w:bottom w:val="single" w:color="000000" w:sz="4" w:space="0"/>
              <w:right w:val="single" w:color="000000" w:sz="4" w:space="0"/>
            </w:tcBorders>
            <w:shd w:val="clear" w:color="auto" w:fill="auto"/>
            <w:vAlign w:val="top"/>
          </w:tcPr>
          <w:p w14:paraId="1B31E3BC">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锂离子电池制造</w:t>
            </w:r>
          </w:p>
        </w:tc>
        <w:tc>
          <w:tcPr>
            <w:tcW w:w="1138" w:type="pct"/>
            <w:tcBorders>
              <w:top w:val="single" w:color="000000" w:sz="4" w:space="0"/>
              <w:left w:val="single" w:color="000000" w:sz="4" w:space="0"/>
              <w:bottom w:val="single" w:color="000000" w:sz="4" w:space="0"/>
              <w:right w:val="single" w:color="000000" w:sz="4" w:space="0"/>
            </w:tcBorders>
            <w:shd w:val="clear" w:color="auto" w:fill="auto"/>
            <w:vAlign w:val="top"/>
          </w:tcPr>
          <w:p w14:paraId="62CF781D">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不建议上楼</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top"/>
          </w:tcPr>
          <w:p w14:paraId="6248F1F5">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837" w:type="pct"/>
            <w:vMerge w:val="continue"/>
            <w:tcBorders>
              <w:top w:val="single" w:color="000000" w:sz="4" w:space="0"/>
              <w:left w:val="single" w:color="000000" w:sz="4" w:space="0"/>
              <w:bottom w:val="nil"/>
              <w:right w:val="single" w:color="000000" w:sz="4" w:space="0"/>
            </w:tcBorders>
            <w:shd w:val="clear" w:color="auto" w:fill="auto"/>
            <w:vAlign w:val="center"/>
          </w:tcPr>
          <w:p w14:paraId="32F1D8A4">
            <w:pPr>
              <w:jc w:val="center"/>
              <w:rPr>
                <w:rFonts w:hint="eastAsia" w:ascii="宋体" w:hAnsi="宋体" w:eastAsia="宋体" w:cs="宋体"/>
                <w:i w:val="0"/>
                <w:iCs w:val="0"/>
                <w:color w:val="000000"/>
                <w:sz w:val="24"/>
                <w:szCs w:val="24"/>
                <w:u w:val="none"/>
              </w:rPr>
            </w:pPr>
          </w:p>
        </w:tc>
      </w:tr>
      <w:tr w14:paraId="72DAF6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7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8FC055">
            <w:pPr>
              <w:jc w:val="center"/>
              <w:rPr>
                <w:rFonts w:hint="eastAsia" w:ascii="宋体" w:hAnsi="宋体" w:eastAsia="宋体" w:cs="宋体"/>
                <w:i w:val="0"/>
                <w:iCs w:val="0"/>
                <w:color w:val="000000"/>
                <w:sz w:val="22"/>
                <w:szCs w:val="22"/>
                <w:u w:val="none"/>
              </w:rPr>
            </w:pPr>
          </w:p>
        </w:tc>
        <w:tc>
          <w:tcPr>
            <w:tcW w:w="478" w:type="pct"/>
            <w:tcBorders>
              <w:top w:val="single" w:color="000000" w:sz="4" w:space="0"/>
              <w:left w:val="single" w:color="000000" w:sz="4" w:space="0"/>
              <w:bottom w:val="single" w:color="000000" w:sz="4" w:space="0"/>
              <w:right w:val="single" w:color="000000" w:sz="4" w:space="0"/>
            </w:tcBorders>
            <w:shd w:val="clear" w:color="auto" w:fill="auto"/>
            <w:vAlign w:val="top"/>
          </w:tcPr>
          <w:p w14:paraId="26496D10">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3849</w:t>
            </w:r>
          </w:p>
        </w:tc>
        <w:tc>
          <w:tcPr>
            <w:tcW w:w="992" w:type="pct"/>
            <w:tcBorders>
              <w:top w:val="single" w:color="000000" w:sz="4" w:space="0"/>
              <w:left w:val="single" w:color="000000" w:sz="4" w:space="0"/>
              <w:bottom w:val="single" w:color="000000" w:sz="4" w:space="0"/>
              <w:right w:val="single" w:color="000000" w:sz="4" w:space="0"/>
            </w:tcBorders>
            <w:shd w:val="clear" w:color="auto" w:fill="auto"/>
            <w:vAlign w:val="top"/>
          </w:tcPr>
          <w:p w14:paraId="15408BBF">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其他电池制造</w:t>
            </w:r>
          </w:p>
        </w:tc>
        <w:tc>
          <w:tcPr>
            <w:tcW w:w="1138" w:type="pct"/>
            <w:tcBorders>
              <w:top w:val="single" w:color="000000" w:sz="4" w:space="0"/>
              <w:left w:val="single" w:color="000000" w:sz="4" w:space="0"/>
              <w:bottom w:val="single" w:color="000000" w:sz="4" w:space="0"/>
              <w:right w:val="single" w:color="000000" w:sz="4" w:space="0"/>
            </w:tcBorders>
            <w:shd w:val="clear" w:color="auto" w:fill="auto"/>
            <w:vAlign w:val="top"/>
          </w:tcPr>
          <w:p w14:paraId="3F2F1E30">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不建议上楼</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top"/>
          </w:tcPr>
          <w:p w14:paraId="46551F96">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837" w:type="pct"/>
            <w:vMerge w:val="continue"/>
            <w:tcBorders>
              <w:top w:val="single" w:color="000000" w:sz="4" w:space="0"/>
              <w:left w:val="single" w:color="000000" w:sz="4" w:space="0"/>
              <w:bottom w:val="nil"/>
              <w:right w:val="single" w:color="000000" w:sz="4" w:space="0"/>
            </w:tcBorders>
            <w:shd w:val="clear" w:color="auto" w:fill="auto"/>
            <w:vAlign w:val="center"/>
          </w:tcPr>
          <w:p w14:paraId="4BEFD3A6">
            <w:pPr>
              <w:jc w:val="center"/>
              <w:rPr>
                <w:rFonts w:hint="eastAsia" w:ascii="宋体" w:hAnsi="宋体" w:eastAsia="宋体" w:cs="宋体"/>
                <w:i w:val="0"/>
                <w:iCs w:val="0"/>
                <w:color w:val="000000"/>
                <w:sz w:val="24"/>
                <w:szCs w:val="24"/>
                <w:u w:val="none"/>
              </w:rPr>
            </w:pPr>
          </w:p>
        </w:tc>
      </w:tr>
      <w:tr w14:paraId="569F51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772"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8A40D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新材料</w:t>
            </w:r>
          </w:p>
        </w:tc>
        <w:tc>
          <w:tcPr>
            <w:tcW w:w="478" w:type="pct"/>
            <w:tcBorders>
              <w:top w:val="single" w:color="000000" w:sz="4" w:space="0"/>
              <w:left w:val="single" w:color="000000" w:sz="4" w:space="0"/>
              <w:bottom w:val="single" w:color="000000" w:sz="4" w:space="0"/>
              <w:right w:val="single" w:color="000000" w:sz="4" w:space="0"/>
            </w:tcBorders>
            <w:shd w:val="clear" w:color="auto" w:fill="auto"/>
            <w:vAlign w:val="top"/>
          </w:tcPr>
          <w:p w14:paraId="16440CBE">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2613</w:t>
            </w:r>
          </w:p>
        </w:tc>
        <w:tc>
          <w:tcPr>
            <w:tcW w:w="992" w:type="pct"/>
            <w:tcBorders>
              <w:top w:val="single" w:color="000000" w:sz="4" w:space="0"/>
              <w:left w:val="single" w:color="000000" w:sz="4" w:space="0"/>
              <w:bottom w:val="single" w:color="000000" w:sz="4" w:space="0"/>
              <w:right w:val="single" w:color="000000" w:sz="4" w:space="0"/>
            </w:tcBorders>
            <w:shd w:val="clear" w:color="auto" w:fill="auto"/>
            <w:vAlign w:val="top"/>
          </w:tcPr>
          <w:p w14:paraId="6EDC914F">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无机盐制造</w:t>
            </w:r>
          </w:p>
        </w:tc>
        <w:tc>
          <w:tcPr>
            <w:tcW w:w="1138" w:type="pct"/>
            <w:tcBorders>
              <w:top w:val="single" w:color="000000" w:sz="4" w:space="0"/>
              <w:left w:val="single" w:color="000000" w:sz="4" w:space="0"/>
              <w:bottom w:val="single" w:color="000000" w:sz="4" w:space="0"/>
              <w:right w:val="single" w:color="000000" w:sz="4" w:space="0"/>
            </w:tcBorders>
            <w:shd w:val="clear" w:color="auto" w:fill="auto"/>
            <w:vAlign w:val="top"/>
          </w:tcPr>
          <w:p w14:paraId="35D439B5">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不建议上楼</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top"/>
          </w:tcPr>
          <w:p w14:paraId="0EB5513A">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837" w:type="pct"/>
            <w:vMerge w:val="restart"/>
            <w:tcBorders>
              <w:top w:val="single" w:color="000000" w:sz="4" w:space="0"/>
              <w:left w:val="single" w:color="000000" w:sz="4" w:space="0"/>
              <w:bottom w:val="nil"/>
              <w:right w:val="single" w:color="000000" w:sz="4" w:space="0"/>
            </w:tcBorders>
            <w:shd w:val="clear" w:color="auto" w:fill="auto"/>
            <w:vAlign w:val="center"/>
          </w:tcPr>
          <w:p w14:paraId="2378E4D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一层20kN/m2</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二层及以上10kN/m2</w:t>
            </w:r>
          </w:p>
        </w:tc>
      </w:tr>
      <w:tr w14:paraId="7DE1A7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77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B24D8C">
            <w:pPr>
              <w:jc w:val="center"/>
              <w:rPr>
                <w:rFonts w:hint="eastAsia" w:ascii="宋体" w:hAnsi="宋体" w:eastAsia="宋体" w:cs="宋体"/>
                <w:i w:val="0"/>
                <w:iCs w:val="0"/>
                <w:color w:val="000000"/>
                <w:sz w:val="22"/>
                <w:szCs w:val="22"/>
                <w:u w:val="none"/>
              </w:rPr>
            </w:pPr>
          </w:p>
        </w:tc>
        <w:tc>
          <w:tcPr>
            <w:tcW w:w="478" w:type="pct"/>
            <w:tcBorders>
              <w:top w:val="single" w:color="000000" w:sz="4" w:space="0"/>
              <w:left w:val="single" w:color="000000" w:sz="4" w:space="0"/>
              <w:bottom w:val="single" w:color="000000" w:sz="4" w:space="0"/>
              <w:right w:val="single" w:color="000000" w:sz="4" w:space="0"/>
            </w:tcBorders>
            <w:shd w:val="clear" w:color="auto" w:fill="auto"/>
            <w:vAlign w:val="top"/>
          </w:tcPr>
          <w:p w14:paraId="761774B6">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3034</w:t>
            </w:r>
          </w:p>
        </w:tc>
        <w:tc>
          <w:tcPr>
            <w:tcW w:w="992" w:type="pct"/>
            <w:tcBorders>
              <w:top w:val="single" w:color="000000" w:sz="4" w:space="0"/>
              <w:left w:val="single" w:color="000000" w:sz="4" w:space="0"/>
              <w:bottom w:val="single" w:color="000000" w:sz="4" w:space="0"/>
              <w:right w:val="single" w:color="000000" w:sz="4" w:space="0"/>
            </w:tcBorders>
            <w:shd w:val="clear" w:color="auto" w:fill="auto"/>
            <w:vAlign w:val="top"/>
          </w:tcPr>
          <w:p w14:paraId="763BCD9F">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隔热和隔音材料制造</w:t>
            </w:r>
          </w:p>
        </w:tc>
        <w:tc>
          <w:tcPr>
            <w:tcW w:w="1138" w:type="pct"/>
            <w:tcBorders>
              <w:top w:val="single" w:color="000000" w:sz="4" w:space="0"/>
              <w:left w:val="single" w:color="000000" w:sz="4" w:space="0"/>
              <w:bottom w:val="single" w:color="000000" w:sz="4" w:space="0"/>
              <w:right w:val="single" w:color="000000" w:sz="4" w:space="0"/>
            </w:tcBorders>
            <w:shd w:val="clear" w:color="auto" w:fill="auto"/>
            <w:vAlign w:val="top"/>
          </w:tcPr>
          <w:p w14:paraId="197DAA3F">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有条件上楼</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top"/>
          </w:tcPr>
          <w:p w14:paraId="4A9567FF">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4-5米</w:t>
            </w:r>
          </w:p>
        </w:tc>
        <w:tc>
          <w:tcPr>
            <w:tcW w:w="837" w:type="pct"/>
            <w:vMerge w:val="continue"/>
            <w:tcBorders>
              <w:top w:val="single" w:color="000000" w:sz="4" w:space="0"/>
              <w:left w:val="single" w:color="000000" w:sz="4" w:space="0"/>
              <w:bottom w:val="nil"/>
              <w:right w:val="single" w:color="000000" w:sz="4" w:space="0"/>
            </w:tcBorders>
            <w:shd w:val="clear" w:color="auto" w:fill="auto"/>
            <w:vAlign w:val="center"/>
          </w:tcPr>
          <w:p w14:paraId="482B333A">
            <w:pPr>
              <w:jc w:val="center"/>
              <w:rPr>
                <w:rFonts w:hint="eastAsia" w:ascii="宋体" w:hAnsi="宋体" w:eastAsia="宋体" w:cs="宋体"/>
                <w:i w:val="0"/>
                <w:iCs w:val="0"/>
                <w:color w:val="000000"/>
                <w:sz w:val="24"/>
                <w:szCs w:val="24"/>
                <w:u w:val="none"/>
              </w:rPr>
            </w:pPr>
          </w:p>
        </w:tc>
      </w:tr>
      <w:tr w14:paraId="5B0E31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77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49D89B">
            <w:pPr>
              <w:jc w:val="center"/>
              <w:rPr>
                <w:rFonts w:hint="eastAsia" w:ascii="宋体" w:hAnsi="宋体" w:eastAsia="宋体" w:cs="宋体"/>
                <w:i w:val="0"/>
                <w:iCs w:val="0"/>
                <w:color w:val="000000"/>
                <w:sz w:val="22"/>
                <w:szCs w:val="22"/>
                <w:u w:val="none"/>
              </w:rPr>
            </w:pPr>
          </w:p>
        </w:tc>
        <w:tc>
          <w:tcPr>
            <w:tcW w:w="478" w:type="pct"/>
            <w:tcBorders>
              <w:top w:val="single" w:color="000000" w:sz="4" w:space="0"/>
              <w:left w:val="single" w:color="000000" w:sz="4" w:space="0"/>
              <w:bottom w:val="single" w:color="000000" w:sz="4" w:space="0"/>
              <w:right w:val="single" w:color="000000" w:sz="4" w:space="0"/>
            </w:tcBorders>
            <w:shd w:val="clear" w:color="auto" w:fill="auto"/>
            <w:vAlign w:val="top"/>
          </w:tcPr>
          <w:p w14:paraId="0A8ADBE8">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264</w:t>
            </w:r>
          </w:p>
        </w:tc>
        <w:tc>
          <w:tcPr>
            <w:tcW w:w="992" w:type="pct"/>
            <w:tcBorders>
              <w:top w:val="single" w:color="000000" w:sz="4" w:space="0"/>
              <w:left w:val="single" w:color="000000" w:sz="4" w:space="0"/>
              <w:bottom w:val="single" w:color="000000" w:sz="4" w:space="0"/>
              <w:right w:val="single" w:color="000000" w:sz="4" w:space="0"/>
            </w:tcBorders>
            <w:shd w:val="clear" w:color="auto" w:fill="auto"/>
            <w:vAlign w:val="top"/>
          </w:tcPr>
          <w:p w14:paraId="2A7E25A8">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涂料、油墨、颜料及类似产品制造</w:t>
            </w:r>
          </w:p>
        </w:tc>
        <w:tc>
          <w:tcPr>
            <w:tcW w:w="1138" w:type="pct"/>
            <w:tcBorders>
              <w:top w:val="single" w:color="000000" w:sz="4" w:space="0"/>
              <w:left w:val="single" w:color="000000" w:sz="4" w:space="0"/>
              <w:bottom w:val="single" w:color="000000" w:sz="4" w:space="0"/>
              <w:right w:val="single" w:color="000000" w:sz="4" w:space="0"/>
            </w:tcBorders>
            <w:shd w:val="clear" w:color="auto" w:fill="auto"/>
            <w:vAlign w:val="top"/>
          </w:tcPr>
          <w:p w14:paraId="720A1ECC">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不建议上楼</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top"/>
          </w:tcPr>
          <w:p w14:paraId="00CD3B6E">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837" w:type="pct"/>
            <w:vMerge w:val="continue"/>
            <w:tcBorders>
              <w:top w:val="single" w:color="000000" w:sz="4" w:space="0"/>
              <w:left w:val="single" w:color="000000" w:sz="4" w:space="0"/>
              <w:bottom w:val="nil"/>
              <w:right w:val="single" w:color="000000" w:sz="4" w:space="0"/>
            </w:tcBorders>
            <w:shd w:val="clear" w:color="auto" w:fill="auto"/>
            <w:vAlign w:val="center"/>
          </w:tcPr>
          <w:p w14:paraId="2CABF4C8">
            <w:pPr>
              <w:jc w:val="center"/>
              <w:rPr>
                <w:rFonts w:hint="eastAsia" w:ascii="宋体" w:hAnsi="宋体" w:eastAsia="宋体" w:cs="宋体"/>
                <w:i w:val="0"/>
                <w:iCs w:val="0"/>
                <w:color w:val="000000"/>
                <w:sz w:val="24"/>
                <w:szCs w:val="24"/>
                <w:u w:val="none"/>
              </w:rPr>
            </w:pPr>
          </w:p>
        </w:tc>
      </w:tr>
      <w:tr w14:paraId="43B56F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77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1300F8">
            <w:pPr>
              <w:jc w:val="center"/>
              <w:rPr>
                <w:rFonts w:hint="eastAsia" w:ascii="宋体" w:hAnsi="宋体" w:eastAsia="宋体" w:cs="宋体"/>
                <w:i w:val="0"/>
                <w:iCs w:val="0"/>
                <w:color w:val="000000"/>
                <w:sz w:val="22"/>
                <w:szCs w:val="22"/>
                <w:u w:val="none"/>
              </w:rPr>
            </w:pPr>
          </w:p>
        </w:tc>
        <w:tc>
          <w:tcPr>
            <w:tcW w:w="478" w:type="pct"/>
            <w:tcBorders>
              <w:top w:val="single" w:color="000000" w:sz="4" w:space="0"/>
              <w:left w:val="single" w:color="000000" w:sz="4" w:space="0"/>
              <w:bottom w:val="single" w:color="000000" w:sz="4" w:space="0"/>
              <w:right w:val="single" w:color="000000" w:sz="4" w:space="0"/>
            </w:tcBorders>
            <w:shd w:val="clear" w:color="auto" w:fill="auto"/>
            <w:vAlign w:val="top"/>
          </w:tcPr>
          <w:p w14:paraId="6E0F29A3">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265</w:t>
            </w:r>
          </w:p>
        </w:tc>
        <w:tc>
          <w:tcPr>
            <w:tcW w:w="992" w:type="pct"/>
            <w:tcBorders>
              <w:top w:val="single" w:color="000000" w:sz="4" w:space="0"/>
              <w:left w:val="single" w:color="000000" w:sz="4" w:space="0"/>
              <w:bottom w:val="single" w:color="000000" w:sz="4" w:space="0"/>
              <w:right w:val="single" w:color="000000" w:sz="4" w:space="0"/>
            </w:tcBorders>
            <w:shd w:val="clear" w:color="auto" w:fill="auto"/>
            <w:vAlign w:val="top"/>
          </w:tcPr>
          <w:p w14:paraId="6224549F">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合成材料制造</w:t>
            </w:r>
          </w:p>
        </w:tc>
        <w:tc>
          <w:tcPr>
            <w:tcW w:w="1138" w:type="pct"/>
            <w:tcBorders>
              <w:top w:val="single" w:color="000000" w:sz="4" w:space="0"/>
              <w:left w:val="single" w:color="000000" w:sz="4" w:space="0"/>
              <w:bottom w:val="single" w:color="000000" w:sz="4" w:space="0"/>
              <w:right w:val="single" w:color="000000" w:sz="4" w:space="0"/>
            </w:tcBorders>
            <w:shd w:val="clear" w:color="auto" w:fill="auto"/>
            <w:vAlign w:val="top"/>
          </w:tcPr>
          <w:p w14:paraId="78B44954">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有条件上楼</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top"/>
          </w:tcPr>
          <w:p w14:paraId="7AFAA114">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4-5米</w:t>
            </w:r>
          </w:p>
        </w:tc>
        <w:tc>
          <w:tcPr>
            <w:tcW w:w="837" w:type="pct"/>
            <w:vMerge w:val="continue"/>
            <w:tcBorders>
              <w:top w:val="single" w:color="000000" w:sz="4" w:space="0"/>
              <w:left w:val="single" w:color="000000" w:sz="4" w:space="0"/>
              <w:bottom w:val="nil"/>
              <w:right w:val="single" w:color="000000" w:sz="4" w:space="0"/>
            </w:tcBorders>
            <w:shd w:val="clear" w:color="auto" w:fill="auto"/>
            <w:vAlign w:val="center"/>
          </w:tcPr>
          <w:p w14:paraId="33C9875F">
            <w:pPr>
              <w:jc w:val="center"/>
              <w:rPr>
                <w:rFonts w:hint="eastAsia" w:ascii="宋体" w:hAnsi="宋体" w:eastAsia="宋体" w:cs="宋体"/>
                <w:i w:val="0"/>
                <w:iCs w:val="0"/>
                <w:color w:val="000000"/>
                <w:sz w:val="24"/>
                <w:szCs w:val="24"/>
                <w:u w:val="none"/>
              </w:rPr>
            </w:pPr>
          </w:p>
        </w:tc>
      </w:tr>
      <w:tr w14:paraId="44953B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7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3BF67B">
            <w:pPr>
              <w:jc w:val="center"/>
              <w:rPr>
                <w:rFonts w:hint="eastAsia" w:ascii="宋体" w:hAnsi="宋体" w:eastAsia="宋体" w:cs="宋体"/>
                <w:i w:val="0"/>
                <w:iCs w:val="0"/>
                <w:color w:val="000000"/>
                <w:sz w:val="22"/>
                <w:szCs w:val="22"/>
                <w:u w:val="none"/>
              </w:rPr>
            </w:pPr>
          </w:p>
        </w:tc>
        <w:tc>
          <w:tcPr>
            <w:tcW w:w="478" w:type="pct"/>
            <w:tcBorders>
              <w:top w:val="single" w:color="000000" w:sz="4" w:space="0"/>
              <w:left w:val="single" w:color="000000" w:sz="4" w:space="0"/>
              <w:bottom w:val="single" w:color="000000" w:sz="4" w:space="0"/>
              <w:right w:val="single" w:color="000000" w:sz="4" w:space="0"/>
            </w:tcBorders>
            <w:shd w:val="clear" w:color="auto" w:fill="auto"/>
            <w:vAlign w:val="top"/>
          </w:tcPr>
          <w:p w14:paraId="0342310A">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266</w:t>
            </w:r>
          </w:p>
        </w:tc>
        <w:tc>
          <w:tcPr>
            <w:tcW w:w="992" w:type="pct"/>
            <w:tcBorders>
              <w:top w:val="single" w:color="000000" w:sz="4" w:space="0"/>
              <w:left w:val="single" w:color="000000" w:sz="4" w:space="0"/>
              <w:bottom w:val="single" w:color="000000" w:sz="4" w:space="0"/>
              <w:right w:val="single" w:color="000000" w:sz="4" w:space="0"/>
            </w:tcBorders>
            <w:shd w:val="clear" w:color="auto" w:fill="auto"/>
            <w:vAlign w:val="top"/>
          </w:tcPr>
          <w:p w14:paraId="54B9436A">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专用化学产品制造</w:t>
            </w:r>
          </w:p>
        </w:tc>
        <w:tc>
          <w:tcPr>
            <w:tcW w:w="1138" w:type="pct"/>
            <w:tcBorders>
              <w:top w:val="single" w:color="000000" w:sz="4" w:space="0"/>
              <w:left w:val="single" w:color="000000" w:sz="4" w:space="0"/>
              <w:bottom w:val="single" w:color="000000" w:sz="4" w:space="0"/>
              <w:right w:val="single" w:color="000000" w:sz="4" w:space="0"/>
            </w:tcBorders>
            <w:shd w:val="clear" w:color="auto" w:fill="auto"/>
            <w:vAlign w:val="top"/>
          </w:tcPr>
          <w:p w14:paraId="4F33BB07">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不建议上楼</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top"/>
          </w:tcPr>
          <w:p w14:paraId="1DE611A8">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837" w:type="pct"/>
            <w:vMerge w:val="continue"/>
            <w:tcBorders>
              <w:top w:val="single" w:color="000000" w:sz="4" w:space="0"/>
              <w:left w:val="single" w:color="000000" w:sz="4" w:space="0"/>
              <w:bottom w:val="nil"/>
              <w:right w:val="single" w:color="000000" w:sz="4" w:space="0"/>
            </w:tcBorders>
            <w:shd w:val="clear" w:color="auto" w:fill="auto"/>
            <w:vAlign w:val="center"/>
          </w:tcPr>
          <w:p w14:paraId="3DF68670">
            <w:pPr>
              <w:jc w:val="center"/>
              <w:rPr>
                <w:rFonts w:hint="eastAsia" w:ascii="宋体" w:hAnsi="宋体" w:eastAsia="宋体" w:cs="宋体"/>
                <w:i w:val="0"/>
                <w:iCs w:val="0"/>
                <w:color w:val="000000"/>
                <w:sz w:val="24"/>
                <w:szCs w:val="24"/>
                <w:u w:val="none"/>
              </w:rPr>
            </w:pPr>
          </w:p>
        </w:tc>
      </w:tr>
      <w:tr w14:paraId="05945E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77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07F802">
            <w:pPr>
              <w:jc w:val="center"/>
              <w:rPr>
                <w:rFonts w:hint="eastAsia" w:ascii="宋体" w:hAnsi="宋体" w:eastAsia="宋体" w:cs="宋体"/>
                <w:i w:val="0"/>
                <w:iCs w:val="0"/>
                <w:color w:val="000000"/>
                <w:sz w:val="22"/>
                <w:szCs w:val="22"/>
                <w:u w:val="none"/>
              </w:rPr>
            </w:pPr>
          </w:p>
        </w:tc>
        <w:tc>
          <w:tcPr>
            <w:tcW w:w="478" w:type="pct"/>
            <w:tcBorders>
              <w:top w:val="single" w:color="000000" w:sz="4" w:space="0"/>
              <w:left w:val="single" w:color="000000" w:sz="4" w:space="0"/>
              <w:bottom w:val="single" w:color="000000" w:sz="4" w:space="0"/>
              <w:right w:val="single" w:color="000000" w:sz="4" w:space="0"/>
            </w:tcBorders>
            <w:shd w:val="clear" w:color="auto" w:fill="auto"/>
            <w:vAlign w:val="top"/>
          </w:tcPr>
          <w:p w14:paraId="27E1599A">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268</w:t>
            </w:r>
          </w:p>
        </w:tc>
        <w:tc>
          <w:tcPr>
            <w:tcW w:w="992" w:type="pct"/>
            <w:tcBorders>
              <w:top w:val="single" w:color="000000" w:sz="4" w:space="0"/>
              <w:left w:val="single" w:color="000000" w:sz="4" w:space="0"/>
              <w:bottom w:val="single" w:color="000000" w:sz="4" w:space="0"/>
              <w:right w:val="single" w:color="000000" w:sz="4" w:space="0"/>
            </w:tcBorders>
            <w:shd w:val="clear" w:color="auto" w:fill="auto"/>
            <w:vAlign w:val="top"/>
          </w:tcPr>
          <w:p w14:paraId="2968C3DD">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日用化学产品制造</w:t>
            </w:r>
          </w:p>
        </w:tc>
        <w:tc>
          <w:tcPr>
            <w:tcW w:w="1138" w:type="pct"/>
            <w:tcBorders>
              <w:top w:val="single" w:color="000000" w:sz="4" w:space="0"/>
              <w:left w:val="single" w:color="000000" w:sz="4" w:space="0"/>
              <w:bottom w:val="single" w:color="000000" w:sz="4" w:space="0"/>
              <w:right w:val="single" w:color="000000" w:sz="4" w:space="0"/>
            </w:tcBorders>
            <w:shd w:val="clear" w:color="auto" w:fill="auto"/>
            <w:vAlign w:val="top"/>
          </w:tcPr>
          <w:p w14:paraId="6CCA14EE">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不建议上楼</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top"/>
          </w:tcPr>
          <w:p w14:paraId="1EDA7E65">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837" w:type="pct"/>
            <w:vMerge w:val="continue"/>
            <w:tcBorders>
              <w:top w:val="single" w:color="000000" w:sz="4" w:space="0"/>
              <w:left w:val="single" w:color="000000" w:sz="4" w:space="0"/>
              <w:bottom w:val="nil"/>
              <w:right w:val="single" w:color="000000" w:sz="4" w:space="0"/>
            </w:tcBorders>
            <w:shd w:val="clear" w:color="auto" w:fill="auto"/>
            <w:vAlign w:val="center"/>
          </w:tcPr>
          <w:p w14:paraId="47A18900">
            <w:pPr>
              <w:jc w:val="center"/>
              <w:rPr>
                <w:rFonts w:hint="eastAsia" w:ascii="宋体" w:hAnsi="宋体" w:eastAsia="宋体" w:cs="宋体"/>
                <w:i w:val="0"/>
                <w:iCs w:val="0"/>
                <w:color w:val="000000"/>
                <w:sz w:val="24"/>
                <w:szCs w:val="24"/>
                <w:u w:val="none"/>
              </w:rPr>
            </w:pPr>
          </w:p>
        </w:tc>
      </w:tr>
      <w:tr w14:paraId="7F98EE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7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34F3B1">
            <w:pPr>
              <w:jc w:val="center"/>
              <w:rPr>
                <w:rFonts w:hint="eastAsia" w:ascii="宋体" w:hAnsi="宋体" w:eastAsia="宋体" w:cs="宋体"/>
                <w:i w:val="0"/>
                <w:iCs w:val="0"/>
                <w:color w:val="000000"/>
                <w:sz w:val="22"/>
                <w:szCs w:val="22"/>
                <w:u w:val="none"/>
              </w:rPr>
            </w:pPr>
          </w:p>
        </w:tc>
        <w:tc>
          <w:tcPr>
            <w:tcW w:w="478" w:type="pct"/>
            <w:tcBorders>
              <w:top w:val="single" w:color="000000" w:sz="4" w:space="0"/>
              <w:left w:val="single" w:color="000000" w:sz="4" w:space="0"/>
              <w:bottom w:val="single" w:color="000000" w:sz="4" w:space="0"/>
              <w:right w:val="single" w:color="000000" w:sz="4" w:space="0"/>
            </w:tcBorders>
            <w:shd w:val="clear" w:color="auto" w:fill="auto"/>
            <w:vAlign w:val="top"/>
          </w:tcPr>
          <w:p w14:paraId="0D8424CF">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322</w:t>
            </w:r>
          </w:p>
        </w:tc>
        <w:tc>
          <w:tcPr>
            <w:tcW w:w="992" w:type="pct"/>
            <w:tcBorders>
              <w:top w:val="single" w:color="000000" w:sz="4" w:space="0"/>
              <w:left w:val="single" w:color="000000" w:sz="4" w:space="0"/>
              <w:bottom w:val="single" w:color="000000" w:sz="4" w:space="0"/>
              <w:right w:val="single" w:color="000000" w:sz="4" w:space="0"/>
            </w:tcBorders>
            <w:shd w:val="clear" w:color="auto" w:fill="auto"/>
            <w:vAlign w:val="top"/>
          </w:tcPr>
          <w:p w14:paraId="2F15C68C">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贵金属冶炼</w:t>
            </w:r>
          </w:p>
        </w:tc>
        <w:tc>
          <w:tcPr>
            <w:tcW w:w="1138" w:type="pct"/>
            <w:tcBorders>
              <w:top w:val="single" w:color="000000" w:sz="4" w:space="0"/>
              <w:left w:val="single" w:color="000000" w:sz="4" w:space="0"/>
              <w:bottom w:val="single" w:color="000000" w:sz="4" w:space="0"/>
              <w:right w:val="single" w:color="000000" w:sz="4" w:space="0"/>
            </w:tcBorders>
            <w:shd w:val="clear" w:color="auto" w:fill="auto"/>
            <w:vAlign w:val="top"/>
          </w:tcPr>
          <w:p w14:paraId="0082B0C3">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不建议上楼</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top"/>
          </w:tcPr>
          <w:p w14:paraId="4CFD2FC2">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837" w:type="pct"/>
            <w:vMerge w:val="continue"/>
            <w:tcBorders>
              <w:top w:val="single" w:color="000000" w:sz="4" w:space="0"/>
              <w:left w:val="single" w:color="000000" w:sz="4" w:space="0"/>
              <w:bottom w:val="nil"/>
              <w:right w:val="single" w:color="000000" w:sz="4" w:space="0"/>
            </w:tcBorders>
            <w:shd w:val="clear" w:color="auto" w:fill="auto"/>
            <w:vAlign w:val="center"/>
          </w:tcPr>
          <w:p w14:paraId="58E38A85">
            <w:pPr>
              <w:jc w:val="center"/>
              <w:rPr>
                <w:rFonts w:hint="eastAsia" w:ascii="宋体" w:hAnsi="宋体" w:eastAsia="宋体" w:cs="宋体"/>
                <w:i w:val="0"/>
                <w:iCs w:val="0"/>
                <w:color w:val="000000"/>
                <w:sz w:val="24"/>
                <w:szCs w:val="24"/>
                <w:u w:val="none"/>
              </w:rPr>
            </w:pPr>
          </w:p>
        </w:tc>
      </w:tr>
      <w:tr w14:paraId="29CAB2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7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FD409C">
            <w:pPr>
              <w:jc w:val="center"/>
              <w:rPr>
                <w:rFonts w:hint="eastAsia" w:ascii="宋体" w:hAnsi="宋体" w:eastAsia="宋体" w:cs="宋体"/>
                <w:i w:val="0"/>
                <w:iCs w:val="0"/>
                <w:color w:val="000000"/>
                <w:sz w:val="22"/>
                <w:szCs w:val="22"/>
                <w:u w:val="none"/>
              </w:rPr>
            </w:pPr>
          </w:p>
        </w:tc>
        <w:tc>
          <w:tcPr>
            <w:tcW w:w="478" w:type="pct"/>
            <w:tcBorders>
              <w:top w:val="single" w:color="000000" w:sz="4" w:space="0"/>
              <w:left w:val="single" w:color="000000" w:sz="4" w:space="0"/>
              <w:bottom w:val="single" w:color="000000" w:sz="4" w:space="0"/>
              <w:right w:val="single" w:color="000000" w:sz="4" w:space="0"/>
            </w:tcBorders>
            <w:shd w:val="clear" w:color="auto" w:fill="auto"/>
            <w:vAlign w:val="top"/>
          </w:tcPr>
          <w:p w14:paraId="7150DD9F">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325</w:t>
            </w:r>
          </w:p>
        </w:tc>
        <w:tc>
          <w:tcPr>
            <w:tcW w:w="992" w:type="pct"/>
            <w:tcBorders>
              <w:top w:val="single" w:color="000000" w:sz="4" w:space="0"/>
              <w:left w:val="single" w:color="000000" w:sz="4" w:space="0"/>
              <w:bottom w:val="single" w:color="000000" w:sz="4" w:space="0"/>
              <w:right w:val="single" w:color="000000" w:sz="4" w:space="0"/>
            </w:tcBorders>
            <w:shd w:val="clear" w:color="auto" w:fill="auto"/>
            <w:vAlign w:val="top"/>
          </w:tcPr>
          <w:p w14:paraId="57C9FA3D">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有色金属压延加工</w:t>
            </w:r>
          </w:p>
        </w:tc>
        <w:tc>
          <w:tcPr>
            <w:tcW w:w="1138" w:type="pct"/>
            <w:tcBorders>
              <w:top w:val="single" w:color="000000" w:sz="4" w:space="0"/>
              <w:left w:val="single" w:color="000000" w:sz="4" w:space="0"/>
              <w:bottom w:val="single" w:color="000000" w:sz="4" w:space="0"/>
              <w:right w:val="single" w:color="000000" w:sz="4" w:space="0"/>
            </w:tcBorders>
            <w:shd w:val="clear" w:color="auto" w:fill="auto"/>
            <w:vAlign w:val="top"/>
          </w:tcPr>
          <w:p w14:paraId="3931E9B5">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不建议上楼</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top"/>
          </w:tcPr>
          <w:p w14:paraId="116BA70D">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837" w:type="pct"/>
            <w:vMerge w:val="continue"/>
            <w:tcBorders>
              <w:top w:val="single" w:color="000000" w:sz="4" w:space="0"/>
              <w:left w:val="single" w:color="000000" w:sz="4" w:space="0"/>
              <w:bottom w:val="nil"/>
              <w:right w:val="single" w:color="000000" w:sz="4" w:space="0"/>
            </w:tcBorders>
            <w:shd w:val="clear" w:color="auto" w:fill="auto"/>
            <w:vAlign w:val="center"/>
          </w:tcPr>
          <w:p w14:paraId="5A919719">
            <w:pPr>
              <w:jc w:val="center"/>
              <w:rPr>
                <w:rFonts w:hint="eastAsia" w:ascii="宋体" w:hAnsi="宋体" w:eastAsia="宋体" w:cs="宋体"/>
                <w:i w:val="0"/>
                <w:iCs w:val="0"/>
                <w:color w:val="000000"/>
                <w:sz w:val="24"/>
                <w:szCs w:val="24"/>
                <w:u w:val="none"/>
              </w:rPr>
            </w:pPr>
          </w:p>
        </w:tc>
      </w:tr>
      <w:tr w14:paraId="211A6B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7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BE6090">
            <w:pPr>
              <w:jc w:val="center"/>
              <w:rPr>
                <w:rFonts w:hint="eastAsia" w:ascii="宋体" w:hAnsi="宋体" w:eastAsia="宋体" w:cs="宋体"/>
                <w:i w:val="0"/>
                <w:iCs w:val="0"/>
                <w:color w:val="000000"/>
                <w:sz w:val="22"/>
                <w:szCs w:val="22"/>
                <w:u w:val="none"/>
              </w:rPr>
            </w:pPr>
          </w:p>
        </w:tc>
        <w:tc>
          <w:tcPr>
            <w:tcW w:w="478" w:type="pct"/>
            <w:tcBorders>
              <w:top w:val="single" w:color="000000" w:sz="4" w:space="0"/>
              <w:left w:val="single" w:color="000000" w:sz="4" w:space="0"/>
              <w:bottom w:val="single" w:color="000000" w:sz="4" w:space="0"/>
              <w:right w:val="single" w:color="000000" w:sz="4" w:space="0"/>
            </w:tcBorders>
            <w:shd w:val="clear" w:color="auto" w:fill="auto"/>
            <w:vAlign w:val="top"/>
          </w:tcPr>
          <w:p w14:paraId="301C26D2">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2614</w:t>
            </w:r>
          </w:p>
        </w:tc>
        <w:tc>
          <w:tcPr>
            <w:tcW w:w="992" w:type="pct"/>
            <w:tcBorders>
              <w:top w:val="single" w:color="000000" w:sz="4" w:space="0"/>
              <w:left w:val="single" w:color="000000" w:sz="4" w:space="0"/>
              <w:bottom w:val="single" w:color="000000" w:sz="4" w:space="0"/>
              <w:right w:val="single" w:color="000000" w:sz="4" w:space="0"/>
            </w:tcBorders>
            <w:shd w:val="clear" w:color="auto" w:fill="auto"/>
            <w:vAlign w:val="top"/>
          </w:tcPr>
          <w:p w14:paraId="0786E929">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有机化学原料制造</w:t>
            </w:r>
          </w:p>
        </w:tc>
        <w:tc>
          <w:tcPr>
            <w:tcW w:w="1138" w:type="pct"/>
            <w:tcBorders>
              <w:top w:val="single" w:color="000000" w:sz="4" w:space="0"/>
              <w:left w:val="single" w:color="000000" w:sz="4" w:space="0"/>
              <w:bottom w:val="single" w:color="000000" w:sz="4" w:space="0"/>
              <w:right w:val="single" w:color="000000" w:sz="4" w:space="0"/>
            </w:tcBorders>
            <w:shd w:val="clear" w:color="auto" w:fill="auto"/>
            <w:vAlign w:val="top"/>
          </w:tcPr>
          <w:p w14:paraId="1D156C7B">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不建议上楼</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top"/>
          </w:tcPr>
          <w:p w14:paraId="30926DBC">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837" w:type="pct"/>
            <w:vMerge w:val="continue"/>
            <w:tcBorders>
              <w:top w:val="single" w:color="000000" w:sz="4" w:space="0"/>
              <w:left w:val="single" w:color="000000" w:sz="4" w:space="0"/>
              <w:bottom w:val="nil"/>
              <w:right w:val="single" w:color="000000" w:sz="4" w:space="0"/>
            </w:tcBorders>
            <w:shd w:val="clear" w:color="auto" w:fill="auto"/>
            <w:vAlign w:val="center"/>
          </w:tcPr>
          <w:p w14:paraId="2C653F47">
            <w:pPr>
              <w:jc w:val="center"/>
              <w:rPr>
                <w:rFonts w:hint="eastAsia" w:ascii="宋体" w:hAnsi="宋体" w:eastAsia="宋体" w:cs="宋体"/>
                <w:i w:val="0"/>
                <w:iCs w:val="0"/>
                <w:color w:val="000000"/>
                <w:sz w:val="24"/>
                <w:szCs w:val="24"/>
                <w:u w:val="none"/>
              </w:rPr>
            </w:pPr>
          </w:p>
        </w:tc>
      </w:tr>
      <w:tr w14:paraId="30B164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77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C56F51">
            <w:pPr>
              <w:jc w:val="center"/>
              <w:rPr>
                <w:rFonts w:hint="eastAsia" w:ascii="宋体" w:hAnsi="宋体" w:eastAsia="宋体" w:cs="宋体"/>
                <w:i w:val="0"/>
                <w:iCs w:val="0"/>
                <w:color w:val="000000"/>
                <w:sz w:val="22"/>
                <w:szCs w:val="22"/>
                <w:u w:val="none"/>
              </w:rPr>
            </w:pPr>
          </w:p>
        </w:tc>
        <w:tc>
          <w:tcPr>
            <w:tcW w:w="478" w:type="pct"/>
            <w:tcBorders>
              <w:top w:val="single" w:color="000000" w:sz="4" w:space="0"/>
              <w:left w:val="single" w:color="000000" w:sz="4" w:space="0"/>
              <w:bottom w:val="single" w:color="000000" w:sz="4" w:space="0"/>
              <w:right w:val="single" w:color="000000" w:sz="4" w:space="0"/>
            </w:tcBorders>
            <w:shd w:val="clear" w:color="auto" w:fill="auto"/>
            <w:vAlign w:val="top"/>
          </w:tcPr>
          <w:p w14:paraId="207F251F">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3042</w:t>
            </w:r>
          </w:p>
        </w:tc>
        <w:tc>
          <w:tcPr>
            <w:tcW w:w="992" w:type="pct"/>
            <w:tcBorders>
              <w:top w:val="single" w:color="000000" w:sz="4" w:space="0"/>
              <w:left w:val="single" w:color="000000" w:sz="4" w:space="0"/>
              <w:bottom w:val="single" w:color="000000" w:sz="4" w:space="0"/>
              <w:right w:val="single" w:color="000000" w:sz="4" w:space="0"/>
            </w:tcBorders>
            <w:shd w:val="clear" w:color="auto" w:fill="auto"/>
            <w:vAlign w:val="top"/>
          </w:tcPr>
          <w:p w14:paraId="358D0F2E">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特种玻璃制造</w:t>
            </w:r>
          </w:p>
        </w:tc>
        <w:tc>
          <w:tcPr>
            <w:tcW w:w="1138" w:type="pct"/>
            <w:tcBorders>
              <w:top w:val="single" w:color="000000" w:sz="4" w:space="0"/>
              <w:left w:val="single" w:color="000000" w:sz="4" w:space="0"/>
              <w:bottom w:val="single" w:color="000000" w:sz="4" w:space="0"/>
              <w:right w:val="single" w:color="000000" w:sz="4" w:space="0"/>
            </w:tcBorders>
            <w:shd w:val="clear" w:color="auto" w:fill="auto"/>
            <w:vAlign w:val="top"/>
          </w:tcPr>
          <w:p w14:paraId="3AA5392E">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有条件上楼，建议低楼层</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top"/>
          </w:tcPr>
          <w:p w14:paraId="77E3B910">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5-6</w:t>
            </w:r>
            <w:r>
              <w:rPr>
                <w:rFonts w:ascii="仿宋_GB2312" w:hAnsi="宋体" w:eastAsia="仿宋_GB2312" w:cs="仿宋_GB2312"/>
                <w:i w:val="0"/>
                <w:iCs w:val="0"/>
                <w:color w:val="000000"/>
                <w:kern w:val="0"/>
                <w:sz w:val="24"/>
                <w:szCs w:val="24"/>
                <w:u w:val="none"/>
                <w:lang w:val="en-US" w:eastAsia="zh-CN" w:bidi="ar"/>
              </w:rPr>
              <w:t>米</w:t>
            </w:r>
          </w:p>
        </w:tc>
        <w:tc>
          <w:tcPr>
            <w:tcW w:w="837" w:type="pct"/>
            <w:vMerge w:val="continue"/>
            <w:tcBorders>
              <w:top w:val="single" w:color="000000" w:sz="4" w:space="0"/>
              <w:left w:val="single" w:color="000000" w:sz="4" w:space="0"/>
              <w:bottom w:val="nil"/>
              <w:right w:val="single" w:color="000000" w:sz="4" w:space="0"/>
            </w:tcBorders>
            <w:shd w:val="clear" w:color="auto" w:fill="auto"/>
            <w:vAlign w:val="center"/>
          </w:tcPr>
          <w:p w14:paraId="3DD986E8">
            <w:pPr>
              <w:jc w:val="center"/>
              <w:rPr>
                <w:rFonts w:hint="eastAsia" w:ascii="宋体" w:hAnsi="宋体" w:eastAsia="宋体" w:cs="宋体"/>
                <w:i w:val="0"/>
                <w:iCs w:val="0"/>
                <w:color w:val="000000"/>
                <w:sz w:val="24"/>
                <w:szCs w:val="24"/>
                <w:u w:val="none"/>
              </w:rPr>
            </w:pPr>
          </w:p>
        </w:tc>
      </w:tr>
      <w:tr w14:paraId="0B93BC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77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D7674B">
            <w:pPr>
              <w:jc w:val="center"/>
              <w:rPr>
                <w:rFonts w:hint="eastAsia" w:ascii="宋体" w:hAnsi="宋体" w:eastAsia="宋体" w:cs="宋体"/>
                <w:i w:val="0"/>
                <w:iCs w:val="0"/>
                <w:color w:val="000000"/>
                <w:sz w:val="22"/>
                <w:szCs w:val="22"/>
                <w:u w:val="none"/>
              </w:rPr>
            </w:pPr>
          </w:p>
        </w:tc>
        <w:tc>
          <w:tcPr>
            <w:tcW w:w="478" w:type="pct"/>
            <w:tcBorders>
              <w:top w:val="single" w:color="000000" w:sz="4" w:space="0"/>
              <w:left w:val="single" w:color="000000" w:sz="4" w:space="0"/>
              <w:bottom w:val="single" w:color="000000" w:sz="4" w:space="0"/>
              <w:right w:val="single" w:color="000000" w:sz="4" w:space="0"/>
            </w:tcBorders>
            <w:shd w:val="clear" w:color="auto" w:fill="auto"/>
            <w:vAlign w:val="top"/>
          </w:tcPr>
          <w:p w14:paraId="4FFFD551">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3051</w:t>
            </w:r>
          </w:p>
        </w:tc>
        <w:tc>
          <w:tcPr>
            <w:tcW w:w="992" w:type="pct"/>
            <w:tcBorders>
              <w:top w:val="single" w:color="000000" w:sz="4" w:space="0"/>
              <w:left w:val="single" w:color="000000" w:sz="4" w:space="0"/>
              <w:bottom w:val="single" w:color="000000" w:sz="4" w:space="0"/>
              <w:right w:val="single" w:color="000000" w:sz="4" w:space="0"/>
            </w:tcBorders>
            <w:shd w:val="clear" w:color="auto" w:fill="auto"/>
            <w:vAlign w:val="top"/>
          </w:tcPr>
          <w:p w14:paraId="1F380E1E">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技术玻璃制品制造</w:t>
            </w:r>
          </w:p>
        </w:tc>
        <w:tc>
          <w:tcPr>
            <w:tcW w:w="1138" w:type="pct"/>
            <w:tcBorders>
              <w:top w:val="single" w:color="000000" w:sz="4" w:space="0"/>
              <w:left w:val="single" w:color="000000" w:sz="4" w:space="0"/>
              <w:bottom w:val="single" w:color="000000" w:sz="4" w:space="0"/>
              <w:right w:val="single" w:color="000000" w:sz="4" w:space="0"/>
            </w:tcBorders>
            <w:shd w:val="clear" w:color="auto" w:fill="auto"/>
            <w:vAlign w:val="top"/>
          </w:tcPr>
          <w:p w14:paraId="7689E61D">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有条件上楼，建议低楼层</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top"/>
          </w:tcPr>
          <w:p w14:paraId="2F44CDD0">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5-6</w:t>
            </w:r>
            <w:r>
              <w:rPr>
                <w:rFonts w:ascii="仿宋_GB2312" w:hAnsi="宋体" w:eastAsia="仿宋_GB2312" w:cs="仿宋_GB2312"/>
                <w:i w:val="0"/>
                <w:iCs w:val="0"/>
                <w:color w:val="000000"/>
                <w:kern w:val="0"/>
                <w:sz w:val="24"/>
                <w:szCs w:val="24"/>
                <w:u w:val="none"/>
                <w:lang w:val="en-US" w:eastAsia="zh-CN" w:bidi="ar"/>
              </w:rPr>
              <w:t>米</w:t>
            </w:r>
          </w:p>
        </w:tc>
        <w:tc>
          <w:tcPr>
            <w:tcW w:w="837" w:type="pct"/>
            <w:vMerge w:val="continue"/>
            <w:tcBorders>
              <w:top w:val="single" w:color="000000" w:sz="4" w:space="0"/>
              <w:left w:val="single" w:color="000000" w:sz="4" w:space="0"/>
              <w:bottom w:val="nil"/>
              <w:right w:val="single" w:color="000000" w:sz="4" w:space="0"/>
            </w:tcBorders>
            <w:shd w:val="clear" w:color="auto" w:fill="auto"/>
            <w:vAlign w:val="center"/>
          </w:tcPr>
          <w:p w14:paraId="78DB2398">
            <w:pPr>
              <w:jc w:val="center"/>
              <w:rPr>
                <w:rFonts w:hint="eastAsia" w:ascii="宋体" w:hAnsi="宋体" w:eastAsia="宋体" w:cs="宋体"/>
                <w:i w:val="0"/>
                <w:iCs w:val="0"/>
                <w:color w:val="000000"/>
                <w:sz w:val="24"/>
                <w:szCs w:val="24"/>
                <w:u w:val="none"/>
              </w:rPr>
            </w:pPr>
          </w:p>
        </w:tc>
      </w:tr>
      <w:tr w14:paraId="219E85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77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B07F8C">
            <w:pPr>
              <w:jc w:val="center"/>
              <w:rPr>
                <w:rFonts w:hint="eastAsia" w:ascii="宋体" w:hAnsi="宋体" w:eastAsia="宋体" w:cs="宋体"/>
                <w:i w:val="0"/>
                <w:iCs w:val="0"/>
                <w:color w:val="000000"/>
                <w:sz w:val="22"/>
                <w:szCs w:val="22"/>
                <w:u w:val="none"/>
              </w:rPr>
            </w:pPr>
          </w:p>
        </w:tc>
        <w:tc>
          <w:tcPr>
            <w:tcW w:w="478" w:type="pct"/>
            <w:tcBorders>
              <w:top w:val="single" w:color="000000" w:sz="4" w:space="0"/>
              <w:left w:val="single" w:color="000000" w:sz="4" w:space="0"/>
              <w:bottom w:val="single" w:color="000000" w:sz="4" w:space="0"/>
              <w:right w:val="single" w:color="000000" w:sz="4" w:space="0"/>
            </w:tcBorders>
            <w:shd w:val="clear" w:color="auto" w:fill="auto"/>
            <w:vAlign w:val="top"/>
          </w:tcPr>
          <w:p w14:paraId="3ED735AD">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3061</w:t>
            </w:r>
          </w:p>
        </w:tc>
        <w:tc>
          <w:tcPr>
            <w:tcW w:w="992" w:type="pct"/>
            <w:tcBorders>
              <w:top w:val="single" w:color="000000" w:sz="4" w:space="0"/>
              <w:left w:val="single" w:color="000000" w:sz="4" w:space="0"/>
              <w:bottom w:val="single" w:color="000000" w:sz="4" w:space="0"/>
              <w:right w:val="single" w:color="000000" w:sz="4" w:space="0"/>
            </w:tcBorders>
            <w:shd w:val="clear" w:color="auto" w:fill="auto"/>
            <w:vAlign w:val="top"/>
          </w:tcPr>
          <w:p w14:paraId="7C6AC529">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玻璃纤维及制品制造</w:t>
            </w:r>
          </w:p>
        </w:tc>
        <w:tc>
          <w:tcPr>
            <w:tcW w:w="1138" w:type="pct"/>
            <w:tcBorders>
              <w:top w:val="single" w:color="000000" w:sz="4" w:space="0"/>
              <w:left w:val="single" w:color="000000" w:sz="4" w:space="0"/>
              <w:bottom w:val="single" w:color="000000" w:sz="4" w:space="0"/>
              <w:right w:val="single" w:color="000000" w:sz="4" w:space="0"/>
            </w:tcBorders>
            <w:shd w:val="clear" w:color="auto" w:fill="auto"/>
            <w:vAlign w:val="top"/>
          </w:tcPr>
          <w:p w14:paraId="0847DBBE">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有条件上楼，建议低楼层</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top"/>
          </w:tcPr>
          <w:p w14:paraId="706985CF">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5-6</w:t>
            </w:r>
            <w:r>
              <w:rPr>
                <w:rFonts w:ascii="仿宋_GB2312" w:hAnsi="宋体" w:eastAsia="仿宋_GB2312" w:cs="仿宋_GB2312"/>
                <w:i w:val="0"/>
                <w:iCs w:val="0"/>
                <w:color w:val="000000"/>
                <w:kern w:val="0"/>
                <w:sz w:val="24"/>
                <w:szCs w:val="24"/>
                <w:u w:val="none"/>
                <w:lang w:val="en-US" w:eastAsia="zh-CN" w:bidi="ar"/>
              </w:rPr>
              <w:t>米</w:t>
            </w:r>
          </w:p>
        </w:tc>
        <w:tc>
          <w:tcPr>
            <w:tcW w:w="837" w:type="pct"/>
            <w:vMerge w:val="continue"/>
            <w:tcBorders>
              <w:top w:val="single" w:color="000000" w:sz="4" w:space="0"/>
              <w:left w:val="single" w:color="000000" w:sz="4" w:space="0"/>
              <w:bottom w:val="nil"/>
              <w:right w:val="single" w:color="000000" w:sz="4" w:space="0"/>
            </w:tcBorders>
            <w:shd w:val="clear" w:color="auto" w:fill="auto"/>
            <w:vAlign w:val="center"/>
          </w:tcPr>
          <w:p w14:paraId="27C6B7F6">
            <w:pPr>
              <w:jc w:val="center"/>
              <w:rPr>
                <w:rFonts w:hint="eastAsia" w:ascii="宋体" w:hAnsi="宋体" w:eastAsia="宋体" w:cs="宋体"/>
                <w:i w:val="0"/>
                <w:iCs w:val="0"/>
                <w:color w:val="000000"/>
                <w:sz w:val="24"/>
                <w:szCs w:val="24"/>
                <w:u w:val="none"/>
              </w:rPr>
            </w:pPr>
          </w:p>
        </w:tc>
      </w:tr>
      <w:tr w14:paraId="600A6E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77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535E78">
            <w:pPr>
              <w:jc w:val="center"/>
              <w:rPr>
                <w:rFonts w:hint="eastAsia" w:ascii="宋体" w:hAnsi="宋体" w:eastAsia="宋体" w:cs="宋体"/>
                <w:i w:val="0"/>
                <w:iCs w:val="0"/>
                <w:color w:val="000000"/>
                <w:sz w:val="22"/>
                <w:szCs w:val="22"/>
                <w:u w:val="none"/>
              </w:rPr>
            </w:pPr>
          </w:p>
        </w:tc>
        <w:tc>
          <w:tcPr>
            <w:tcW w:w="478" w:type="pct"/>
            <w:tcBorders>
              <w:top w:val="single" w:color="000000" w:sz="4" w:space="0"/>
              <w:left w:val="single" w:color="000000" w:sz="4" w:space="0"/>
              <w:bottom w:val="single" w:color="000000" w:sz="4" w:space="0"/>
              <w:right w:val="single" w:color="000000" w:sz="4" w:space="0"/>
            </w:tcBorders>
            <w:shd w:val="clear" w:color="auto" w:fill="auto"/>
            <w:vAlign w:val="top"/>
          </w:tcPr>
          <w:p w14:paraId="0AFDAE79">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3062</w:t>
            </w:r>
          </w:p>
        </w:tc>
        <w:tc>
          <w:tcPr>
            <w:tcW w:w="992" w:type="pct"/>
            <w:tcBorders>
              <w:top w:val="single" w:color="000000" w:sz="4" w:space="0"/>
              <w:left w:val="single" w:color="000000" w:sz="4" w:space="0"/>
              <w:bottom w:val="single" w:color="000000" w:sz="4" w:space="0"/>
              <w:right w:val="single" w:color="000000" w:sz="4" w:space="0"/>
            </w:tcBorders>
            <w:shd w:val="clear" w:color="auto" w:fill="auto"/>
            <w:vAlign w:val="top"/>
          </w:tcPr>
          <w:p w14:paraId="12D24094">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玻璃纤维增强塑料制品制造</w:t>
            </w:r>
          </w:p>
        </w:tc>
        <w:tc>
          <w:tcPr>
            <w:tcW w:w="1138" w:type="pct"/>
            <w:tcBorders>
              <w:top w:val="single" w:color="000000" w:sz="4" w:space="0"/>
              <w:left w:val="single" w:color="000000" w:sz="4" w:space="0"/>
              <w:bottom w:val="single" w:color="000000" w:sz="4" w:space="0"/>
              <w:right w:val="single" w:color="000000" w:sz="4" w:space="0"/>
            </w:tcBorders>
            <w:shd w:val="clear" w:color="auto" w:fill="auto"/>
            <w:vAlign w:val="top"/>
          </w:tcPr>
          <w:p w14:paraId="487CB5C9">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有条件上楼，建议低楼层</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top"/>
          </w:tcPr>
          <w:p w14:paraId="60BF7D4C">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5-6</w:t>
            </w:r>
            <w:r>
              <w:rPr>
                <w:rFonts w:ascii="仿宋_GB2312" w:hAnsi="宋体" w:eastAsia="仿宋_GB2312" w:cs="仿宋_GB2312"/>
                <w:i w:val="0"/>
                <w:iCs w:val="0"/>
                <w:color w:val="000000"/>
                <w:kern w:val="0"/>
                <w:sz w:val="24"/>
                <w:szCs w:val="24"/>
                <w:u w:val="none"/>
                <w:lang w:val="en-US" w:eastAsia="zh-CN" w:bidi="ar"/>
              </w:rPr>
              <w:t>米</w:t>
            </w:r>
          </w:p>
        </w:tc>
        <w:tc>
          <w:tcPr>
            <w:tcW w:w="837" w:type="pct"/>
            <w:vMerge w:val="continue"/>
            <w:tcBorders>
              <w:top w:val="single" w:color="000000" w:sz="4" w:space="0"/>
              <w:left w:val="single" w:color="000000" w:sz="4" w:space="0"/>
              <w:bottom w:val="nil"/>
              <w:right w:val="single" w:color="000000" w:sz="4" w:space="0"/>
            </w:tcBorders>
            <w:shd w:val="clear" w:color="auto" w:fill="auto"/>
            <w:vAlign w:val="center"/>
          </w:tcPr>
          <w:p w14:paraId="126F7448">
            <w:pPr>
              <w:jc w:val="center"/>
              <w:rPr>
                <w:rFonts w:hint="eastAsia" w:ascii="宋体" w:hAnsi="宋体" w:eastAsia="宋体" w:cs="宋体"/>
                <w:i w:val="0"/>
                <w:iCs w:val="0"/>
                <w:color w:val="000000"/>
                <w:sz w:val="24"/>
                <w:szCs w:val="24"/>
                <w:u w:val="none"/>
              </w:rPr>
            </w:pPr>
          </w:p>
        </w:tc>
      </w:tr>
      <w:tr w14:paraId="3BB3E4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77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D270C7">
            <w:pPr>
              <w:jc w:val="center"/>
              <w:rPr>
                <w:rFonts w:hint="eastAsia" w:ascii="宋体" w:hAnsi="宋体" w:eastAsia="宋体" w:cs="宋体"/>
                <w:i w:val="0"/>
                <w:iCs w:val="0"/>
                <w:color w:val="000000"/>
                <w:sz w:val="22"/>
                <w:szCs w:val="22"/>
                <w:u w:val="none"/>
              </w:rPr>
            </w:pPr>
          </w:p>
        </w:tc>
        <w:tc>
          <w:tcPr>
            <w:tcW w:w="478" w:type="pct"/>
            <w:tcBorders>
              <w:top w:val="single" w:color="000000" w:sz="4" w:space="0"/>
              <w:left w:val="single" w:color="000000" w:sz="4" w:space="0"/>
              <w:bottom w:val="single" w:color="000000" w:sz="4" w:space="0"/>
              <w:right w:val="single" w:color="000000" w:sz="4" w:space="0"/>
            </w:tcBorders>
            <w:shd w:val="clear" w:color="auto" w:fill="auto"/>
            <w:vAlign w:val="top"/>
          </w:tcPr>
          <w:p w14:paraId="3FCF98E3">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3073</w:t>
            </w:r>
          </w:p>
        </w:tc>
        <w:tc>
          <w:tcPr>
            <w:tcW w:w="992" w:type="pct"/>
            <w:tcBorders>
              <w:top w:val="single" w:color="000000" w:sz="4" w:space="0"/>
              <w:left w:val="single" w:color="000000" w:sz="4" w:space="0"/>
              <w:bottom w:val="single" w:color="000000" w:sz="4" w:space="0"/>
              <w:right w:val="single" w:color="000000" w:sz="4" w:space="0"/>
            </w:tcBorders>
            <w:shd w:val="clear" w:color="auto" w:fill="auto"/>
            <w:vAlign w:val="top"/>
          </w:tcPr>
          <w:p w14:paraId="3E0D2BB1">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特种陶瓷制品制造</w:t>
            </w:r>
          </w:p>
        </w:tc>
        <w:tc>
          <w:tcPr>
            <w:tcW w:w="1138" w:type="pct"/>
            <w:tcBorders>
              <w:top w:val="single" w:color="000000" w:sz="4" w:space="0"/>
              <w:left w:val="single" w:color="000000" w:sz="4" w:space="0"/>
              <w:bottom w:val="single" w:color="000000" w:sz="4" w:space="0"/>
              <w:right w:val="single" w:color="000000" w:sz="4" w:space="0"/>
            </w:tcBorders>
            <w:shd w:val="clear" w:color="auto" w:fill="auto"/>
            <w:vAlign w:val="top"/>
          </w:tcPr>
          <w:p w14:paraId="6B99AB54">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不建议上楼</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top"/>
          </w:tcPr>
          <w:p w14:paraId="37DD8EEB">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837" w:type="pct"/>
            <w:vMerge w:val="continue"/>
            <w:tcBorders>
              <w:top w:val="single" w:color="000000" w:sz="4" w:space="0"/>
              <w:left w:val="single" w:color="000000" w:sz="4" w:space="0"/>
              <w:bottom w:val="nil"/>
              <w:right w:val="single" w:color="000000" w:sz="4" w:space="0"/>
            </w:tcBorders>
            <w:shd w:val="clear" w:color="auto" w:fill="auto"/>
            <w:vAlign w:val="center"/>
          </w:tcPr>
          <w:p w14:paraId="2476407F">
            <w:pPr>
              <w:jc w:val="center"/>
              <w:rPr>
                <w:rFonts w:hint="eastAsia" w:ascii="宋体" w:hAnsi="宋体" w:eastAsia="宋体" w:cs="宋体"/>
                <w:i w:val="0"/>
                <w:iCs w:val="0"/>
                <w:color w:val="000000"/>
                <w:sz w:val="24"/>
                <w:szCs w:val="24"/>
                <w:u w:val="none"/>
              </w:rPr>
            </w:pPr>
          </w:p>
        </w:tc>
      </w:tr>
      <w:tr w14:paraId="019DC1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77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A59876">
            <w:pPr>
              <w:jc w:val="center"/>
              <w:rPr>
                <w:rFonts w:hint="eastAsia" w:ascii="宋体" w:hAnsi="宋体" w:eastAsia="宋体" w:cs="宋体"/>
                <w:i w:val="0"/>
                <w:iCs w:val="0"/>
                <w:color w:val="000000"/>
                <w:sz w:val="22"/>
                <w:szCs w:val="22"/>
                <w:u w:val="none"/>
              </w:rPr>
            </w:pPr>
          </w:p>
        </w:tc>
        <w:tc>
          <w:tcPr>
            <w:tcW w:w="478" w:type="pct"/>
            <w:tcBorders>
              <w:top w:val="single" w:color="000000" w:sz="4" w:space="0"/>
              <w:left w:val="single" w:color="000000" w:sz="4" w:space="0"/>
              <w:bottom w:val="single" w:color="000000" w:sz="4" w:space="0"/>
              <w:right w:val="single" w:color="000000" w:sz="4" w:space="0"/>
            </w:tcBorders>
            <w:shd w:val="clear" w:color="auto" w:fill="auto"/>
            <w:vAlign w:val="top"/>
          </w:tcPr>
          <w:p w14:paraId="1ECFB6F0">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3240</w:t>
            </w:r>
          </w:p>
        </w:tc>
        <w:tc>
          <w:tcPr>
            <w:tcW w:w="992" w:type="pct"/>
            <w:tcBorders>
              <w:top w:val="single" w:color="000000" w:sz="4" w:space="0"/>
              <w:left w:val="single" w:color="000000" w:sz="4" w:space="0"/>
              <w:bottom w:val="single" w:color="000000" w:sz="4" w:space="0"/>
              <w:right w:val="single" w:color="000000" w:sz="4" w:space="0"/>
            </w:tcBorders>
            <w:shd w:val="clear" w:color="auto" w:fill="auto"/>
            <w:vAlign w:val="top"/>
          </w:tcPr>
          <w:p w14:paraId="08F14292">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有色金属合金制造</w:t>
            </w:r>
          </w:p>
        </w:tc>
        <w:tc>
          <w:tcPr>
            <w:tcW w:w="1138" w:type="pct"/>
            <w:tcBorders>
              <w:top w:val="single" w:color="000000" w:sz="4" w:space="0"/>
              <w:left w:val="single" w:color="000000" w:sz="4" w:space="0"/>
              <w:bottom w:val="single" w:color="000000" w:sz="4" w:space="0"/>
              <w:right w:val="single" w:color="000000" w:sz="4" w:space="0"/>
            </w:tcBorders>
            <w:shd w:val="clear" w:color="auto" w:fill="auto"/>
            <w:vAlign w:val="top"/>
          </w:tcPr>
          <w:p w14:paraId="1FF68319">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不建议上楼</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top"/>
          </w:tcPr>
          <w:p w14:paraId="34A4B659">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837" w:type="pct"/>
            <w:vMerge w:val="continue"/>
            <w:tcBorders>
              <w:top w:val="single" w:color="000000" w:sz="4" w:space="0"/>
              <w:left w:val="single" w:color="000000" w:sz="4" w:space="0"/>
              <w:bottom w:val="nil"/>
              <w:right w:val="single" w:color="000000" w:sz="4" w:space="0"/>
            </w:tcBorders>
            <w:shd w:val="clear" w:color="auto" w:fill="auto"/>
            <w:vAlign w:val="center"/>
          </w:tcPr>
          <w:p w14:paraId="3C61AB04">
            <w:pPr>
              <w:jc w:val="center"/>
              <w:rPr>
                <w:rFonts w:hint="eastAsia" w:ascii="宋体" w:hAnsi="宋体" w:eastAsia="宋体" w:cs="宋体"/>
                <w:i w:val="0"/>
                <w:iCs w:val="0"/>
                <w:color w:val="000000"/>
                <w:sz w:val="24"/>
                <w:szCs w:val="24"/>
                <w:u w:val="none"/>
              </w:rPr>
            </w:pPr>
          </w:p>
        </w:tc>
      </w:tr>
      <w:tr w14:paraId="03953C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7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D88EE5">
            <w:pPr>
              <w:jc w:val="center"/>
              <w:rPr>
                <w:rFonts w:hint="eastAsia" w:ascii="宋体" w:hAnsi="宋体" w:eastAsia="宋体" w:cs="宋体"/>
                <w:i w:val="0"/>
                <w:iCs w:val="0"/>
                <w:color w:val="000000"/>
                <w:sz w:val="22"/>
                <w:szCs w:val="22"/>
                <w:u w:val="none"/>
              </w:rPr>
            </w:pPr>
          </w:p>
        </w:tc>
        <w:tc>
          <w:tcPr>
            <w:tcW w:w="478" w:type="pct"/>
            <w:tcBorders>
              <w:top w:val="single" w:color="000000" w:sz="4" w:space="0"/>
              <w:left w:val="single" w:color="000000" w:sz="4" w:space="0"/>
              <w:bottom w:val="single" w:color="000000" w:sz="4" w:space="0"/>
              <w:right w:val="single" w:color="000000" w:sz="4" w:space="0"/>
            </w:tcBorders>
            <w:shd w:val="clear" w:color="auto" w:fill="auto"/>
            <w:vAlign w:val="top"/>
          </w:tcPr>
          <w:p w14:paraId="270AC8AB">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3985</w:t>
            </w:r>
          </w:p>
        </w:tc>
        <w:tc>
          <w:tcPr>
            <w:tcW w:w="992" w:type="pct"/>
            <w:tcBorders>
              <w:top w:val="single" w:color="000000" w:sz="4" w:space="0"/>
              <w:left w:val="single" w:color="000000" w:sz="4" w:space="0"/>
              <w:bottom w:val="single" w:color="000000" w:sz="4" w:space="0"/>
              <w:right w:val="single" w:color="000000" w:sz="4" w:space="0"/>
            </w:tcBorders>
            <w:shd w:val="clear" w:color="auto" w:fill="auto"/>
            <w:vAlign w:val="top"/>
          </w:tcPr>
          <w:p w14:paraId="450CF76D">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电子专用材料制造</w:t>
            </w:r>
          </w:p>
        </w:tc>
        <w:tc>
          <w:tcPr>
            <w:tcW w:w="1138" w:type="pct"/>
            <w:tcBorders>
              <w:top w:val="single" w:color="000000" w:sz="4" w:space="0"/>
              <w:left w:val="single" w:color="000000" w:sz="4" w:space="0"/>
              <w:bottom w:val="single" w:color="000000" w:sz="4" w:space="0"/>
              <w:right w:val="single" w:color="000000" w:sz="4" w:space="0"/>
            </w:tcBorders>
            <w:shd w:val="clear" w:color="auto" w:fill="auto"/>
            <w:vAlign w:val="top"/>
          </w:tcPr>
          <w:p w14:paraId="2E9742E5">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重点鼓励上楼</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top"/>
          </w:tcPr>
          <w:p w14:paraId="0D651573">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5-6米</w:t>
            </w:r>
          </w:p>
        </w:tc>
        <w:tc>
          <w:tcPr>
            <w:tcW w:w="837" w:type="pct"/>
            <w:vMerge w:val="continue"/>
            <w:tcBorders>
              <w:top w:val="single" w:color="000000" w:sz="4" w:space="0"/>
              <w:left w:val="single" w:color="000000" w:sz="4" w:space="0"/>
              <w:bottom w:val="nil"/>
              <w:right w:val="single" w:color="000000" w:sz="4" w:space="0"/>
            </w:tcBorders>
            <w:shd w:val="clear" w:color="auto" w:fill="auto"/>
            <w:vAlign w:val="center"/>
          </w:tcPr>
          <w:p w14:paraId="5C3099E0">
            <w:pPr>
              <w:jc w:val="center"/>
              <w:rPr>
                <w:rFonts w:hint="eastAsia" w:ascii="宋体" w:hAnsi="宋体" w:eastAsia="宋体" w:cs="宋体"/>
                <w:i w:val="0"/>
                <w:iCs w:val="0"/>
                <w:color w:val="000000"/>
                <w:sz w:val="24"/>
                <w:szCs w:val="24"/>
                <w:u w:val="none"/>
              </w:rPr>
            </w:pPr>
          </w:p>
        </w:tc>
      </w:tr>
      <w:tr w14:paraId="1AF3D5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77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871594">
            <w:pPr>
              <w:jc w:val="center"/>
              <w:rPr>
                <w:rFonts w:hint="eastAsia" w:ascii="宋体" w:hAnsi="宋体" w:eastAsia="宋体" w:cs="宋体"/>
                <w:i w:val="0"/>
                <w:iCs w:val="0"/>
                <w:color w:val="000000"/>
                <w:sz w:val="22"/>
                <w:szCs w:val="22"/>
                <w:u w:val="none"/>
              </w:rPr>
            </w:pPr>
          </w:p>
        </w:tc>
        <w:tc>
          <w:tcPr>
            <w:tcW w:w="478" w:type="pct"/>
            <w:tcBorders>
              <w:top w:val="single" w:color="000000" w:sz="4" w:space="0"/>
              <w:left w:val="single" w:color="000000" w:sz="4" w:space="0"/>
              <w:bottom w:val="single" w:color="000000" w:sz="4" w:space="0"/>
              <w:right w:val="single" w:color="000000" w:sz="4" w:space="0"/>
            </w:tcBorders>
            <w:shd w:val="clear" w:color="auto" w:fill="auto"/>
            <w:vAlign w:val="top"/>
          </w:tcPr>
          <w:p w14:paraId="018698FF">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281</w:t>
            </w:r>
          </w:p>
        </w:tc>
        <w:tc>
          <w:tcPr>
            <w:tcW w:w="992" w:type="pct"/>
            <w:tcBorders>
              <w:top w:val="single" w:color="000000" w:sz="4" w:space="0"/>
              <w:left w:val="single" w:color="000000" w:sz="4" w:space="0"/>
              <w:bottom w:val="single" w:color="000000" w:sz="4" w:space="0"/>
              <w:right w:val="single" w:color="000000" w:sz="4" w:space="0"/>
            </w:tcBorders>
            <w:shd w:val="clear" w:color="auto" w:fill="auto"/>
            <w:vAlign w:val="top"/>
          </w:tcPr>
          <w:p w14:paraId="132E98E2">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纤维素纤维原料及纤维制造</w:t>
            </w:r>
          </w:p>
        </w:tc>
        <w:tc>
          <w:tcPr>
            <w:tcW w:w="1138" w:type="pct"/>
            <w:tcBorders>
              <w:top w:val="single" w:color="000000" w:sz="4" w:space="0"/>
              <w:left w:val="single" w:color="000000" w:sz="4" w:space="0"/>
              <w:bottom w:val="single" w:color="000000" w:sz="4" w:space="0"/>
              <w:right w:val="single" w:color="000000" w:sz="4" w:space="0"/>
            </w:tcBorders>
            <w:shd w:val="clear" w:color="auto" w:fill="auto"/>
            <w:vAlign w:val="top"/>
          </w:tcPr>
          <w:p w14:paraId="3A9C2BE8">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有条件上楼，建议仅工艺层上楼</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top"/>
          </w:tcPr>
          <w:p w14:paraId="17476A41">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8米</w:t>
            </w:r>
          </w:p>
        </w:tc>
        <w:tc>
          <w:tcPr>
            <w:tcW w:w="837" w:type="pct"/>
            <w:vMerge w:val="continue"/>
            <w:tcBorders>
              <w:top w:val="single" w:color="000000" w:sz="4" w:space="0"/>
              <w:left w:val="single" w:color="000000" w:sz="4" w:space="0"/>
              <w:bottom w:val="nil"/>
              <w:right w:val="single" w:color="000000" w:sz="4" w:space="0"/>
            </w:tcBorders>
            <w:shd w:val="clear" w:color="auto" w:fill="auto"/>
            <w:vAlign w:val="center"/>
          </w:tcPr>
          <w:p w14:paraId="4208376A">
            <w:pPr>
              <w:jc w:val="center"/>
              <w:rPr>
                <w:rFonts w:hint="eastAsia" w:ascii="宋体" w:hAnsi="宋体" w:eastAsia="宋体" w:cs="宋体"/>
                <w:i w:val="0"/>
                <w:iCs w:val="0"/>
                <w:color w:val="000000"/>
                <w:sz w:val="24"/>
                <w:szCs w:val="24"/>
                <w:u w:val="none"/>
              </w:rPr>
            </w:pPr>
          </w:p>
        </w:tc>
      </w:tr>
      <w:tr w14:paraId="463055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77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676A5F">
            <w:pPr>
              <w:jc w:val="center"/>
              <w:rPr>
                <w:rFonts w:hint="eastAsia" w:ascii="宋体" w:hAnsi="宋体" w:eastAsia="宋体" w:cs="宋体"/>
                <w:i w:val="0"/>
                <w:iCs w:val="0"/>
                <w:color w:val="000000"/>
                <w:sz w:val="22"/>
                <w:szCs w:val="22"/>
                <w:u w:val="none"/>
              </w:rPr>
            </w:pPr>
          </w:p>
        </w:tc>
        <w:tc>
          <w:tcPr>
            <w:tcW w:w="478" w:type="pct"/>
            <w:tcBorders>
              <w:top w:val="single" w:color="000000" w:sz="4" w:space="0"/>
              <w:left w:val="single" w:color="000000" w:sz="4" w:space="0"/>
              <w:bottom w:val="single" w:color="000000" w:sz="4" w:space="0"/>
              <w:right w:val="single" w:color="000000" w:sz="4" w:space="0"/>
            </w:tcBorders>
            <w:shd w:val="clear" w:color="auto" w:fill="auto"/>
            <w:vAlign w:val="top"/>
          </w:tcPr>
          <w:p w14:paraId="302AC0AB">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282</w:t>
            </w:r>
          </w:p>
        </w:tc>
        <w:tc>
          <w:tcPr>
            <w:tcW w:w="992" w:type="pct"/>
            <w:tcBorders>
              <w:top w:val="single" w:color="000000" w:sz="4" w:space="0"/>
              <w:left w:val="single" w:color="000000" w:sz="4" w:space="0"/>
              <w:bottom w:val="single" w:color="000000" w:sz="4" w:space="0"/>
              <w:right w:val="single" w:color="000000" w:sz="4" w:space="0"/>
            </w:tcBorders>
            <w:shd w:val="clear" w:color="auto" w:fill="auto"/>
            <w:vAlign w:val="top"/>
          </w:tcPr>
          <w:p w14:paraId="796185C3">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合成纤维制造</w:t>
            </w:r>
          </w:p>
        </w:tc>
        <w:tc>
          <w:tcPr>
            <w:tcW w:w="1138" w:type="pct"/>
            <w:tcBorders>
              <w:top w:val="single" w:color="000000" w:sz="4" w:space="0"/>
              <w:left w:val="single" w:color="000000" w:sz="4" w:space="0"/>
              <w:bottom w:val="single" w:color="000000" w:sz="4" w:space="0"/>
              <w:right w:val="single" w:color="000000" w:sz="4" w:space="0"/>
            </w:tcBorders>
            <w:shd w:val="clear" w:color="auto" w:fill="auto"/>
            <w:vAlign w:val="top"/>
          </w:tcPr>
          <w:p w14:paraId="2F5A09C4">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有条件上楼，建议仅工艺层上楼</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top"/>
          </w:tcPr>
          <w:p w14:paraId="31DCFF47">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8米</w:t>
            </w:r>
          </w:p>
        </w:tc>
        <w:tc>
          <w:tcPr>
            <w:tcW w:w="837" w:type="pct"/>
            <w:vMerge w:val="continue"/>
            <w:tcBorders>
              <w:top w:val="single" w:color="000000" w:sz="4" w:space="0"/>
              <w:left w:val="single" w:color="000000" w:sz="4" w:space="0"/>
              <w:bottom w:val="nil"/>
              <w:right w:val="single" w:color="000000" w:sz="4" w:space="0"/>
            </w:tcBorders>
            <w:shd w:val="clear" w:color="auto" w:fill="auto"/>
            <w:vAlign w:val="center"/>
          </w:tcPr>
          <w:p w14:paraId="30200D80">
            <w:pPr>
              <w:jc w:val="center"/>
              <w:rPr>
                <w:rFonts w:hint="eastAsia" w:ascii="宋体" w:hAnsi="宋体" w:eastAsia="宋体" w:cs="宋体"/>
                <w:i w:val="0"/>
                <w:iCs w:val="0"/>
                <w:color w:val="000000"/>
                <w:sz w:val="24"/>
                <w:szCs w:val="24"/>
                <w:u w:val="none"/>
              </w:rPr>
            </w:pPr>
          </w:p>
        </w:tc>
      </w:tr>
      <w:tr w14:paraId="2FF29F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7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4D4D10">
            <w:pPr>
              <w:jc w:val="center"/>
              <w:rPr>
                <w:rFonts w:hint="eastAsia" w:ascii="宋体" w:hAnsi="宋体" w:eastAsia="宋体" w:cs="宋体"/>
                <w:i w:val="0"/>
                <w:iCs w:val="0"/>
                <w:color w:val="000000"/>
                <w:sz w:val="22"/>
                <w:szCs w:val="22"/>
                <w:u w:val="none"/>
              </w:rPr>
            </w:pPr>
          </w:p>
        </w:tc>
        <w:tc>
          <w:tcPr>
            <w:tcW w:w="478" w:type="pct"/>
            <w:tcBorders>
              <w:top w:val="single" w:color="000000" w:sz="4" w:space="0"/>
              <w:left w:val="single" w:color="000000" w:sz="4" w:space="0"/>
              <w:bottom w:val="single" w:color="000000" w:sz="4" w:space="0"/>
              <w:right w:val="single" w:color="000000" w:sz="4" w:space="0"/>
            </w:tcBorders>
            <w:shd w:val="clear" w:color="auto" w:fill="auto"/>
            <w:vAlign w:val="top"/>
          </w:tcPr>
          <w:p w14:paraId="736A6312">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313</w:t>
            </w:r>
          </w:p>
        </w:tc>
        <w:tc>
          <w:tcPr>
            <w:tcW w:w="992" w:type="pct"/>
            <w:tcBorders>
              <w:top w:val="single" w:color="000000" w:sz="4" w:space="0"/>
              <w:left w:val="single" w:color="000000" w:sz="4" w:space="0"/>
              <w:bottom w:val="single" w:color="000000" w:sz="4" w:space="0"/>
              <w:right w:val="single" w:color="000000" w:sz="4" w:space="0"/>
            </w:tcBorders>
            <w:shd w:val="clear" w:color="auto" w:fill="auto"/>
            <w:vAlign w:val="top"/>
          </w:tcPr>
          <w:p w14:paraId="09A80205">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钢压延加工</w:t>
            </w:r>
          </w:p>
        </w:tc>
        <w:tc>
          <w:tcPr>
            <w:tcW w:w="1138" w:type="pct"/>
            <w:tcBorders>
              <w:top w:val="single" w:color="000000" w:sz="4" w:space="0"/>
              <w:left w:val="single" w:color="000000" w:sz="4" w:space="0"/>
              <w:bottom w:val="single" w:color="000000" w:sz="4" w:space="0"/>
              <w:right w:val="single" w:color="000000" w:sz="4" w:space="0"/>
            </w:tcBorders>
            <w:shd w:val="clear" w:color="auto" w:fill="auto"/>
            <w:vAlign w:val="top"/>
          </w:tcPr>
          <w:p w14:paraId="27E1957A">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不建议上楼</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top"/>
          </w:tcPr>
          <w:p w14:paraId="0040917D">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837" w:type="pct"/>
            <w:vMerge w:val="continue"/>
            <w:tcBorders>
              <w:top w:val="single" w:color="000000" w:sz="4" w:space="0"/>
              <w:left w:val="single" w:color="000000" w:sz="4" w:space="0"/>
              <w:bottom w:val="nil"/>
              <w:right w:val="single" w:color="000000" w:sz="4" w:space="0"/>
            </w:tcBorders>
            <w:shd w:val="clear" w:color="auto" w:fill="auto"/>
            <w:vAlign w:val="center"/>
          </w:tcPr>
          <w:p w14:paraId="35089FF5">
            <w:pPr>
              <w:jc w:val="center"/>
              <w:rPr>
                <w:rFonts w:hint="eastAsia" w:ascii="宋体" w:hAnsi="宋体" w:eastAsia="宋体" w:cs="宋体"/>
                <w:i w:val="0"/>
                <w:iCs w:val="0"/>
                <w:color w:val="000000"/>
                <w:sz w:val="24"/>
                <w:szCs w:val="24"/>
                <w:u w:val="none"/>
              </w:rPr>
            </w:pPr>
          </w:p>
        </w:tc>
      </w:tr>
      <w:tr w14:paraId="400511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77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820405">
            <w:pPr>
              <w:jc w:val="center"/>
              <w:rPr>
                <w:rFonts w:hint="eastAsia" w:ascii="宋体" w:hAnsi="宋体" w:eastAsia="宋体" w:cs="宋体"/>
                <w:i w:val="0"/>
                <w:iCs w:val="0"/>
                <w:color w:val="000000"/>
                <w:sz w:val="22"/>
                <w:szCs w:val="22"/>
                <w:u w:val="none"/>
              </w:rPr>
            </w:pPr>
          </w:p>
        </w:tc>
        <w:tc>
          <w:tcPr>
            <w:tcW w:w="478" w:type="pct"/>
            <w:tcBorders>
              <w:top w:val="single" w:color="000000" w:sz="4" w:space="0"/>
              <w:left w:val="single" w:color="000000" w:sz="4" w:space="0"/>
              <w:bottom w:val="single" w:color="000000" w:sz="4" w:space="0"/>
              <w:right w:val="single" w:color="000000" w:sz="4" w:space="0"/>
            </w:tcBorders>
            <w:shd w:val="clear" w:color="auto" w:fill="auto"/>
            <w:vAlign w:val="top"/>
          </w:tcPr>
          <w:p w14:paraId="77A8BF2B">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331</w:t>
            </w:r>
          </w:p>
        </w:tc>
        <w:tc>
          <w:tcPr>
            <w:tcW w:w="992" w:type="pct"/>
            <w:tcBorders>
              <w:top w:val="single" w:color="000000" w:sz="4" w:space="0"/>
              <w:left w:val="single" w:color="000000" w:sz="4" w:space="0"/>
              <w:bottom w:val="single" w:color="000000" w:sz="4" w:space="0"/>
              <w:right w:val="single" w:color="000000" w:sz="4" w:space="0"/>
            </w:tcBorders>
            <w:shd w:val="clear" w:color="auto" w:fill="auto"/>
            <w:vAlign w:val="top"/>
          </w:tcPr>
          <w:p w14:paraId="709CE0DB">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结构性金属制品制造</w:t>
            </w:r>
          </w:p>
        </w:tc>
        <w:tc>
          <w:tcPr>
            <w:tcW w:w="1138" w:type="pct"/>
            <w:tcBorders>
              <w:top w:val="single" w:color="000000" w:sz="4" w:space="0"/>
              <w:left w:val="single" w:color="000000" w:sz="4" w:space="0"/>
              <w:bottom w:val="single" w:color="000000" w:sz="4" w:space="0"/>
              <w:right w:val="single" w:color="000000" w:sz="4" w:space="0"/>
            </w:tcBorders>
            <w:shd w:val="clear" w:color="auto" w:fill="auto"/>
            <w:vAlign w:val="top"/>
          </w:tcPr>
          <w:p w14:paraId="2768ABE1">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不建议上楼</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top"/>
          </w:tcPr>
          <w:p w14:paraId="7BA0F8B6">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837" w:type="pct"/>
            <w:vMerge w:val="continue"/>
            <w:tcBorders>
              <w:top w:val="single" w:color="000000" w:sz="4" w:space="0"/>
              <w:left w:val="single" w:color="000000" w:sz="4" w:space="0"/>
              <w:bottom w:val="nil"/>
              <w:right w:val="single" w:color="000000" w:sz="4" w:space="0"/>
            </w:tcBorders>
            <w:shd w:val="clear" w:color="auto" w:fill="auto"/>
            <w:vAlign w:val="center"/>
          </w:tcPr>
          <w:p w14:paraId="540A8DDF">
            <w:pPr>
              <w:jc w:val="center"/>
              <w:rPr>
                <w:rFonts w:hint="eastAsia" w:ascii="宋体" w:hAnsi="宋体" w:eastAsia="宋体" w:cs="宋体"/>
                <w:i w:val="0"/>
                <w:iCs w:val="0"/>
                <w:color w:val="000000"/>
                <w:sz w:val="24"/>
                <w:szCs w:val="24"/>
                <w:u w:val="none"/>
              </w:rPr>
            </w:pPr>
          </w:p>
        </w:tc>
      </w:tr>
      <w:tr w14:paraId="70BB4C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772" w:type="pct"/>
            <w:vMerge w:val="restart"/>
            <w:tcBorders>
              <w:top w:val="single" w:color="000000" w:sz="4" w:space="0"/>
              <w:left w:val="single" w:color="000000" w:sz="4" w:space="0"/>
              <w:bottom w:val="nil"/>
              <w:right w:val="single" w:color="000000" w:sz="4" w:space="0"/>
            </w:tcBorders>
            <w:shd w:val="clear" w:color="auto" w:fill="auto"/>
            <w:noWrap/>
            <w:vAlign w:val="center"/>
          </w:tcPr>
          <w:p w14:paraId="3840BD2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智能装备</w:t>
            </w:r>
          </w:p>
        </w:tc>
        <w:tc>
          <w:tcPr>
            <w:tcW w:w="478" w:type="pct"/>
            <w:tcBorders>
              <w:top w:val="single" w:color="000000" w:sz="4" w:space="0"/>
              <w:left w:val="single" w:color="000000" w:sz="4" w:space="0"/>
              <w:bottom w:val="single" w:color="000000" w:sz="4" w:space="0"/>
              <w:right w:val="single" w:color="000000" w:sz="4" w:space="0"/>
            </w:tcBorders>
            <w:shd w:val="clear" w:color="auto" w:fill="auto"/>
            <w:vAlign w:val="top"/>
          </w:tcPr>
          <w:p w14:paraId="177B0393">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342</w:t>
            </w:r>
          </w:p>
        </w:tc>
        <w:tc>
          <w:tcPr>
            <w:tcW w:w="992" w:type="pct"/>
            <w:tcBorders>
              <w:top w:val="single" w:color="000000" w:sz="4" w:space="0"/>
              <w:left w:val="single" w:color="000000" w:sz="4" w:space="0"/>
              <w:bottom w:val="single" w:color="000000" w:sz="4" w:space="0"/>
              <w:right w:val="single" w:color="000000" w:sz="4" w:space="0"/>
            </w:tcBorders>
            <w:shd w:val="clear" w:color="auto" w:fill="auto"/>
            <w:vAlign w:val="top"/>
          </w:tcPr>
          <w:p w14:paraId="749831A0">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金属加工机械制造</w:t>
            </w:r>
          </w:p>
        </w:tc>
        <w:tc>
          <w:tcPr>
            <w:tcW w:w="1138" w:type="pct"/>
            <w:tcBorders>
              <w:top w:val="single" w:color="000000" w:sz="4" w:space="0"/>
              <w:left w:val="single" w:color="000000" w:sz="4" w:space="0"/>
              <w:bottom w:val="single" w:color="000000" w:sz="4" w:space="0"/>
              <w:right w:val="single" w:color="000000" w:sz="4" w:space="0"/>
            </w:tcBorders>
            <w:shd w:val="clear" w:color="auto" w:fill="auto"/>
            <w:vAlign w:val="top"/>
          </w:tcPr>
          <w:p w14:paraId="300FBC13">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有条件上楼，零部件制造与模块组装可上楼</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top"/>
          </w:tcPr>
          <w:p w14:paraId="234AACD2">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一层8米，二层以上5-6米</w:t>
            </w:r>
          </w:p>
        </w:tc>
        <w:tc>
          <w:tcPr>
            <w:tcW w:w="83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6D3B5E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一层12~30kN/m2</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二层及以上10~6.5kN/m2</w:t>
            </w:r>
          </w:p>
        </w:tc>
      </w:tr>
      <w:tr w14:paraId="3DBAD1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772" w:type="pct"/>
            <w:vMerge w:val="continue"/>
            <w:tcBorders>
              <w:top w:val="single" w:color="000000" w:sz="4" w:space="0"/>
              <w:left w:val="single" w:color="000000" w:sz="4" w:space="0"/>
              <w:bottom w:val="nil"/>
              <w:right w:val="single" w:color="000000" w:sz="4" w:space="0"/>
            </w:tcBorders>
            <w:shd w:val="clear" w:color="auto" w:fill="auto"/>
            <w:noWrap/>
            <w:vAlign w:val="center"/>
          </w:tcPr>
          <w:p w14:paraId="79F33989">
            <w:pPr>
              <w:jc w:val="center"/>
              <w:rPr>
                <w:rFonts w:hint="eastAsia" w:ascii="宋体" w:hAnsi="宋体" w:eastAsia="宋体" w:cs="宋体"/>
                <w:i w:val="0"/>
                <w:iCs w:val="0"/>
                <w:color w:val="000000"/>
                <w:sz w:val="22"/>
                <w:szCs w:val="22"/>
                <w:u w:val="none"/>
              </w:rPr>
            </w:pPr>
          </w:p>
        </w:tc>
        <w:tc>
          <w:tcPr>
            <w:tcW w:w="478" w:type="pct"/>
            <w:tcBorders>
              <w:top w:val="single" w:color="000000" w:sz="4" w:space="0"/>
              <w:left w:val="single" w:color="000000" w:sz="4" w:space="0"/>
              <w:bottom w:val="single" w:color="000000" w:sz="4" w:space="0"/>
              <w:right w:val="single" w:color="000000" w:sz="4" w:space="0"/>
            </w:tcBorders>
            <w:shd w:val="clear" w:color="auto" w:fill="auto"/>
            <w:vAlign w:val="top"/>
          </w:tcPr>
          <w:p w14:paraId="67C2B1D6">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343</w:t>
            </w:r>
          </w:p>
        </w:tc>
        <w:tc>
          <w:tcPr>
            <w:tcW w:w="992" w:type="pct"/>
            <w:tcBorders>
              <w:top w:val="single" w:color="000000" w:sz="4" w:space="0"/>
              <w:left w:val="single" w:color="000000" w:sz="4" w:space="0"/>
              <w:bottom w:val="single" w:color="000000" w:sz="4" w:space="0"/>
              <w:right w:val="single" w:color="000000" w:sz="4" w:space="0"/>
            </w:tcBorders>
            <w:shd w:val="clear" w:color="auto" w:fill="auto"/>
            <w:vAlign w:val="top"/>
          </w:tcPr>
          <w:p w14:paraId="629E3DE0">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物料搬运设备制造</w:t>
            </w:r>
          </w:p>
        </w:tc>
        <w:tc>
          <w:tcPr>
            <w:tcW w:w="1138" w:type="pct"/>
            <w:tcBorders>
              <w:top w:val="single" w:color="000000" w:sz="4" w:space="0"/>
              <w:left w:val="single" w:color="000000" w:sz="4" w:space="0"/>
              <w:bottom w:val="single" w:color="000000" w:sz="4" w:space="0"/>
              <w:right w:val="single" w:color="000000" w:sz="4" w:space="0"/>
            </w:tcBorders>
            <w:shd w:val="clear" w:color="auto" w:fill="auto"/>
            <w:vAlign w:val="top"/>
          </w:tcPr>
          <w:p w14:paraId="6E88FBDE">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不建议上楼</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top"/>
          </w:tcPr>
          <w:p w14:paraId="61957198">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83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B1A819">
            <w:pPr>
              <w:rPr>
                <w:rFonts w:hint="eastAsia" w:ascii="宋体" w:hAnsi="宋体" w:eastAsia="宋体" w:cs="宋体"/>
                <w:i w:val="0"/>
                <w:iCs w:val="0"/>
                <w:color w:val="000000"/>
                <w:sz w:val="22"/>
                <w:szCs w:val="22"/>
                <w:u w:val="none"/>
              </w:rPr>
            </w:pPr>
          </w:p>
        </w:tc>
      </w:tr>
      <w:tr w14:paraId="0F0D52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772" w:type="pct"/>
            <w:vMerge w:val="continue"/>
            <w:tcBorders>
              <w:top w:val="single" w:color="000000" w:sz="4" w:space="0"/>
              <w:left w:val="single" w:color="000000" w:sz="4" w:space="0"/>
              <w:bottom w:val="nil"/>
              <w:right w:val="single" w:color="000000" w:sz="4" w:space="0"/>
            </w:tcBorders>
            <w:shd w:val="clear" w:color="auto" w:fill="auto"/>
            <w:noWrap/>
            <w:vAlign w:val="center"/>
          </w:tcPr>
          <w:p w14:paraId="6B84B030">
            <w:pPr>
              <w:jc w:val="center"/>
              <w:rPr>
                <w:rFonts w:hint="eastAsia" w:ascii="宋体" w:hAnsi="宋体" w:eastAsia="宋体" w:cs="宋体"/>
                <w:i w:val="0"/>
                <w:iCs w:val="0"/>
                <w:color w:val="000000"/>
                <w:sz w:val="22"/>
                <w:szCs w:val="22"/>
                <w:u w:val="none"/>
              </w:rPr>
            </w:pPr>
          </w:p>
        </w:tc>
        <w:tc>
          <w:tcPr>
            <w:tcW w:w="478" w:type="pct"/>
            <w:tcBorders>
              <w:top w:val="single" w:color="000000" w:sz="4" w:space="0"/>
              <w:left w:val="single" w:color="000000" w:sz="4" w:space="0"/>
              <w:bottom w:val="single" w:color="000000" w:sz="4" w:space="0"/>
              <w:right w:val="single" w:color="000000" w:sz="4" w:space="0"/>
            </w:tcBorders>
            <w:shd w:val="clear" w:color="auto" w:fill="auto"/>
            <w:vAlign w:val="top"/>
          </w:tcPr>
          <w:p w14:paraId="21DE66B4">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346</w:t>
            </w:r>
          </w:p>
        </w:tc>
        <w:tc>
          <w:tcPr>
            <w:tcW w:w="992" w:type="pct"/>
            <w:tcBorders>
              <w:top w:val="single" w:color="000000" w:sz="4" w:space="0"/>
              <w:left w:val="single" w:color="000000" w:sz="4" w:space="0"/>
              <w:bottom w:val="single" w:color="000000" w:sz="4" w:space="0"/>
              <w:right w:val="single" w:color="000000" w:sz="4" w:space="0"/>
            </w:tcBorders>
            <w:shd w:val="clear" w:color="auto" w:fill="auto"/>
            <w:vAlign w:val="top"/>
          </w:tcPr>
          <w:p w14:paraId="71071ADD">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烘炉、风机、包装等设备制造</w:t>
            </w:r>
          </w:p>
        </w:tc>
        <w:tc>
          <w:tcPr>
            <w:tcW w:w="1138" w:type="pct"/>
            <w:tcBorders>
              <w:top w:val="single" w:color="000000" w:sz="4" w:space="0"/>
              <w:left w:val="single" w:color="000000" w:sz="4" w:space="0"/>
              <w:bottom w:val="single" w:color="000000" w:sz="4" w:space="0"/>
              <w:right w:val="single" w:color="000000" w:sz="4" w:space="0"/>
            </w:tcBorders>
            <w:shd w:val="clear" w:color="auto" w:fill="auto"/>
            <w:vAlign w:val="top"/>
          </w:tcPr>
          <w:p w14:paraId="04C9BA86">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有条件上楼</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top"/>
          </w:tcPr>
          <w:p w14:paraId="2B895908">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8米</w:t>
            </w:r>
          </w:p>
        </w:tc>
        <w:tc>
          <w:tcPr>
            <w:tcW w:w="83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46086A">
            <w:pPr>
              <w:rPr>
                <w:rFonts w:hint="eastAsia" w:ascii="宋体" w:hAnsi="宋体" w:eastAsia="宋体" w:cs="宋体"/>
                <w:i w:val="0"/>
                <w:iCs w:val="0"/>
                <w:color w:val="000000"/>
                <w:sz w:val="22"/>
                <w:szCs w:val="22"/>
                <w:u w:val="none"/>
              </w:rPr>
            </w:pPr>
          </w:p>
        </w:tc>
      </w:tr>
      <w:tr w14:paraId="6988A3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772" w:type="pct"/>
            <w:vMerge w:val="continue"/>
            <w:tcBorders>
              <w:top w:val="single" w:color="000000" w:sz="4" w:space="0"/>
              <w:left w:val="single" w:color="000000" w:sz="4" w:space="0"/>
              <w:bottom w:val="nil"/>
              <w:right w:val="single" w:color="000000" w:sz="4" w:space="0"/>
            </w:tcBorders>
            <w:shd w:val="clear" w:color="auto" w:fill="auto"/>
            <w:noWrap/>
            <w:vAlign w:val="center"/>
          </w:tcPr>
          <w:p w14:paraId="10E09135">
            <w:pPr>
              <w:jc w:val="center"/>
              <w:rPr>
                <w:rFonts w:hint="eastAsia" w:ascii="宋体" w:hAnsi="宋体" w:eastAsia="宋体" w:cs="宋体"/>
                <w:i w:val="0"/>
                <w:iCs w:val="0"/>
                <w:color w:val="000000"/>
                <w:sz w:val="22"/>
                <w:szCs w:val="22"/>
                <w:u w:val="none"/>
              </w:rPr>
            </w:pPr>
          </w:p>
        </w:tc>
        <w:tc>
          <w:tcPr>
            <w:tcW w:w="478" w:type="pct"/>
            <w:tcBorders>
              <w:top w:val="single" w:color="000000" w:sz="4" w:space="0"/>
              <w:left w:val="single" w:color="000000" w:sz="4" w:space="0"/>
              <w:bottom w:val="single" w:color="000000" w:sz="4" w:space="0"/>
              <w:right w:val="single" w:color="000000" w:sz="4" w:space="0"/>
            </w:tcBorders>
            <w:shd w:val="clear" w:color="auto" w:fill="auto"/>
            <w:vAlign w:val="top"/>
          </w:tcPr>
          <w:p w14:paraId="29249E99">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349</w:t>
            </w:r>
          </w:p>
        </w:tc>
        <w:tc>
          <w:tcPr>
            <w:tcW w:w="992" w:type="pct"/>
            <w:tcBorders>
              <w:top w:val="single" w:color="000000" w:sz="4" w:space="0"/>
              <w:left w:val="single" w:color="000000" w:sz="4" w:space="0"/>
              <w:bottom w:val="single" w:color="000000" w:sz="4" w:space="0"/>
              <w:right w:val="single" w:color="000000" w:sz="4" w:space="0"/>
            </w:tcBorders>
            <w:shd w:val="clear" w:color="auto" w:fill="auto"/>
            <w:vAlign w:val="top"/>
          </w:tcPr>
          <w:p w14:paraId="57CFF60D">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其他通用设备制造业（工业机器人、增材制造）</w:t>
            </w:r>
          </w:p>
        </w:tc>
        <w:tc>
          <w:tcPr>
            <w:tcW w:w="1138" w:type="pct"/>
            <w:tcBorders>
              <w:top w:val="single" w:color="000000" w:sz="4" w:space="0"/>
              <w:left w:val="single" w:color="000000" w:sz="4" w:space="0"/>
              <w:bottom w:val="single" w:color="000000" w:sz="4" w:space="0"/>
              <w:right w:val="single" w:color="000000" w:sz="4" w:space="0"/>
            </w:tcBorders>
            <w:shd w:val="clear" w:color="auto" w:fill="auto"/>
            <w:vAlign w:val="top"/>
          </w:tcPr>
          <w:p w14:paraId="61A68DBE">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重点鼓励上楼</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top"/>
          </w:tcPr>
          <w:p w14:paraId="20CCD795">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5-6米</w:t>
            </w:r>
          </w:p>
        </w:tc>
        <w:tc>
          <w:tcPr>
            <w:tcW w:w="83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1A20DA">
            <w:pPr>
              <w:rPr>
                <w:rFonts w:hint="eastAsia" w:ascii="宋体" w:hAnsi="宋体" w:eastAsia="宋体" w:cs="宋体"/>
                <w:i w:val="0"/>
                <w:iCs w:val="0"/>
                <w:color w:val="000000"/>
                <w:sz w:val="22"/>
                <w:szCs w:val="22"/>
                <w:u w:val="none"/>
              </w:rPr>
            </w:pPr>
          </w:p>
        </w:tc>
      </w:tr>
      <w:tr w14:paraId="0F0B16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772" w:type="pct"/>
            <w:vMerge w:val="continue"/>
            <w:tcBorders>
              <w:top w:val="single" w:color="000000" w:sz="4" w:space="0"/>
              <w:left w:val="single" w:color="000000" w:sz="4" w:space="0"/>
              <w:bottom w:val="nil"/>
              <w:right w:val="single" w:color="000000" w:sz="4" w:space="0"/>
            </w:tcBorders>
            <w:shd w:val="clear" w:color="auto" w:fill="auto"/>
            <w:noWrap/>
            <w:vAlign w:val="center"/>
          </w:tcPr>
          <w:p w14:paraId="67A4D361">
            <w:pPr>
              <w:jc w:val="center"/>
              <w:rPr>
                <w:rFonts w:hint="eastAsia" w:ascii="宋体" w:hAnsi="宋体" w:eastAsia="宋体" w:cs="宋体"/>
                <w:i w:val="0"/>
                <w:iCs w:val="0"/>
                <w:color w:val="000000"/>
                <w:sz w:val="22"/>
                <w:szCs w:val="22"/>
                <w:u w:val="none"/>
              </w:rPr>
            </w:pPr>
          </w:p>
        </w:tc>
        <w:tc>
          <w:tcPr>
            <w:tcW w:w="478" w:type="pct"/>
            <w:tcBorders>
              <w:top w:val="single" w:color="000000" w:sz="4" w:space="0"/>
              <w:left w:val="single" w:color="000000" w:sz="4" w:space="0"/>
              <w:bottom w:val="single" w:color="000000" w:sz="4" w:space="0"/>
              <w:right w:val="single" w:color="000000" w:sz="4" w:space="0"/>
            </w:tcBorders>
            <w:shd w:val="clear" w:color="auto" w:fill="auto"/>
            <w:vAlign w:val="top"/>
          </w:tcPr>
          <w:p w14:paraId="5B9ECDB8">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351</w:t>
            </w:r>
          </w:p>
        </w:tc>
        <w:tc>
          <w:tcPr>
            <w:tcW w:w="992" w:type="pct"/>
            <w:tcBorders>
              <w:top w:val="single" w:color="000000" w:sz="4" w:space="0"/>
              <w:left w:val="single" w:color="000000" w:sz="4" w:space="0"/>
              <w:bottom w:val="single" w:color="000000" w:sz="4" w:space="0"/>
              <w:right w:val="single" w:color="000000" w:sz="4" w:space="0"/>
            </w:tcBorders>
            <w:shd w:val="clear" w:color="auto" w:fill="auto"/>
            <w:vAlign w:val="top"/>
          </w:tcPr>
          <w:p w14:paraId="68E463DD">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采矿、冶金、建筑专用设备制造</w:t>
            </w:r>
          </w:p>
        </w:tc>
        <w:tc>
          <w:tcPr>
            <w:tcW w:w="1138" w:type="pct"/>
            <w:tcBorders>
              <w:top w:val="single" w:color="000000" w:sz="4" w:space="0"/>
              <w:left w:val="single" w:color="000000" w:sz="4" w:space="0"/>
              <w:bottom w:val="single" w:color="000000" w:sz="4" w:space="0"/>
              <w:right w:val="single" w:color="000000" w:sz="4" w:space="0"/>
            </w:tcBorders>
            <w:shd w:val="clear" w:color="auto" w:fill="auto"/>
            <w:vAlign w:val="top"/>
          </w:tcPr>
          <w:p w14:paraId="20484230">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有条件上楼</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top"/>
          </w:tcPr>
          <w:p w14:paraId="73354135">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8米</w:t>
            </w:r>
          </w:p>
        </w:tc>
        <w:tc>
          <w:tcPr>
            <w:tcW w:w="83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CD8851">
            <w:pPr>
              <w:rPr>
                <w:rFonts w:hint="eastAsia" w:ascii="宋体" w:hAnsi="宋体" w:eastAsia="宋体" w:cs="宋体"/>
                <w:i w:val="0"/>
                <w:iCs w:val="0"/>
                <w:color w:val="000000"/>
                <w:sz w:val="22"/>
                <w:szCs w:val="22"/>
                <w:u w:val="none"/>
              </w:rPr>
            </w:pPr>
          </w:p>
        </w:tc>
      </w:tr>
      <w:tr w14:paraId="612F72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772" w:type="pct"/>
            <w:vMerge w:val="continue"/>
            <w:tcBorders>
              <w:top w:val="single" w:color="000000" w:sz="4" w:space="0"/>
              <w:left w:val="single" w:color="000000" w:sz="4" w:space="0"/>
              <w:bottom w:val="nil"/>
              <w:right w:val="single" w:color="000000" w:sz="4" w:space="0"/>
            </w:tcBorders>
            <w:shd w:val="clear" w:color="auto" w:fill="auto"/>
            <w:noWrap/>
            <w:vAlign w:val="center"/>
          </w:tcPr>
          <w:p w14:paraId="7965302F">
            <w:pPr>
              <w:jc w:val="center"/>
              <w:rPr>
                <w:rFonts w:hint="eastAsia" w:ascii="宋体" w:hAnsi="宋体" w:eastAsia="宋体" w:cs="宋体"/>
                <w:i w:val="0"/>
                <w:iCs w:val="0"/>
                <w:color w:val="000000"/>
                <w:sz w:val="22"/>
                <w:szCs w:val="22"/>
                <w:u w:val="none"/>
              </w:rPr>
            </w:pPr>
          </w:p>
        </w:tc>
        <w:tc>
          <w:tcPr>
            <w:tcW w:w="478" w:type="pct"/>
            <w:tcBorders>
              <w:top w:val="single" w:color="000000" w:sz="4" w:space="0"/>
              <w:left w:val="single" w:color="000000" w:sz="4" w:space="0"/>
              <w:bottom w:val="single" w:color="000000" w:sz="4" w:space="0"/>
              <w:right w:val="single" w:color="000000" w:sz="4" w:space="0"/>
            </w:tcBorders>
            <w:shd w:val="clear" w:color="auto" w:fill="auto"/>
            <w:vAlign w:val="top"/>
          </w:tcPr>
          <w:p w14:paraId="12B7EED4">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352</w:t>
            </w:r>
          </w:p>
        </w:tc>
        <w:tc>
          <w:tcPr>
            <w:tcW w:w="992" w:type="pct"/>
            <w:tcBorders>
              <w:top w:val="single" w:color="000000" w:sz="4" w:space="0"/>
              <w:left w:val="single" w:color="000000" w:sz="4" w:space="0"/>
              <w:bottom w:val="single" w:color="000000" w:sz="4" w:space="0"/>
              <w:right w:val="single" w:color="000000" w:sz="4" w:space="0"/>
            </w:tcBorders>
            <w:shd w:val="clear" w:color="auto" w:fill="auto"/>
            <w:vAlign w:val="top"/>
          </w:tcPr>
          <w:p w14:paraId="5E68038B">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化工、木材、非金属加工专用设备制造</w:t>
            </w:r>
          </w:p>
        </w:tc>
        <w:tc>
          <w:tcPr>
            <w:tcW w:w="1138" w:type="pct"/>
            <w:tcBorders>
              <w:top w:val="single" w:color="000000" w:sz="4" w:space="0"/>
              <w:left w:val="single" w:color="000000" w:sz="4" w:space="0"/>
              <w:bottom w:val="single" w:color="000000" w:sz="4" w:space="0"/>
              <w:right w:val="single" w:color="000000" w:sz="4" w:space="0"/>
            </w:tcBorders>
            <w:shd w:val="clear" w:color="auto" w:fill="auto"/>
            <w:vAlign w:val="top"/>
          </w:tcPr>
          <w:p w14:paraId="03EE121B">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有条件上楼</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top"/>
          </w:tcPr>
          <w:p w14:paraId="09EA3938">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5-6</w:t>
            </w:r>
            <w:r>
              <w:rPr>
                <w:rFonts w:ascii="仿宋_GB2312" w:hAnsi="宋体" w:eastAsia="仿宋_GB2312" w:cs="仿宋_GB2312"/>
                <w:i w:val="0"/>
                <w:iCs w:val="0"/>
                <w:color w:val="000000"/>
                <w:kern w:val="0"/>
                <w:sz w:val="24"/>
                <w:szCs w:val="24"/>
                <w:u w:val="none"/>
                <w:lang w:val="en-US" w:eastAsia="zh-CN" w:bidi="ar"/>
              </w:rPr>
              <w:t>米</w:t>
            </w:r>
          </w:p>
        </w:tc>
        <w:tc>
          <w:tcPr>
            <w:tcW w:w="83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9E0863">
            <w:pPr>
              <w:rPr>
                <w:rFonts w:hint="eastAsia" w:ascii="宋体" w:hAnsi="宋体" w:eastAsia="宋体" w:cs="宋体"/>
                <w:i w:val="0"/>
                <w:iCs w:val="0"/>
                <w:color w:val="000000"/>
                <w:sz w:val="22"/>
                <w:szCs w:val="22"/>
                <w:u w:val="none"/>
              </w:rPr>
            </w:pPr>
          </w:p>
        </w:tc>
      </w:tr>
      <w:tr w14:paraId="27173A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772" w:type="pct"/>
            <w:vMerge w:val="continue"/>
            <w:tcBorders>
              <w:top w:val="single" w:color="000000" w:sz="4" w:space="0"/>
              <w:left w:val="single" w:color="000000" w:sz="4" w:space="0"/>
              <w:bottom w:val="nil"/>
              <w:right w:val="single" w:color="000000" w:sz="4" w:space="0"/>
            </w:tcBorders>
            <w:shd w:val="clear" w:color="auto" w:fill="auto"/>
            <w:noWrap/>
            <w:vAlign w:val="center"/>
          </w:tcPr>
          <w:p w14:paraId="66CAB017">
            <w:pPr>
              <w:jc w:val="center"/>
              <w:rPr>
                <w:rFonts w:hint="eastAsia" w:ascii="宋体" w:hAnsi="宋体" w:eastAsia="宋体" w:cs="宋体"/>
                <w:i w:val="0"/>
                <w:iCs w:val="0"/>
                <w:color w:val="000000"/>
                <w:sz w:val="22"/>
                <w:szCs w:val="22"/>
                <w:u w:val="none"/>
              </w:rPr>
            </w:pPr>
          </w:p>
        </w:tc>
        <w:tc>
          <w:tcPr>
            <w:tcW w:w="478" w:type="pct"/>
            <w:tcBorders>
              <w:top w:val="single" w:color="000000" w:sz="4" w:space="0"/>
              <w:left w:val="single" w:color="000000" w:sz="4" w:space="0"/>
              <w:bottom w:val="single" w:color="000000" w:sz="4" w:space="0"/>
              <w:right w:val="single" w:color="000000" w:sz="4" w:space="0"/>
            </w:tcBorders>
            <w:shd w:val="clear" w:color="auto" w:fill="auto"/>
            <w:vAlign w:val="top"/>
          </w:tcPr>
          <w:p w14:paraId="0B78A857">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353</w:t>
            </w:r>
          </w:p>
        </w:tc>
        <w:tc>
          <w:tcPr>
            <w:tcW w:w="992" w:type="pct"/>
            <w:tcBorders>
              <w:top w:val="single" w:color="000000" w:sz="4" w:space="0"/>
              <w:left w:val="single" w:color="000000" w:sz="4" w:space="0"/>
              <w:bottom w:val="single" w:color="000000" w:sz="4" w:space="0"/>
              <w:right w:val="single" w:color="000000" w:sz="4" w:space="0"/>
            </w:tcBorders>
            <w:shd w:val="clear" w:color="auto" w:fill="auto"/>
            <w:vAlign w:val="top"/>
          </w:tcPr>
          <w:p w14:paraId="5A9F8BFD">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食品、饮料、烟草及饲料生产专用设备制造</w:t>
            </w:r>
          </w:p>
        </w:tc>
        <w:tc>
          <w:tcPr>
            <w:tcW w:w="1138" w:type="pct"/>
            <w:tcBorders>
              <w:top w:val="single" w:color="000000" w:sz="4" w:space="0"/>
              <w:left w:val="single" w:color="000000" w:sz="4" w:space="0"/>
              <w:bottom w:val="single" w:color="000000" w:sz="4" w:space="0"/>
              <w:right w:val="single" w:color="000000" w:sz="4" w:space="0"/>
            </w:tcBorders>
            <w:shd w:val="clear" w:color="auto" w:fill="auto"/>
            <w:vAlign w:val="top"/>
          </w:tcPr>
          <w:p w14:paraId="6827C363">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有条件上楼</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top"/>
          </w:tcPr>
          <w:p w14:paraId="06000DF8">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5-6</w:t>
            </w:r>
            <w:r>
              <w:rPr>
                <w:rFonts w:ascii="仿宋_GB2312" w:hAnsi="宋体" w:eastAsia="仿宋_GB2312" w:cs="仿宋_GB2312"/>
                <w:i w:val="0"/>
                <w:iCs w:val="0"/>
                <w:color w:val="000000"/>
                <w:kern w:val="0"/>
                <w:sz w:val="24"/>
                <w:szCs w:val="24"/>
                <w:u w:val="none"/>
                <w:lang w:val="en-US" w:eastAsia="zh-CN" w:bidi="ar"/>
              </w:rPr>
              <w:t>米</w:t>
            </w:r>
          </w:p>
        </w:tc>
        <w:tc>
          <w:tcPr>
            <w:tcW w:w="83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F1A365">
            <w:pPr>
              <w:rPr>
                <w:rFonts w:hint="eastAsia" w:ascii="宋体" w:hAnsi="宋体" w:eastAsia="宋体" w:cs="宋体"/>
                <w:i w:val="0"/>
                <w:iCs w:val="0"/>
                <w:color w:val="000000"/>
                <w:sz w:val="22"/>
                <w:szCs w:val="22"/>
                <w:u w:val="none"/>
              </w:rPr>
            </w:pPr>
          </w:p>
        </w:tc>
      </w:tr>
      <w:tr w14:paraId="6F981B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772" w:type="pct"/>
            <w:vMerge w:val="continue"/>
            <w:tcBorders>
              <w:top w:val="single" w:color="000000" w:sz="4" w:space="0"/>
              <w:left w:val="single" w:color="000000" w:sz="4" w:space="0"/>
              <w:bottom w:val="nil"/>
              <w:right w:val="single" w:color="000000" w:sz="4" w:space="0"/>
            </w:tcBorders>
            <w:shd w:val="clear" w:color="auto" w:fill="auto"/>
            <w:noWrap/>
            <w:vAlign w:val="center"/>
          </w:tcPr>
          <w:p w14:paraId="0C53AAD2">
            <w:pPr>
              <w:jc w:val="center"/>
              <w:rPr>
                <w:rFonts w:hint="eastAsia" w:ascii="宋体" w:hAnsi="宋体" w:eastAsia="宋体" w:cs="宋体"/>
                <w:i w:val="0"/>
                <w:iCs w:val="0"/>
                <w:color w:val="000000"/>
                <w:sz w:val="22"/>
                <w:szCs w:val="22"/>
                <w:u w:val="none"/>
              </w:rPr>
            </w:pPr>
          </w:p>
        </w:tc>
        <w:tc>
          <w:tcPr>
            <w:tcW w:w="478" w:type="pct"/>
            <w:tcBorders>
              <w:top w:val="single" w:color="000000" w:sz="4" w:space="0"/>
              <w:left w:val="single" w:color="000000" w:sz="4" w:space="0"/>
              <w:bottom w:val="single" w:color="000000" w:sz="4" w:space="0"/>
              <w:right w:val="single" w:color="000000" w:sz="4" w:space="0"/>
            </w:tcBorders>
            <w:shd w:val="clear" w:color="auto" w:fill="auto"/>
            <w:vAlign w:val="top"/>
          </w:tcPr>
          <w:p w14:paraId="6CE2B816">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354</w:t>
            </w:r>
          </w:p>
        </w:tc>
        <w:tc>
          <w:tcPr>
            <w:tcW w:w="992" w:type="pct"/>
            <w:tcBorders>
              <w:top w:val="single" w:color="000000" w:sz="4" w:space="0"/>
              <w:left w:val="single" w:color="000000" w:sz="4" w:space="0"/>
              <w:bottom w:val="single" w:color="000000" w:sz="4" w:space="0"/>
              <w:right w:val="single" w:color="000000" w:sz="4" w:space="0"/>
            </w:tcBorders>
            <w:shd w:val="clear" w:color="auto" w:fill="auto"/>
            <w:vAlign w:val="top"/>
          </w:tcPr>
          <w:p w14:paraId="0FF312EC">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印刷、制药、日化及日用品生产专用设备制造</w:t>
            </w:r>
          </w:p>
        </w:tc>
        <w:tc>
          <w:tcPr>
            <w:tcW w:w="1138" w:type="pct"/>
            <w:tcBorders>
              <w:top w:val="single" w:color="000000" w:sz="4" w:space="0"/>
              <w:left w:val="single" w:color="000000" w:sz="4" w:space="0"/>
              <w:bottom w:val="single" w:color="000000" w:sz="4" w:space="0"/>
              <w:right w:val="single" w:color="000000" w:sz="4" w:space="0"/>
            </w:tcBorders>
            <w:shd w:val="clear" w:color="auto" w:fill="auto"/>
            <w:vAlign w:val="top"/>
          </w:tcPr>
          <w:p w14:paraId="36656D03">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有条件上楼</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top"/>
          </w:tcPr>
          <w:p w14:paraId="69223396">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5-6</w:t>
            </w:r>
            <w:r>
              <w:rPr>
                <w:rFonts w:ascii="仿宋_GB2312" w:hAnsi="宋体" w:eastAsia="仿宋_GB2312" w:cs="仿宋_GB2312"/>
                <w:i w:val="0"/>
                <w:iCs w:val="0"/>
                <w:color w:val="000000"/>
                <w:kern w:val="0"/>
                <w:sz w:val="24"/>
                <w:szCs w:val="24"/>
                <w:u w:val="none"/>
                <w:lang w:val="en-US" w:eastAsia="zh-CN" w:bidi="ar"/>
              </w:rPr>
              <w:t>米</w:t>
            </w:r>
          </w:p>
        </w:tc>
        <w:tc>
          <w:tcPr>
            <w:tcW w:w="83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3BA23A">
            <w:pPr>
              <w:rPr>
                <w:rFonts w:hint="eastAsia" w:ascii="宋体" w:hAnsi="宋体" w:eastAsia="宋体" w:cs="宋体"/>
                <w:i w:val="0"/>
                <w:iCs w:val="0"/>
                <w:color w:val="000000"/>
                <w:sz w:val="22"/>
                <w:szCs w:val="22"/>
                <w:u w:val="none"/>
              </w:rPr>
            </w:pPr>
          </w:p>
        </w:tc>
      </w:tr>
      <w:tr w14:paraId="57A376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772" w:type="pct"/>
            <w:vMerge w:val="continue"/>
            <w:tcBorders>
              <w:top w:val="single" w:color="000000" w:sz="4" w:space="0"/>
              <w:left w:val="single" w:color="000000" w:sz="4" w:space="0"/>
              <w:bottom w:val="nil"/>
              <w:right w:val="single" w:color="000000" w:sz="4" w:space="0"/>
            </w:tcBorders>
            <w:shd w:val="clear" w:color="auto" w:fill="auto"/>
            <w:noWrap/>
            <w:vAlign w:val="center"/>
          </w:tcPr>
          <w:p w14:paraId="441B096A">
            <w:pPr>
              <w:jc w:val="center"/>
              <w:rPr>
                <w:rFonts w:hint="eastAsia" w:ascii="宋体" w:hAnsi="宋体" w:eastAsia="宋体" w:cs="宋体"/>
                <w:i w:val="0"/>
                <w:iCs w:val="0"/>
                <w:color w:val="000000"/>
                <w:sz w:val="22"/>
                <w:szCs w:val="22"/>
                <w:u w:val="none"/>
              </w:rPr>
            </w:pPr>
          </w:p>
        </w:tc>
        <w:tc>
          <w:tcPr>
            <w:tcW w:w="478" w:type="pct"/>
            <w:tcBorders>
              <w:top w:val="single" w:color="000000" w:sz="4" w:space="0"/>
              <w:left w:val="single" w:color="000000" w:sz="4" w:space="0"/>
              <w:bottom w:val="single" w:color="000000" w:sz="4" w:space="0"/>
              <w:right w:val="single" w:color="000000" w:sz="4" w:space="0"/>
            </w:tcBorders>
            <w:shd w:val="clear" w:color="auto" w:fill="auto"/>
            <w:vAlign w:val="top"/>
          </w:tcPr>
          <w:p w14:paraId="481A742C">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355</w:t>
            </w:r>
          </w:p>
        </w:tc>
        <w:tc>
          <w:tcPr>
            <w:tcW w:w="992" w:type="pct"/>
            <w:tcBorders>
              <w:top w:val="single" w:color="000000" w:sz="4" w:space="0"/>
              <w:left w:val="single" w:color="000000" w:sz="4" w:space="0"/>
              <w:bottom w:val="single" w:color="000000" w:sz="4" w:space="0"/>
              <w:right w:val="single" w:color="000000" w:sz="4" w:space="0"/>
            </w:tcBorders>
            <w:shd w:val="clear" w:color="auto" w:fill="auto"/>
            <w:vAlign w:val="top"/>
          </w:tcPr>
          <w:p w14:paraId="56C149B3">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纺织、服装和皮革加工专用设备制造</w:t>
            </w:r>
          </w:p>
        </w:tc>
        <w:tc>
          <w:tcPr>
            <w:tcW w:w="1138" w:type="pct"/>
            <w:tcBorders>
              <w:top w:val="single" w:color="000000" w:sz="4" w:space="0"/>
              <w:left w:val="single" w:color="000000" w:sz="4" w:space="0"/>
              <w:bottom w:val="single" w:color="000000" w:sz="4" w:space="0"/>
              <w:right w:val="single" w:color="000000" w:sz="4" w:space="0"/>
            </w:tcBorders>
            <w:shd w:val="clear" w:color="auto" w:fill="auto"/>
            <w:vAlign w:val="top"/>
          </w:tcPr>
          <w:p w14:paraId="4190E145">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有条件上楼</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top"/>
          </w:tcPr>
          <w:p w14:paraId="51F305D8">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4-5</w:t>
            </w:r>
            <w:r>
              <w:rPr>
                <w:rFonts w:ascii="仿宋_GB2312" w:hAnsi="宋体" w:eastAsia="仿宋_GB2312" w:cs="仿宋_GB2312"/>
                <w:i w:val="0"/>
                <w:iCs w:val="0"/>
                <w:color w:val="000000"/>
                <w:kern w:val="0"/>
                <w:sz w:val="24"/>
                <w:szCs w:val="24"/>
                <w:u w:val="none"/>
                <w:lang w:val="en-US" w:eastAsia="zh-CN" w:bidi="ar"/>
              </w:rPr>
              <w:t>米</w:t>
            </w:r>
          </w:p>
        </w:tc>
        <w:tc>
          <w:tcPr>
            <w:tcW w:w="83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E76265">
            <w:pPr>
              <w:rPr>
                <w:rFonts w:hint="eastAsia" w:ascii="宋体" w:hAnsi="宋体" w:eastAsia="宋体" w:cs="宋体"/>
                <w:i w:val="0"/>
                <w:iCs w:val="0"/>
                <w:color w:val="000000"/>
                <w:sz w:val="22"/>
                <w:szCs w:val="22"/>
                <w:u w:val="none"/>
              </w:rPr>
            </w:pPr>
          </w:p>
        </w:tc>
      </w:tr>
      <w:tr w14:paraId="17D194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772" w:type="pct"/>
            <w:vMerge w:val="continue"/>
            <w:tcBorders>
              <w:top w:val="single" w:color="000000" w:sz="4" w:space="0"/>
              <w:left w:val="single" w:color="000000" w:sz="4" w:space="0"/>
              <w:bottom w:val="nil"/>
              <w:right w:val="single" w:color="000000" w:sz="4" w:space="0"/>
            </w:tcBorders>
            <w:shd w:val="clear" w:color="auto" w:fill="auto"/>
            <w:noWrap/>
            <w:vAlign w:val="center"/>
          </w:tcPr>
          <w:p w14:paraId="6E4BB2D7">
            <w:pPr>
              <w:jc w:val="center"/>
              <w:rPr>
                <w:rFonts w:hint="eastAsia" w:ascii="宋体" w:hAnsi="宋体" w:eastAsia="宋体" w:cs="宋体"/>
                <w:i w:val="0"/>
                <w:iCs w:val="0"/>
                <w:color w:val="000000"/>
                <w:sz w:val="22"/>
                <w:szCs w:val="22"/>
                <w:u w:val="none"/>
              </w:rPr>
            </w:pPr>
          </w:p>
        </w:tc>
        <w:tc>
          <w:tcPr>
            <w:tcW w:w="478" w:type="pct"/>
            <w:tcBorders>
              <w:top w:val="single" w:color="000000" w:sz="4" w:space="0"/>
              <w:left w:val="single" w:color="000000" w:sz="4" w:space="0"/>
              <w:bottom w:val="single" w:color="000000" w:sz="4" w:space="0"/>
              <w:right w:val="single" w:color="000000" w:sz="4" w:space="0"/>
            </w:tcBorders>
            <w:shd w:val="clear" w:color="auto" w:fill="auto"/>
            <w:vAlign w:val="top"/>
          </w:tcPr>
          <w:p w14:paraId="3096AFC6">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371</w:t>
            </w:r>
          </w:p>
        </w:tc>
        <w:tc>
          <w:tcPr>
            <w:tcW w:w="992" w:type="pct"/>
            <w:tcBorders>
              <w:top w:val="single" w:color="000000" w:sz="4" w:space="0"/>
              <w:left w:val="single" w:color="000000" w:sz="4" w:space="0"/>
              <w:bottom w:val="single" w:color="000000" w:sz="4" w:space="0"/>
              <w:right w:val="single" w:color="000000" w:sz="4" w:space="0"/>
            </w:tcBorders>
            <w:shd w:val="clear" w:color="auto" w:fill="auto"/>
            <w:vAlign w:val="top"/>
          </w:tcPr>
          <w:p w14:paraId="637A5ECB">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铁路运输设备制造</w:t>
            </w:r>
          </w:p>
        </w:tc>
        <w:tc>
          <w:tcPr>
            <w:tcW w:w="1138" w:type="pct"/>
            <w:tcBorders>
              <w:top w:val="single" w:color="000000" w:sz="4" w:space="0"/>
              <w:left w:val="single" w:color="000000" w:sz="4" w:space="0"/>
              <w:bottom w:val="single" w:color="000000" w:sz="4" w:space="0"/>
              <w:right w:val="single" w:color="000000" w:sz="4" w:space="0"/>
            </w:tcBorders>
            <w:shd w:val="clear" w:color="auto" w:fill="auto"/>
            <w:vAlign w:val="top"/>
          </w:tcPr>
          <w:p w14:paraId="237FF566">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不建议上楼</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top"/>
          </w:tcPr>
          <w:p w14:paraId="49CB92CF">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83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3B32A5">
            <w:pPr>
              <w:rPr>
                <w:rFonts w:hint="eastAsia" w:ascii="宋体" w:hAnsi="宋体" w:eastAsia="宋体" w:cs="宋体"/>
                <w:i w:val="0"/>
                <w:iCs w:val="0"/>
                <w:color w:val="000000"/>
                <w:sz w:val="22"/>
                <w:szCs w:val="22"/>
                <w:u w:val="none"/>
              </w:rPr>
            </w:pPr>
          </w:p>
        </w:tc>
      </w:tr>
      <w:tr w14:paraId="648B82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72" w:type="pct"/>
            <w:vMerge w:val="continue"/>
            <w:tcBorders>
              <w:top w:val="single" w:color="000000" w:sz="4" w:space="0"/>
              <w:left w:val="single" w:color="000000" w:sz="4" w:space="0"/>
              <w:bottom w:val="nil"/>
              <w:right w:val="single" w:color="000000" w:sz="4" w:space="0"/>
            </w:tcBorders>
            <w:shd w:val="clear" w:color="auto" w:fill="auto"/>
            <w:noWrap/>
            <w:vAlign w:val="center"/>
          </w:tcPr>
          <w:p w14:paraId="7DEA0B70">
            <w:pPr>
              <w:jc w:val="center"/>
              <w:rPr>
                <w:rFonts w:hint="eastAsia" w:ascii="宋体" w:hAnsi="宋体" w:eastAsia="宋体" w:cs="宋体"/>
                <w:i w:val="0"/>
                <w:iCs w:val="0"/>
                <w:color w:val="000000"/>
                <w:sz w:val="22"/>
                <w:szCs w:val="22"/>
                <w:u w:val="none"/>
              </w:rPr>
            </w:pPr>
          </w:p>
        </w:tc>
        <w:tc>
          <w:tcPr>
            <w:tcW w:w="478" w:type="pct"/>
            <w:tcBorders>
              <w:top w:val="single" w:color="000000" w:sz="4" w:space="0"/>
              <w:left w:val="single" w:color="000000" w:sz="4" w:space="0"/>
              <w:bottom w:val="single" w:color="000000" w:sz="4" w:space="0"/>
              <w:right w:val="single" w:color="000000" w:sz="4" w:space="0"/>
            </w:tcBorders>
            <w:shd w:val="clear" w:color="auto" w:fill="auto"/>
            <w:vAlign w:val="top"/>
          </w:tcPr>
          <w:p w14:paraId="0925D690">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372</w:t>
            </w:r>
          </w:p>
        </w:tc>
        <w:tc>
          <w:tcPr>
            <w:tcW w:w="992" w:type="pct"/>
            <w:tcBorders>
              <w:top w:val="single" w:color="000000" w:sz="4" w:space="0"/>
              <w:left w:val="single" w:color="000000" w:sz="4" w:space="0"/>
              <w:bottom w:val="single" w:color="000000" w:sz="4" w:space="0"/>
              <w:right w:val="single" w:color="000000" w:sz="4" w:space="0"/>
            </w:tcBorders>
            <w:shd w:val="clear" w:color="auto" w:fill="auto"/>
            <w:vAlign w:val="top"/>
          </w:tcPr>
          <w:p w14:paraId="17338102">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城市轨道交通设备制造</w:t>
            </w:r>
          </w:p>
        </w:tc>
        <w:tc>
          <w:tcPr>
            <w:tcW w:w="1138" w:type="pct"/>
            <w:tcBorders>
              <w:top w:val="single" w:color="000000" w:sz="4" w:space="0"/>
              <w:left w:val="single" w:color="000000" w:sz="4" w:space="0"/>
              <w:bottom w:val="single" w:color="000000" w:sz="4" w:space="0"/>
              <w:right w:val="single" w:color="000000" w:sz="4" w:space="0"/>
            </w:tcBorders>
            <w:shd w:val="clear" w:color="auto" w:fill="auto"/>
            <w:vAlign w:val="top"/>
          </w:tcPr>
          <w:p w14:paraId="38E75A85">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不建议上楼</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top"/>
          </w:tcPr>
          <w:p w14:paraId="7CCDF912">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83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D81BD3">
            <w:pPr>
              <w:rPr>
                <w:rFonts w:hint="eastAsia" w:ascii="宋体" w:hAnsi="宋体" w:eastAsia="宋体" w:cs="宋体"/>
                <w:i w:val="0"/>
                <w:iCs w:val="0"/>
                <w:color w:val="000000"/>
                <w:sz w:val="22"/>
                <w:szCs w:val="22"/>
                <w:u w:val="none"/>
              </w:rPr>
            </w:pPr>
          </w:p>
        </w:tc>
      </w:tr>
      <w:tr w14:paraId="063110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772" w:type="pct"/>
            <w:vMerge w:val="continue"/>
            <w:tcBorders>
              <w:top w:val="single" w:color="000000" w:sz="4" w:space="0"/>
              <w:left w:val="single" w:color="000000" w:sz="4" w:space="0"/>
              <w:bottom w:val="nil"/>
              <w:right w:val="single" w:color="000000" w:sz="4" w:space="0"/>
            </w:tcBorders>
            <w:shd w:val="clear" w:color="auto" w:fill="auto"/>
            <w:noWrap/>
            <w:vAlign w:val="center"/>
          </w:tcPr>
          <w:p w14:paraId="23CD1395">
            <w:pPr>
              <w:jc w:val="center"/>
              <w:rPr>
                <w:rFonts w:hint="eastAsia" w:ascii="宋体" w:hAnsi="宋体" w:eastAsia="宋体" w:cs="宋体"/>
                <w:i w:val="0"/>
                <w:iCs w:val="0"/>
                <w:color w:val="000000"/>
                <w:sz w:val="22"/>
                <w:szCs w:val="22"/>
                <w:u w:val="none"/>
              </w:rPr>
            </w:pPr>
          </w:p>
        </w:tc>
        <w:tc>
          <w:tcPr>
            <w:tcW w:w="478" w:type="pct"/>
            <w:tcBorders>
              <w:top w:val="single" w:color="000000" w:sz="4" w:space="0"/>
              <w:left w:val="single" w:color="000000" w:sz="4" w:space="0"/>
              <w:bottom w:val="single" w:color="000000" w:sz="4" w:space="0"/>
              <w:right w:val="single" w:color="000000" w:sz="4" w:space="0"/>
            </w:tcBorders>
            <w:shd w:val="clear" w:color="auto" w:fill="auto"/>
            <w:vAlign w:val="top"/>
          </w:tcPr>
          <w:p w14:paraId="5CF82A9D">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373</w:t>
            </w:r>
          </w:p>
        </w:tc>
        <w:tc>
          <w:tcPr>
            <w:tcW w:w="992" w:type="pct"/>
            <w:tcBorders>
              <w:top w:val="single" w:color="000000" w:sz="4" w:space="0"/>
              <w:left w:val="single" w:color="000000" w:sz="4" w:space="0"/>
              <w:bottom w:val="single" w:color="000000" w:sz="4" w:space="0"/>
              <w:right w:val="single" w:color="000000" w:sz="4" w:space="0"/>
            </w:tcBorders>
            <w:shd w:val="clear" w:color="auto" w:fill="auto"/>
            <w:vAlign w:val="top"/>
          </w:tcPr>
          <w:p w14:paraId="0FFC809C">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船舶及相关装置制造</w:t>
            </w:r>
          </w:p>
        </w:tc>
        <w:tc>
          <w:tcPr>
            <w:tcW w:w="1138" w:type="pct"/>
            <w:tcBorders>
              <w:top w:val="single" w:color="000000" w:sz="4" w:space="0"/>
              <w:left w:val="single" w:color="000000" w:sz="4" w:space="0"/>
              <w:bottom w:val="single" w:color="000000" w:sz="4" w:space="0"/>
              <w:right w:val="single" w:color="000000" w:sz="4" w:space="0"/>
            </w:tcBorders>
            <w:shd w:val="clear" w:color="auto" w:fill="auto"/>
            <w:vAlign w:val="top"/>
          </w:tcPr>
          <w:p w14:paraId="16FDF8D9">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不建议上楼</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top"/>
          </w:tcPr>
          <w:p w14:paraId="25A1DF8E">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83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14ADA8">
            <w:pPr>
              <w:rPr>
                <w:rFonts w:hint="eastAsia" w:ascii="宋体" w:hAnsi="宋体" w:eastAsia="宋体" w:cs="宋体"/>
                <w:i w:val="0"/>
                <w:iCs w:val="0"/>
                <w:color w:val="000000"/>
                <w:sz w:val="22"/>
                <w:szCs w:val="22"/>
                <w:u w:val="none"/>
              </w:rPr>
            </w:pPr>
          </w:p>
        </w:tc>
      </w:tr>
      <w:tr w14:paraId="135E19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72" w:type="pct"/>
            <w:vMerge w:val="continue"/>
            <w:tcBorders>
              <w:top w:val="single" w:color="000000" w:sz="4" w:space="0"/>
              <w:left w:val="single" w:color="000000" w:sz="4" w:space="0"/>
              <w:bottom w:val="nil"/>
              <w:right w:val="single" w:color="000000" w:sz="4" w:space="0"/>
            </w:tcBorders>
            <w:shd w:val="clear" w:color="auto" w:fill="auto"/>
            <w:noWrap/>
            <w:vAlign w:val="center"/>
          </w:tcPr>
          <w:p w14:paraId="6ADEC729">
            <w:pPr>
              <w:jc w:val="center"/>
              <w:rPr>
                <w:rFonts w:hint="eastAsia" w:ascii="宋体" w:hAnsi="宋体" w:eastAsia="宋体" w:cs="宋体"/>
                <w:i w:val="0"/>
                <w:iCs w:val="0"/>
                <w:color w:val="000000"/>
                <w:sz w:val="22"/>
                <w:szCs w:val="22"/>
                <w:u w:val="none"/>
              </w:rPr>
            </w:pPr>
          </w:p>
        </w:tc>
        <w:tc>
          <w:tcPr>
            <w:tcW w:w="478" w:type="pct"/>
            <w:tcBorders>
              <w:top w:val="single" w:color="000000" w:sz="4" w:space="0"/>
              <w:left w:val="single" w:color="000000" w:sz="4" w:space="0"/>
              <w:bottom w:val="single" w:color="000000" w:sz="4" w:space="0"/>
              <w:right w:val="single" w:color="000000" w:sz="4" w:space="0"/>
            </w:tcBorders>
            <w:shd w:val="clear" w:color="auto" w:fill="auto"/>
            <w:vAlign w:val="top"/>
          </w:tcPr>
          <w:p w14:paraId="6FB1224F">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396</w:t>
            </w:r>
          </w:p>
        </w:tc>
        <w:tc>
          <w:tcPr>
            <w:tcW w:w="992" w:type="pct"/>
            <w:tcBorders>
              <w:top w:val="single" w:color="000000" w:sz="4" w:space="0"/>
              <w:left w:val="single" w:color="000000" w:sz="4" w:space="0"/>
              <w:bottom w:val="single" w:color="000000" w:sz="4" w:space="0"/>
              <w:right w:val="single" w:color="000000" w:sz="4" w:space="0"/>
            </w:tcBorders>
            <w:shd w:val="clear" w:color="auto" w:fill="auto"/>
            <w:vAlign w:val="top"/>
          </w:tcPr>
          <w:p w14:paraId="70D54EEB">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智能消费设备制造</w:t>
            </w:r>
          </w:p>
        </w:tc>
        <w:tc>
          <w:tcPr>
            <w:tcW w:w="1138" w:type="pct"/>
            <w:tcBorders>
              <w:top w:val="single" w:color="000000" w:sz="4" w:space="0"/>
              <w:left w:val="single" w:color="000000" w:sz="4" w:space="0"/>
              <w:bottom w:val="single" w:color="000000" w:sz="4" w:space="0"/>
              <w:right w:val="single" w:color="000000" w:sz="4" w:space="0"/>
            </w:tcBorders>
            <w:shd w:val="clear" w:color="auto" w:fill="auto"/>
            <w:vAlign w:val="top"/>
          </w:tcPr>
          <w:p w14:paraId="38CF5FD8">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重点鼓励上楼</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top"/>
          </w:tcPr>
          <w:p w14:paraId="27475571">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5-6米</w:t>
            </w:r>
          </w:p>
        </w:tc>
        <w:tc>
          <w:tcPr>
            <w:tcW w:w="83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2A63B9">
            <w:pPr>
              <w:rPr>
                <w:rFonts w:hint="eastAsia" w:ascii="宋体" w:hAnsi="宋体" w:eastAsia="宋体" w:cs="宋体"/>
                <w:i w:val="0"/>
                <w:iCs w:val="0"/>
                <w:color w:val="000000"/>
                <w:sz w:val="22"/>
                <w:szCs w:val="22"/>
                <w:u w:val="none"/>
              </w:rPr>
            </w:pPr>
          </w:p>
        </w:tc>
      </w:tr>
      <w:tr w14:paraId="5C26BF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772" w:type="pct"/>
            <w:vMerge w:val="continue"/>
            <w:tcBorders>
              <w:top w:val="single" w:color="000000" w:sz="4" w:space="0"/>
              <w:left w:val="single" w:color="000000" w:sz="4" w:space="0"/>
              <w:bottom w:val="nil"/>
              <w:right w:val="single" w:color="000000" w:sz="4" w:space="0"/>
            </w:tcBorders>
            <w:shd w:val="clear" w:color="auto" w:fill="auto"/>
            <w:noWrap/>
            <w:vAlign w:val="center"/>
          </w:tcPr>
          <w:p w14:paraId="0F229F62">
            <w:pPr>
              <w:jc w:val="center"/>
              <w:rPr>
                <w:rFonts w:hint="eastAsia" w:ascii="宋体" w:hAnsi="宋体" w:eastAsia="宋体" w:cs="宋体"/>
                <w:i w:val="0"/>
                <w:iCs w:val="0"/>
                <w:color w:val="000000"/>
                <w:sz w:val="22"/>
                <w:szCs w:val="22"/>
                <w:u w:val="none"/>
              </w:rPr>
            </w:pPr>
          </w:p>
        </w:tc>
        <w:tc>
          <w:tcPr>
            <w:tcW w:w="478" w:type="pct"/>
            <w:tcBorders>
              <w:top w:val="single" w:color="000000" w:sz="4" w:space="0"/>
              <w:left w:val="single" w:color="000000" w:sz="4" w:space="0"/>
              <w:bottom w:val="single" w:color="000000" w:sz="4" w:space="0"/>
              <w:right w:val="single" w:color="000000" w:sz="4" w:space="0"/>
            </w:tcBorders>
            <w:shd w:val="clear" w:color="auto" w:fill="auto"/>
            <w:vAlign w:val="top"/>
          </w:tcPr>
          <w:p w14:paraId="014F71CB">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401</w:t>
            </w:r>
          </w:p>
        </w:tc>
        <w:tc>
          <w:tcPr>
            <w:tcW w:w="992" w:type="pct"/>
            <w:tcBorders>
              <w:top w:val="single" w:color="000000" w:sz="4" w:space="0"/>
              <w:left w:val="single" w:color="000000" w:sz="4" w:space="0"/>
              <w:bottom w:val="single" w:color="000000" w:sz="4" w:space="0"/>
              <w:right w:val="single" w:color="000000" w:sz="4" w:space="0"/>
            </w:tcBorders>
            <w:shd w:val="clear" w:color="auto" w:fill="auto"/>
            <w:vAlign w:val="top"/>
          </w:tcPr>
          <w:p w14:paraId="0B20F846">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通用仪器仪表制造业</w:t>
            </w:r>
          </w:p>
        </w:tc>
        <w:tc>
          <w:tcPr>
            <w:tcW w:w="1138" w:type="pct"/>
            <w:tcBorders>
              <w:top w:val="single" w:color="000000" w:sz="4" w:space="0"/>
              <w:left w:val="single" w:color="000000" w:sz="4" w:space="0"/>
              <w:bottom w:val="single" w:color="000000" w:sz="4" w:space="0"/>
              <w:right w:val="single" w:color="000000" w:sz="4" w:space="0"/>
            </w:tcBorders>
            <w:shd w:val="clear" w:color="auto" w:fill="auto"/>
            <w:vAlign w:val="top"/>
          </w:tcPr>
          <w:p w14:paraId="6A333B22">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有条件上楼</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top"/>
          </w:tcPr>
          <w:p w14:paraId="75ED6211">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5-6米</w:t>
            </w:r>
          </w:p>
        </w:tc>
        <w:tc>
          <w:tcPr>
            <w:tcW w:w="83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04FAD5">
            <w:pPr>
              <w:rPr>
                <w:rFonts w:hint="eastAsia" w:ascii="宋体" w:hAnsi="宋体" w:eastAsia="宋体" w:cs="宋体"/>
                <w:i w:val="0"/>
                <w:iCs w:val="0"/>
                <w:color w:val="000000"/>
                <w:sz w:val="22"/>
                <w:szCs w:val="22"/>
                <w:u w:val="none"/>
              </w:rPr>
            </w:pPr>
          </w:p>
        </w:tc>
      </w:tr>
      <w:tr w14:paraId="6C2DF4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72" w:type="pct"/>
            <w:vMerge w:val="continue"/>
            <w:tcBorders>
              <w:top w:val="single" w:color="000000" w:sz="4" w:space="0"/>
              <w:left w:val="single" w:color="000000" w:sz="4" w:space="0"/>
              <w:bottom w:val="nil"/>
              <w:right w:val="single" w:color="000000" w:sz="4" w:space="0"/>
            </w:tcBorders>
            <w:shd w:val="clear" w:color="auto" w:fill="auto"/>
            <w:noWrap/>
            <w:vAlign w:val="center"/>
          </w:tcPr>
          <w:p w14:paraId="231D46F4">
            <w:pPr>
              <w:jc w:val="center"/>
              <w:rPr>
                <w:rFonts w:hint="eastAsia" w:ascii="宋体" w:hAnsi="宋体" w:eastAsia="宋体" w:cs="宋体"/>
                <w:i w:val="0"/>
                <w:iCs w:val="0"/>
                <w:color w:val="000000"/>
                <w:sz w:val="22"/>
                <w:szCs w:val="22"/>
                <w:u w:val="none"/>
              </w:rPr>
            </w:pPr>
          </w:p>
        </w:tc>
        <w:tc>
          <w:tcPr>
            <w:tcW w:w="478" w:type="pct"/>
            <w:tcBorders>
              <w:top w:val="single" w:color="000000" w:sz="4" w:space="0"/>
              <w:left w:val="single" w:color="000000" w:sz="4" w:space="0"/>
              <w:bottom w:val="single" w:color="000000" w:sz="4" w:space="0"/>
              <w:right w:val="single" w:color="000000" w:sz="4" w:space="0"/>
            </w:tcBorders>
            <w:shd w:val="clear" w:color="auto" w:fill="auto"/>
            <w:vAlign w:val="top"/>
          </w:tcPr>
          <w:p w14:paraId="167798DF">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402</w:t>
            </w:r>
          </w:p>
        </w:tc>
        <w:tc>
          <w:tcPr>
            <w:tcW w:w="992" w:type="pct"/>
            <w:tcBorders>
              <w:top w:val="single" w:color="000000" w:sz="4" w:space="0"/>
              <w:left w:val="single" w:color="000000" w:sz="4" w:space="0"/>
              <w:bottom w:val="single" w:color="000000" w:sz="4" w:space="0"/>
              <w:right w:val="single" w:color="000000" w:sz="4" w:space="0"/>
            </w:tcBorders>
            <w:shd w:val="clear" w:color="auto" w:fill="auto"/>
            <w:vAlign w:val="top"/>
          </w:tcPr>
          <w:p w14:paraId="4103438E">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专用仪器仪表制造</w:t>
            </w:r>
          </w:p>
        </w:tc>
        <w:tc>
          <w:tcPr>
            <w:tcW w:w="1138" w:type="pct"/>
            <w:tcBorders>
              <w:top w:val="single" w:color="000000" w:sz="4" w:space="0"/>
              <w:left w:val="single" w:color="000000" w:sz="4" w:space="0"/>
              <w:bottom w:val="single" w:color="000000" w:sz="4" w:space="0"/>
              <w:right w:val="single" w:color="000000" w:sz="4" w:space="0"/>
            </w:tcBorders>
            <w:shd w:val="clear" w:color="auto" w:fill="auto"/>
            <w:vAlign w:val="top"/>
          </w:tcPr>
          <w:p w14:paraId="7CD37442">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有条件上楼</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top"/>
          </w:tcPr>
          <w:p w14:paraId="7D84555C">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5-6米</w:t>
            </w:r>
          </w:p>
        </w:tc>
        <w:tc>
          <w:tcPr>
            <w:tcW w:w="83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6665E5">
            <w:pPr>
              <w:rPr>
                <w:rFonts w:hint="eastAsia" w:ascii="宋体" w:hAnsi="宋体" w:eastAsia="宋体" w:cs="宋体"/>
                <w:i w:val="0"/>
                <w:iCs w:val="0"/>
                <w:color w:val="000000"/>
                <w:sz w:val="22"/>
                <w:szCs w:val="22"/>
                <w:u w:val="none"/>
              </w:rPr>
            </w:pPr>
          </w:p>
        </w:tc>
      </w:tr>
      <w:tr w14:paraId="593449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772"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24FAB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生命健康</w:t>
            </w:r>
          </w:p>
        </w:tc>
        <w:tc>
          <w:tcPr>
            <w:tcW w:w="4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3122C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3587*</w:t>
            </w:r>
          </w:p>
        </w:tc>
        <w:tc>
          <w:tcPr>
            <w:tcW w:w="9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B6A5A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眼镜制造</w:t>
            </w:r>
          </w:p>
        </w:tc>
        <w:tc>
          <w:tcPr>
            <w:tcW w:w="1138" w:type="pct"/>
            <w:tcBorders>
              <w:top w:val="single" w:color="000000" w:sz="4" w:space="0"/>
              <w:left w:val="single" w:color="000000" w:sz="4" w:space="0"/>
              <w:bottom w:val="single" w:color="000000" w:sz="4" w:space="0"/>
              <w:right w:val="single" w:color="000000" w:sz="4" w:space="0"/>
            </w:tcBorders>
            <w:shd w:val="clear" w:color="auto" w:fill="auto"/>
            <w:vAlign w:val="top"/>
          </w:tcPr>
          <w:p w14:paraId="3556791F">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有条件上楼</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8A06A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8米</w:t>
            </w:r>
          </w:p>
        </w:tc>
        <w:tc>
          <w:tcPr>
            <w:tcW w:w="83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5DA0B6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一层20kN/m2</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二层及以上10kN/m2</w:t>
            </w:r>
          </w:p>
        </w:tc>
      </w:tr>
      <w:tr w14:paraId="232345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77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10F6B4">
            <w:pPr>
              <w:jc w:val="center"/>
              <w:rPr>
                <w:rFonts w:hint="eastAsia" w:ascii="宋体" w:hAnsi="宋体" w:eastAsia="宋体" w:cs="宋体"/>
                <w:i w:val="0"/>
                <w:iCs w:val="0"/>
                <w:color w:val="000000"/>
                <w:sz w:val="22"/>
                <w:szCs w:val="22"/>
                <w:u w:val="none"/>
              </w:rPr>
            </w:pPr>
          </w:p>
        </w:tc>
        <w:tc>
          <w:tcPr>
            <w:tcW w:w="478" w:type="pct"/>
            <w:tcBorders>
              <w:top w:val="single" w:color="000000" w:sz="4" w:space="0"/>
              <w:left w:val="single" w:color="000000" w:sz="4" w:space="0"/>
              <w:bottom w:val="single" w:color="000000" w:sz="4" w:space="0"/>
              <w:right w:val="single" w:color="000000" w:sz="4" w:space="0"/>
            </w:tcBorders>
            <w:shd w:val="clear" w:color="auto" w:fill="auto"/>
            <w:vAlign w:val="top"/>
          </w:tcPr>
          <w:p w14:paraId="0B1A81C0">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2682</w:t>
            </w:r>
          </w:p>
        </w:tc>
        <w:tc>
          <w:tcPr>
            <w:tcW w:w="992" w:type="pct"/>
            <w:tcBorders>
              <w:top w:val="single" w:color="000000" w:sz="4" w:space="0"/>
              <w:left w:val="single" w:color="000000" w:sz="4" w:space="0"/>
              <w:bottom w:val="single" w:color="000000" w:sz="4" w:space="0"/>
              <w:right w:val="single" w:color="000000" w:sz="4" w:space="0"/>
            </w:tcBorders>
            <w:shd w:val="clear" w:color="auto" w:fill="auto"/>
            <w:vAlign w:val="top"/>
          </w:tcPr>
          <w:p w14:paraId="6C69F48B">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化妆品制造</w:t>
            </w:r>
          </w:p>
        </w:tc>
        <w:tc>
          <w:tcPr>
            <w:tcW w:w="1138" w:type="pct"/>
            <w:tcBorders>
              <w:top w:val="single" w:color="000000" w:sz="4" w:space="0"/>
              <w:left w:val="single" w:color="000000" w:sz="4" w:space="0"/>
              <w:bottom w:val="single" w:color="000000" w:sz="4" w:space="0"/>
              <w:right w:val="single" w:color="000000" w:sz="4" w:space="0"/>
            </w:tcBorders>
            <w:shd w:val="clear" w:color="auto" w:fill="auto"/>
            <w:vAlign w:val="top"/>
          </w:tcPr>
          <w:p w14:paraId="013F9882">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有条件上楼</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top"/>
          </w:tcPr>
          <w:p w14:paraId="3E8B3C82">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4-5米</w:t>
            </w:r>
          </w:p>
        </w:tc>
        <w:tc>
          <w:tcPr>
            <w:tcW w:w="83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AEBA64">
            <w:pPr>
              <w:jc w:val="center"/>
              <w:rPr>
                <w:rFonts w:hint="eastAsia" w:ascii="宋体" w:hAnsi="宋体" w:eastAsia="宋体" w:cs="宋体"/>
                <w:i w:val="0"/>
                <w:iCs w:val="0"/>
                <w:color w:val="000000"/>
                <w:sz w:val="22"/>
                <w:szCs w:val="22"/>
                <w:u w:val="none"/>
              </w:rPr>
            </w:pPr>
          </w:p>
        </w:tc>
      </w:tr>
      <w:tr w14:paraId="77EBFC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7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FB722B">
            <w:pPr>
              <w:jc w:val="center"/>
              <w:rPr>
                <w:rFonts w:hint="eastAsia" w:ascii="宋体" w:hAnsi="宋体" w:eastAsia="宋体" w:cs="宋体"/>
                <w:i w:val="0"/>
                <w:iCs w:val="0"/>
                <w:color w:val="000000"/>
                <w:sz w:val="22"/>
                <w:szCs w:val="22"/>
                <w:u w:val="none"/>
              </w:rPr>
            </w:pPr>
          </w:p>
        </w:tc>
        <w:tc>
          <w:tcPr>
            <w:tcW w:w="478" w:type="pct"/>
            <w:tcBorders>
              <w:top w:val="single" w:color="000000" w:sz="4" w:space="0"/>
              <w:left w:val="single" w:color="000000" w:sz="4" w:space="0"/>
              <w:bottom w:val="single" w:color="000000" w:sz="4" w:space="0"/>
              <w:right w:val="single" w:color="000000" w:sz="4" w:space="0"/>
            </w:tcBorders>
            <w:shd w:val="clear" w:color="auto" w:fill="auto"/>
            <w:vAlign w:val="top"/>
          </w:tcPr>
          <w:p w14:paraId="14D8A813">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27</w:t>
            </w:r>
          </w:p>
        </w:tc>
        <w:tc>
          <w:tcPr>
            <w:tcW w:w="992" w:type="pct"/>
            <w:tcBorders>
              <w:top w:val="single" w:color="000000" w:sz="4" w:space="0"/>
              <w:left w:val="single" w:color="000000" w:sz="4" w:space="0"/>
              <w:bottom w:val="single" w:color="000000" w:sz="4" w:space="0"/>
              <w:right w:val="single" w:color="000000" w:sz="4" w:space="0"/>
            </w:tcBorders>
            <w:shd w:val="clear" w:color="auto" w:fill="auto"/>
            <w:vAlign w:val="top"/>
          </w:tcPr>
          <w:p w14:paraId="550F4E9B">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医药制造业</w:t>
            </w:r>
          </w:p>
        </w:tc>
        <w:tc>
          <w:tcPr>
            <w:tcW w:w="1138" w:type="pct"/>
            <w:tcBorders>
              <w:top w:val="single" w:color="000000" w:sz="4" w:space="0"/>
              <w:left w:val="single" w:color="000000" w:sz="4" w:space="0"/>
              <w:bottom w:val="single" w:color="000000" w:sz="4" w:space="0"/>
              <w:right w:val="single" w:color="000000" w:sz="4" w:space="0"/>
            </w:tcBorders>
            <w:shd w:val="clear" w:color="auto" w:fill="auto"/>
            <w:vAlign w:val="top"/>
          </w:tcPr>
          <w:p w14:paraId="3FDA8177">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有条件上楼</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top"/>
          </w:tcPr>
          <w:p w14:paraId="4C7F5FED">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4-5米</w:t>
            </w:r>
          </w:p>
        </w:tc>
        <w:tc>
          <w:tcPr>
            <w:tcW w:w="83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7AE19A">
            <w:pPr>
              <w:jc w:val="center"/>
              <w:rPr>
                <w:rFonts w:hint="eastAsia" w:ascii="宋体" w:hAnsi="宋体" w:eastAsia="宋体" w:cs="宋体"/>
                <w:i w:val="0"/>
                <w:iCs w:val="0"/>
                <w:color w:val="000000"/>
                <w:sz w:val="22"/>
                <w:szCs w:val="22"/>
                <w:u w:val="none"/>
              </w:rPr>
            </w:pPr>
          </w:p>
        </w:tc>
      </w:tr>
      <w:tr w14:paraId="2053E3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77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F042B2">
            <w:pPr>
              <w:jc w:val="center"/>
              <w:rPr>
                <w:rFonts w:hint="eastAsia" w:ascii="宋体" w:hAnsi="宋体" w:eastAsia="宋体" w:cs="宋体"/>
                <w:i w:val="0"/>
                <w:iCs w:val="0"/>
                <w:color w:val="000000"/>
                <w:sz w:val="22"/>
                <w:szCs w:val="22"/>
                <w:u w:val="none"/>
              </w:rPr>
            </w:pPr>
          </w:p>
        </w:tc>
        <w:tc>
          <w:tcPr>
            <w:tcW w:w="478" w:type="pct"/>
            <w:tcBorders>
              <w:top w:val="single" w:color="000000" w:sz="4" w:space="0"/>
              <w:left w:val="single" w:color="000000" w:sz="4" w:space="0"/>
              <w:bottom w:val="single" w:color="000000" w:sz="4" w:space="0"/>
              <w:right w:val="single" w:color="000000" w:sz="4" w:space="0"/>
            </w:tcBorders>
            <w:shd w:val="clear" w:color="auto" w:fill="auto"/>
            <w:vAlign w:val="top"/>
          </w:tcPr>
          <w:p w14:paraId="3484B844">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283</w:t>
            </w:r>
          </w:p>
        </w:tc>
        <w:tc>
          <w:tcPr>
            <w:tcW w:w="992" w:type="pct"/>
            <w:tcBorders>
              <w:top w:val="single" w:color="000000" w:sz="4" w:space="0"/>
              <w:left w:val="single" w:color="000000" w:sz="4" w:space="0"/>
              <w:bottom w:val="single" w:color="000000" w:sz="4" w:space="0"/>
              <w:right w:val="single" w:color="000000" w:sz="4" w:space="0"/>
            </w:tcBorders>
            <w:shd w:val="clear" w:color="auto" w:fill="auto"/>
            <w:vAlign w:val="top"/>
          </w:tcPr>
          <w:p w14:paraId="304EA270">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生物基材料制造</w:t>
            </w:r>
          </w:p>
        </w:tc>
        <w:tc>
          <w:tcPr>
            <w:tcW w:w="1138" w:type="pct"/>
            <w:tcBorders>
              <w:top w:val="single" w:color="000000" w:sz="4" w:space="0"/>
              <w:left w:val="single" w:color="000000" w:sz="4" w:space="0"/>
              <w:bottom w:val="single" w:color="000000" w:sz="4" w:space="0"/>
              <w:right w:val="single" w:color="000000" w:sz="4" w:space="0"/>
            </w:tcBorders>
            <w:shd w:val="clear" w:color="auto" w:fill="auto"/>
            <w:vAlign w:val="top"/>
          </w:tcPr>
          <w:p w14:paraId="299B0792">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有条件上楼</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top"/>
          </w:tcPr>
          <w:p w14:paraId="42FFB4BC">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4-5米</w:t>
            </w:r>
          </w:p>
        </w:tc>
        <w:tc>
          <w:tcPr>
            <w:tcW w:w="83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16E91B">
            <w:pPr>
              <w:jc w:val="center"/>
              <w:rPr>
                <w:rFonts w:hint="eastAsia" w:ascii="宋体" w:hAnsi="宋体" w:eastAsia="宋体" w:cs="宋体"/>
                <w:i w:val="0"/>
                <w:iCs w:val="0"/>
                <w:color w:val="000000"/>
                <w:sz w:val="22"/>
                <w:szCs w:val="22"/>
                <w:u w:val="none"/>
              </w:rPr>
            </w:pPr>
          </w:p>
        </w:tc>
      </w:tr>
      <w:tr w14:paraId="589624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7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078D0B">
            <w:pPr>
              <w:jc w:val="center"/>
              <w:rPr>
                <w:rFonts w:hint="eastAsia" w:ascii="宋体" w:hAnsi="宋体" w:eastAsia="宋体" w:cs="宋体"/>
                <w:i w:val="0"/>
                <w:iCs w:val="0"/>
                <w:color w:val="000000"/>
                <w:sz w:val="22"/>
                <w:szCs w:val="22"/>
                <w:u w:val="none"/>
              </w:rPr>
            </w:pPr>
          </w:p>
        </w:tc>
        <w:tc>
          <w:tcPr>
            <w:tcW w:w="478" w:type="pct"/>
            <w:tcBorders>
              <w:top w:val="single" w:color="000000" w:sz="4" w:space="0"/>
              <w:left w:val="single" w:color="000000" w:sz="4" w:space="0"/>
              <w:bottom w:val="single" w:color="000000" w:sz="4" w:space="0"/>
              <w:right w:val="single" w:color="000000" w:sz="4" w:space="0"/>
            </w:tcBorders>
            <w:shd w:val="clear" w:color="auto" w:fill="auto"/>
            <w:vAlign w:val="top"/>
          </w:tcPr>
          <w:p w14:paraId="64543997">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3544</w:t>
            </w:r>
          </w:p>
        </w:tc>
        <w:tc>
          <w:tcPr>
            <w:tcW w:w="992" w:type="pct"/>
            <w:tcBorders>
              <w:top w:val="single" w:color="000000" w:sz="4" w:space="0"/>
              <w:left w:val="single" w:color="000000" w:sz="4" w:space="0"/>
              <w:bottom w:val="single" w:color="000000" w:sz="4" w:space="0"/>
              <w:right w:val="single" w:color="000000" w:sz="4" w:space="0"/>
            </w:tcBorders>
            <w:shd w:val="clear" w:color="auto" w:fill="auto"/>
            <w:vAlign w:val="top"/>
          </w:tcPr>
          <w:p w14:paraId="0FB8BF34">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制药专用设备制造</w:t>
            </w:r>
          </w:p>
        </w:tc>
        <w:tc>
          <w:tcPr>
            <w:tcW w:w="1138" w:type="pct"/>
            <w:tcBorders>
              <w:top w:val="single" w:color="000000" w:sz="4" w:space="0"/>
              <w:left w:val="single" w:color="000000" w:sz="4" w:space="0"/>
              <w:bottom w:val="single" w:color="000000" w:sz="4" w:space="0"/>
              <w:right w:val="single" w:color="000000" w:sz="4" w:space="0"/>
            </w:tcBorders>
            <w:shd w:val="clear" w:color="auto" w:fill="auto"/>
            <w:vAlign w:val="top"/>
          </w:tcPr>
          <w:p w14:paraId="7E3952E0">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有条件上楼</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top"/>
          </w:tcPr>
          <w:p w14:paraId="5ADAE617">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4-5米</w:t>
            </w:r>
          </w:p>
        </w:tc>
        <w:tc>
          <w:tcPr>
            <w:tcW w:w="83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43D105">
            <w:pPr>
              <w:jc w:val="center"/>
              <w:rPr>
                <w:rFonts w:hint="eastAsia" w:ascii="宋体" w:hAnsi="宋体" w:eastAsia="宋体" w:cs="宋体"/>
                <w:i w:val="0"/>
                <w:iCs w:val="0"/>
                <w:color w:val="000000"/>
                <w:sz w:val="22"/>
                <w:szCs w:val="22"/>
                <w:u w:val="none"/>
              </w:rPr>
            </w:pPr>
          </w:p>
        </w:tc>
      </w:tr>
      <w:tr w14:paraId="1619EE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77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C7354B">
            <w:pPr>
              <w:jc w:val="center"/>
              <w:rPr>
                <w:rFonts w:hint="eastAsia" w:ascii="宋体" w:hAnsi="宋体" w:eastAsia="宋体" w:cs="宋体"/>
                <w:i w:val="0"/>
                <w:iCs w:val="0"/>
                <w:color w:val="000000"/>
                <w:sz w:val="22"/>
                <w:szCs w:val="22"/>
                <w:u w:val="none"/>
              </w:rPr>
            </w:pPr>
          </w:p>
        </w:tc>
        <w:tc>
          <w:tcPr>
            <w:tcW w:w="478" w:type="pct"/>
            <w:tcBorders>
              <w:top w:val="single" w:color="000000" w:sz="4" w:space="0"/>
              <w:left w:val="single" w:color="000000" w:sz="4" w:space="0"/>
              <w:bottom w:val="single" w:color="000000" w:sz="4" w:space="0"/>
              <w:right w:val="single" w:color="000000" w:sz="4" w:space="0"/>
            </w:tcBorders>
            <w:shd w:val="clear" w:color="auto" w:fill="auto"/>
            <w:vAlign w:val="top"/>
          </w:tcPr>
          <w:p w14:paraId="6F731A3F">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358</w:t>
            </w:r>
          </w:p>
        </w:tc>
        <w:tc>
          <w:tcPr>
            <w:tcW w:w="992" w:type="pct"/>
            <w:tcBorders>
              <w:top w:val="single" w:color="000000" w:sz="4" w:space="0"/>
              <w:left w:val="single" w:color="000000" w:sz="4" w:space="0"/>
              <w:bottom w:val="single" w:color="000000" w:sz="4" w:space="0"/>
              <w:right w:val="single" w:color="000000" w:sz="4" w:space="0"/>
            </w:tcBorders>
            <w:shd w:val="clear" w:color="auto" w:fill="auto"/>
            <w:vAlign w:val="top"/>
          </w:tcPr>
          <w:p w14:paraId="272F7A7A">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医疗仪器设备及器械制造</w:t>
            </w:r>
          </w:p>
        </w:tc>
        <w:tc>
          <w:tcPr>
            <w:tcW w:w="1138" w:type="pct"/>
            <w:tcBorders>
              <w:top w:val="single" w:color="000000" w:sz="4" w:space="0"/>
              <w:left w:val="single" w:color="000000" w:sz="4" w:space="0"/>
              <w:bottom w:val="single" w:color="000000" w:sz="4" w:space="0"/>
              <w:right w:val="single" w:color="000000" w:sz="4" w:space="0"/>
            </w:tcBorders>
            <w:shd w:val="clear" w:color="auto" w:fill="auto"/>
            <w:vAlign w:val="top"/>
          </w:tcPr>
          <w:p w14:paraId="1A1198BE">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有条件上楼</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top"/>
          </w:tcPr>
          <w:p w14:paraId="64C9A251">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4-5米</w:t>
            </w:r>
          </w:p>
        </w:tc>
        <w:tc>
          <w:tcPr>
            <w:tcW w:w="83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B9637A">
            <w:pPr>
              <w:jc w:val="center"/>
              <w:rPr>
                <w:rFonts w:hint="eastAsia" w:ascii="宋体" w:hAnsi="宋体" w:eastAsia="宋体" w:cs="宋体"/>
                <w:i w:val="0"/>
                <w:iCs w:val="0"/>
                <w:color w:val="000000"/>
                <w:sz w:val="22"/>
                <w:szCs w:val="22"/>
                <w:u w:val="none"/>
              </w:rPr>
            </w:pPr>
          </w:p>
        </w:tc>
      </w:tr>
      <w:tr w14:paraId="04E6B8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7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22A557">
            <w:pPr>
              <w:jc w:val="center"/>
              <w:rPr>
                <w:rFonts w:hint="eastAsia" w:ascii="宋体" w:hAnsi="宋体" w:eastAsia="宋体" w:cs="宋体"/>
                <w:i w:val="0"/>
                <w:iCs w:val="0"/>
                <w:color w:val="000000"/>
                <w:sz w:val="22"/>
                <w:szCs w:val="22"/>
                <w:u w:val="none"/>
              </w:rPr>
            </w:pPr>
          </w:p>
        </w:tc>
        <w:tc>
          <w:tcPr>
            <w:tcW w:w="478" w:type="pct"/>
            <w:tcBorders>
              <w:top w:val="single" w:color="000000" w:sz="4" w:space="0"/>
              <w:left w:val="single" w:color="000000" w:sz="4" w:space="0"/>
              <w:bottom w:val="single" w:color="000000" w:sz="4" w:space="0"/>
              <w:right w:val="single" w:color="000000" w:sz="4" w:space="0"/>
            </w:tcBorders>
            <w:shd w:val="clear" w:color="auto" w:fill="auto"/>
            <w:vAlign w:val="top"/>
          </w:tcPr>
          <w:p w14:paraId="0437C60E">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7340</w:t>
            </w:r>
          </w:p>
        </w:tc>
        <w:tc>
          <w:tcPr>
            <w:tcW w:w="992" w:type="pct"/>
            <w:tcBorders>
              <w:top w:val="single" w:color="000000" w:sz="4" w:space="0"/>
              <w:left w:val="single" w:color="000000" w:sz="4" w:space="0"/>
              <w:bottom w:val="single" w:color="000000" w:sz="4" w:space="0"/>
              <w:right w:val="single" w:color="000000" w:sz="4" w:space="0"/>
            </w:tcBorders>
            <w:shd w:val="clear" w:color="auto" w:fill="auto"/>
            <w:vAlign w:val="top"/>
          </w:tcPr>
          <w:p w14:paraId="76632CF4">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医学研究和试验发展</w:t>
            </w:r>
          </w:p>
        </w:tc>
        <w:tc>
          <w:tcPr>
            <w:tcW w:w="1138" w:type="pct"/>
            <w:tcBorders>
              <w:top w:val="single" w:color="000000" w:sz="4" w:space="0"/>
              <w:left w:val="single" w:color="000000" w:sz="4" w:space="0"/>
              <w:bottom w:val="single" w:color="000000" w:sz="4" w:space="0"/>
              <w:right w:val="single" w:color="000000" w:sz="4" w:space="0"/>
            </w:tcBorders>
            <w:shd w:val="clear" w:color="auto" w:fill="auto"/>
            <w:vAlign w:val="top"/>
          </w:tcPr>
          <w:p w14:paraId="2929E030">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有条件上楼</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top"/>
          </w:tcPr>
          <w:p w14:paraId="587CC6A7">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4-5米</w:t>
            </w:r>
          </w:p>
        </w:tc>
        <w:tc>
          <w:tcPr>
            <w:tcW w:w="83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27BB26">
            <w:pPr>
              <w:jc w:val="center"/>
              <w:rPr>
                <w:rFonts w:hint="eastAsia" w:ascii="宋体" w:hAnsi="宋体" w:eastAsia="宋体" w:cs="宋体"/>
                <w:i w:val="0"/>
                <w:iCs w:val="0"/>
                <w:color w:val="000000"/>
                <w:sz w:val="22"/>
                <w:szCs w:val="22"/>
                <w:u w:val="none"/>
              </w:rPr>
            </w:pPr>
          </w:p>
        </w:tc>
      </w:tr>
      <w:tr w14:paraId="525903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7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CD1226">
            <w:pPr>
              <w:jc w:val="center"/>
              <w:rPr>
                <w:rFonts w:hint="eastAsia" w:ascii="宋体" w:hAnsi="宋体" w:eastAsia="宋体" w:cs="宋体"/>
                <w:i w:val="0"/>
                <w:iCs w:val="0"/>
                <w:color w:val="000000"/>
                <w:sz w:val="22"/>
                <w:szCs w:val="22"/>
                <w:u w:val="none"/>
              </w:rPr>
            </w:pPr>
          </w:p>
        </w:tc>
        <w:tc>
          <w:tcPr>
            <w:tcW w:w="478" w:type="pct"/>
            <w:tcBorders>
              <w:top w:val="single" w:color="000000" w:sz="4" w:space="0"/>
              <w:left w:val="single" w:color="000000" w:sz="4" w:space="0"/>
              <w:bottom w:val="single" w:color="000000" w:sz="4" w:space="0"/>
              <w:right w:val="single" w:color="000000" w:sz="4" w:space="0"/>
            </w:tcBorders>
            <w:shd w:val="clear" w:color="auto" w:fill="auto"/>
            <w:vAlign w:val="top"/>
          </w:tcPr>
          <w:p w14:paraId="2F2E3419">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7512</w:t>
            </w:r>
          </w:p>
        </w:tc>
        <w:tc>
          <w:tcPr>
            <w:tcW w:w="992" w:type="pct"/>
            <w:tcBorders>
              <w:top w:val="single" w:color="000000" w:sz="4" w:space="0"/>
              <w:left w:val="single" w:color="000000" w:sz="4" w:space="0"/>
              <w:bottom w:val="single" w:color="000000" w:sz="4" w:space="0"/>
              <w:right w:val="single" w:color="000000" w:sz="4" w:space="0"/>
            </w:tcBorders>
            <w:shd w:val="clear" w:color="auto" w:fill="auto"/>
            <w:vAlign w:val="top"/>
          </w:tcPr>
          <w:p w14:paraId="1C7A1501">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生物技术推广服务</w:t>
            </w:r>
          </w:p>
        </w:tc>
        <w:tc>
          <w:tcPr>
            <w:tcW w:w="1138" w:type="pct"/>
            <w:tcBorders>
              <w:top w:val="single" w:color="000000" w:sz="4" w:space="0"/>
              <w:left w:val="single" w:color="000000" w:sz="4" w:space="0"/>
              <w:bottom w:val="single" w:color="000000" w:sz="4" w:space="0"/>
              <w:right w:val="single" w:color="000000" w:sz="4" w:space="0"/>
            </w:tcBorders>
            <w:shd w:val="clear" w:color="auto" w:fill="auto"/>
            <w:vAlign w:val="top"/>
          </w:tcPr>
          <w:p w14:paraId="7837C6A0">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有条件上楼</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top"/>
          </w:tcPr>
          <w:p w14:paraId="7877969E">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4-5米</w:t>
            </w:r>
          </w:p>
        </w:tc>
        <w:tc>
          <w:tcPr>
            <w:tcW w:w="83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9A19CA">
            <w:pPr>
              <w:jc w:val="center"/>
              <w:rPr>
                <w:rFonts w:hint="eastAsia" w:ascii="宋体" w:hAnsi="宋体" w:eastAsia="宋体" w:cs="宋体"/>
                <w:i w:val="0"/>
                <w:iCs w:val="0"/>
                <w:color w:val="000000"/>
                <w:sz w:val="22"/>
                <w:szCs w:val="22"/>
                <w:u w:val="none"/>
              </w:rPr>
            </w:pPr>
          </w:p>
        </w:tc>
      </w:tr>
      <w:tr w14:paraId="3F2C0A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77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A5D7C4">
            <w:pPr>
              <w:jc w:val="center"/>
              <w:rPr>
                <w:rFonts w:hint="eastAsia" w:ascii="宋体" w:hAnsi="宋体" w:eastAsia="宋体" w:cs="宋体"/>
                <w:i w:val="0"/>
                <w:iCs w:val="0"/>
                <w:color w:val="000000"/>
                <w:sz w:val="22"/>
                <w:szCs w:val="22"/>
                <w:u w:val="none"/>
              </w:rPr>
            </w:pPr>
          </w:p>
        </w:tc>
        <w:tc>
          <w:tcPr>
            <w:tcW w:w="478" w:type="pct"/>
            <w:tcBorders>
              <w:top w:val="single" w:color="000000" w:sz="4" w:space="0"/>
              <w:left w:val="single" w:color="000000" w:sz="4" w:space="0"/>
              <w:bottom w:val="single" w:color="000000" w:sz="4" w:space="0"/>
              <w:right w:val="single" w:color="000000" w:sz="4" w:space="0"/>
            </w:tcBorders>
            <w:shd w:val="clear" w:color="auto" w:fill="auto"/>
            <w:vAlign w:val="top"/>
          </w:tcPr>
          <w:p w14:paraId="228056A4">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8491</w:t>
            </w:r>
          </w:p>
        </w:tc>
        <w:tc>
          <w:tcPr>
            <w:tcW w:w="992" w:type="pct"/>
            <w:tcBorders>
              <w:top w:val="single" w:color="000000" w:sz="4" w:space="0"/>
              <w:left w:val="single" w:color="000000" w:sz="4" w:space="0"/>
              <w:bottom w:val="single" w:color="000000" w:sz="4" w:space="0"/>
              <w:right w:val="single" w:color="000000" w:sz="4" w:space="0"/>
            </w:tcBorders>
            <w:shd w:val="clear" w:color="auto" w:fill="auto"/>
            <w:vAlign w:val="top"/>
          </w:tcPr>
          <w:p w14:paraId="03D8E661">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健康体检服务</w:t>
            </w:r>
          </w:p>
        </w:tc>
        <w:tc>
          <w:tcPr>
            <w:tcW w:w="1138" w:type="pct"/>
            <w:tcBorders>
              <w:top w:val="single" w:color="000000" w:sz="4" w:space="0"/>
              <w:left w:val="single" w:color="000000" w:sz="4" w:space="0"/>
              <w:bottom w:val="single" w:color="000000" w:sz="4" w:space="0"/>
              <w:right w:val="single" w:color="000000" w:sz="4" w:space="0"/>
            </w:tcBorders>
            <w:shd w:val="clear" w:color="auto" w:fill="auto"/>
            <w:vAlign w:val="top"/>
          </w:tcPr>
          <w:p w14:paraId="513B02BA">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重点鼓励上楼</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top"/>
          </w:tcPr>
          <w:p w14:paraId="548A9133">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4-5米</w:t>
            </w:r>
          </w:p>
        </w:tc>
        <w:tc>
          <w:tcPr>
            <w:tcW w:w="83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750276">
            <w:pPr>
              <w:jc w:val="center"/>
              <w:rPr>
                <w:rFonts w:hint="eastAsia" w:ascii="宋体" w:hAnsi="宋体" w:eastAsia="宋体" w:cs="宋体"/>
                <w:i w:val="0"/>
                <w:iCs w:val="0"/>
                <w:color w:val="000000"/>
                <w:sz w:val="22"/>
                <w:szCs w:val="22"/>
                <w:u w:val="none"/>
              </w:rPr>
            </w:pPr>
          </w:p>
        </w:tc>
      </w:tr>
      <w:tr w14:paraId="74FD57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77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8A4E91">
            <w:pPr>
              <w:jc w:val="center"/>
              <w:rPr>
                <w:rFonts w:hint="eastAsia" w:ascii="宋体" w:hAnsi="宋体" w:eastAsia="宋体" w:cs="宋体"/>
                <w:i w:val="0"/>
                <w:iCs w:val="0"/>
                <w:color w:val="000000"/>
                <w:sz w:val="22"/>
                <w:szCs w:val="22"/>
                <w:u w:val="none"/>
              </w:rPr>
            </w:pPr>
          </w:p>
        </w:tc>
        <w:tc>
          <w:tcPr>
            <w:tcW w:w="478" w:type="pct"/>
            <w:tcBorders>
              <w:top w:val="single" w:color="000000" w:sz="4" w:space="0"/>
              <w:left w:val="single" w:color="000000" w:sz="4" w:space="0"/>
              <w:bottom w:val="single" w:color="000000" w:sz="4" w:space="0"/>
              <w:right w:val="single" w:color="000000" w:sz="4" w:space="0"/>
            </w:tcBorders>
            <w:shd w:val="clear" w:color="auto" w:fill="auto"/>
            <w:vAlign w:val="top"/>
          </w:tcPr>
          <w:p w14:paraId="1180C86F">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8492</w:t>
            </w:r>
          </w:p>
        </w:tc>
        <w:tc>
          <w:tcPr>
            <w:tcW w:w="992" w:type="pct"/>
            <w:tcBorders>
              <w:top w:val="single" w:color="000000" w:sz="4" w:space="0"/>
              <w:left w:val="single" w:color="000000" w:sz="4" w:space="0"/>
              <w:bottom w:val="single" w:color="000000" w:sz="4" w:space="0"/>
              <w:right w:val="single" w:color="000000" w:sz="4" w:space="0"/>
            </w:tcBorders>
            <w:shd w:val="clear" w:color="auto" w:fill="auto"/>
            <w:vAlign w:val="top"/>
          </w:tcPr>
          <w:p w14:paraId="08D98FD0">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临床检验服务</w:t>
            </w:r>
          </w:p>
        </w:tc>
        <w:tc>
          <w:tcPr>
            <w:tcW w:w="1138" w:type="pct"/>
            <w:tcBorders>
              <w:top w:val="single" w:color="000000" w:sz="4" w:space="0"/>
              <w:left w:val="single" w:color="000000" w:sz="4" w:space="0"/>
              <w:bottom w:val="single" w:color="000000" w:sz="4" w:space="0"/>
              <w:right w:val="single" w:color="000000" w:sz="4" w:space="0"/>
            </w:tcBorders>
            <w:shd w:val="clear" w:color="auto" w:fill="auto"/>
            <w:vAlign w:val="top"/>
          </w:tcPr>
          <w:p w14:paraId="35C2D973">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有条件上楼</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top"/>
          </w:tcPr>
          <w:p w14:paraId="28025675">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4-5米</w:t>
            </w:r>
          </w:p>
        </w:tc>
        <w:tc>
          <w:tcPr>
            <w:tcW w:w="83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71E447">
            <w:pPr>
              <w:jc w:val="center"/>
              <w:rPr>
                <w:rFonts w:hint="eastAsia" w:ascii="宋体" w:hAnsi="宋体" w:eastAsia="宋体" w:cs="宋体"/>
                <w:i w:val="0"/>
                <w:iCs w:val="0"/>
                <w:color w:val="000000"/>
                <w:sz w:val="22"/>
                <w:szCs w:val="22"/>
                <w:u w:val="none"/>
              </w:rPr>
            </w:pPr>
          </w:p>
        </w:tc>
      </w:tr>
      <w:tr w14:paraId="1822C7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77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3039CA">
            <w:pPr>
              <w:jc w:val="center"/>
              <w:rPr>
                <w:rFonts w:hint="eastAsia" w:ascii="宋体" w:hAnsi="宋体" w:eastAsia="宋体" w:cs="宋体"/>
                <w:i w:val="0"/>
                <w:iCs w:val="0"/>
                <w:color w:val="000000"/>
                <w:sz w:val="22"/>
                <w:szCs w:val="22"/>
                <w:u w:val="none"/>
              </w:rPr>
            </w:pPr>
          </w:p>
        </w:tc>
        <w:tc>
          <w:tcPr>
            <w:tcW w:w="478" w:type="pct"/>
            <w:tcBorders>
              <w:top w:val="single" w:color="000000" w:sz="4" w:space="0"/>
              <w:left w:val="single" w:color="000000" w:sz="4" w:space="0"/>
              <w:bottom w:val="single" w:color="000000" w:sz="4" w:space="0"/>
              <w:right w:val="single" w:color="000000" w:sz="4" w:space="0"/>
            </w:tcBorders>
            <w:shd w:val="clear" w:color="auto" w:fill="auto"/>
            <w:vAlign w:val="top"/>
          </w:tcPr>
          <w:p w14:paraId="551FCFC9">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w:t>
            </w:r>
          </w:p>
        </w:tc>
        <w:tc>
          <w:tcPr>
            <w:tcW w:w="992" w:type="pct"/>
            <w:tcBorders>
              <w:top w:val="single" w:color="000000" w:sz="4" w:space="0"/>
              <w:left w:val="single" w:color="000000" w:sz="4" w:space="0"/>
              <w:bottom w:val="single" w:color="000000" w:sz="4" w:space="0"/>
              <w:right w:val="single" w:color="000000" w:sz="4" w:space="0"/>
            </w:tcBorders>
            <w:shd w:val="clear" w:color="auto" w:fill="auto"/>
            <w:vAlign w:val="top"/>
          </w:tcPr>
          <w:p w14:paraId="3A7CD9E3">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农副食品加工业</w:t>
            </w:r>
          </w:p>
        </w:tc>
        <w:tc>
          <w:tcPr>
            <w:tcW w:w="1138" w:type="pct"/>
            <w:tcBorders>
              <w:top w:val="single" w:color="000000" w:sz="4" w:space="0"/>
              <w:left w:val="single" w:color="000000" w:sz="4" w:space="0"/>
              <w:bottom w:val="single" w:color="000000" w:sz="4" w:space="0"/>
              <w:right w:val="single" w:color="000000" w:sz="4" w:space="0"/>
            </w:tcBorders>
            <w:shd w:val="clear" w:color="auto" w:fill="auto"/>
            <w:vAlign w:val="top"/>
          </w:tcPr>
          <w:p w14:paraId="166D2D59">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不建议上楼</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top"/>
          </w:tcPr>
          <w:p w14:paraId="226C86D9">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83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3C4CFA">
            <w:pPr>
              <w:jc w:val="center"/>
              <w:rPr>
                <w:rFonts w:hint="eastAsia" w:ascii="宋体" w:hAnsi="宋体" w:eastAsia="宋体" w:cs="宋体"/>
                <w:i w:val="0"/>
                <w:iCs w:val="0"/>
                <w:color w:val="000000"/>
                <w:sz w:val="22"/>
                <w:szCs w:val="22"/>
                <w:u w:val="none"/>
              </w:rPr>
            </w:pPr>
          </w:p>
        </w:tc>
      </w:tr>
      <w:tr w14:paraId="1AF3BC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77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5E8E9C">
            <w:pPr>
              <w:jc w:val="center"/>
              <w:rPr>
                <w:rFonts w:hint="eastAsia" w:ascii="宋体" w:hAnsi="宋体" w:eastAsia="宋体" w:cs="宋体"/>
                <w:i w:val="0"/>
                <w:iCs w:val="0"/>
                <w:color w:val="000000"/>
                <w:sz w:val="22"/>
                <w:szCs w:val="22"/>
                <w:u w:val="none"/>
              </w:rPr>
            </w:pPr>
          </w:p>
        </w:tc>
        <w:tc>
          <w:tcPr>
            <w:tcW w:w="478" w:type="pct"/>
            <w:tcBorders>
              <w:top w:val="single" w:color="000000" w:sz="4" w:space="0"/>
              <w:left w:val="single" w:color="000000" w:sz="4" w:space="0"/>
              <w:bottom w:val="single" w:color="000000" w:sz="4" w:space="0"/>
              <w:right w:val="single" w:color="000000" w:sz="4" w:space="0"/>
            </w:tcBorders>
            <w:shd w:val="clear" w:color="auto" w:fill="auto"/>
            <w:vAlign w:val="top"/>
          </w:tcPr>
          <w:p w14:paraId="46666EDD">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w:t>
            </w:r>
          </w:p>
        </w:tc>
        <w:tc>
          <w:tcPr>
            <w:tcW w:w="992" w:type="pct"/>
            <w:tcBorders>
              <w:top w:val="single" w:color="000000" w:sz="4" w:space="0"/>
              <w:left w:val="single" w:color="000000" w:sz="4" w:space="0"/>
              <w:bottom w:val="single" w:color="000000" w:sz="4" w:space="0"/>
              <w:right w:val="single" w:color="000000" w:sz="4" w:space="0"/>
            </w:tcBorders>
            <w:shd w:val="clear" w:color="auto" w:fill="auto"/>
            <w:vAlign w:val="top"/>
          </w:tcPr>
          <w:p w14:paraId="6758AC7C">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食品制造业</w:t>
            </w:r>
          </w:p>
        </w:tc>
        <w:tc>
          <w:tcPr>
            <w:tcW w:w="1138" w:type="pct"/>
            <w:tcBorders>
              <w:top w:val="single" w:color="000000" w:sz="4" w:space="0"/>
              <w:left w:val="single" w:color="000000" w:sz="4" w:space="0"/>
              <w:bottom w:val="single" w:color="000000" w:sz="4" w:space="0"/>
              <w:right w:val="single" w:color="000000" w:sz="4" w:space="0"/>
            </w:tcBorders>
            <w:shd w:val="clear" w:color="auto" w:fill="auto"/>
            <w:vAlign w:val="top"/>
          </w:tcPr>
          <w:p w14:paraId="3D540BE5">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有条件上楼</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top"/>
          </w:tcPr>
          <w:p w14:paraId="51F504B5">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4-5米</w:t>
            </w:r>
          </w:p>
        </w:tc>
        <w:tc>
          <w:tcPr>
            <w:tcW w:w="83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837C32">
            <w:pPr>
              <w:jc w:val="center"/>
              <w:rPr>
                <w:rFonts w:hint="eastAsia" w:ascii="宋体" w:hAnsi="宋体" w:eastAsia="宋体" w:cs="宋体"/>
                <w:i w:val="0"/>
                <w:iCs w:val="0"/>
                <w:color w:val="000000"/>
                <w:sz w:val="22"/>
                <w:szCs w:val="22"/>
                <w:u w:val="none"/>
              </w:rPr>
            </w:pPr>
          </w:p>
        </w:tc>
      </w:tr>
      <w:tr w14:paraId="2529E4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7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CA1733">
            <w:pPr>
              <w:jc w:val="center"/>
              <w:rPr>
                <w:rFonts w:hint="eastAsia" w:ascii="宋体" w:hAnsi="宋体" w:eastAsia="宋体" w:cs="宋体"/>
                <w:i w:val="0"/>
                <w:iCs w:val="0"/>
                <w:color w:val="000000"/>
                <w:sz w:val="22"/>
                <w:szCs w:val="22"/>
                <w:u w:val="none"/>
              </w:rPr>
            </w:pPr>
          </w:p>
        </w:tc>
        <w:tc>
          <w:tcPr>
            <w:tcW w:w="478" w:type="pct"/>
            <w:tcBorders>
              <w:top w:val="single" w:color="000000" w:sz="4" w:space="0"/>
              <w:left w:val="single" w:color="000000" w:sz="4" w:space="0"/>
              <w:bottom w:val="single" w:color="000000" w:sz="4" w:space="0"/>
              <w:right w:val="single" w:color="000000" w:sz="4" w:space="0"/>
            </w:tcBorders>
            <w:shd w:val="clear" w:color="auto" w:fill="auto"/>
            <w:vAlign w:val="top"/>
          </w:tcPr>
          <w:p w14:paraId="6DFE39F1">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w:t>
            </w:r>
          </w:p>
        </w:tc>
        <w:tc>
          <w:tcPr>
            <w:tcW w:w="992" w:type="pct"/>
            <w:tcBorders>
              <w:top w:val="single" w:color="000000" w:sz="4" w:space="0"/>
              <w:left w:val="single" w:color="000000" w:sz="4" w:space="0"/>
              <w:bottom w:val="single" w:color="000000" w:sz="4" w:space="0"/>
              <w:right w:val="single" w:color="000000" w:sz="4" w:space="0"/>
            </w:tcBorders>
            <w:shd w:val="clear" w:color="auto" w:fill="auto"/>
            <w:vAlign w:val="top"/>
          </w:tcPr>
          <w:p w14:paraId="1E99941F">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酒、饮料和精制茶制造业</w:t>
            </w:r>
          </w:p>
        </w:tc>
        <w:tc>
          <w:tcPr>
            <w:tcW w:w="1138" w:type="pct"/>
            <w:tcBorders>
              <w:top w:val="single" w:color="000000" w:sz="4" w:space="0"/>
              <w:left w:val="single" w:color="000000" w:sz="4" w:space="0"/>
              <w:bottom w:val="single" w:color="000000" w:sz="4" w:space="0"/>
              <w:right w:val="single" w:color="000000" w:sz="4" w:space="0"/>
            </w:tcBorders>
            <w:shd w:val="clear" w:color="auto" w:fill="auto"/>
            <w:vAlign w:val="top"/>
          </w:tcPr>
          <w:p w14:paraId="4282E062">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不建议上楼</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top"/>
          </w:tcPr>
          <w:p w14:paraId="1C860ED9">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83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29E136">
            <w:pPr>
              <w:jc w:val="center"/>
              <w:rPr>
                <w:rFonts w:hint="eastAsia" w:ascii="宋体" w:hAnsi="宋体" w:eastAsia="宋体" w:cs="宋体"/>
                <w:i w:val="0"/>
                <w:iCs w:val="0"/>
                <w:color w:val="000000"/>
                <w:sz w:val="22"/>
                <w:szCs w:val="22"/>
                <w:u w:val="none"/>
              </w:rPr>
            </w:pPr>
          </w:p>
        </w:tc>
      </w:tr>
      <w:tr w14:paraId="7A8FFE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77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A6A68F">
            <w:pPr>
              <w:jc w:val="center"/>
              <w:rPr>
                <w:rFonts w:hint="eastAsia" w:ascii="宋体" w:hAnsi="宋体" w:eastAsia="宋体" w:cs="宋体"/>
                <w:i w:val="0"/>
                <w:iCs w:val="0"/>
                <w:color w:val="000000"/>
                <w:sz w:val="22"/>
                <w:szCs w:val="22"/>
                <w:u w:val="none"/>
              </w:rPr>
            </w:pPr>
          </w:p>
        </w:tc>
        <w:tc>
          <w:tcPr>
            <w:tcW w:w="478" w:type="pct"/>
            <w:tcBorders>
              <w:top w:val="single" w:color="000000" w:sz="4" w:space="0"/>
              <w:left w:val="single" w:color="000000" w:sz="4" w:space="0"/>
              <w:bottom w:val="single" w:color="000000" w:sz="4" w:space="0"/>
              <w:right w:val="single" w:color="000000" w:sz="4" w:space="0"/>
            </w:tcBorders>
            <w:shd w:val="clear" w:color="auto" w:fill="auto"/>
            <w:vAlign w:val="top"/>
          </w:tcPr>
          <w:p w14:paraId="796A7509">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244</w:t>
            </w:r>
          </w:p>
        </w:tc>
        <w:tc>
          <w:tcPr>
            <w:tcW w:w="992" w:type="pct"/>
            <w:tcBorders>
              <w:top w:val="single" w:color="000000" w:sz="4" w:space="0"/>
              <w:left w:val="single" w:color="000000" w:sz="4" w:space="0"/>
              <w:bottom w:val="single" w:color="000000" w:sz="4" w:space="0"/>
              <w:right w:val="single" w:color="000000" w:sz="4" w:space="0"/>
            </w:tcBorders>
            <w:shd w:val="clear" w:color="auto" w:fill="auto"/>
            <w:vAlign w:val="top"/>
          </w:tcPr>
          <w:p w14:paraId="3B900C12">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体育用品制造</w:t>
            </w:r>
          </w:p>
        </w:tc>
        <w:tc>
          <w:tcPr>
            <w:tcW w:w="1138" w:type="pct"/>
            <w:tcBorders>
              <w:top w:val="single" w:color="000000" w:sz="4" w:space="0"/>
              <w:left w:val="single" w:color="000000" w:sz="4" w:space="0"/>
              <w:bottom w:val="single" w:color="000000" w:sz="4" w:space="0"/>
              <w:right w:val="single" w:color="000000" w:sz="4" w:space="0"/>
            </w:tcBorders>
            <w:shd w:val="clear" w:color="auto" w:fill="auto"/>
            <w:vAlign w:val="top"/>
          </w:tcPr>
          <w:p w14:paraId="7A7945DD">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不建议上楼</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top"/>
          </w:tcPr>
          <w:p w14:paraId="1EFE4FF3">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83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B71A32">
            <w:pPr>
              <w:jc w:val="center"/>
              <w:rPr>
                <w:rFonts w:hint="eastAsia" w:ascii="宋体" w:hAnsi="宋体" w:eastAsia="宋体" w:cs="宋体"/>
                <w:i w:val="0"/>
                <w:iCs w:val="0"/>
                <w:color w:val="000000"/>
                <w:sz w:val="22"/>
                <w:szCs w:val="22"/>
                <w:u w:val="none"/>
              </w:rPr>
            </w:pPr>
          </w:p>
        </w:tc>
      </w:tr>
      <w:tr w14:paraId="18AC41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77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99DE28">
            <w:pPr>
              <w:jc w:val="center"/>
              <w:rPr>
                <w:rFonts w:hint="eastAsia" w:ascii="宋体" w:hAnsi="宋体" w:eastAsia="宋体" w:cs="宋体"/>
                <w:i w:val="0"/>
                <w:iCs w:val="0"/>
                <w:color w:val="000000"/>
                <w:sz w:val="22"/>
                <w:szCs w:val="22"/>
                <w:u w:val="none"/>
              </w:rPr>
            </w:pPr>
          </w:p>
        </w:tc>
        <w:tc>
          <w:tcPr>
            <w:tcW w:w="478" w:type="pct"/>
            <w:tcBorders>
              <w:top w:val="single" w:color="000000" w:sz="4" w:space="0"/>
              <w:left w:val="single" w:color="000000" w:sz="4" w:space="0"/>
              <w:bottom w:val="single" w:color="000000" w:sz="4" w:space="0"/>
              <w:right w:val="single" w:color="000000" w:sz="4" w:space="0"/>
            </w:tcBorders>
            <w:shd w:val="clear" w:color="auto" w:fill="auto"/>
            <w:vAlign w:val="top"/>
          </w:tcPr>
          <w:p w14:paraId="03B1E907">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262</w:t>
            </w:r>
          </w:p>
        </w:tc>
        <w:tc>
          <w:tcPr>
            <w:tcW w:w="992" w:type="pct"/>
            <w:tcBorders>
              <w:top w:val="single" w:color="000000" w:sz="4" w:space="0"/>
              <w:left w:val="single" w:color="000000" w:sz="4" w:space="0"/>
              <w:bottom w:val="single" w:color="000000" w:sz="4" w:space="0"/>
              <w:right w:val="single" w:color="000000" w:sz="4" w:space="0"/>
            </w:tcBorders>
            <w:shd w:val="clear" w:color="auto" w:fill="auto"/>
            <w:vAlign w:val="top"/>
          </w:tcPr>
          <w:p w14:paraId="2CDD302A">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肥料制造</w:t>
            </w:r>
          </w:p>
        </w:tc>
        <w:tc>
          <w:tcPr>
            <w:tcW w:w="1138" w:type="pct"/>
            <w:tcBorders>
              <w:top w:val="single" w:color="000000" w:sz="4" w:space="0"/>
              <w:left w:val="single" w:color="000000" w:sz="4" w:space="0"/>
              <w:bottom w:val="single" w:color="000000" w:sz="4" w:space="0"/>
              <w:right w:val="single" w:color="000000" w:sz="4" w:space="0"/>
            </w:tcBorders>
            <w:shd w:val="clear" w:color="auto" w:fill="auto"/>
            <w:vAlign w:val="top"/>
          </w:tcPr>
          <w:p w14:paraId="5F6E1E06">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不建议上楼</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top"/>
          </w:tcPr>
          <w:p w14:paraId="23A463B0">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83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68AFE2">
            <w:pPr>
              <w:jc w:val="center"/>
              <w:rPr>
                <w:rFonts w:hint="eastAsia" w:ascii="宋体" w:hAnsi="宋体" w:eastAsia="宋体" w:cs="宋体"/>
                <w:i w:val="0"/>
                <w:iCs w:val="0"/>
                <w:color w:val="000000"/>
                <w:sz w:val="22"/>
                <w:szCs w:val="22"/>
                <w:u w:val="none"/>
              </w:rPr>
            </w:pPr>
          </w:p>
        </w:tc>
      </w:tr>
      <w:tr w14:paraId="79E865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77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3A7918">
            <w:pPr>
              <w:jc w:val="center"/>
              <w:rPr>
                <w:rFonts w:hint="eastAsia" w:ascii="宋体" w:hAnsi="宋体" w:eastAsia="宋体" w:cs="宋体"/>
                <w:i w:val="0"/>
                <w:iCs w:val="0"/>
                <w:color w:val="000000"/>
                <w:sz w:val="22"/>
                <w:szCs w:val="22"/>
                <w:u w:val="none"/>
              </w:rPr>
            </w:pPr>
          </w:p>
        </w:tc>
        <w:tc>
          <w:tcPr>
            <w:tcW w:w="478" w:type="pct"/>
            <w:tcBorders>
              <w:top w:val="single" w:color="000000" w:sz="4" w:space="0"/>
              <w:left w:val="single" w:color="000000" w:sz="4" w:space="0"/>
              <w:bottom w:val="single" w:color="000000" w:sz="4" w:space="0"/>
              <w:right w:val="single" w:color="000000" w:sz="4" w:space="0"/>
            </w:tcBorders>
            <w:shd w:val="clear" w:color="auto" w:fill="auto"/>
            <w:vAlign w:val="top"/>
          </w:tcPr>
          <w:p w14:paraId="60EA7B99">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2915</w:t>
            </w:r>
          </w:p>
        </w:tc>
        <w:tc>
          <w:tcPr>
            <w:tcW w:w="992" w:type="pct"/>
            <w:tcBorders>
              <w:top w:val="single" w:color="000000" w:sz="4" w:space="0"/>
              <w:left w:val="single" w:color="000000" w:sz="4" w:space="0"/>
              <w:bottom w:val="single" w:color="000000" w:sz="4" w:space="0"/>
              <w:right w:val="single" w:color="000000" w:sz="4" w:space="0"/>
            </w:tcBorders>
            <w:shd w:val="clear" w:color="auto" w:fill="auto"/>
            <w:vAlign w:val="top"/>
          </w:tcPr>
          <w:p w14:paraId="5CB19C69">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日用及医用橡胶制品制造</w:t>
            </w:r>
          </w:p>
        </w:tc>
        <w:tc>
          <w:tcPr>
            <w:tcW w:w="1138" w:type="pct"/>
            <w:tcBorders>
              <w:top w:val="single" w:color="000000" w:sz="4" w:space="0"/>
              <w:left w:val="single" w:color="000000" w:sz="4" w:space="0"/>
              <w:bottom w:val="single" w:color="000000" w:sz="4" w:space="0"/>
              <w:right w:val="single" w:color="000000" w:sz="4" w:space="0"/>
            </w:tcBorders>
            <w:shd w:val="clear" w:color="auto" w:fill="auto"/>
            <w:vAlign w:val="top"/>
          </w:tcPr>
          <w:p w14:paraId="4F8737C5">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不建议上楼</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top"/>
          </w:tcPr>
          <w:p w14:paraId="15B47D8B">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83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AD3538">
            <w:pPr>
              <w:jc w:val="center"/>
              <w:rPr>
                <w:rFonts w:hint="eastAsia" w:ascii="宋体" w:hAnsi="宋体" w:eastAsia="宋体" w:cs="宋体"/>
                <w:i w:val="0"/>
                <w:iCs w:val="0"/>
                <w:color w:val="000000"/>
                <w:sz w:val="22"/>
                <w:szCs w:val="22"/>
                <w:u w:val="none"/>
              </w:rPr>
            </w:pPr>
          </w:p>
        </w:tc>
      </w:tr>
      <w:tr w14:paraId="0F2820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7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2D811D">
            <w:pPr>
              <w:jc w:val="center"/>
              <w:rPr>
                <w:rFonts w:hint="eastAsia" w:ascii="宋体" w:hAnsi="宋体" w:eastAsia="宋体" w:cs="宋体"/>
                <w:i w:val="0"/>
                <w:iCs w:val="0"/>
                <w:color w:val="000000"/>
                <w:sz w:val="22"/>
                <w:szCs w:val="22"/>
                <w:u w:val="none"/>
              </w:rPr>
            </w:pPr>
          </w:p>
        </w:tc>
        <w:tc>
          <w:tcPr>
            <w:tcW w:w="478" w:type="pct"/>
            <w:tcBorders>
              <w:top w:val="single" w:color="000000" w:sz="4" w:space="0"/>
              <w:left w:val="single" w:color="000000" w:sz="4" w:space="0"/>
              <w:bottom w:val="single" w:color="000000" w:sz="4" w:space="0"/>
              <w:right w:val="single" w:color="000000" w:sz="4" w:space="0"/>
            </w:tcBorders>
            <w:shd w:val="clear" w:color="auto" w:fill="auto"/>
            <w:vAlign w:val="top"/>
          </w:tcPr>
          <w:p w14:paraId="25E01B88">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46</w:t>
            </w:r>
          </w:p>
        </w:tc>
        <w:tc>
          <w:tcPr>
            <w:tcW w:w="992" w:type="pct"/>
            <w:tcBorders>
              <w:top w:val="single" w:color="000000" w:sz="4" w:space="0"/>
              <w:left w:val="single" w:color="000000" w:sz="4" w:space="0"/>
              <w:bottom w:val="single" w:color="000000" w:sz="4" w:space="0"/>
              <w:right w:val="single" w:color="000000" w:sz="4" w:space="0"/>
            </w:tcBorders>
            <w:shd w:val="clear" w:color="auto" w:fill="auto"/>
            <w:vAlign w:val="top"/>
          </w:tcPr>
          <w:p w14:paraId="6F99AA07">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水的生产和供应业</w:t>
            </w:r>
          </w:p>
        </w:tc>
        <w:tc>
          <w:tcPr>
            <w:tcW w:w="1138" w:type="pct"/>
            <w:tcBorders>
              <w:top w:val="single" w:color="000000" w:sz="4" w:space="0"/>
              <w:left w:val="single" w:color="000000" w:sz="4" w:space="0"/>
              <w:bottom w:val="single" w:color="000000" w:sz="4" w:space="0"/>
              <w:right w:val="single" w:color="000000" w:sz="4" w:space="0"/>
            </w:tcBorders>
            <w:shd w:val="clear" w:color="auto" w:fill="auto"/>
            <w:vAlign w:val="top"/>
          </w:tcPr>
          <w:p w14:paraId="1BE243C3">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不建议上楼</w:t>
            </w:r>
          </w:p>
        </w:tc>
        <w:tc>
          <w:tcPr>
            <w:tcW w:w="780" w:type="pct"/>
            <w:tcBorders>
              <w:top w:val="single" w:color="000000" w:sz="4" w:space="0"/>
              <w:left w:val="single" w:color="000000" w:sz="4" w:space="0"/>
              <w:bottom w:val="single" w:color="000000" w:sz="4" w:space="0"/>
              <w:right w:val="single" w:color="000000" w:sz="4" w:space="0"/>
            </w:tcBorders>
            <w:shd w:val="clear" w:color="auto" w:fill="auto"/>
            <w:vAlign w:val="top"/>
          </w:tcPr>
          <w:p w14:paraId="1689A23F">
            <w:pPr>
              <w:keepNext w:val="0"/>
              <w:keepLines w:val="0"/>
              <w:widowControl/>
              <w:suppressLineNumbers w:val="0"/>
              <w:jc w:val="center"/>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83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EA854A">
            <w:pPr>
              <w:jc w:val="center"/>
              <w:rPr>
                <w:rFonts w:hint="eastAsia" w:ascii="宋体" w:hAnsi="宋体" w:eastAsia="宋体" w:cs="宋体"/>
                <w:i w:val="0"/>
                <w:iCs w:val="0"/>
                <w:color w:val="000000"/>
                <w:sz w:val="22"/>
                <w:szCs w:val="22"/>
                <w:u w:val="none"/>
              </w:rPr>
            </w:pPr>
          </w:p>
        </w:tc>
      </w:tr>
    </w:tbl>
    <w:p w14:paraId="0D6A79C3">
      <w:pPr>
        <w:widowControl/>
        <w:spacing w:before="100" w:beforeAutospacing="1" w:after="100" w:afterAutospacing="1" w:line="560" w:lineRule="exact"/>
        <w:jc w:val="left"/>
        <w:rPr>
          <w:rFonts w:hint="eastAsia" w:ascii="仿宋" w:hAnsi="仿宋" w:eastAsia="仿宋" w:cstheme="minorBidi"/>
          <w:b w:val="0"/>
          <w:bCs w:val="0"/>
          <w:color w:val="000000" w:themeColor="text1"/>
          <w:sz w:val="30"/>
          <w:szCs w:val="21"/>
          <w:lang w:val="en-US" w:eastAsia="zh-CN"/>
          <w14:textFill>
            <w14:solidFill>
              <w14:schemeClr w14:val="tx1"/>
            </w14:solidFill>
          </w14:textFill>
        </w:rPr>
      </w:pPr>
      <w:r>
        <w:rPr>
          <w:rFonts w:hint="eastAsia" w:ascii="仿宋" w:hAnsi="仿宋" w:eastAsia="仿宋" w:cstheme="minorBidi"/>
          <w:i w:val="0"/>
          <w:iCs w:val="0"/>
          <w:caps w:val="0"/>
          <w:color w:val="000000" w:themeColor="text1"/>
          <w:spacing w:val="0"/>
          <w:sz w:val="30"/>
          <w:szCs w:val="21"/>
          <w:shd w:val="clear" w:fill="auto"/>
          <w:lang w:val="en-US" w:eastAsia="zh-CN"/>
          <w14:textFill>
            <w14:solidFill>
              <w14:schemeClr w14:val="tx1"/>
            </w14:solidFill>
          </w14:textFill>
        </w:rPr>
        <w:t>注：</w:t>
      </w:r>
      <w:r>
        <w:rPr>
          <w:rFonts w:hint="eastAsia" w:ascii="仿宋" w:hAnsi="仿宋" w:eastAsia="仿宋" w:cstheme="minorBidi"/>
          <w:i w:val="0"/>
          <w:iCs w:val="0"/>
          <w:caps w:val="0"/>
          <w:color w:val="000000" w:themeColor="text1"/>
          <w:spacing w:val="0"/>
          <w:sz w:val="30"/>
          <w:szCs w:val="21"/>
          <w:shd w:val="clear" w:fill="auto"/>
          <w14:textFill>
            <w14:solidFill>
              <w14:schemeClr w14:val="tx1"/>
            </w14:solidFill>
          </w14:textFill>
        </w:rPr>
        <w:t>为避免行业重复，五大新兴产业与五大传统产业交叉重叠的部分行业，仅在五大传统产业中列出。</w:t>
      </w:r>
    </w:p>
    <w:p w14:paraId="38151806">
      <w:pPr>
        <w:rPr>
          <w:color w:val="000000" w:themeColor="text1"/>
          <w14:textFill>
            <w14:solidFill>
              <w14:schemeClr w14:val="tx1"/>
            </w14:solidFill>
          </w14:textFill>
        </w:rPr>
      </w:pPr>
    </w:p>
    <w:p w14:paraId="1BF2AA0F">
      <w:pPr>
        <w:rPr>
          <w:color w:val="000000" w:themeColor="text1"/>
          <w14:textFill>
            <w14:solidFill>
              <w14:schemeClr w14:val="tx1"/>
            </w14:solidFill>
          </w14:textFill>
        </w:rPr>
      </w:pPr>
    </w:p>
    <w:p w14:paraId="5517DCAA">
      <w:pPr>
        <w:rPr>
          <w:color w:val="000000" w:themeColor="text1"/>
          <w14:textFill>
            <w14:solidFill>
              <w14:schemeClr w14:val="tx1"/>
            </w14:solidFill>
          </w14:textFill>
        </w:rPr>
      </w:pPr>
    </w:p>
    <w:p w14:paraId="484DCD60">
      <w:pPr>
        <w:pStyle w:val="3"/>
        <w:keepNext w:val="0"/>
        <w:keepLines w:val="0"/>
        <w:pageBreakBefore w:val="0"/>
        <w:widowControl w:val="0"/>
        <w:kinsoku/>
        <w:wordWrap/>
        <w:overflowPunct/>
        <w:topLinePunct w:val="0"/>
        <w:autoSpaceDE/>
        <w:autoSpaceDN/>
        <w:bidi w:val="0"/>
        <w:adjustRightInd/>
        <w:snapToGrid/>
        <w:spacing w:before="184" w:line="240" w:lineRule="auto"/>
        <w:ind w:left="11"/>
        <w:jc w:val="center"/>
        <w:textAlignment w:val="auto"/>
        <w:rPr>
          <w:rFonts w:hint="eastAsia" w:ascii="黑体" w:hAnsi="黑体" w:cstheme="majorBidi"/>
          <w:b/>
          <w:bCs w:val="0"/>
          <w:color w:val="000000" w:themeColor="text1"/>
          <w:spacing w:val="0"/>
          <w:sz w:val="32"/>
          <w:szCs w:val="40"/>
          <w:lang w:val="en-US" w:eastAsia="zh-CN"/>
          <w14:textFill>
            <w14:solidFill>
              <w14:schemeClr w14:val="tx1"/>
            </w14:solidFill>
          </w14:textFill>
        </w:rPr>
      </w:pPr>
    </w:p>
    <w:p w14:paraId="525D94AA">
      <w:pPr>
        <w:pStyle w:val="3"/>
        <w:keepNext w:val="0"/>
        <w:keepLines w:val="0"/>
        <w:pageBreakBefore w:val="0"/>
        <w:widowControl w:val="0"/>
        <w:kinsoku/>
        <w:wordWrap/>
        <w:overflowPunct/>
        <w:topLinePunct w:val="0"/>
        <w:autoSpaceDE/>
        <w:autoSpaceDN/>
        <w:bidi w:val="0"/>
        <w:adjustRightInd/>
        <w:snapToGrid/>
        <w:spacing w:before="184" w:line="240" w:lineRule="auto"/>
        <w:ind w:left="11"/>
        <w:jc w:val="center"/>
        <w:textAlignment w:val="auto"/>
        <w:rPr>
          <w:rFonts w:hint="eastAsia" w:ascii="黑体" w:hAnsi="黑体" w:eastAsia="黑体" w:cstheme="majorBidi"/>
          <w:b/>
          <w:bCs w:val="0"/>
          <w:color w:val="000000" w:themeColor="text1"/>
          <w:spacing w:val="0"/>
          <w:sz w:val="32"/>
          <w:szCs w:val="40"/>
          <w14:textFill>
            <w14:solidFill>
              <w14:schemeClr w14:val="tx1"/>
            </w14:solidFill>
          </w14:textFill>
        </w:rPr>
      </w:pPr>
      <w:r>
        <w:rPr>
          <w:rFonts w:hint="eastAsia" w:ascii="黑体" w:hAnsi="黑体" w:cstheme="majorBidi"/>
          <w:b/>
          <w:bCs w:val="0"/>
          <w:color w:val="000000" w:themeColor="text1"/>
          <w:spacing w:val="0"/>
          <w:sz w:val="32"/>
          <w:szCs w:val="40"/>
          <w:lang w:val="en-US" w:eastAsia="zh-CN"/>
          <w14:textFill>
            <w14:solidFill>
              <w14:schemeClr w14:val="tx1"/>
            </w14:solidFill>
          </w14:textFill>
        </w:rPr>
        <w:t>本指引</w:t>
      </w:r>
      <w:r>
        <w:rPr>
          <w:rFonts w:hint="eastAsia" w:ascii="黑体" w:hAnsi="黑体" w:eastAsia="黑体" w:cstheme="majorBidi"/>
          <w:b/>
          <w:bCs w:val="0"/>
          <w:color w:val="000000" w:themeColor="text1"/>
          <w:spacing w:val="0"/>
          <w:sz w:val="32"/>
          <w:szCs w:val="40"/>
          <w14:textFill>
            <w14:solidFill>
              <w14:schemeClr w14:val="tx1"/>
            </w14:solidFill>
          </w14:textFill>
        </w:rPr>
        <w:t>用词说明</w:t>
      </w:r>
    </w:p>
    <w:p w14:paraId="788F9BA5">
      <w:pPr>
        <w:pStyle w:val="4"/>
        <w:keepNext w:val="0"/>
        <w:keepLines w:val="0"/>
        <w:pageBreakBefore w:val="0"/>
        <w:widowControl w:val="0"/>
        <w:numPr>
          <w:ilvl w:val="2"/>
          <w:numId w:val="0"/>
        </w:numPr>
        <w:kinsoku/>
        <w:wordWrap/>
        <w:overflowPunct/>
        <w:topLinePunct w:val="0"/>
        <w:autoSpaceDE/>
        <w:autoSpaceDN/>
        <w:bidi w:val="0"/>
        <w:adjustRightInd/>
        <w:snapToGrid/>
        <w:spacing w:before="204" w:beforeLines="50" w:after="204" w:afterLines="50" w:line="560" w:lineRule="exact"/>
        <w:ind w:left="0" w:right="11" w:firstLine="0"/>
        <w:textAlignment w:val="auto"/>
        <w:rPr>
          <w:rFonts w:hint="eastAsia" w:ascii="仿宋" w:hAnsi="仿宋" w:eastAsia="仿宋" w:cstheme="majorBidi"/>
          <w:b w:val="0"/>
          <w:color w:val="000000" w:themeColor="text1"/>
          <w:spacing w:val="0"/>
          <w:sz w:val="30"/>
          <w:szCs w:val="32"/>
          <w14:textFill>
            <w14:solidFill>
              <w14:schemeClr w14:val="tx1"/>
            </w14:solidFill>
          </w14:textFill>
        </w:rPr>
      </w:pPr>
      <w:r>
        <w:rPr>
          <w:rFonts w:hint="eastAsia" w:ascii="仿宋" w:hAnsi="仿宋" w:eastAsia="仿宋" w:cstheme="majorBidi"/>
          <w:b w:val="0"/>
          <w:color w:val="000000" w:themeColor="text1"/>
          <w:spacing w:val="0"/>
          <w:sz w:val="30"/>
          <w:szCs w:val="32"/>
          <w:lang w:val="en-US" w:eastAsia="zh-CN"/>
          <w14:textFill>
            <w14:solidFill>
              <w14:schemeClr w14:val="tx1"/>
            </w14:solidFill>
          </w14:textFill>
        </w:rPr>
        <w:t xml:space="preserve">1  </w:t>
      </w:r>
      <w:r>
        <w:rPr>
          <w:rFonts w:hint="eastAsia" w:ascii="仿宋" w:hAnsi="仿宋" w:eastAsia="仿宋" w:cstheme="majorBidi"/>
          <w:b w:val="0"/>
          <w:color w:val="000000" w:themeColor="text1"/>
          <w:spacing w:val="0"/>
          <w:sz w:val="30"/>
          <w:szCs w:val="32"/>
          <w14:textFill>
            <w14:solidFill>
              <w14:schemeClr w14:val="tx1"/>
            </w14:solidFill>
          </w14:textFill>
        </w:rPr>
        <w:t>为便于在执行本通则条文时区别对待，对要求严格程度不同的用词说明如下：</w:t>
      </w:r>
    </w:p>
    <w:p w14:paraId="7D4C119C">
      <w:pPr>
        <w:pStyle w:val="4"/>
        <w:keepNext w:val="0"/>
        <w:keepLines w:val="0"/>
        <w:pageBreakBefore w:val="0"/>
        <w:widowControl w:val="0"/>
        <w:numPr>
          <w:ilvl w:val="2"/>
          <w:numId w:val="0"/>
        </w:numPr>
        <w:kinsoku/>
        <w:wordWrap/>
        <w:overflowPunct/>
        <w:topLinePunct w:val="0"/>
        <w:autoSpaceDE/>
        <w:autoSpaceDN/>
        <w:bidi w:val="0"/>
        <w:adjustRightInd/>
        <w:snapToGrid/>
        <w:spacing w:before="204" w:beforeLines="50" w:after="204" w:afterLines="50" w:line="560" w:lineRule="exact"/>
        <w:ind w:left="11" w:right="11" w:firstLine="600" w:firstLineChars="200"/>
        <w:textAlignment w:val="auto"/>
        <w:rPr>
          <w:rFonts w:hint="eastAsia" w:ascii="仿宋" w:hAnsi="仿宋" w:eastAsia="仿宋" w:cstheme="majorBidi"/>
          <w:b w:val="0"/>
          <w:color w:val="000000" w:themeColor="text1"/>
          <w:spacing w:val="0"/>
          <w:sz w:val="30"/>
          <w:szCs w:val="32"/>
          <w14:textFill>
            <w14:solidFill>
              <w14:schemeClr w14:val="tx1"/>
            </w14:solidFill>
          </w14:textFill>
        </w:rPr>
      </w:pPr>
      <w:r>
        <w:rPr>
          <w:rFonts w:hint="eastAsia" w:ascii="仿宋" w:hAnsi="仿宋" w:eastAsia="仿宋" w:cstheme="majorBidi"/>
          <w:b w:val="0"/>
          <w:color w:val="000000" w:themeColor="text1"/>
          <w:spacing w:val="0"/>
          <w:sz w:val="30"/>
          <w:szCs w:val="32"/>
          <w14:textFill>
            <w14:solidFill>
              <w14:schemeClr w14:val="tx1"/>
            </w14:solidFill>
          </w14:textFill>
        </w:rPr>
        <w:t>1</w:t>
      </w:r>
      <w:r>
        <w:rPr>
          <w:rFonts w:hint="eastAsia" w:ascii="仿宋" w:hAnsi="仿宋" w:eastAsia="仿宋" w:cstheme="majorBidi"/>
          <w:b w:val="0"/>
          <w:color w:val="000000" w:themeColor="text1"/>
          <w:spacing w:val="0"/>
          <w:sz w:val="30"/>
          <w:szCs w:val="32"/>
          <w:lang w:val="en-US" w:eastAsia="zh-CN"/>
          <w14:textFill>
            <w14:solidFill>
              <w14:schemeClr w14:val="tx1"/>
            </w14:solidFill>
          </w14:textFill>
        </w:rPr>
        <w:t>）</w:t>
      </w:r>
      <w:r>
        <w:rPr>
          <w:rFonts w:hint="eastAsia" w:ascii="仿宋" w:hAnsi="仿宋" w:eastAsia="仿宋" w:cstheme="majorBidi"/>
          <w:b w:val="0"/>
          <w:color w:val="000000" w:themeColor="text1"/>
          <w:spacing w:val="0"/>
          <w:sz w:val="30"/>
          <w:szCs w:val="32"/>
          <w14:textFill>
            <w14:solidFill>
              <w14:schemeClr w14:val="tx1"/>
            </w14:solidFill>
          </w14:textFill>
        </w:rPr>
        <w:t>表示很严格，非这样做不可的用词：</w:t>
      </w:r>
    </w:p>
    <w:p w14:paraId="3C1B3945">
      <w:pPr>
        <w:pStyle w:val="4"/>
        <w:keepNext w:val="0"/>
        <w:keepLines w:val="0"/>
        <w:pageBreakBefore w:val="0"/>
        <w:widowControl w:val="0"/>
        <w:numPr>
          <w:ilvl w:val="2"/>
          <w:numId w:val="0"/>
        </w:numPr>
        <w:kinsoku/>
        <w:wordWrap/>
        <w:overflowPunct/>
        <w:topLinePunct w:val="0"/>
        <w:autoSpaceDE/>
        <w:autoSpaceDN/>
        <w:bidi w:val="0"/>
        <w:adjustRightInd/>
        <w:snapToGrid/>
        <w:spacing w:before="204" w:beforeLines="50" w:after="204" w:afterLines="50" w:line="560" w:lineRule="exact"/>
        <w:ind w:left="11" w:right="11" w:firstLine="0"/>
        <w:textAlignment w:val="auto"/>
        <w:rPr>
          <w:rFonts w:hint="eastAsia" w:ascii="仿宋" w:hAnsi="仿宋" w:eastAsia="仿宋" w:cstheme="majorBidi"/>
          <w:b w:val="0"/>
          <w:color w:val="000000" w:themeColor="text1"/>
          <w:spacing w:val="0"/>
          <w:sz w:val="30"/>
          <w:szCs w:val="32"/>
          <w14:textFill>
            <w14:solidFill>
              <w14:schemeClr w14:val="tx1"/>
            </w14:solidFill>
          </w14:textFill>
        </w:rPr>
      </w:pPr>
      <w:r>
        <w:rPr>
          <w:rFonts w:hint="eastAsia" w:ascii="仿宋" w:hAnsi="仿宋" w:eastAsia="仿宋" w:cstheme="majorBidi"/>
          <w:b w:val="0"/>
          <w:color w:val="000000" w:themeColor="text1"/>
          <w:spacing w:val="0"/>
          <w:sz w:val="30"/>
          <w:szCs w:val="32"/>
          <w14:textFill>
            <w14:solidFill>
              <w14:schemeClr w14:val="tx1"/>
            </w14:solidFill>
          </w14:textFill>
        </w:rPr>
        <w:t>正面词采用“必须”，反面词采用“严禁”。</w:t>
      </w:r>
    </w:p>
    <w:p w14:paraId="4EA137C6">
      <w:pPr>
        <w:pStyle w:val="4"/>
        <w:keepNext w:val="0"/>
        <w:keepLines w:val="0"/>
        <w:pageBreakBefore w:val="0"/>
        <w:widowControl w:val="0"/>
        <w:numPr>
          <w:ilvl w:val="2"/>
          <w:numId w:val="0"/>
        </w:numPr>
        <w:kinsoku/>
        <w:wordWrap/>
        <w:overflowPunct/>
        <w:topLinePunct w:val="0"/>
        <w:autoSpaceDE/>
        <w:autoSpaceDN/>
        <w:bidi w:val="0"/>
        <w:adjustRightInd/>
        <w:snapToGrid/>
        <w:spacing w:before="204" w:beforeLines="50" w:after="204" w:afterLines="50" w:line="560" w:lineRule="exact"/>
        <w:ind w:left="11" w:right="11" w:firstLine="600" w:firstLineChars="200"/>
        <w:textAlignment w:val="auto"/>
        <w:rPr>
          <w:rFonts w:hint="eastAsia" w:ascii="仿宋" w:hAnsi="仿宋" w:eastAsia="仿宋" w:cstheme="majorBidi"/>
          <w:b w:val="0"/>
          <w:color w:val="000000" w:themeColor="text1"/>
          <w:spacing w:val="0"/>
          <w:sz w:val="30"/>
          <w:szCs w:val="32"/>
          <w14:textFill>
            <w14:solidFill>
              <w14:schemeClr w14:val="tx1"/>
            </w14:solidFill>
          </w14:textFill>
        </w:rPr>
      </w:pPr>
      <w:r>
        <w:rPr>
          <w:rFonts w:hint="eastAsia" w:ascii="仿宋" w:hAnsi="仿宋" w:eastAsia="仿宋" w:cstheme="majorBidi"/>
          <w:b w:val="0"/>
          <w:color w:val="000000" w:themeColor="text1"/>
          <w:spacing w:val="0"/>
          <w:sz w:val="30"/>
          <w:szCs w:val="32"/>
          <w14:textFill>
            <w14:solidFill>
              <w14:schemeClr w14:val="tx1"/>
            </w14:solidFill>
          </w14:textFill>
        </w:rPr>
        <w:t>2</w:t>
      </w:r>
      <w:r>
        <w:rPr>
          <w:rFonts w:hint="eastAsia" w:ascii="仿宋" w:hAnsi="仿宋" w:eastAsia="仿宋" w:cstheme="majorBidi"/>
          <w:b w:val="0"/>
          <w:color w:val="000000" w:themeColor="text1"/>
          <w:spacing w:val="0"/>
          <w:sz w:val="30"/>
          <w:szCs w:val="32"/>
          <w:lang w:val="en-US" w:eastAsia="zh-CN"/>
          <w14:textFill>
            <w14:solidFill>
              <w14:schemeClr w14:val="tx1"/>
            </w14:solidFill>
          </w14:textFill>
        </w:rPr>
        <w:t>）</w:t>
      </w:r>
      <w:r>
        <w:rPr>
          <w:rFonts w:hint="eastAsia" w:ascii="仿宋" w:hAnsi="仿宋" w:eastAsia="仿宋" w:cstheme="majorBidi"/>
          <w:b w:val="0"/>
          <w:color w:val="000000" w:themeColor="text1"/>
          <w:spacing w:val="0"/>
          <w:sz w:val="30"/>
          <w:szCs w:val="32"/>
          <w14:textFill>
            <w14:solidFill>
              <w14:schemeClr w14:val="tx1"/>
            </w14:solidFill>
          </w14:textFill>
        </w:rPr>
        <w:t>表示严格， 在正常情况下均应这样做的用词：</w:t>
      </w:r>
    </w:p>
    <w:p w14:paraId="7A9CB449">
      <w:pPr>
        <w:pStyle w:val="4"/>
        <w:keepNext w:val="0"/>
        <w:keepLines w:val="0"/>
        <w:pageBreakBefore w:val="0"/>
        <w:widowControl w:val="0"/>
        <w:numPr>
          <w:ilvl w:val="2"/>
          <w:numId w:val="0"/>
        </w:numPr>
        <w:kinsoku/>
        <w:wordWrap/>
        <w:overflowPunct/>
        <w:topLinePunct w:val="0"/>
        <w:autoSpaceDE/>
        <w:autoSpaceDN/>
        <w:bidi w:val="0"/>
        <w:adjustRightInd/>
        <w:snapToGrid/>
        <w:spacing w:before="204" w:beforeLines="50" w:after="204" w:afterLines="50" w:line="560" w:lineRule="exact"/>
        <w:ind w:left="11" w:right="11" w:firstLine="0"/>
        <w:textAlignment w:val="auto"/>
        <w:rPr>
          <w:rFonts w:hint="eastAsia" w:ascii="仿宋" w:hAnsi="仿宋" w:eastAsia="仿宋" w:cstheme="majorBidi"/>
          <w:b w:val="0"/>
          <w:color w:val="000000" w:themeColor="text1"/>
          <w:spacing w:val="0"/>
          <w:sz w:val="30"/>
          <w:szCs w:val="32"/>
          <w14:textFill>
            <w14:solidFill>
              <w14:schemeClr w14:val="tx1"/>
            </w14:solidFill>
          </w14:textFill>
        </w:rPr>
      </w:pPr>
      <w:r>
        <w:rPr>
          <w:rFonts w:hint="eastAsia" w:ascii="仿宋" w:hAnsi="仿宋" w:eastAsia="仿宋" w:cstheme="majorBidi"/>
          <w:b w:val="0"/>
          <w:color w:val="000000" w:themeColor="text1"/>
          <w:spacing w:val="0"/>
          <w:sz w:val="30"/>
          <w:szCs w:val="32"/>
          <w14:textFill>
            <w14:solidFill>
              <w14:schemeClr w14:val="tx1"/>
            </w14:solidFill>
          </w14:textFill>
        </w:rPr>
        <w:t>正面词采用“应” ，反面词采用“不应”或“不得”。</w:t>
      </w:r>
    </w:p>
    <w:p w14:paraId="4AB4EC26">
      <w:pPr>
        <w:pStyle w:val="4"/>
        <w:keepNext w:val="0"/>
        <w:keepLines w:val="0"/>
        <w:pageBreakBefore w:val="0"/>
        <w:widowControl w:val="0"/>
        <w:numPr>
          <w:ilvl w:val="2"/>
          <w:numId w:val="0"/>
        </w:numPr>
        <w:kinsoku/>
        <w:wordWrap/>
        <w:overflowPunct/>
        <w:topLinePunct w:val="0"/>
        <w:autoSpaceDE/>
        <w:autoSpaceDN/>
        <w:bidi w:val="0"/>
        <w:adjustRightInd/>
        <w:snapToGrid/>
        <w:spacing w:before="204" w:beforeLines="50" w:after="204" w:afterLines="50" w:line="560" w:lineRule="exact"/>
        <w:ind w:left="11" w:right="11" w:firstLine="600" w:firstLineChars="200"/>
        <w:textAlignment w:val="auto"/>
        <w:rPr>
          <w:rFonts w:hint="eastAsia" w:ascii="仿宋" w:hAnsi="仿宋" w:eastAsia="仿宋" w:cstheme="majorBidi"/>
          <w:b w:val="0"/>
          <w:color w:val="000000" w:themeColor="text1"/>
          <w:spacing w:val="0"/>
          <w:sz w:val="30"/>
          <w:szCs w:val="32"/>
          <w14:textFill>
            <w14:solidFill>
              <w14:schemeClr w14:val="tx1"/>
            </w14:solidFill>
          </w14:textFill>
        </w:rPr>
      </w:pPr>
      <w:r>
        <w:rPr>
          <w:rFonts w:hint="eastAsia" w:ascii="仿宋" w:hAnsi="仿宋" w:eastAsia="仿宋" w:cstheme="majorBidi"/>
          <w:b w:val="0"/>
          <w:color w:val="000000" w:themeColor="text1"/>
          <w:spacing w:val="0"/>
          <w:sz w:val="30"/>
          <w:szCs w:val="32"/>
          <w14:textFill>
            <w14:solidFill>
              <w14:schemeClr w14:val="tx1"/>
            </w14:solidFill>
          </w14:textFill>
        </w:rPr>
        <w:t>3</w:t>
      </w:r>
      <w:r>
        <w:rPr>
          <w:rFonts w:hint="eastAsia" w:ascii="仿宋" w:hAnsi="仿宋" w:eastAsia="仿宋" w:cstheme="majorBidi"/>
          <w:b w:val="0"/>
          <w:color w:val="000000" w:themeColor="text1"/>
          <w:spacing w:val="0"/>
          <w:sz w:val="30"/>
          <w:szCs w:val="32"/>
          <w:lang w:val="en-US" w:eastAsia="zh-CN"/>
          <w14:textFill>
            <w14:solidFill>
              <w14:schemeClr w14:val="tx1"/>
            </w14:solidFill>
          </w14:textFill>
        </w:rPr>
        <w:t>）</w:t>
      </w:r>
      <w:r>
        <w:rPr>
          <w:rFonts w:hint="eastAsia" w:ascii="仿宋" w:hAnsi="仿宋" w:eastAsia="仿宋" w:cstheme="majorBidi"/>
          <w:b w:val="0"/>
          <w:color w:val="000000" w:themeColor="text1"/>
          <w:spacing w:val="0"/>
          <w:sz w:val="30"/>
          <w:szCs w:val="32"/>
          <w14:textFill>
            <w14:solidFill>
              <w14:schemeClr w14:val="tx1"/>
            </w14:solidFill>
          </w14:textFill>
        </w:rPr>
        <w:t>表示允许稍有选择， 在条件许可时首先应这样做的用词：</w:t>
      </w:r>
    </w:p>
    <w:p w14:paraId="05A0032B">
      <w:pPr>
        <w:pStyle w:val="4"/>
        <w:keepNext w:val="0"/>
        <w:keepLines w:val="0"/>
        <w:pageBreakBefore w:val="0"/>
        <w:widowControl w:val="0"/>
        <w:numPr>
          <w:ilvl w:val="2"/>
          <w:numId w:val="0"/>
        </w:numPr>
        <w:kinsoku/>
        <w:wordWrap/>
        <w:overflowPunct/>
        <w:topLinePunct w:val="0"/>
        <w:autoSpaceDE/>
        <w:autoSpaceDN/>
        <w:bidi w:val="0"/>
        <w:adjustRightInd/>
        <w:snapToGrid/>
        <w:spacing w:before="204" w:beforeLines="50" w:after="204" w:afterLines="50" w:line="560" w:lineRule="exact"/>
        <w:ind w:left="11" w:right="11" w:firstLine="0"/>
        <w:textAlignment w:val="auto"/>
        <w:rPr>
          <w:rFonts w:hint="eastAsia" w:ascii="仿宋" w:hAnsi="仿宋" w:eastAsia="仿宋" w:cstheme="majorBidi"/>
          <w:b w:val="0"/>
          <w:color w:val="000000" w:themeColor="text1"/>
          <w:spacing w:val="0"/>
          <w:sz w:val="30"/>
          <w:szCs w:val="32"/>
          <w14:textFill>
            <w14:solidFill>
              <w14:schemeClr w14:val="tx1"/>
            </w14:solidFill>
          </w14:textFill>
        </w:rPr>
      </w:pPr>
      <w:r>
        <w:rPr>
          <w:rFonts w:hint="eastAsia" w:ascii="仿宋" w:hAnsi="仿宋" w:eastAsia="仿宋" w:cstheme="majorBidi"/>
          <w:b w:val="0"/>
          <w:color w:val="000000" w:themeColor="text1"/>
          <w:spacing w:val="0"/>
          <w:sz w:val="30"/>
          <w:szCs w:val="32"/>
          <w14:textFill>
            <w14:solidFill>
              <w14:schemeClr w14:val="tx1"/>
            </w14:solidFill>
          </w14:textFill>
        </w:rPr>
        <w:t>正面词采用“宜”，反面词采用“不宜”。</w:t>
      </w:r>
    </w:p>
    <w:p w14:paraId="107C2090">
      <w:pPr>
        <w:pStyle w:val="4"/>
        <w:keepNext w:val="0"/>
        <w:keepLines w:val="0"/>
        <w:pageBreakBefore w:val="0"/>
        <w:widowControl w:val="0"/>
        <w:numPr>
          <w:ilvl w:val="2"/>
          <w:numId w:val="0"/>
        </w:numPr>
        <w:kinsoku/>
        <w:wordWrap/>
        <w:overflowPunct/>
        <w:topLinePunct w:val="0"/>
        <w:autoSpaceDE/>
        <w:autoSpaceDN/>
        <w:bidi w:val="0"/>
        <w:adjustRightInd/>
        <w:snapToGrid/>
        <w:spacing w:before="204" w:beforeLines="50" w:after="204" w:afterLines="50" w:line="560" w:lineRule="exact"/>
        <w:ind w:left="11" w:right="11" w:firstLine="600" w:firstLineChars="200"/>
        <w:textAlignment w:val="auto"/>
        <w:rPr>
          <w:rFonts w:hint="eastAsia" w:ascii="仿宋" w:hAnsi="仿宋" w:eastAsia="仿宋" w:cstheme="majorBidi"/>
          <w:b w:val="0"/>
          <w:color w:val="000000" w:themeColor="text1"/>
          <w:spacing w:val="0"/>
          <w:sz w:val="30"/>
          <w:szCs w:val="32"/>
          <w14:textFill>
            <w14:solidFill>
              <w14:schemeClr w14:val="tx1"/>
            </w14:solidFill>
          </w14:textFill>
        </w:rPr>
      </w:pPr>
      <w:r>
        <w:rPr>
          <w:rFonts w:hint="eastAsia" w:ascii="仿宋" w:hAnsi="仿宋" w:eastAsia="仿宋" w:cstheme="majorBidi"/>
          <w:b w:val="0"/>
          <w:color w:val="000000" w:themeColor="text1"/>
          <w:spacing w:val="0"/>
          <w:sz w:val="30"/>
          <w:szCs w:val="32"/>
          <w14:textFill>
            <w14:solidFill>
              <w14:schemeClr w14:val="tx1"/>
            </w14:solidFill>
          </w14:textFill>
        </w:rPr>
        <w:t>4</w:t>
      </w:r>
      <w:r>
        <w:rPr>
          <w:rFonts w:hint="eastAsia" w:ascii="仿宋" w:hAnsi="仿宋" w:eastAsia="仿宋" w:cstheme="majorBidi"/>
          <w:b w:val="0"/>
          <w:color w:val="000000" w:themeColor="text1"/>
          <w:spacing w:val="0"/>
          <w:sz w:val="30"/>
          <w:szCs w:val="32"/>
          <w:lang w:val="en-US" w:eastAsia="zh-CN"/>
          <w14:textFill>
            <w14:solidFill>
              <w14:schemeClr w14:val="tx1"/>
            </w14:solidFill>
          </w14:textFill>
        </w:rPr>
        <w:t>）</w:t>
      </w:r>
      <w:r>
        <w:rPr>
          <w:rFonts w:hint="eastAsia" w:ascii="仿宋" w:hAnsi="仿宋" w:eastAsia="仿宋" w:cstheme="majorBidi"/>
          <w:b w:val="0"/>
          <w:color w:val="000000" w:themeColor="text1"/>
          <w:spacing w:val="0"/>
          <w:sz w:val="30"/>
          <w:szCs w:val="32"/>
          <w14:textFill>
            <w14:solidFill>
              <w14:schemeClr w14:val="tx1"/>
            </w14:solidFill>
          </w14:textFill>
        </w:rPr>
        <w:t>表示有选择，在一定条件下可以这样做的， 采用“可”。</w:t>
      </w:r>
    </w:p>
    <w:p w14:paraId="7DC4CD0A">
      <w:pPr>
        <w:pStyle w:val="4"/>
        <w:keepNext w:val="0"/>
        <w:keepLines w:val="0"/>
        <w:pageBreakBefore w:val="0"/>
        <w:widowControl w:val="0"/>
        <w:numPr>
          <w:ilvl w:val="2"/>
          <w:numId w:val="0"/>
        </w:numPr>
        <w:kinsoku/>
        <w:wordWrap/>
        <w:overflowPunct/>
        <w:topLinePunct w:val="0"/>
        <w:autoSpaceDE/>
        <w:autoSpaceDN/>
        <w:bidi w:val="0"/>
        <w:adjustRightInd/>
        <w:snapToGrid/>
        <w:spacing w:before="204" w:beforeLines="50" w:after="204" w:afterLines="50" w:line="560" w:lineRule="exact"/>
        <w:ind w:left="11" w:right="11" w:firstLine="0"/>
        <w:textAlignment w:val="auto"/>
        <w:rPr>
          <w:rFonts w:hint="eastAsia" w:ascii="仿宋" w:hAnsi="仿宋" w:eastAsia="仿宋" w:cstheme="majorBidi"/>
          <w:b w:val="0"/>
          <w:color w:val="000000" w:themeColor="text1"/>
          <w:spacing w:val="0"/>
          <w:sz w:val="30"/>
          <w:szCs w:val="32"/>
          <w14:textFill>
            <w14:solidFill>
              <w14:schemeClr w14:val="tx1"/>
            </w14:solidFill>
          </w14:textFill>
        </w:rPr>
      </w:pPr>
      <w:r>
        <w:rPr>
          <w:rFonts w:hint="eastAsia" w:ascii="仿宋" w:hAnsi="仿宋" w:eastAsia="仿宋" w:cstheme="majorBidi"/>
          <w:b w:val="0"/>
          <w:color w:val="000000" w:themeColor="text1"/>
          <w:spacing w:val="0"/>
          <w:sz w:val="30"/>
          <w:szCs w:val="32"/>
          <w14:textFill>
            <w14:solidFill>
              <w14:schemeClr w14:val="tx1"/>
            </w14:solidFill>
          </w14:textFill>
        </w:rPr>
        <w:t xml:space="preserve">2 </w:t>
      </w:r>
      <w:r>
        <w:rPr>
          <w:rFonts w:hint="eastAsia" w:ascii="仿宋" w:hAnsi="仿宋" w:eastAsia="仿宋" w:cstheme="majorBidi"/>
          <w:b w:val="0"/>
          <w:color w:val="000000" w:themeColor="text1"/>
          <w:spacing w:val="0"/>
          <w:sz w:val="30"/>
          <w:szCs w:val="32"/>
          <w:lang w:val="en-US" w:eastAsia="zh-CN"/>
          <w14:textFill>
            <w14:solidFill>
              <w14:schemeClr w14:val="tx1"/>
            </w14:solidFill>
          </w14:textFill>
        </w:rPr>
        <w:t xml:space="preserve"> </w:t>
      </w:r>
      <w:r>
        <w:rPr>
          <w:rFonts w:hint="eastAsia" w:ascii="仿宋" w:hAnsi="仿宋" w:eastAsia="仿宋" w:cstheme="majorBidi"/>
          <w:b w:val="0"/>
          <w:color w:val="000000" w:themeColor="text1"/>
          <w:spacing w:val="0"/>
          <w:sz w:val="30"/>
          <w:szCs w:val="32"/>
          <w14:textFill>
            <w14:solidFill>
              <w14:schemeClr w14:val="tx1"/>
            </w14:solidFill>
          </w14:textFill>
        </w:rPr>
        <w:t>条文中指明应按其他有关标准执行的写法为“应符合……的规定”或“应按……执行”。</w:t>
      </w:r>
    </w:p>
    <w:p w14:paraId="56F77526">
      <w:pPr>
        <w:rPr>
          <w:color w:val="000000" w:themeColor="text1"/>
          <w14:textFill>
            <w14:solidFill>
              <w14:schemeClr w14:val="tx1"/>
            </w14:solidFill>
          </w14:textFill>
        </w:rPr>
      </w:pPr>
    </w:p>
    <w:sectPr>
      <w:footerReference r:id="rId7"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F"/>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AdobeSongStd-Light">
    <w:altName w:val="宋体"/>
    <w:panose1 w:val="00000000000000000000"/>
    <w:charset w:val="86"/>
    <w:family w:val="auto"/>
    <w:pitch w:val="default"/>
    <w:sig w:usb0="00000000" w:usb1="00000000" w:usb2="00000000" w:usb3="00000000" w:csb0="00040000"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8C5E8D">
    <w:pPr>
      <w:spacing w:line="175" w:lineRule="auto"/>
      <w:ind w:right="4"/>
      <w:jc w:val="right"/>
      <w:rPr>
        <w:rFonts w:ascii="等线" w:hAnsi="等线" w:eastAsia="等线" w:cs="等线"/>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B0A763">
    <w:pPr>
      <w:spacing w:line="175" w:lineRule="auto"/>
      <w:ind w:right="4"/>
      <w:jc w:val="right"/>
      <w:rPr>
        <w:rFonts w:ascii="等线" w:hAnsi="等线" w:eastAsia="等线" w:cs="等线"/>
        <w:sz w:val="18"/>
        <w:szCs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C87B8B">
    <w:pPr>
      <w:spacing w:line="175" w:lineRule="auto"/>
      <w:ind w:right="4"/>
      <w:jc w:val="right"/>
      <w:rPr>
        <w:rFonts w:ascii="等线" w:hAnsi="等线" w:eastAsia="等线" w:cs="等线"/>
        <w:sz w:val="18"/>
        <w:szCs w:val="1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6FF1D6">
    <w:pPr>
      <w:spacing w:line="175" w:lineRule="auto"/>
      <w:ind w:right="4"/>
      <w:jc w:val="right"/>
      <w:rPr>
        <w:rFonts w:ascii="等线" w:hAnsi="等线" w:eastAsia="等线" w:cs="等线"/>
        <w:sz w:val="18"/>
        <w:szCs w:val="18"/>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AF8212">
    <w:pPr>
      <w:spacing w:line="175" w:lineRule="auto"/>
      <w:ind w:right="4"/>
      <w:jc w:val="right"/>
      <w:rPr>
        <w:rFonts w:ascii="等线" w:hAnsi="等线" w:eastAsia="等线" w:cs="等线"/>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FF18E2">
                          <w:pPr>
                            <w:pStyle w:val="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5FF18E2">
                    <w:pPr>
                      <w:pStyle w:val="8"/>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BCB10BA"/>
    <w:multiLevelType w:val="singleLevel"/>
    <w:tmpl w:val="DBCB10BA"/>
    <w:lvl w:ilvl="0" w:tentative="0">
      <w:start w:val="3"/>
      <w:numFmt w:val="chineseCounting"/>
      <w:suff w:val="space"/>
      <w:lvlText w:val="第%1章"/>
      <w:lvlJc w:val="left"/>
      <w:rPr>
        <w:rFonts w:hint="eastAsia"/>
      </w:rPr>
    </w:lvl>
  </w:abstractNum>
  <w:abstractNum w:abstractNumId="1">
    <w:nsid w:val="2B0A8197"/>
    <w:multiLevelType w:val="multilevel"/>
    <w:tmpl w:val="2B0A8197"/>
    <w:lvl w:ilvl="0" w:tentative="0">
      <w:start w:val="1"/>
      <w:numFmt w:val="chineseCounting"/>
      <w:suff w:val="nothing"/>
      <w:lvlText w:val="第%1章 "/>
      <w:lvlJc w:val="left"/>
      <w:pPr>
        <w:ind w:left="432" w:hanging="432"/>
      </w:pPr>
      <w:rPr>
        <w:rFonts w:hint="eastAsia"/>
      </w:rPr>
    </w:lvl>
    <w:lvl w:ilvl="1" w:tentative="0">
      <w:start w:val="1"/>
      <w:numFmt w:val="decimal"/>
      <w:isLgl/>
      <w:lvlText w:val="%1.%2."/>
      <w:lvlJc w:val="left"/>
      <w:pPr>
        <w:ind w:left="575" w:hanging="575"/>
      </w:pPr>
      <w:rPr>
        <w:rFonts w:hint="default" w:ascii="宋体" w:hAnsi="宋体" w:eastAsia="宋体" w:cs="宋体"/>
        <w:b/>
        <w:bCs/>
        <w:sz w:val="21"/>
        <w:szCs w:val="21"/>
      </w:rPr>
    </w:lvl>
    <w:lvl w:ilvl="2" w:tentative="0">
      <w:start w:val="1"/>
      <w:numFmt w:val="decimal"/>
      <w:pStyle w:val="4"/>
      <w:isLgl/>
      <w:lvlText w:val="%1.%2.%3."/>
      <w:lvlJc w:val="left"/>
      <w:pPr>
        <w:ind w:left="720" w:hanging="720"/>
      </w:pPr>
      <w:rPr>
        <w:rFonts w:hint="default"/>
        <w:b/>
        <w:bCs/>
        <w:strike w:val="0"/>
        <w:dstrike w:val="0"/>
        <w:color w:val="000000"/>
      </w:rPr>
    </w:lvl>
    <w:lvl w:ilvl="3" w:tentative="0">
      <w:start w:val="1"/>
      <w:numFmt w:val="decimal"/>
      <w:isLgl/>
      <w:lvlText w:val="%1.%2.%3.%4."/>
      <w:lvlJc w:val="left"/>
      <w:pPr>
        <w:ind w:left="864" w:hanging="864"/>
      </w:pPr>
      <w:rPr>
        <w:rFonts w:hint="eastAsia"/>
      </w:rPr>
    </w:lvl>
    <w:lvl w:ilvl="4" w:tentative="0">
      <w:start w:val="1"/>
      <w:numFmt w:val="decimal"/>
      <w:isLgl/>
      <w:lvlText w:val="%1.%2.%3.%4.%5."/>
      <w:lvlJc w:val="left"/>
      <w:pPr>
        <w:ind w:left="1008" w:hanging="1008"/>
      </w:pPr>
      <w:rPr>
        <w:rFonts w:hint="eastAsia"/>
      </w:rPr>
    </w:lvl>
    <w:lvl w:ilvl="5" w:tentative="0">
      <w:start w:val="1"/>
      <w:numFmt w:val="decimal"/>
      <w:isLgl/>
      <w:lvlText w:val="%1.%2.%3.%4.%5.%6."/>
      <w:lvlJc w:val="left"/>
      <w:pPr>
        <w:ind w:left="1151" w:hanging="1151"/>
      </w:pPr>
      <w:rPr>
        <w:rFonts w:hint="eastAsia"/>
      </w:rPr>
    </w:lvl>
    <w:lvl w:ilvl="6" w:tentative="0">
      <w:start w:val="1"/>
      <w:numFmt w:val="decimal"/>
      <w:isLgl/>
      <w:lvlText w:val="%1.%2.%3.%4.%5.%6.%7."/>
      <w:lvlJc w:val="left"/>
      <w:pPr>
        <w:ind w:left="1296" w:hanging="1296"/>
      </w:pPr>
      <w:rPr>
        <w:rFonts w:hint="eastAsia"/>
      </w:rPr>
    </w:lvl>
    <w:lvl w:ilvl="7" w:tentative="0">
      <w:start w:val="1"/>
      <w:numFmt w:val="decimal"/>
      <w:isLgl/>
      <w:lvlText w:val="%1.%2.%3.%4.%5.%6.%7.%8."/>
      <w:lvlJc w:val="left"/>
      <w:pPr>
        <w:ind w:left="1440" w:hanging="1440"/>
      </w:pPr>
      <w:rPr>
        <w:rFonts w:hint="eastAsia"/>
      </w:rPr>
    </w:lvl>
    <w:lvl w:ilvl="8" w:tentative="0">
      <w:start w:val="1"/>
      <w:numFmt w:val="decimal"/>
      <w:isLgl/>
      <w:lvlText w:val="%1.%2.%3.%4.%5.%6.%7.%8.%9."/>
      <w:lvlJc w:val="left"/>
      <w:pPr>
        <w:ind w:left="1583" w:hanging="1583"/>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3"/>
  <w:embedSystemFonts/>
  <w:bordersDoNotSurroundHeader w:val="0"/>
  <w:bordersDoNotSurroundFooter w:val="0"/>
  <w:trackRevisions w:val="1"/>
  <w:documentProtection w:enforcement="0"/>
  <w:defaultTabStop w:val="419"/>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Q3ZmU4OGNmM2UzOGZhYTllMzQzNWJhMjQwYWVlMmMifQ=="/>
  </w:docVars>
  <w:rsids>
    <w:rsidRoot w:val="60213910"/>
    <w:rsid w:val="00074692"/>
    <w:rsid w:val="00E0015C"/>
    <w:rsid w:val="013243F9"/>
    <w:rsid w:val="0156177E"/>
    <w:rsid w:val="0171156E"/>
    <w:rsid w:val="022564A4"/>
    <w:rsid w:val="02704AC1"/>
    <w:rsid w:val="02857A70"/>
    <w:rsid w:val="029F7154"/>
    <w:rsid w:val="02CD0D91"/>
    <w:rsid w:val="02DF6E95"/>
    <w:rsid w:val="032739B5"/>
    <w:rsid w:val="036E5BBE"/>
    <w:rsid w:val="03946FCE"/>
    <w:rsid w:val="04151D7D"/>
    <w:rsid w:val="04775086"/>
    <w:rsid w:val="04897582"/>
    <w:rsid w:val="04986D9C"/>
    <w:rsid w:val="04E86B91"/>
    <w:rsid w:val="04E97FC0"/>
    <w:rsid w:val="050132B1"/>
    <w:rsid w:val="05784B81"/>
    <w:rsid w:val="05852631"/>
    <w:rsid w:val="05A6221A"/>
    <w:rsid w:val="06135E8F"/>
    <w:rsid w:val="06184D91"/>
    <w:rsid w:val="0628178E"/>
    <w:rsid w:val="066E17CD"/>
    <w:rsid w:val="06E3407D"/>
    <w:rsid w:val="06E4782C"/>
    <w:rsid w:val="07621034"/>
    <w:rsid w:val="07A06416"/>
    <w:rsid w:val="07F41A3B"/>
    <w:rsid w:val="08C276F9"/>
    <w:rsid w:val="08E076B8"/>
    <w:rsid w:val="09BD4F44"/>
    <w:rsid w:val="09DF42DA"/>
    <w:rsid w:val="09FC5FFD"/>
    <w:rsid w:val="0A4D7496"/>
    <w:rsid w:val="0A775A95"/>
    <w:rsid w:val="0ADB143E"/>
    <w:rsid w:val="0B88374C"/>
    <w:rsid w:val="0BCC28BF"/>
    <w:rsid w:val="0C230DF6"/>
    <w:rsid w:val="0C6A64CE"/>
    <w:rsid w:val="0D3960A4"/>
    <w:rsid w:val="0D6D36D8"/>
    <w:rsid w:val="0DD028B8"/>
    <w:rsid w:val="0DE712F5"/>
    <w:rsid w:val="0EAB1B3B"/>
    <w:rsid w:val="0EF34AB0"/>
    <w:rsid w:val="0FC226D4"/>
    <w:rsid w:val="0FC325D7"/>
    <w:rsid w:val="100613A5"/>
    <w:rsid w:val="104E486C"/>
    <w:rsid w:val="107C59D6"/>
    <w:rsid w:val="10C479B1"/>
    <w:rsid w:val="10C61D50"/>
    <w:rsid w:val="10D10E21"/>
    <w:rsid w:val="110471E8"/>
    <w:rsid w:val="110537D2"/>
    <w:rsid w:val="11A227BD"/>
    <w:rsid w:val="11CE184C"/>
    <w:rsid w:val="11EE6DF3"/>
    <w:rsid w:val="12591C4F"/>
    <w:rsid w:val="12C7617D"/>
    <w:rsid w:val="13FE555A"/>
    <w:rsid w:val="14551D69"/>
    <w:rsid w:val="14BD6892"/>
    <w:rsid w:val="1504370F"/>
    <w:rsid w:val="15347872"/>
    <w:rsid w:val="15D813D7"/>
    <w:rsid w:val="15FE0DCE"/>
    <w:rsid w:val="16101A05"/>
    <w:rsid w:val="169D3553"/>
    <w:rsid w:val="16FF7109"/>
    <w:rsid w:val="174A1823"/>
    <w:rsid w:val="17533C1D"/>
    <w:rsid w:val="17991F6C"/>
    <w:rsid w:val="17B648CC"/>
    <w:rsid w:val="17D24763"/>
    <w:rsid w:val="18090EA0"/>
    <w:rsid w:val="18117D55"/>
    <w:rsid w:val="18AC3940"/>
    <w:rsid w:val="18C43019"/>
    <w:rsid w:val="18F132CD"/>
    <w:rsid w:val="19214221"/>
    <w:rsid w:val="19672CF0"/>
    <w:rsid w:val="19761204"/>
    <w:rsid w:val="1B366BB6"/>
    <w:rsid w:val="1B7D683F"/>
    <w:rsid w:val="1BF81957"/>
    <w:rsid w:val="1C88420A"/>
    <w:rsid w:val="1D4B0622"/>
    <w:rsid w:val="1D8575E9"/>
    <w:rsid w:val="1DB95116"/>
    <w:rsid w:val="1EF62C95"/>
    <w:rsid w:val="1F106C95"/>
    <w:rsid w:val="1F356A1F"/>
    <w:rsid w:val="2000702C"/>
    <w:rsid w:val="20216914"/>
    <w:rsid w:val="21064FEF"/>
    <w:rsid w:val="218705A7"/>
    <w:rsid w:val="23B32608"/>
    <w:rsid w:val="23DF233A"/>
    <w:rsid w:val="243159C9"/>
    <w:rsid w:val="248C15F9"/>
    <w:rsid w:val="251F7F55"/>
    <w:rsid w:val="253908EB"/>
    <w:rsid w:val="255319AC"/>
    <w:rsid w:val="2670099D"/>
    <w:rsid w:val="26F809A1"/>
    <w:rsid w:val="275A42EC"/>
    <w:rsid w:val="275F60A8"/>
    <w:rsid w:val="27B444A9"/>
    <w:rsid w:val="27DC4829"/>
    <w:rsid w:val="27F5503C"/>
    <w:rsid w:val="27FB0594"/>
    <w:rsid w:val="2809071F"/>
    <w:rsid w:val="280D38EF"/>
    <w:rsid w:val="286A3FDB"/>
    <w:rsid w:val="28984596"/>
    <w:rsid w:val="293915F8"/>
    <w:rsid w:val="2ACE1AD5"/>
    <w:rsid w:val="2AE6436F"/>
    <w:rsid w:val="2BF2114B"/>
    <w:rsid w:val="2C232FA6"/>
    <w:rsid w:val="2C245E51"/>
    <w:rsid w:val="2CAC76BE"/>
    <w:rsid w:val="2CCE1A27"/>
    <w:rsid w:val="2E1471A2"/>
    <w:rsid w:val="2E45404B"/>
    <w:rsid w:val="2F8D600D"/>
    <w:rsid w:val="310A00EE"/>
    <w:rsid w:val="31605B7D"/>
    <w:rsid w:val="317338AF"/>
    <w:rsid w:val="330B0B04"/>
    <w:rsid w:val="333A43DA"/>
    <w:rsid w:val="33694A91"/>
    <w:rsid w:val="337E029E"/>
    <w:rsid w:val="33D00CCC"/>
    <w:rsid w:val="33D53ED4"/>
    <w:rsid w:val="34355D35"/>
    <w:rsid w:val="34642A15"/>
    <w:rsid w:val="34FB2390"/>
    <w:rsid w:val="36F33C0B"/>
    <w:rsid w:val="36FB63AF"/>
    <w:rsid w:val="37287F37"/>
    <w:rsid w:val="372F61E3"/>
    <w:rsid w:val="37691EBB"/>
    <w:rsid w:val="385C20A3"/>
    <w:rsid w:val="387D5F09"/>
    <w:rsid w:val="3893641F"/>
    <w:rsid w:val="389B56ED"/>
    <w:rsid w:val="39342B39"/>
    <w:rsid w:val="39445D84"/>
    <w:rsid w:val="3991089E"/>
    <w:rsid w:val="3AB94D87"/>
    <w:rsid w:val="3ABB2076"/>
    <w:rsid w:val="3B8F727B"/>
    <w:rsid w:val="3BE17DA5"/>
    <w:rsid w:val="3C8805C9"/>
    <w:rsid w:val="3C8D49A9"/>
    <w:rsid w:val="3C906783"/>
    <w:rsid w:val="3CC1149A"/>
    <w:rsid w:val="3CC269B8"/>
    <w:rsid w:val="3CDF3909"/>
    <w:rsid w:val="3D564E15"/>
    <w:rsid w:val="3E1877DF"/>
    <w:rsid w:val="3E7372B2"/>
    <w:rsid w:val="3EEE1AD0"/>
    <w:rsid w:val="3F3708F0"/>
    <w:rsid w:val="3FE56517"/>
    <w:rsid w:val="3FF97C77"/>
    <w:rsid w:val="40AF27C8"/>
    <w:rsid w:val="40E3304A"/>
    <w:rsid w:val="411C61E6"/>
    <w:rsid w:val="411E6EBB"/>
    <w:rsid w:val="412D2A38"/>
    <w:rsid w:val="414C7ECC"/>
    <w:rsid w:val="41A30628"/>
    <w:rsid w:val="41F2243E"/>
    <w:rsid w:val="4292595A"/>
    <w:rsid w:val="42ED4847"/>
    <w:rsid w:val="436D260D"/>
    <w:rsid w:val="43934549"/>
    <w:rsid w:val="43E837B0"/>
    <w:rsid w:val="446B0669"/>
    <w:rsid w:val="454868F0"/>
    <w:rsid w:val="45AD4CB1"/>
    <w:rsid w:val="45D17E40"/>
    <w:rsid w:val="46181376"/>
    <w:rsid w:val="488D21C5"/>
    <w:rsid w:val="493354CD"/>
    <w:rsid w:val="496E1005"/>
    <w:rsid w:val="49AD41CC"/>
    <w:rsid w:val="49BA5EB6"/>
    <w:rsid w:val="4A553504"/>
    <w:rsid w:val="4A557B85"/>
    <w:rsid w:val="4ABD7744"/>
    <w:rsid w:val="4AF55130"/>
    <w:rsid w:val="4AFA2747"/>
    <w:rsid w:val="4B2B74CF"/>
    <w:rsid w:val="4B5E7B32"/>
    <w:rsid w:val="4BBD631A"/>
    <w:rsid w:val="4BCB6B6A"/>
    <w:rsid w:val="4BFF4BDC"/>
    <w:rsid w:val="4C737710"/>
    <w:rsid w:val="4CE5142B"/>
    <w:rsid w:val="4D13330A"/>
    <w:rsid w:val="4E7919E9"/>
    <w:rsid w:val="4EF1574E"/>
    <w:rsid w:val="4F5E692A"/>
    <w:rsid w:val="4F8545A9"/>
    <w:rsid w:val="4FA632B4"/>
    <w:rsid w:val="4FD33F98"/>
    <w:rsid w:val="5173552E"/>
    <w:rsid w:val="517433B9"/>
    <w:rsid w:val="51956891"/>
    <w:rsid w:val="51FD5492"/>
    <w:rsid w:val="521C11F4"/>
    <w:rsid w:val="52B3285C"/>
    <w:rsid w:val="53562147"/>
    <w:rsid w:val="53BD6A07"/>
    <w:rsid w:val="53F80068"/>
    <w:rsid w:val="541504BF"/>
    <w:rsid w:val="5437274A"/>
    <w:rsid w:val="54A21A07"/>
    <w:rsid w:val="54EA382C"/>
    <w:rsid w:val="55124C8E"/>
    <w:rsid w:val="558B46A5"/>
    <w:rsid w:val="55B66299"/>
    <w:rsid w:val="55C13917"/>
    <w:rsid w:val="58D83BA9"/>
    <w:rsid w:val="595D68B2"/>
    <w:rsid w:val="59D62E8C"/>
    <w:rsid w:val="5A817DD2"/>
    <w:rsid w:val="5AA47ACB"/>
    <w:rsid w:val="5ACB4289"/>
    <w:rsid w:val="5ACD5782"/>
    <w:rsid w:val="5ADC59C5"/>
    <w:rsid w:val="5BD34023"/>
    <w:rsid w:val="5BF13B63"/>
    <w:rsid w:val="5C6914DA"/>
    <w:rsid w:val="5CE46DB3"/>
    <w:rsid w:val="5CFB0C71"/>
    <w:rsid w:val="5D3B7375"/>
    <w:rsid w:val="5D4A64AD"/>
    <w:rsid w:val="5DB34ACA"/>
    <w:rsid w:val="5E421820"/>
    <w:rsid w:val="5E79352B"/>
    <w:rsid w:val="5EAE31EC"/>
    <w:rsid w:val="5F477456"/>
    <w:rsid w:val="5F781A34"/>
    <w:rsid w:val="60213910"/>
    <w:rsid w:val="60A02F78"/>
    <w:rsid w:val="60BB607C"/>
    <w:rsid w:val="60C222F7"/>
    <w:rsid w:val="60D373D4"/>
    <w:rsid w:val="60EE6452"/>
    <w:rsid w:val="611A2DA3"/>
    <w:rsid w:val="62301BAF"/>
    <w:rsid w:val="627C4D55"/>
    <w:rsid w:val="62825F16"/>
    <w:rsid w:val="62AC73E9"/>
    <w:rsid w:val="62AD30AC"/>
    <w:rsid w:val="62E22648"/>
    <w:rsid w:val="631703B3"/>
    <w:rsid w:val="637D31E6"/>
    <w:rsid w:val="63BC451E"/>
    <w:rsid w:val="63EE6769"/>
    <w:rsid w:val="64B05850"/>
    <w:rsid w:val="64B435C8"/>
    <w:rsid w:val="64F10A06"/>
    <w:rsid w:val="65402FF4"/>
    <w:rsid w:val="65B25FA1"/>
    <w:rsid w:val="68BE670A"/>
    <w:rsid w:val="6A1769A3"/>
    <w:rsid w:val="6A2E7AC1"/>
    <w:rsid w:val="6A5C73C8"/>
    <w:rsid w:val="6A8C4C7B"/>
    <w:rsid w:val="6ABB660F"/>
    <w:rsid w:val="6B861ADD"/>
    <w:rsid w:val="6B8F4477"/>
    <w:rsid w:val="6C1B13B3"/>
    <w:rsid w:val="6CE64481"/>
    <w:rsid w:val="6DBD1686"/>
    <w:rsid w:val="6E0D62CB"/>
    <w:rsid w:val="6E1B20A4"/>
    <w:rsid w:val="6E3C3110"/>
    <w:rsid w:val="6E7004A6"/>
    <w:rsid w:val="6ED24CBD"/>
    <w:rsid w:val="6EE012F9"/>
    <w:rsid w:val="6F667AFB"/>
    <w:rsid w:val="6F881820"/>
    <w:rsid w:val="6F8C6CF4"/>
    <w:rsid w:val="6F977051"/>
    <w:rsid w:val="6FD11419"/>
    <w:rsid w:val="6FD12C00"/>
    <w:rsid w:val="71267CAF"/>
    <w:rsid w:val="71496F6A"/>
    <w:rsid w:val="71B44B4E"/>
    <w:rsid w:val="71B871A2"/>
    <w:rsid w:val="71E371D2"/>
    <w:rsid w:val="723039E4"/>
    <w:rsid w:val="723E08BB"/>
    <w:rsid w:val="73076EFF"/>
    <w:rsid w:val="73602026"/>
    <w:rsid w:val="7476433D"/>
    <w:rsid w:val="74B530B7"/>
    <w:rsid w:val="74D2468A"/>
    <w:rsid w:val="74E67714"/>
    <w:rsid w:val="75387844"/>
    <w:rsid w:val="757C69CF"/>
    <w:rsid w:val="75975738"/>
    <w:rsid w:val="7690682E"/>
    <w:rsid w:val="76BB63C7"/>
    <w:rsid w:val="76C07AF1"/>
    <w:rsid w:val="76E45BC2"/>
    <w:rsid w:val="775B39E2"/>
    <w:rsid w:val="7767089B"/>
    <w:rsid w:val="78112CFA"/>
    <w:rsid w:val="78320EC2"/>
    <w:rsid w:val="787943FB"/>
    <w:rsid w:val="788C541D"/>
    <w:rsid w:val="788E4971"/>
    <w:rsid w:val="789E0306"/>
    <w:rsid w:val="78CC4E73"/>
    <w:rsid w:val="795B1D53"/>
    <w:rsid w:val="79731754"/>
    <w:rsid w:val="7984434A"/>
    <w:rsid w:val="79A923A1"/>
    <w:rsid w:val="79C63670"/>
    <w:rsid w:val="7A8B68DD"/>
    <w:rsid w:val="7AA85760"/>
    <w:rsid w:val="7ACF44DF"/>
    <w:rsid w:val="7ADA6E1B"/>
    <w:rsid w:val="7AED2E7F"/>
    <w:rsid w:val="7BCF3E3B"/>
    <w:rsid w:val="7BE3253F"/>
    <w:rsid w:val="7C943EFA"/>
    <w:rsid w:val="7D3B7A41"/>
    <w:rsid w:val="7D655087"/>
    <w:rsid w:val="7DE762AB"/>
    <w:rsid w:val="7FAC703F"/>
    <w:rsid w:val="7FD5478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iPriority="99"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qFormat="1" w:uiPriority="99"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1"/>
    <w:qFormat/>
    <w:uiPriority w:val="0"/>
    <w:pPr>
      <w:keepNext/>
      <w:keepLines/>
      <w:numPr>
        <w:ilvl w:val="2"/>
        <w:numId w:val="1"/>
      </w:numPr>
      <w:spacing w:before="260" w:beforeLines="0" w:beforeAutospacing="0" w:after="260" w:afterLines="0" w:afterAutospacing="0" w:line="413" w:lineRule="auto"/>
      <w:ind w:left="720" w:hanging="720"/>
      <w:outlineLvl w:val="2"/>
    </w:pPr>
    <w:rPr>
      <w:b/>
      <w:sz w:val="32"/>
    </w:rPr>
  </w:style>
  <w:style w:type="character" w:default="1" w:styleId="13">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5">
    <w:name w:val="caption"/>
    <w:basedOn w:val="1"/>
    <w:next w:val="1"/>
    <w:qFormat/>
    <w:uiPriority w:val="0"/>
    <w:rPr>
      <w:rFonts w:ascii="Arial" w:hAnsi="Arial" w:eastAsia="黑体" w:cs="Times New Roman"/>
      <w:sz w:val="20"/>
    </w:rPr>
  </w:style>
  <w:style w:type="paragraph" w:styleId="6">
    <w:name w:val="annotation text"/>
    <w:basedOn w:val="1"/>
    <w:qFormat/>
    <w:uiPriority w:val="0"/>
    <w:pPr>
      <w:jc w:val="left"/>
    </w:pPr>
  </w:style>
  <w:style w:type="paragraph" w:styleId="7">
    <w:name w:val="Body Text"/>
    <w:basedOn w:val="1"/>
    <w:semiHidden/>
    <w:qFormat/>
    <w:uiPriority w:val="0"/>
    <w:rPr>
      <w:rFonts w:ascii="黑体" w:hAnsi="黑体" w:eastAsia="黑体" w:cs="黑体"/>
      <w:sz w:val="40"/>
      <w:szCs w:val="40"/>
      <w:lang w:val="en-US" w:eastAsia="en-US" w:bidi="ar-SA"/>
    </w:rPr>
  </w:style>
  <w:style w:type="paragraph" w:styleId="8">
    <w:name w:val="footer"/>
    <w:basedOn w:val="1"/>
    <w:qFormat/>
    <w:uiPriority w:val="0"/>
    <w:pPr>
      <w:tabs>
        <w:tab w:val="center" w:pos="4153"/>
        <w:tab w:val="right" w:pos="8306"/>
      </w:tabs>
      <w:snapToGrid w:val="0"/>
      <w:jc w:val="left"/>
    </w:pPr>
    <w:rPr>
      <w:sz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0">
    <w:name w:val="footnote text"/>
    <w:basedOn w:val="1"/>
    <w:unhideWhenUsed/>
    <w:qFormat/>
    <w:uiPriority w:val="99"/>
    <w:pPr>
      <w:snapToGrid w:val="0"/>
    </w:pPr>
    <w:rPr>
      <w:rFonts w:ascii="Times New Roman" w:hAnsi="Times New Roman" w:eastAsia="仿宋_GB2312"/>
      <w:sz w:val="18"/>
    </w:rPr>
  </w:style>
  <w:style w:type="paragraph" w:styleId="11">
    <w:name w:val="Normal (Web)"/>
    <w:basedOn w:val="1"/>
    <w:qFormat/>
    <w:uiPriority w:val="0"/>
    <w:pPr>
      <w:spacing w:before="0" w:beforeAutospacing="1" w:after="0" w:afterAutospacing="1"/>
      <w:ind w:left="0" w:right="0"/>
      <w:jc w:val="left"/>
    </w:pPr>
    <w:rPr>
      <w:kern w:val="0"/>
      <w:sz w:val="24"/>
      <w:lang w:val="en-US" w:eastAsia="zh-CN" w:bidi="ar"/>
    </w:rPr>
  </w:style>
  <w:style w:type="character" w:styleId="14">
    <w:name w:val="Strong"/>
    <w:basedOn w:val="13"/>
    <w:qFormat/>
    <w:uiPriority w:val="0"/>
    <w:rPr>
      <w:b/>
    </w:rPr>
  </w:style>
  <w:style w:type="character" w:styleId="15">
    <w:name w:val="Hyperlink"/>
    <w:basedOn w:val="13"/>
    <w:unhideWhenUsed/>
    <w:qFormat/>
    <w:uiPriority w:val="99"/>
    <w:rPr>
      <w:rFonts w:hint="default"/>
      <w:color w:val="0000FF"/>
      <w:sz w:val="24"/>
      <w:szCs w:val="24"/>
      <w:u w:val="single"/>
    </w:rPr>
  </w:style>
  <w:style w:type="character" w:styleId="16">
    <w:name w:val="footnote reference"/>
    <w:basedOn w:val="13"/>
    <w:unhideWhenUsed/>
    <w:qFormat/>
    <w:uiPriority w:val="99"/>
    <w:rPr>
      <w:rFonts w:hint="default"/>
      <w:sz w:val="24"/>
      <w:szCs w:val="24"/>
      <w:vertAlign w:val="superscript"/>
    </w:rPr>
  </w:style>
  <w:style w:type="paragraph" w:customStyle="1" w:styleId="17">
    <w:name w:val="章"/>
    <w:basedOn w:val="1"/>
    <w:qFormat/>
    <w:uiPriority w:val="0"/>
    <w:pPr>
      <w:spacing w:beforeLines="100" w:afterLines="100" w:line="300" w:lineRule="auto"/>
      <w:jc w:val="center"/>
      <w:outlineLvl w:val="0"/>
    </w:pPr>
    <w:rPr>
      <w:rFonts w:eastAsia="宋体"/>
      <w:b/>
      <w:bCs/>
      <w:sz w:val="28"/>
      <w:szCs w:val="28"/>
    </w:rPr>
  </w:style>
  <w:style w:type="paragraph" w:styleId="18">
    <w:name w:val="List Paragraph"/>
    <w:basedOn w:val="1"/>
    <w:qFormat/>
    <w:uiPriority w:val="99"/>
    <w:pPr>
      <w:ind w:firstLine="420" w:firstLineChars="200"/>
    </w:pPr>
  </w:style>
  <w:style w:type="paragraph" w:customStyle="1" w:styleId="19">
    <w:name w:val="Table Text"/>
    <w:basedOn w:val="1"/>
    <w:semiHidden/>
    <w:qFormat/>
    <w:uiPriority w:val="0"/>
    <w:rPr>
      <w:rFonts w:ascii="宋体" w:hAnsi="宋体" w:eastAsia="宋体" w:cs="宋体"/>
      <w:sz w:val="18"/>
      <w:szCs w:val="18"/>
      <w:lang w:val="en-US" w:eastAsia="en-US" w:bidi="ar-SA"/>
    </w:rPr>
  </w:style>
  <w:style w:type="table" w:customStyle="1" w:styleId="20">
    <w:name w:val="Table Normal"/>
    <w:semiHidden/>
    <w:unhideWhenUsed/>
    <w:qFormat/>
    <w:uiPriority w:val="0"/>
    <w:tblPr>
      <w:tblCellMar>
        <w:top w:w="0" w:type="dxa"/>
        <w:left w:w="0" w:type="dxa"/>
        <w:bottom w:w="0" w:type="dxa"/>
        <w:right w:w="0" w:type="dxa"/>
      </w:tblCellMar>
    </w:tblPr>
  </w:style>
  <w:style w:type="paragraph" w:customStyle="1" w:styleId="21">
    <w:name w:val="[基本段落]"/>
    <w:basedOn w:val="22"/>
    <w:unhideWhenUsed/>
    <w:qFormat/>
    <w:uiPriority w:val="99"/>
  </w:style>
  <w:style w:type="paragraph" w:customStyle="1" w:styleId="22">
    <w:name w:val="[无段落样式]"/>
    <w:unhideWhenUsed/>
    <w:qFormat/>
    <w:uiPriority w:val="99"/>
    <w:pPr>
      <w:widowControl w:val="0"/>
      <w:autoSpaceDE w:val="0"/>
      <w:autoSpaceDN w:val="0"/>
      <w:adjustRightInd w:val="0"/>
      <w:spacing w:line="288" w:lineRule="auto"/>
      <w:jc w:val="both"/>
      <w:textAlignment w:val="center"/>
    </w:pPr>
    <w:rPr>
      <w:rFonts w:hint="eastAsia" w:ascii="AdobeSongStd-Light" w:hAnsi="AdobeSongStd-Light" w:eastAsia="AdobeSongStd-Light" w:cs="Times New Roman"/>
      <w:color w:val="000000"/>
      <w:sz w:val="24"/>
      <w:szCs w:val="24"/>
      <w:lang w:val="zh-CN" w:eastAsia="zh-CN" w:bidi="ar-SA"/>
    </w:rPr>
  </w:style>
  <w:style w:type="character" w:customStyle="1" w:styleId="23">
    <w:name w:val="font21"/>
    <w:basedOn w:val="13"/>
    <w:unhideWhenUsed/>
    <w:qFormat/>
    <w:uiPriority w:val="0"/>
    <w:rPr>
      <w:rFonts w:hint="eastAsia" w:ascii="仿宋_GB2312" w:hAnsi="Times New Roman" w:eastAsia="仿宋_GB2312" w:cs="仿宋_GB2312"/>
      <w:color w:val="000000"/>
      <w:sz w:val="24"/>
      <w:szCs w:val="24"/>
    </w:rPr>
  </w:style>
  <w:style w:type="character" w:customStyle="1" w:styleId="24">
    <w:name w:val="font41"/>
    <w:basedOn w:val="13"/>
    <w:qFormat/>
    <w:uiPriority w:val="0"/>
    <w:rPr>
      <w:rFonts w:ascii="仿宋_GB2312" w:eastAsia="仿宋_GB2312" w:cs="仿宋_GB2312"/>
      <w:color w:val="000000"/>
      <w:sz w:val="24"/>
      <w:szCs w:val="24"/>
      <w:u w:val="none"/>
    </w:rPr>
  </w:style>
  <w:style w:type="paragraph" w:customStyle="1" w:styleId="25">
    <w:name w:val="0"/>
    <w:qFormat/>
    <w:uiPriority w:val="0"/>
    <w:pPr>
      <w:snapToGrid w:val="0"/>
    </w:pPr>
    <w:rPr>
      <w:rFonts w:ascii="Times New Roman" w:hAnsi="Times New Roman" w:eastAsia="仿宋_GB2312" w:cs="Times New Roman"/>
      <w:sz w:val="32"/>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51</Pages>
  <Words>15254</Words>
  <Characters>16983</Characters>
  <Lines>1</Lines>
  <Paragraphs>1</Paragraphs>
  <TotalTime>206</TotalTime>
  <ScaleCrop>false</ScaleCrop>
  <LinksUpToDate>false</LinksUpToDate>
  <CharactersWithSpaces>17652</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2024-08-05T08:25:00Z</dcterms:created>
  <dc:creator>邱技光</dc:creator>
  <cp:lastModifiedBy>刘培蕾</cp:lastModifiedBy>
  <cp:lastPrinted>2024-08-10T06:06:00Z</cp:lastPrinted>
  <dcterms:modified xsi:type="dcterms:W3CDTF">2026-03-17T09:05:31Z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99141EC0DA71476A85DE88F84A466892_13</vt:lpwstr>
  </property>
  <property fmtid="{D5CDD505-2E9C-101B-9397-08002B2CF9AE}" pid="4" name="KSOTemplateDocerSaveRecord">
    <vt:lpwstr>eyJoZGlkIjoiYTIzZDM4Y2JhMjBhNmIzN2YyN2U0MGM5ZTEyNzQwYzAiLCJ1c2VySWQiOiI1OTEyNTUwMjYifQ==</vt:lpwstr>
  </property>
</Properties>
</file>