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rPr>
          <w:rFonts w:hint="eastAsia" w:ascii="仿宋" w:hAnsi="仿宋" w:eastAsia="黑体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1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snapToGrid w:val="0"/>
          <w:kern w:val="1"/>
          <w:sz w:val="32"/>
          <w:szCs w:val="32"/>
          <w:shd w:val="clear" w:color="auto" w:fill="FFFFFF"/>
          <w:lang w:val="en-US" w:eastAsia="zh-CN"/>
        </w:rPr>
        <w:t>7</w:t>
      </w:r>
      <w:bookmarkStart w:id="0" w:name="_GoBack"/>
      <w:bookmarkEnd w:id="0"/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南宁市工程研究中心认定申报操作指南</w:t>
      </w: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560" w:lineRule="exact"/>
        <w:ind w:firstLine="640"/>
        <w:rPr>
          <w:rFonts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一、企业申报端</w:t>
      </w:r>
    </w:p>
    <w:p>
      <w:pPr>
        <w:pStyle w:val="3"/>
        <w:numPr>
          <w:ilvl w:val="0"/>
          <w:numId w:val="0"/>
        </w:numPr>
        <w:spacing w:before="0" w:after="0"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40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（一）企业注册与认证</w:t>
      </w:r>
    </w:p>
    <w:p>
      <w:pPr>
        <w:pStyle w:val="4"/>
        <w:spacing w:before="0" w:after="0" w:line="560" w:lineRule="exact"/>
        <w:ind w:firstLine="640"/>
        <w:rPr>
          <w:rFonts w:ascii="仿宋_GB2312" w:hAnsi="仿宋_GB2312" w:eastAsia="仿宋_GB2312" w:cs="仿宋_GB2312"/>
          <w:b w:val="0"/>
          <w:bCs/>
          <w:color w:val="0000FF"/>
          <w:szCs w:val="32"/>
          <w:u w:val="singl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szCs w:val="32"/>
        </w:rPr>
        <w:t>1.网址：</w:t>
      </w:r>
      <w:r>
        <w:fldChar w:fldCharType="begin"/>
      </w:r>
      <w:r>
        <w:instrText xml:space="preserve"> HYPERLINK "https://www.nnzcdx.com.cn/index/" </w:instrText>
      </w:r>
      <w:r>
        <w:fldChar w:fldCharType="separate"/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auto"/>
          <w:szCs w:val="32"/>
          <w:u w:val="none"/>
          <w:shd w:val="clear" w:color="auto" w:fill="FFFFFF"/>
        </w:rPr>
        <w:t>https://www.nnzcdx.com.cn/index/</w:t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auto"/>
          <w:szCs w:val="32"/>
          <w:u w:val="none"/>
          <w:shd w:val="clear" w:color="auto" w:fill="FFFFFF"/>
        </w:rPr>
        <w:fldChar w:fldCharType="end"/>
      </w:r>
      <w:r>
        <w:rPr>
          <w:rStyle w:val="9"/>
          <w:rFonts w:hint="eastAsia" w:ascii="仿宋_GB2312" w:hAnsi="仿宋_GB2312" w:eastAsia="仿宋_GB2312" w:cs="仿宋_GB2312"/>
          <w:b w:val="0"/>
          <w:bCs/>
          <w:color w:val="auto"/>
          <w:szCs w:val="32"/>
          <w:u w:val="none"/>
          <w:shd w:val="clear" w:color="auto" w:fill="FFFFFF"/>
        </w:rPr>
        <w:t>。</w:t>
      </w:r>
    </w:p>
    <w:p>
      <w:pPr>
        <w:pStyle w:val="4"/>
        <w:spacing w:before="0" w:after="0" w:line="560" w:lineRule="exact"/>
        <w:ind w:firstLine="640"/>
        <w:rPr>
          <w:rFonts w:ascii="仿宋_GB2312" w:hAnsi="仿宋_GB2312" w:eastAsia="仿宋_GB2312" w:cs="仿宋_GB2312"/>
          <w:b w:val="0"/>
          <w:bCs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Cs w:val="32"/>
        </w:rPr>
        <w:t>2.企业注册步骤</w:t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第一步：在主页红圈位置点击“注册”按钮。</w:t>
      </w:r>
    </w:p>
    <w:p>
      <w:pPr>
        <w:ind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400040" cy="3283585"/>
            <wp:effectExtent l="25400" t="25400" r="80010" b="81915"/>
            <wp:docPr id="5" name="图片 5" descr="C:\Users\1\Desktop\222.png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1\Desktop\222.png222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835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left="0" w:leftChars="0"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第二步：填写企业及联系人信息，提交后会显示注册成功。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400040" cy="4394835"/>
            <wp:effectExtent l="25400" t="25400" r="80010" b="946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9483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5400040" cy="3486785"/>
            <wp:effectExtent l="25400" t="25400" r="80010" b="882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867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bCs/>
        </w:rPr>
        <w:t>3.企业认证步骤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>第一步：在注册成功页面点击“下一步，完善企业信息”，也可以使用注册成功的账号登录平台，在“企业主页”—&gt;企业信息—&gt;认证信息中进行企业认证信息的补充。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400040" cy="4394835"/>
            <wp:effectExtent l="25400" t="25400" r="80010" b="946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9483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  <w:lang w:eastAsia="zh-CN"/>
        </w:rPr>
      </w:pPr>
      <w:r>
        <w:rPr>
          <w:rFonts w:hint="eastAsia" w:ascii="仿宋_GB2312" w:hAnsi="仿宋" w:eastAsia="仿宋_GB2312"/>
          <w:sz w:val="32"/>
          <w:szCs w:val="24"/>
        </w:rPr>
        <w:t>第二步：企业认证材料补充完毕并提交后，需要等待平台的审核，审核通过后即可认证成功。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400040" cy="3441065"/>
            <wp:effectExtent l="25400" t="25400" r="80010" b="95885"/>
            <wp:docPr id="14" name="图片 14" descr="C:\Users\1\Desktop\1414.png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1\Desktop\1414.png1414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4106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40"/>
        </w:rPr>
      </w:pPr>
    </w:p>
    <w:p>
      <w:pPr>
        <w:pStyle w:val="2"/>
        <w:ind w:firstLine="560"/>
      </w:pPr>
    </w:p>
    <w:p>
      <w:pPr>
        <w:ind w:firstLine="560"/>
      </w:pPr>
    </w:p>
    <w:p>
      <w:pPr>
        <w:pStyle w:val="2"/>
        <w:ind w:firstLine="560"/>
      </w:pPr>
    </w:p>
    <w:p>
      <w:pPr>
        <w:ind w:firstLine="560"/>
      </w:pPr>
    </w:p>
    <w:p>
      <w:pPr>
        <w:pStyle w:val="2"/>
        <w:ind w:firstLine="560"/>
      </w:pPr>
    </w:p>
    <w:p>
      <w:pPr>
        <w:ind w:firstLine="560"/>
      </w:pPr>
    </w:p>
    <w:p>
      <w:pPr>
        <w:pStyle w:val="2"/>
        <w:ind w:firstLine="560"/>
      </w:pPr>
    </w:p>
    <w:p>
      <w:pPr>
        <w:ind w:firstLine="560"/>
      </w:pPr>
    </w:p>
    <w:p>
      <w:pPr>
        <w:pStyle w:val="2"/>
        <w:ind w:firstLine="560"/>
      </w:pPr>
    </w:p>
    <w:p>
      <w:pPr>
        <w:pStyle w:val="2"/>
        <w:ind w:left="0" w:leftChars="0" w:firstLine="0" w:firstLineChars="0"/>
      </w:pP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40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（二）政策申报</w:t>
      </w:r>
    </w:p>
    <w:p>
      <w:pPr>
        <w:pStyle w:val="4"/>
        <w:spacing w:before="0" w:after="0" w:line="560" w:lineRule="exact"/>
        <w:ind w:firstLine="643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</w:t>
      </w:r>
      <w:r>
        <w:rPr>
          <w:rFonts w:ascii="仿宋" w:hAnsi="仿宋" w:eastAsia="仿宋"/>
        </w:rPr>
        <w:t>.</w:t>
      </w:r>
      <w:r>
        <w:rPr>
          <w:rFonts w:hint="eastAsia" w:ascii="仿宋" w:hAnsi="仿宋" w:eastAsia="仿宋"/>
        </w:rPr>
        <w:t>政策申报流程</w:t>
      </w:r>
    </w:p>
    <w:p>
      <w:pPr>
        <w:spacing w:line="560" w:lineRule="exact"/>
        <w:ind w:left="0" w:leftChars="0"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第一步：通过政策条件筛选或者搜索栏输入关键字，找到《202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24"/>
        </w:rPr>
        <w:t>年南宁市工程研究中心认定》政策，点击政策进入详情页。</w:t>
      </w:r>
    </w:p>
    <w:p>
      <w:pPr>
        <w:ind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187315" cy="3301365"/>
            <wp:effectExtent l="25400" t="25400" r="83185" b="83185"/>
            <wp:docPr id="18" name="图片 18" descr="C:\Users\1\Desktop\111.png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1\Desktop\111.png111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7315" cy="330136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left="0" w:leftChars="0"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第二步，在政策详情页，点击“立即申报”进入申报页面。</w:t>
      </w:r>
    </w:p>
    <w:p>
      <w:pPr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188585" cy="2424430"/>
            <wp:effectExtent l="25400" t="25400" r="81915" b="83820"/>
            <wp:docPr id="19" name="图片 19" descr="C:\Users\1\Desktop\222.png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1\Desktop\222.png222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3177" cy="242443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0" w:firstLineChars="0"/>
        <w:jc w:val="left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0" w:firstLineChars="0"/>
        <w:jc w:val="left"/>
        <w:rPr>
          <w:rFonts w:hint="eastAsia" w:ascii="仿宋_GB2312" w:hAnsi="仿宋" w:eastAsia="仿宋_GB2312"/>
          <w:color w:val="FF0000"/>
          <w:sz w:val="24"/>
          <w:szCs w:val="21"/>
        </w:rPr>
      </w:pPr>
      <w:r>
        <w:rPr>
          <w:rFonts w:hint="eastAsia" w:ascii="仿宋_GB2312" w:hAnsi="仿宋" w:eastAsia="仿宋_GB2312"/>
          <w:sz w:val="32"/>
          <w:szCs w:val="24"/>
        </w:rPr>
        <w:t>第三步：根据填报要求填写基本信息。</w:t>
      </w:r>
      <w:r>
        <w:rPr>
          <w:rFonts w:hint="eastAsia" w:ascii="仿宋_GB2312" w:hAnsi="仿宋" w:eastAsia="仿宋_GB2312"/>
          <w:color w:val="FF0000"/>
          <w:sz w:val="24"/>
          <w:szCs w:val="21"/>
        </w:rPr>
        <w:t>（注意：带有红色*号的为必填项，不带红色*号的为非必项。）</w:t>
      </w:r>
    </w:p>
    <w:p>
      <w:pPr>
        <w:pStyle w:val="13"/>
        <w:numPr>
          <w:ilvl w:val="0"/>
          <w:numId w:val="0"/>
        </w:numPr>
        <w:spacing w:line="560" w:lineRule="exact"/>
        <w:jc w:val="both"/>
        <w:rPr>
          <w:rFonts w:hint="eastAsia" w:ascii="仿宋_GB2312" w:hAnsi="仿宋" w:eastAsia="仿宋_GB2312"/>
          <w:sz w:val="32"/>
          <w:szCs w:val="24"/>
          <w:lang w:eastAsia="zh-CN"/>
        </w:rPr>
      </w:pPr>
    </w:p>
    <w:p>
      <w:pPr>
        <w:pStyle w:val="13"/>
        <w:numPr>
          <w:ilvl w:val="0"/>
          <w:numId w:val="0"/>
        </w:numPr>
        <w:spacing w:line="560" w:lineRule="exact"/>
        <w:jc w:val="both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24"/>
        </w:rPr>
        <w:t>在企业基本信息模块，企业根据工商信息进行填写。</w:t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5187315" cy="2425065"/>
            <wp:effectExtent l="25400" t="25400" r="83185" b="83185"/>
            <wp:docPr id="20" name="图片 20" descr="C:\Users\1\Desktop\333.png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1\Desktop\333.png333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7315" cy="242506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13"/>
        <w:numPr>
          <w:ilvl w:val="0"/>
          <w:numId w:val="0"/>
        </w:numPr>
        <w:spacing w:line="560" w:lineRule="exact"/>
        <w:rPr>
          <w:rFonts w:hint="eastAsia" w:ascii="仿宋_GB2312" w:hAnsi="仿宋" w:eastAsia="仿宋_GB2312"/>
          <w:sz w:val="32"/>
          <w:szCs w:val="24"/>
          <w:lang w:eastAsia="zh-CN"/>
        </w:rPr>
      </w:pPr>
    </w:p>
    <w:p>
      <w:pPr>
        <w:pStyle w:val="13"/>
        <w:numPr>
          <w:ilvl w:val="0"/>
          <w:numId w:val="0"/>
        </w:numPr>
        <w:spacing w:line="560" w:lineRule="exact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24"/>
        </w:rPr>
        <w:t>已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获得</w:t>
      </w:r>
      <w:r>
        <w:rPr>
          <w:rFonts w:hint="eastAsia" w:ascii="仿宋_GB2312" w:hAnsi="仿宋" w:eastAsia="仿宋_GB2312"/>
          <w:sz w:val="32"/>
          <w:szCs w:val="24"/>
        </w:rPr>
        <w:t>过国家、自治区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工程研究中心</w:t>
      </w:r>
      <w:r>
        <w:rPr>
          <w:rFonts w:hint="eastAsia" w:ascii="仿宋_GB2312" w:hAnsi="仿宋" w:eastAsia="仿宋_GB2312"/>
          <w:sz w:val="32"/>
          <w:szCs w:val="24"/>
        </w:rPr>
        <w:t>认定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的</w:t>
      </w:r>
      <w:r>
        <w:rPr>
          <w:rFonts w:hint="eastAsia" w:ascii="仿宋_GB2312" w:hAnsi="仿宋" w:eastAsia="仿宋_GB2312"/>
          <w:sz w:val="32"/>
          <w:szCs w:val="24"/>
        </w:rPr>
        <w:t>无法申报。未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获得</w:t>
      </w:r>
      <w:r>
        <w:rPr>
          <w:rFonts w:hint="eastAsia" w:ascii="仿宋_GB2312" w:hAnsi="仿宋" w:eastAsia="仿宋_GB2312"/>
          <w:sz w:val="32"/>
          <w:szCs w:val="24"/>
        </w:rPr>
        <w:t>过的企业，请选择“否”，继续填写申报信息。</w:t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5039995" cy="720090"/>
            <wp:effectExtent l="25400" t="25400" r="97155" b="92710"/>
            <wp:docPr id="26" name="图片 26" descr="C:\Users\1\Desktop\2222.png2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1\Desktop\2222.png2222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200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/>
    <w:p>
      <w:pPr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039995" cy="720090"/>
            <wp:effectExtent l="25400" t="25400" r="97155" b="92710"/>
            <wp:docPr id="28" name="图片 28" descr="C:\Users\1\Desktop\3333.png3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1\Desktop\3333.png3333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200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0" w:firstLineChars="0"/>
        <w:jc w:val="both"/>
        <w:rPr>
          <w:rFonts w:hint="eastAsia" w:ascii="仿宋_GB2312" w:hAnsi="仿宋" w:eastAsia="仿宋_GB2312"/>
          <w:sz w:val="32"/>
          <w:szCs w:val="24"/>
        </w:rPr>
      </w:pPr>
    </w:p>
    <w:p>
      <w:pPr>
        <w:pStyle w:val="2"/>
        <w:rPr>
          <w:rFonts w:hint="eastAsia" w:ascii="仿宋_GB2312" w:hAnsi="仿宋" w:eastAsia="仿宋_GB2312"/>
          <w:sz w:val="32"/>
          <w:szCs w:val="24"/>
        </w:rPr>
      </w:pPr>
    </w:p>
    <w:p>
      <w:pPr>
        <w:rPr>
          <w:rFonts w:hint="eastAsia"/>
        </w:rPr>
      </w:pPr>
    </w:p>
    <w:p>
      <w:pPr>
        <w:spacing w:line="560" w:lineRule="exact"/>
        <w:ind w:firstLine="0" w:firstLineChars="0"/>
        <w:jc w:val="both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第四步：在申报信息模块，企业根据自己的信息填报。</w:t>
      </w:r>
    </w:p>
    <w:p>
      <w:pPr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039995" cy="3712210"/>
            <wp:effectExtent l="25400" t="25400" r="97155" b="91440"/>
            <wp:docPr id="39" name="图片 39" descr="C:\Users\1\Desktop\4444.png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\Users\1\Desktop\4444.png4444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71221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both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企业根据自己注册地区选择所在区县。</w:t>
      </w:r>
    </w:p>
    <w:p>
      <w:pPr>
        <w:ind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187315" cy="1581785"/>
            <wp:effectExtent l="25400" t="25400" r="83185" b="8826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87315" cy="15817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0" w:firstLineChars="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0" w:firstLineChars="0"/>
        <w:jc w:val="both"/>
      </w:pPr>
      <w:r>
        <w:rPr>
          <w:rFonts w:hint="eastAsia" w:ascii="仿宋_GB2312" w:hAnsi="仿宋" w:eastAsia="仿宋_GB2312"/>
          <w:sz w:val="32"/>
          <w:szCs w:val="24"/>
        </w:rPr>
        <w:t>第五步：点击“点击上传”，上传企业申请报告。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327015" cy="805815"/>
            <wp:effectExtent l="57150" t="57150" r="121285" b="10858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75728" cy="813288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0" w:firstLineChars="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0" w:firstLineChars="0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第六步：</w:t>
      </w:r>
      <w:r>
        <w:rPr>
          <w:rFonts w:ascii="仿宋_GB2312" w:hAnsi="仿宋" w:eastAsia="仿宋_GB2312"/>
          <w:color w:val="FF0000"/>
          <w:sz w:val="32"/>
          <w:szCs w:val="24"/>
        </w:rPr>
        <w:t>本次申报无需勾选委托人办理一项，请忽略此步骤。请直接勾选申请人承诺签署信用承诺后方可提交。</w:t>
      </w:r>
    </w:p>
    <w:p>
      <w:pPr>
        <w:pStyle w:val="2"/>
        <w:ind w:left="0" w:leftChars="0" w:firstLine="0" w:firstLineChars="0"/>
        <w:rPr>
          <w:rFonts w:hint="eastAsia"/>
        </w:rPr>
      </w:pPr>
      <w:r>
        <w:drawing>
          <wp:inline distT="0" distB="0" distL="0" distR="0">
            <wp:extent cx="5631180" cy="1391920"/>
            <wp:effectExtent l="25400" t="25400" r="96520" b="87630"/>
            <wp:docPr id="13247066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706626" name="图片 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180" cy="139192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七</w:t>
      </w:r>
      <w:r>
        <w:rPr>
          <w:rFonts w:hint="eastAsia" w:ascii="仿宋_GB2312" w:hAnsi="仿宋" w:eastAsia="仿宋_GB2312"/>
          <w:sz w:val="32"/>
          <w:szCs w:val="24"/>
        </w:rPr>
        <w:t>步：签署信用承诺。</w:t>
      </w:r>
    </w:p>
    <w:p>
      <w:p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（1）勾选“申请人承诺”。</w:t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5351145" cy="1489710"/>
            <wp:effectExtent l="25400" t="25400" r="90805" b="85090"/>
            <wp:docPr id="45" name="图片 45" descr="C:\Users\1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:\Users\1\Desktop\图片1.png图片1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9242" cy="148971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）勾选后会弹窗签署弹窗，签署“申请人承诺”，已签署过无需再次签署。</w:t>
      </w:r>
    </w:p>
    <w:p>
      <w:pPr>
        <w:pStyle w:val="2"/>
        <w:ind w:firstLine="0" w:firstLineChars="0"/>
        <w:jc w:val="center"/>
        <w:rPr>
          <w:rFonts w:hint="eastAsia" w:ascii="仿宋_GB2312" w:eastAsia="仿宋_GB2312"/>
          <w:sz w:val="32"/>
          <w:szCs w:val="32"/>
        </w:rPr>
      </w:pPr>
      <w:r>
        <w:drawing>
          <wp:inline distT="0" distB="0" distL="0" distR="0">
            <wp:extent cx="5095875" cy="2800350"/>
            <wp:effectExtent l="25400" t="25400" r="79375" b="88900"/>
            <wp:docPr id="46" name="图片 46" descr="C:\Users\1\Desktop\4444.png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\Users\1\Desktop\4444.png4444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80035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640"/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）点击签署后，勾选“我已确认本次承诺”并点击“确认承诺”，等待片刻后回到申报主页。</w:t>
      </w:r>
    </w:p>
    <w:p>
      <w:pPr>
        <w:pStyle w:val="2"/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235575" cy="2964180"/>
            <wp:effectExtent l="25400" t="25400" r="92075" b="9652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296418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rPr>
          <w:rFonts w:hint="eastAsia" w:ascii="仿宋_GB2312" w:hAnsi="仿宋" w:eastAsia="仿宋_GB2312"/>
          <w:sz w:val="32"/>
          <w:szCs w:val="24"/>
        </w:rPr>
        <w:t>第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24"/>
        </w:rPr>
        <w:t>步：点击“提交申报信息”提交申报</w:t>
      </w:r>
    </w:p>
    <w:p>
      <w:pPr>
        <w:pStyle w:val="2"/>
        <w:ind w:firstLine="560"/>
        <w:jc w:val="center"/>
      </w:pPr>
      <w:r>
        <w:drawing>
          <wp:inline distT="0" distB="0" distL="0" distR="0">
            <wp:extent cx="3771900" cy="819150"/>
            <wp:effectExtent l="57150" t="57150" r="114300" b="11430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81915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hint="eastAsia" w:ascii="仿宋" w:hAnsi="仿宋" w:eastAsia="仿宋"/>
        </w:rPr>
      </w:pPr>
    </w:p>
    <w:p>
      <w:pPr>
        <w:rPr>
          <w:rFonts w:hint="eastAsia"/>
        </w:rPr>
      </w:pPr>
    </w:p>
    <w:p>
      <w:pPr>
        <w:pStyle w:val="4"/>
        <w:spacing w:before="0" w:after="0" w:line="560" w:lineRule="exact"/>
        <w:ind w:left="0" w:leftChars="0" w:firstLine="0" w:firstLineChars="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2.政策申报详情查看</w:t>
      </w:r>
    </w:p>
    <w:p>
      <w:pPr>
        <w:spacing w:line="560" w:lineRule="exact"/>
        <w:ind w:left="0" w:leftChars="0"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（1）在“企业主页”中，点击“申报记录”菜单查看。</w:t>
      </w:r>
    </w:p>
    <w:p>
      <w:pPr>
        <w:ind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-14605</wp:posOffset>
                </wp:positionV>
                <wp:extent cx="984250" cy="45720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560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eq \o\ac(</w:instrText>
                            </w:r>
                            <w:r>
                              <w:rPr>
                                <w:rFonts w:hint="eastAsia" w:ascii="宋体"/>
                                <w:color w:val="000000" w:themeColor="text1"/>
                                <w:position w:val="-5"/>
                                <w:sz w:val="4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,1)</w:instrTex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1.75pt;margin-top:-1.15pt;height:36pt;width:77.5pt;z-index:251660288;mso-width-relative:page;mso-height-relative:page;" filled="f" stroked="f" coordsize="21600,21600" o:gfxdata="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pJzPLb&#10;AAAACQEAAA8AAAAAAAAAAQAgAAAAIgAAAGRycy9kb3ducmV2LnhtbFBLAQIUABQAAAAIAIdO4kCq&#10;CBg/HQIAABk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eq \o\ac(</w:instrText>
                      </w:r>
                      <w:r>
                        <w:rPr>
                          <w:rFonts w:hint="eastAsia" w:ascii="宋体"/>
                          <w:color w:val="000000" w:themeColor="text1"/>
                          <w:position w:val="-5"/>
                          <w:sz w:val="4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○</w:instrTex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,1)</w:instrTex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2486660</wp:posOffset>
                </wp:positionV>
                <wp:extent cx="984250" cy="45720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560"/>
                              <w:rPr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eq \o\ac(</w:instrText>
                            </w:r>
                            <w:r>
                              <w:rPr>
                                <w:rFonts w:hint="eastAsia" w:ascii="宋体"/>
                                <w:color w:val="000000" w:themeColor="text1"/>
                                <w:position w:val="-5"/>
                                <w:sz w:val="42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,2)</w:instrText>
                            </w:r>
                            <w:r>
                              <w:rPr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15pt;margin-top:195.8pt;height:36pt;width:77.5pt;z-index:251661312;mso-width-relative:page;mso-height-relative:page;" filled="f" stroked="f" coordsize="21600,21600" o:gfxdata="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KqCtwDc&#10;AAAACgEAAA8AAAAAAAAAAQAgAAAAIgAAAGRycy9kb3ducmV2LnhtbFBLAQIUABQAAAAIAIdO4kCx&#10;71J3HAIAABkEAAAOAAAAAAAAAAEAIAAAACs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/>
                        <w:rPr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eq \o\ac(</w:instrText>
                      </w:r>
                      <w:r>
                        <w:rPr>
                          <w:rFonts w:hint="eastAsia" w:ascii="宋体"/>
                          <w:color w:val="000000" w:themeColor="text1"/>
                          <w:position w:val="-5"/>
                          <w:sz w:val="42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○</w:instrText>
                      </w:r>
                      <w:r>
                        <w:rPr>
                          <w:rFonts w:hint="eastAsia"/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,2)</w:instrText>
                      </w:r>
                      <w:r>
                        <w:rPr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1916430</wp:posOffset>
                </wp:positionH>
                <wp:positionV relativeFrom="paragraph">
                  <wp:posOffset>1374140</wp:posOffset>
                </wp:positionV>
                <wp:extent cx="1146175" cy="45720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1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560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eq \o\ac(</w:instrText>
                            </w:r>
                            <w:r>
                              <w:rPr>
                                <w:rFonts w:hint="eastAsia" w:ascii="宋体"/>
                                <w:color w:val="000000" w:themeColor="text1"/>
                                <w:position w:val="-5"/>
                                <w:sz w:val="4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,3)</w:instrTex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9pt;margin-top:108.2pt;height:36pt;width:90.25pt;z-index:251662336;mso-width-relative:page;mso-height-relative:page;" filled="f" stroked="f" coordsize="21600,21600" o:gfxdata="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EtNNE&#10;2wAAAAsBAAAPAAAAAAAAAAEAIAAAACIAAABkcnMvZG93bnJldi54bWxQSwECFAAUAAAACACHTuJA&#10;BX7wdR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eq \o\ac(</w:instrText>
                      </w:r>
                      <w:r>
                        <w:rPr>
                          <w:rFonts w:hint="eastAsia" w:ascii="宋体"/>
                          <w:color w:val="000000" w:themeColor="text1"/>
                          <w:position w:val="-5"/>
                          <w:sz w:val="4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○</w:instrTex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,3)</w:instrTex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121275" cy="3164840"/>
            <wp:effectExtent l="25400" t="25400" r="92075" b="86360"/>
            <wp:docPr id="50" name="图片 50" descr="C:\Users\1\Desktop\555.png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1\Desktop\555.png555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1275" cy="3167522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left="0" w:leftChars="0"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（2）在申报未进入审核环节前，企业可撤回申请,重新提交材料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进行申报</w:t>
      </w:r>
      <w:r>
        <w:rPr>
          <w:rFonts w:hint="eastAsia" w:ascii="仿宋_GB2312" w:hAnsi="仿宋" w:eastAsia="仿宋_GB2312"/>
          <w:sz w:val="32"/>
          <w:szCs w:val="24"/>
        </w:rPr>
        <w:t>。</w:t>
      </w:r>
    </w:p>
    <w:p>
      <w:pPr>
        <w:ind w:firstLine="0" w:firstLineChars="0"/>
        <w:jc w:val="center"/>
      </w:pPr>
      <w:r>
        <w:drawing>
          <wp:inline distT="0" distB="0" distL="0" distR="0">
            <wp:extent cx="4671695" cy="1605915"/>
            <wp:effectExtent l="25400" t="25400" r="84455" b="83185"/>
            <wp:docPr id="51" name="图片 51" descr="C:\Users\1\Desktop\666.png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\Users\1\Desktop\666.png666"/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1695" cy="1610957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jc w:val="center"/>
        <w:rPr>
          <w:rFonts w:hint="eastAsia" w:ascii="仿宋_GB2312" w:hAnsi="仿宋" w:eastAsia="仿宋_GB2312" w:cs="Times New Roman"/>
          <w:sz w:val="32"/>
          <w:szCs w:val="24"/>
        </w:rPr>
      </w:pPr>
    </w:p>
    <w:p>
      <w:pPr>
        <w:pStyle w:val="2"/>
        <w:ind w:firstLine="0" w:firstLineChars="0"/>
        <w:jc w:val="both"/>
        <w:rPr>
          <w:rFonts w:ascii="仿宋_GB2312" w:hAnsi="仿宋" w:eastAsia="仿宋_GB2312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sz w:val="32"/>
          <w:szCs w:val="24"/>
        </w:rPr>
        <w:t>已撤回的申报，可通过</w:t>
      </w:r>
      <w:r>
        <w:rPr>
          <w:rFonts w:hint="eastAsia" w:ascii="仿宋_GB2312" w:hAnsi="仿宋" w:eastAsia="仿宋_GB2312" w:cs="Times New Roman"/>
          <w:color w:val="FF0000"/>
          <w:sz w:val="32"/>
          <w:szCs w:val="24"/>
        </w:rPr>
        <w:t>（1）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的方式进行查看。</w:t>
      </w:r>
    </w:p>
    <w:p>
      <w:pPr>
        <w:ind w:firstLine="0" w:firstLineChars="0"/>
        <w:jc w:val="center"/>
      </w:pPr>
      <w:r>
        <w:drawing>
          <wp:inline distT="0" distB="0" distL="0" distR="0">
            <wp:extent cx="4567555" cy="364490"/>
            <wp:effectExtent l="25400" t="25400" r="93345" b="86360"/>
            <wp:docPr id="69" name="图片 69" descr="C:\Users\1\Desktop\777.png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C:\Users\1\Desktop\777.png777"/>
                    <pic:cNvPicPr>
                      <a:picLocks noChangeAspect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7555" cy="3644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left="0" w:leftChars="0" w:firstLine="0" w:firstLineChars="0"/>
        <w:jc w:val="both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left="0" w:leftChars="0" w:firstLine="0" w:firstLineChars="0"/>
        <w:jc w:val="both"/>
      </w:pPr>
      <w:r>
        <w:rPr>
          <w:rFonts w:hint="eastAsia" w:ascii="仿宋_GB2312" w:hAnsi="仿宋" w:eastAsia="仿宋_GB2312"/>
          <w:sz w:val="32"/>
          <w:szCs w:val="24"/>
        </w:rPr>
        <w:t>（3）单位审核后，企业可点击审批信息查看审批详情。</w:t>
      </w:r>
    </w:p>
    <w:p>
      <w:pPr>
        <w:ind w:firstLine="0" w:firstLineChars="0"/>
        <w:jc w:val="center"/>
        <w:rPr>
          <w:rFonts w:hint="eastAsia" w:ascii="仿宋_GB2312" w:hAnsi="仿宋" w:eastAsia="仿宋_GB2312"/>
          <w:sz w:val="32"/>
          <w:szCs w:val="24"/>
        </w:rPr>
      </w:pPr>
      <w:r>
        <w:drawing>
          <wp:inline distT="0" distB="0" distL="0" distR="0">
            <wp:extent cx="5309235" cy="2941955"/>
            <wp:effectExtent l="25400" t="25400" r="94615" b="80645"/>
            <wp:docPr id="65" name="图片 65" descr="C:\Users\1\Desktop\1010.png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1\Desktop\1010.png1010"/>
                    <pic:cNvPicPr>
                      <a:picLocks noChangeAspect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9235" cy="294195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jc w:val="both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</w:t>
      </w:r>
      <w:r>
        <w:rPr>
          <w:rFonts w:ascii="仿宋_GB2312" w:hAnsi="仿宋" w:eastAsia="仿宋_GB2312"/>
          <w:sz w:val="32"/>
          <w:szCs w:val="24"/>
        </w:rPr>
        <w:t>4</w:t>
      </w:r>
      <w:r>
        <w:rPr>
          <w:rFonts w:hint="eastAsia" w:ascii="仿宋_GB2312" w:hAnsi="仿宋" w:eastAsia="仿宋_GB2312"/>
          <w:sz w:val="32"/>
          <w:szCs w:val="24"/>
        </w:rPr>
        <w:t>）材料退回后，可通过</w:t>
      </w:r>
      <w:r>
        <w:rPr>
          <w:rFonts w:hint="eastAsia" w:ascii="仿宋_GB2312" w:hAnsi="仿宋" w:eastAsia="仿宋_GB2312"/>
          <w:color w:val="FF0000"/>
          <w:sz w:val="32"/>
          <w:szCs w:val="24"/>
        </w:rPr>
        <w:t>（1）</w:t>
      </w:r>
      <w:r>
        <w:rPr>
          <w:rFonts w:hint="eastAsia" w:ascii="仿宋_GB2312" w:hAnsi="仿宋" w:eastAsia="仿宋_GB2312"/>
          <w:sz w:val="32"/>
          <w:szCs w:val="24"/>
        </w:rPr>
        <w:t>的方式进行查看。</w:t>
      </w:r>
    </w:p>
    <w:p>
      <w:pPr>
        <w:ind w:firstLine="0" w:firstLineChars="0"/>
        <w:jc w:val="center"/>
        <w:rPr>
          <w:rFonts w:hint="eastAsia" w:ascii="仿宋_GB2312" w:hAnsi="仿宋" w:eastAsia="仿宋_GB2312" w:cs="Calibri"/>
          <w:sz w:val="32"/>
          <w:szCs w:val="24"/>
        </w:rPr>
      </w:pPr>
      <w:r>
        <w:drawing>
          <wp:inline distT="0" distB="0" distL="0" distR="0">
            <wp:extent cx="5462270" cy="382270"/>
            <wp:effectExtent l="25400" t="25400" r="93980" b="87630"/>
            <wp:docPr id="66" name="图片 66" descr="C:\Users\1\Desktop\121212.png12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C:\Users\1\Desktop\121212.png121212"/>
                    <pic:cNvPicPr>
                      <a:picLocks noChangeAspect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38227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560" w:lineRule="exact"/>
        <w:ind w:left="0" w:leftChars="0" w:firstLine="0" w:firstLineChars="0"/>
        <w:jc w:val="both"/>
        <w:rPr>
          <w:rFonts w:ascii="仿宋_GB2312" w:hAnsi="仿宋" w:eastAsia="仿宋_GB2312" w:cs="Calibri"/>
          <w:sz w:val="32"/>
          <w:szCs w:val="24"/>
        </w:rPr>
      </w:pPr>
      <w:r>
        <w:rPr>
          <w:rFonts w:hint="eastAsia" w:ascii="仿宋_GB2312" w:hAnsi="仿宋" w:eastAsia="仿宋_GB2312" w:cs="Calibri"/>
          <w:sz w:val="32"/>
          <w:szCs w:val="24"/>
        </w:rPr>
        <w:t>可点击“重新申报”修改申报信息后再次提交。</w:t>
      </w:r>
    </w:p>
    <w:p>
      <w:pPr>
        <w:pStyle w:val="2"/>
        <w:ind w:firstLine="0" w:firstLineChars="0"/>
      </w:pPr>
      <w:r>
        <w:drawing>
          <wp:inline distT="0" distB="0" distL="0" distR="0">
            <wp:extent cx="5615940" cy="2091690"/>
            <wp:effectExtent l="25400" t="25400" r="92710" b="92710"/>
            <wp:docPr id="68" name="图片 68" descr="C:\Users\1\Desktop\99999.png9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C:\Users\1\Desktop\99999.png99999"/>
                    <pic:cNvPicPr>
                      <a:picLocks noChangeAspect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0916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0"/>
        </w:numPr>
        <w:spacing w:before="0" w:after="0" w:line="560" w:lineRule="exact"/>
        <w:ind w:firstLine="640" w:firstLineChars="200"/>
        <w:rPr>
          <w:rFonts w:hint="eastAsia" w:ascii="黑体" w:hAnsi="黑体" w:cs="黑体"/>
          <w:sz w:val="32"/>
          <w:szCs w:val="40"/>
        </w:rPr>
      </w:pPr>
    </w:p>
    <w:p>
      <w:pPr>
        <w:pStyle w:val="3"/>
        <w:numPr>
          <w:ilvl w:val="0"/>
          <w:numId w:val="0"/>
        </w:numPr>
        <w:spacing w:before="0" w:after="0" w:line="560" w:lineRule="exact"/>
        <w:ind w:firstLine="640" w:firstLineChars="200"/>
      </w:pPr>
      <w:r>
        <w:rPr>
          <w:rFonts w:hint="eastAsia" w:ascii="黑体" w:hAnsi="黑体" w:cs="黑体"/>
          <w:sz w:val="32"/>
          <w:szCs w:val="40"/>
        </w:rPr>
        <w:t>二、疑问咨询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若有疑问，可在工作日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联系市发展改革委0771-5539213</w:t>
      </w:r>
      <w:r>
        <w:rPr>
          <w:rFonts w:hint="eastAsia" w:ascii="仿宋_GB2312" w:hAnsi="仿宋" w:eastAsia="仿宋_GB2312"/>
          <w:sz w:val="32"/>
          <w:szCs w:val="24"/>
        </w:rPr>
        <w:t>或拨打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技术支持热线18775367004</w:t>
      </w:r>
      <w:r>
        <w:rPr>
          <w:rFonts w:hint="eastAsia" w:ascii="仿宋_GB2312" w:hAnsi="仿宋" w:eastAsia="仿宋_GB2312"/>
          <w:sz w:val="32"/>
          <w:szCs w:val="24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519" w:bottom="1440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F2DDB"/>
    <w:multiLevelType w:val="multilevel"/>
    <w:tmpl w:val="65AF2DDB"/>
    <w:lvl w:ilvl="0" w:tentative="0">
      <w:start w:val="1"/>
      <w:numFmt w:val="decimal"/>
      <w:pStyle w:val="3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FlZGY0Yzg0NDgyNjA5MjRhYmU5MGUxMTcwNzQzMTcifQ=="/>
  </w:docVars>
  <w:rsids>
    <w:rsidRoot w:val="00172A27"/>
    <w:rsid w:val="001169E9"/>
    <w:rsid w:val="004A1D01"/>
    <w:rsid w:val="0051632D"/>
    <w:rsid w:val="008E72BB"/>
    <w:rsid w:val="008F46B2"/>
    <w:rsid w:val="00AB7643"/>
    <w:rsid w:val="00D25120"/>
    <w:rsid w:val="02AE7272"/>
    <w:rsid w:val="06B50540"/>
    <w:rsid w:val="08F43B94"/>
    <w:rsid w:val="0B021BAA"/>
    <w:rsid w:val="0D8D4CB7"/>
    <w:rsid w:val="0E555DF6"/>
    <w:rsid w:val="0EBD6B19"/>
    <w:rsid w:val="12D31216"/>
    <w:rsid w:val="131000E6"/>
    <w:rsid w:val="14B058ED"/>
    <w:rsid w:val="151A698C"/>
    <w:rsid w:val="1BC2441B"/>
    <w:rsid w:val="1D830B02"/>
    <w:rsid w:val="1EB926AF"/>
    <w:rsid w:val="20863D28"/>
    <w:rsid w:val="210218BE"/>
    <w:rsid w:val="21496F2E"/>
    <w:rsid w:val="250A4BA4"/>
    <w:rsid w:val="2651399E"/>
    <w:rsid w:val="2A4A4B6F"/>
    <w:rsid w:val="2FA13B4A"/>
    <w:rsid w:val="338131FD"/>
    <w:rsid w:val="3394585F"/>
    <w:rsid w:val="34BC0661"/>
    <w:rsid w:val="361B68E5"/>
    <w:rsid w:val="39F47F3F"/>
    <w:rsid w:val="3A470565"/>
    <w:rsid w:val="3E0B45B5"/>
    <w:rsid w:val="3E6552A4"/>
    <w:rsid w:val="40365E70"/>
    <w:rsid w:val="426537CA"/>
    <w:rsid w:val="450F33F3"/>
    <w:rsid w:val="465A18D1"/>
    <w:rsid w:val="4B68341A"/>
    <w:rsid w:val="4BAD5277"/>
    <w:rsid w:val="4DBB112C"/>
    <w:rsid w:val="4FD13171"/>
    <w:rsid w:val="52A377C9"/>
    <w:rsid w:val="53EA7749"/>
    <w:rsid w:val="56215811"/>
    <w:rsid w:val="56DB7C99"/>
    <w:rsid w:val="5C2A5F63"/>
    <w:rsid w:val="5C48262A"/>
    <w:rsid w:val="5D4101C9"/>
    <w:rsid w:val="617910FA"/>
    <w:rsid w:val="662752AB"/>
    <w:rsid w:val="67084BB6"/>
    <w:rsid w:val="67595828"/>
    <w:rsid w:val="6A2F2824"/>
    <w:rsid w:val="6B3A2CBF"/>
    <w:rsid w:val="6D9E3597"/>
    <w:rsid w:val="6DFC557A"/>
    <w:rsid w:val="6EA02B6D"/>
    <w:rsid w:val="724B2AD1"/>
    <w:rsid w:val="728451FC"/>
    <w:rsid w:val="73EC463D"/>
    <w:rsid w:val="7CAE364F"/>
    <w:rsid w:val="7D2D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ind w:firstLineChars="0"/>
      <w:outlineLvl w:val="0"/>
    </w:pPr>
    <w:rPr>
      <w:rFonts w:eastAsia="黑体"/>
      <w:bCs/>
      <w:kern w:val="44"/>
      <w:sz w:val="36"/>
      <w:szCs w:val="44"/>
    </w:rPr>
  </w:style>
  <w:style w:type="paragraph" w:styleId="4">
    <w:name w:val="heading 2"/>
    <w:basedOn w:val="1"/>
    <w:next w:val="1"/>
    <w:link w:val="1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  <w:rPr>
      <w:rFonts w:cs="Calibri"/>
      <w:szCs w:val="3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标题 1 字符"/>
    <w:basedOn w:val="8"/>
    <w:link w:val="3"/>
    <w:qFormat/>
    <w:uiPriority w:val="9"/>
    <w:rPr>
      <w:rFonts w:ascii="Times New Roman" w:hAnsi="Times New Roman" w:eastAsia="黑体" w:cs="Times New Roman"/>
      <w:bCs/>
      <w:kern w:val="44"/>
      <w:sz w:val="36"/>
      <w:szCs w:val="44"/>
    </w:rPr>
  </w:style>
  <w:style w:type="character" w:customStyle="1" w:styleId="11">
    <w:name w:val="标题 2 字符"/>
    <w:basedOn w:val="8"/>
    <w:link w:val="4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customXml" Target="../customXml/item1.xml"/><Relationship Id="rId33" Type="http://schemas.openxmlformats.org/officeDocument/2006/relationships/image" Target="media/image24.jpeg"/><Relationship Id="rId32" Type="http://schemas.openxmlformats.org/officeDocument/2006/relationships/image" Target="media/image23.jpeg"/><Relationship Id="rId31" Type="http://schemas.openxmlformats.org/officeDocument/2006/relationships/image" Target="media/image22.jpeg"/><Relationship Id="rId30" Type="http://schemas.openxmlformats.org/officeDocument/2006/relationships/image" Target="media/image21.jpeg"/><Relationship Id="rId3" Type="http://schemas.openxmlformats.org/officeDocument/2006/relationships/header" Target="header1.xml"/><Relationship Id="rId29" Type="http://schemas.openxmlformats.org/officeDocument/2006/relationships/image" Target="media/image20.jpeg"/><Relationship Id="rId28" Type="http://schemas.openxmlformats.org/officeDocument/2006/relationships/image" Target="media/image19.jpe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jpeg"/><Relationship Id="rId24" Type="http://schemas.openxmlformats.org/officeDocument/2006/relationships/image" Target="media/image15.png"/><Relationship Id="rId23" Type="http://schemas.openxmlformats.org/officeDocument/2006/relationships/image" Target="media/image14.jpe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158</Words>
  <Characters>903</Characters>
  <Lines>7</Lines>
  <Paragraphs>2</Paragraphs>
  <TotalTime>2</TotalTime>
  <ScaleCrop>false</ScaleCrop>
  <LinksUpToDate>false</LinksUpToDate>
  <CharactersWithSpaces>1059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2022-09-29T01:47:00Z</dcterms:created>
  <dc:creator>ybb</dc:creator>
  <cp:lastModifiedBy>普通用户</cp:lastModifiedBy>
  <cp:lastPrinted>2022-09-29T02:34:00Z</cp:lastPrinted>
  <dcterms:modified xsi:type="dcterms:W3CDTF">2024-01-08T03:49:14Z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B6B452A9D34A48E98F879941E685FF4C</vt:lpwstr>
  </property>
</Properties>
</file>